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B72FC4" w14:textId="553A7EE8" w:rsidR="00D75168" w:rsidRPr="00574DC8" w:rsidRDefault="001A67AC" w:rsidP="00D75168">
      <w:pPr>
        <w:tabs>
          <w:tab w:val="center" w:pos="284"/>
        </w:tabs>
        <w:spacing w:after="0" w:line="240" w:lineRule="auto"/>
        <w:ind w:right="282"/>
        <w:contextualSpacing/>
        <w:jc w:val="center"/>
        <w:rPr>
          <w:rFonts w:ascii="Times New Roman" w:hAnsi="Times New Roman" w:cs="Times New Roman"/>
          <w:sz w:val="28"/>
          <w:szCs w:val="28"/>
          <w:lang w:val="kk-KZ"/>
        </w:rPr>
      </w:pPr>
      <w:bookmarkStart w:id="0" w:name="_Hlk132199490"/>
      <w:bookmarkStart w:id="1" w:name="_Hlk110344019"/>
      <w:r w:rsidRPr="00574DC8">
        <w:rPr>
          <w:rFonts w:ascii="Times New Roman" w:hAnsi="Times New Roman" w:cs="Times New Roman"/>
          <w:sz w:val="28"/>
          <w:szCs w:val="28"/>
        </w:rPr>
        <w:t>НАО «</w:t>
      </w:r>
      <w:r w:rsidR="00D75168" w:rsidRPr="00574DC8">
        <w:rPr>
          <w:rFonts w:ascii="Times New Roman" w:hAnsi="Times New Roman" w:cs="Times New Roman"/>
          <w:sz w:val="28"/>
          <w:szCs w:val="28"/>
          <w:lang w:val="kk-KZ"/>
        </w:rPr>
        <w:t>Казахс</w:t>
      </w:r>
      <w:r w:rsidRPr="00574DC8">
        <w:rPr>
          <w:rFonts w:ascii="Times New Roman" w:hAnsi="Times New Roman" w:cs="Times New Roman"/>
          <w:sz w:val="28"/>
          <w:szCs w:val="28"/>
          <w:lang w:val="kk-KZ"/>
        </w:rPr>
        <w:t xml:space="preserve">кий национальный университет имени </w:t>
      </w:r>
      <w:r w:rsidR="00D75168" w:rsidRPr="00574DC8">
        <w:rPr>
          <w:rFonts w:ascii="Times New Roman" w:hAnsi="Times New Roman" w:cs="Times New Roman"/>
          <w:sz w:val="28"/>
          <w:szCs w:val="28"/>
          <w:lang w:val="kk-KZ"/>
        </w:rPr>
        <w:t>аль-Фараби</w:t>
      </w:r>
      <w:r w:rsidRPr="00574DC8">
        <w:rPr>
          <w:rFonts w:ascii="Times New Roman" w:hAnsi="Times New Roman" w:cs="Times New Roman"/>
          <w:sz w:val="28"/>
          <w:szCs w:val="28"/>
          <w:lang w:val="kk-KZ"/>
        </w:rPr>
        <w:t>»</w:t>
      </w:r>
    </w:p>
    <w:p w14:paraId="41B05017"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23FD4CB0"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4773B69B" w14:textId="181A0396" w:rsidR="00D75168" w:rsidRPr="00574DC8" w:rsidRDefault="001B57E3" w:rsidP="00D75168">
      <w:pPr>
        <w:tabs>
          <w:tab w:val="center" w:pos="284"/>
        </w:tabs>
        <w:spacing w:after="0" w:line="240" w:lineRule="auto"/>
        <w:contextualSpacing/>
        <w:jc w:val="center"/>
        <w:rPr>
          <w:rFonts w:ascii="Times New Roman" w:hAnsi="Times New Roman" w:cs="Times New Roman"/>
          <w:sz w:val="28"/>
          <w:szCs w:val="28"/>
          <w:lang w:val="kk-KZ"/>
        </w:rPr>
      </w:pPr>
      <w:r w:rsidRPr="00574DC8">
        <w:rPr>
          <w:rFonts w:ascii="Times New Roman" w:hAnsi="Times New Roman" w:cs="Times New Roman"/>
          <w:sz w:val="28"/>
          <w:szCs w:val="28"/>
          <w:lang w:val="kk-KZ"/>
        </w:rPr>
        <w:t>УДК 528.02: 622.83</w:t>
      </w:r>
      <w:r w:rsidR="00D75168" w:rsidRPr="00574DC8">
        <w:rPr>
          <w:rFonts w:ascii="Times New Roman" w:hAnsi="Times New Roman" w:cs="Times New Roman"/>
          <w:sz w:val="28"/>
          <w:szCs w:val="28"/>
          <w:lang w:val="kk-KZ"/>
        </w:rPr>
        <w:tab/>
      </w:r>
      <w:r w:rsidR="00D75168" w:rsidRPr="00574DC8">
        <w:rPr>
          <w:rFonts w:ascii="Times New Roman" w:hAnsi="Times New Roman" w:cs="Times New Roman"/>
          <w:sz w:val="28"/>
          <w:szCs w:val="28"/>
          <w:lang w:val="kk-KZ"/>
        </w:rPr>
        <w:tab/>
      </w:r>
      <w:r w:rsidR="00D75168" w:rsidRPr="00574DC8">
        <w:rPr>
          <w:rFonts w:ascii="Times New Roman" w:hAnsi="Times New Roman" w:cs="Times New Roman"/>
          <w:sz w:val="28"/>
          <w:szCs w:val="28"/>
          <w:lang w:val="kk-KZ"/>
        </w:rPr>
        <w:tab/>
        <w:t xml:space="preserve"> </w:t>
      </w:r>
      <w:r w:rsidR="00D75168" w:rsidRPr="00574DC8">
        <w:rPr>
          <w:rFonts w:ascii="Times New Roman" w:hAnsi="Times New Roman" w:cs="Times New Roman"/>
          <w:sz w:val="28"/>
          <w:szCs w:val="28"/>
          <w:lang w:val="kk-KZ"/>
        </w:rPr>
        <w:tab/>
        <w:t xml:space="preserve">                          На правах рукописи</w:t>
      </w:r>
    </w:p>
    <w:p w14:paraId="3D313AC4" w14:textId="77777777" w:rsidR="00D75168" w:rsidRPr="00574DC8" w:rsidRDefault="00D75168" w:rsidP="00D75168">
      <w:pPr>
        <w:tabs>
          <w:tab w:val="left" w:pos="567"/>
        </w:tabs>
        <w:spacing w:after="0" w:line="240" w:lineRule="auto"/>
        <w:rPr>
          <w:rFonts w:ascii="Times New Roman" w:hAnsi="Times New Roman" w:cs="Times New Roman"/>
          <w:sz w:val="28"/>
          <w:szCs w:val="28"/>
          <w:lang w:val="kk-KZ"/>
        </w:rPr>
      </w:pPr>
    </w:p>
    <w:p w14:paraId="24A83E9B"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65768C22"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0FEAEDAA"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42AC4928"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667F586C"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3E701FB8"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6E7DB2AD" w14:textId="1DAB964D" w:rsidR="00D75168" w:rsidRPr="00574DC8" w:rsidRDefault="00D75168" w:rsidP="00D75168">
      <w:pPr>
        <w:spacing w:after="0" w:line="240" w:lineRule="auto"/>
        <w:jc w:val="center"/>
        <w:rPr>
          <w:rFonts w:ascii="Times New Roman" w:hAnsi="Times New Roman" w:cs="Times New Roman"/>
          <w:b/>
          <w:sz w:val="28"/>
          <w:szCs w:val="28"/>
          <w:lang w:val="kk-KZ" w:eastAsia="ko-KR"/>
        </w:rPr>
      </w:pPr>
      <w:r w:rsidRPr="00574DC8">
        <w:rPr>
          <w:rFonts w:ascii="Times New Roman" w:hAnsi="Times New Roman" w:cs="Times New Roman"/>
          <w:b/>
          <w:sz w:val="28"/>
          <w:szCs w:val="28"/>
          <w:lang w:val="kk-KZ" w:eastAsia="ko-KR"/>
        </w:rPr>
        <w:t>ИГЕМБЕРЛИНА МАРЖАН БАЗАРБАЕВНА</w:t>
      </w:r>
    </w:p>
    <w:p w14:paraId="673C9912" w14:textId="77777777" w:rsidR="00D75168" w:rsidRPr="00574DC8" w:rsidRDefault="00D75168" w:rsidP="00D75168">
      <w:pPr>
        <w:spacing w:after="0" w:line="240" w:lineRule="auto"/>
        <w:jc w:val="center"/>
        <w:rPr>
          <w:rFonts w:ascii="Times New Roman" w:hAnsi="Times New Roman" w:cs="Times New Roman"/>
          <w:sz w:val="28"/>
          <w:szCs w:val="28"/>
          <w:lang w:val="kk-KZ"/>
        </w:rPr>
      </w:pPr>
    </w:p>
    <w:p w14:paraId="3511A9DF" w14:textId="5415999D" w:rsidR="00D75168" w:rsidRPr="00574DC8" w:rsidRDefault="00D75168" w:rsidP="00D75168">
      <w:pPr>
        <w:spacing w:after="0" w:line="240" w:lineRule="auto"/>
        <w:jc w:val="center"/>
        <w:rPr>
          <w:rFonts w:ascii="Times New Roman" w:hAnsi="Times New Roman" w:cs="Times New Roman"/>
          <w:b/>
          <w:bCs/>
          <w:sz w:val="28"/>
          <w:szCs w:val="28"/>
          <w:lang w:val="sr-Cyrl-CS"/>
        </w:rPr>
      </w:pPr>
      <w:r w:rsidRPr="00574DC8">
        <w:rPr>
          <w:rFonts w:ascii="Times New Roman" w:hAnsi="Times New Roman" w:cs="Times New Roman"/>
          <w:b/>
          <w:bCs/>
          <w:sz w:val="28"/>
          <w:szCs w:val="28"/>
          <w:lang w:val="sr-Cyrl-CS"/>
        </w:rPr>
        <w:t>Цифровой геодезический мониторинг за сдвижением земной поверхности при разработке месторождений</w:t>
      </w:r>
    </w:p>
    <w:p w14:paraId="36BF2261" w14:textId="77777777" w:rsidR="00D75168" w:rsidRPr="00574DC8" w:rsidRDefault="00D75168" w:rsidP="00D75168">
      <w:pPr>
        <w:spacing w:after="0" w:line="240" w:lineRule="auto"/>
        <w:jc w:val="center"/>
        <w:rPr>
          <w:rFonts w:ascii="Times New Roman" w:hAnsi="Times New Roman" w:cs="Times New Roman"/>
          <w:sz w:val="28"/>
          <w:szCs w:val="28"/>
          <w:lang w:val="kk-KZ"/>
        </w:rPr>
      </w:pPr>
    </w:p>
    <w:p w14:paraId="01AEA01D" w14:textId="07BD20AC" w:rsidR="00D75168" w:rsidRPr="00574DC8" w:rsidRDefault="00B72FC1" w:rsidP="00D75168">
      <w:pPr>
        <w:spacing w:after="0" w:line="240" w:lineRule="auto"/>
        <w:jc w:val="center"/>
        <w:rPr>
          <w:rFonts w:ascii="Times New Roman" w:hAnsi="Times New Roman" w:cs="Times New Roman"/>
          <w:sz w:val="28"/>
          <w:szCs w:val="28"/>
        </w:rPr>
      </w:pPr>
      <w:r>
        <w:rPr>
          <w:rFonts w:ascii="Times New Roman" w:hAnsi="Times New Roman" w:cs="Times New Roman"/>
          <w:sz w:val="28"/>
          <w:szCs w:val="28"/>
          <w:shd w:val="clear" w:color="auto" w:fill="FFFFFF"/>
        </w:rPr>
        <w:t>6</w:t>
      </w:r>
      <w:r w:rsidR="0056289D" w:rsidRPr="00574DC8">
        <w:rPr>
          <w:rFonts w:ascii="Times New Roman" w:hAnsi="Times New Roman" w:cs="Times New Roman"/>
          <w:sz w:val="28"/>
          <w:szCs w:val="28"/>
          <w:shd w:val="clear" w:color="auto" w:fill="FFFFFF"/>
        </w:rPr>
        <w:t>D07301 (</w:t>
      </w:r>
      <w:r>
        <w:rPr>
          <w:rFonts w:ascii="Times New Roman" w:hAnsi="Times New Roman" w:cs="Times New Roman"/>
          <w:sz w:val="28"/>
          <w:szCs w:val="28"/>
        </w:rPr>
        <w:t>8</w:t>
      </w:r>
      <w:r w:rsidR="00D75168" w:rsidRPr="00574DC8">
        <w:rPr>
          <w:rFonts w:ascii="Times New Roman" w:hAnsi="Times New Roman" w:cs="Times New Roman"/>
          <w:sz w:val="28"/>
          <w:szCs w:val="28"/>
          <w:lang w:val="en-US"/>
        </w:rPr>
        <w:t>D</w:t>
      </w:r>
      <w:r w:rsidR="00D75168" w:rsidRPr="00574DC8">
        <w:rPr>
          <w:rFonts w:ascii="Times New Roman" w:hAnsi="Times New Roman" w:cs="Times New Roman"/>
          <w:sz w:val="28"/>
          <w:szCs w:val="28"/>
        </w:rPr>
        <w:t>071100</w:t>
      </w:r>
      <w:r w:rsidR="0056289D" w:rsidRPr="00574DC8">
        <w:rPr>
          <w:rFonts w:ascii="Times New Roman" w:hAnsi="Times New Roman" w:cs="Times New Roman"/>
          <w:sz w:val="28"/>
          <w:szCs w:val="28"/>
        </w:rPr>
        <w:t>)</w:t>
      </w:r>
      <w:r w:rsidR="00D75168" w:rsidRPr="00574DC8">
        <w:rPr>
          <w:rFonts w:ascii="Times New Roman" w:hAnsi="Times New Roman" w:cs="Times New Roman"/>
          <w:sz w:val="28"/>
          <w:szCs w:val="28"/>
        </w:rPr>
        <w:t xml:space="preserve"> – Геодезия</w:t>
      </w:r>
    </w:p>
    <w:p w14:paraId="234132AE" w14:textId="77777777" w:rsidR="00D75168" w:rsidRPr="00574DC8" w:rsidRDefault="00D75168" w:rsidP="00D75168">
      <w:pPr>
        <w:spacing w:after="0" w:line="240" w:lineRule="auto"/>
        <w:jc w:val="center"/>
        <w:rPr>
          <w:rFonts w:ascii="Times New Roman" w:hAnsi="Times New Roman" w:cs="Times New Roman"/>
          <w:sz w:val="28"/>
          <w:szCs w:val="28"/>
        </w:rPr>
      </w:pPr>
    </w:p>
    <w:p w14:paraId="17421542"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bCs/>
          <w:sz w:val="28"/>
          <w:szCs w:val="28"/>
        </w:rPr>
      </w:pPr>
      <w:r w:rsidRPr="00574DC8">
        <w:rPr>
          <w:rFonts w:ascii="Times New Roman" w:hAnsi="Times New Roman" w:cs="Times New Roman"/>
          <w:bCs/>
          <w:sz w:val="28"/>
          <w:szCs w:val="28"/>
        </w:rPr>
        <w:t>Диссертация на соискание степени</w:t>
      </w:r>
    </w:p>
    <w:p w14:paraId="5D363980"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r w:rsidRPr="00574DC8">
        <w:rPr>
          <w:rFonts w:ascii="Times New Roman" w:hAnsi="Times New Roman" w:cs="Times New Roman"/>
          <w:bCs/>
          <w:sz w:val="28"/>
          <w:szCs w:val="28"/>
        </w:rPr>
        <w:t>доктора философии (PhD)</w:t>
      </w:r>
    </w:p>
    <w:p w14:paraId="0448CA02"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777A4E6B" w14:textId="3301EFCB" w:rsidR="00D75168" w:rsidRPr="00574DC8" w:rsidRDefault="006A161E" w:rsidP="006A161E">
      <w:pPr>
        <w:tabs>
          <w:tab w:val="center" w:pos="284"/>
          <w:tab w:val="left" w:pos="2830"/>
        </w:tabs>
        <w:spacing w:after="0" w:line="240" w:lineRule="auto"/>
        <w:contextualSpacing/>
        <w:rPr>
          <w:rFonts w:ascii="Times New Roman" w:hAnsi="Times New Roman" w:cs="Times New Roman"/>
          <w:sz w:val="28"/>
          <w:szCs w:val="28"/>
          <w:lang w:val="kk-KZ"/>
        </w:rPr>
      </w:pPr>
      <w:r w:rsidRPr="00574DC8">
        <w:rPr>
          <w:rFonts w:ascii="Times New Roman" w:hAnsi="Times New Roman" w:cs="Times New Roman"/>
          <w:sz w:val="28"/>
          <w:szCs w:val="28"/>
          <w:lang w:val="kk-KZ"/>
        </w:rPr>
        <w:tab/>
      </w:r>
      <w:r w:rsidRPr="00574DC8">
        <w:rPr>
          <w:rFonts w:ascii="Times New Roman" w:hAnsi="Times New Roman" w:cs="Times New Roman"/>
          <w:sz w:val="28"/>
          <w:szCs w:val="28"/>
          <w:lang w:val="kk-KZ"/>
        </w:rPr>
        <w:tab/>
      </w:r>
    </w:p>
    <w:p w14:paraId="2A1F58B5" w14:textId="77777777" w:rsidR="00D75168" w:rsidRPr="00574DC8" w:rsidRDefault="00D75168" w:rsidP="00D75168">
      <w:pPr>
        <w:tabs>
          <w:tab w:val="center" w:pos="284"/>
        </w:tabs>
        <w:spacing w:after="0" w:line="240" w:lineRule="auto"/>
        <w:contextualSpacing/>
        <w:jc w:val="center"/>
        <w:rPr>
          <w:rFonts w:ascii="Times New Roman" w:hAnsi="Times New Roman" w:cs="Times New Roman"/>
          <w:sz w:val="28"/>
          <w:szCs w:val="28"/>
          <w:lang w:val="kk-KZ"/>
        </w:rPr>
      </w:pPr>
    </w:p>
    <w:p w14:paraId="0F9AD8B8" w14:textId="77777777" w:rsidR="00D75168" w:rsidRPr="00574DC8" w:rsidRDefault="00D75168" w:rsidP="00D75168">
      <w:pPr>
        <w:spacing w:after="0" w:line="240" w:lineRule="auto"/>
        <w:jc w:val="both"/>
        <w:rPr>
          <w:rFonts w:ascii="Times New Roman" w:hAnsi="Times New Roman" w:cs="Times New Roman"/>
          <w:sz w:val="28"/>
          <w:szCs w:val="28"/>
        </w:rPr>
      </w:pPr>
    </w:p>
    <w:p w14:paraId="4278D0D4"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2FF02185"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2A42B041"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5B706549"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01EA79CA"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1B4EECD0"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3DDFA468" w14:textId="77777777" w:rsidR="00D75168" w:rsidRPr="00574DC8" w:rsidRDefault="00D75168" w:rsidP="00D75168">
      <w:pPr>
        <w:shd w:val="clear" w:color="auto" w:fill="FFFFFF"/>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Научный консультант:</w:t>
      </w:r>
    </w:p>
    <w:p w14:paraId="47B30724" w14:textId="6C591D14" w:rsidR="00D75168" w:rsidRPr="00574DC8" w:rsidRDefault="00D75168" w:rsidP="00D75168">
      <w:pPr>
        <w:shd w:val="clear" w:color="auto" w:fill="FFFFFF"/>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lang w:val="kk-KZ"/>
        </w:rPr>
        <w:t>Сеитұлы Қ.</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kk-KZ"/>
        </w:rPr>
        <w:t xml:space="preserve">асс. проф., доктор </w:t>
      </w:r>
      <w:r w:rsidRPr="00574DC8">
        <w:rPr>
          <w:rFonts w:ascii="Times New Roman" w:hAnsi="Times New Roman" w:cs="Times New Roman"/>
          <w:sz w:val="28"/>
          <w:szCs w:val="28"/>
          <w:lang w:val="en-US"/>
        </w:rPr>
        <w:t>PhD</w:t>
      </w:r>
    </w:p>
    <w:p w14:paraId="3A25D65B" w14:textId="77777777" w:rsidR="00D75168" w:rsidRPr="00574DC8" w:rsidRDefault="00D75168" w:rsidP="00D75168">
      <w:pPr>
        <w:shd w:val="clear" w:color="auto" w:fill="FFFFFF"/>
        <w:spacing w:after="0" w:line="240" w:lineRule="auto"/>
        <w:jc w:val="right"/>
        <w:rPr>
          <w:rFonts w:ascii="Times New Roman" w:hAnsi="Times New Roman" w:cs="Times New Roman"/>
          <w:sz w:val="28"/>
          <w:szCs w:val="28"/>
        </w:rPr>
      </w:pPr>
    </w:p>
    <w:p w14:paraId="589D3893" w14:textId="77777777" w:rsidR="00D75168" w:rsidRPr="00574DC8" w:rsidRDefault="00D75168" w:rsidP="00D75168">
      <w:pPr>
        <w:shd w:val="clear" w:color="auto" w:fill="FFFFFF"/>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Зарубежный научный консультант:</w:t>
      </w:r>
    </w:p>
    <w:p w14:paraId="12D6C6DA" w14:textId="730BE930" w:rsidR="00D75168" w:rsidRPr="00574DC8" w:rsidRDefault="00D75168" w:rsidP="00D75168">
      <w:pPr>
        <w:shd w:val="clear" w:color="auto" w:fill="FFFFFF"/>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 xml:space="preserve">Станкова Хана, </w:t>
      </w:r>
      <w:r w:rsidRPr="00574DC8">
        <w:rPr>
          <w:rFonts w:ascii="Times New Roman" w:hAnsi="Times New Roman" w:cs="Times New Roman"/>
          <w:sz w:val="28"/>
          <w:szCs w:val="28"/>
          <w:lang w:val="kk-KZ"/>
        </w:rPr>
        <w:t xml:space="preserve">асс. проф., доктор </w:t>
      </w:r>
      <w:r w:rsidRPr="00574DC8">
        <w:rPr>
          <w:rFonts w:ascii="Times New Roman" w:hAnsi="Times New Roman" w:cs="Times New Roman"/>
          <w:sz w:val="28"/>
          <w:szCs w:val="28"/>
          <w:lang w:val="en-US"/>
        </w:rPr>
        <w:t>PhD</w:t>
      </w:r>
    </w:p>
    <w:p w14:paraId="54975BCE"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4DA9DA08" w14:textId="77777777" w:rsidR="00D75168" w:rsidRPr="00574DC8" w:rsidRDefault="00D75168" w:rsidP="00D75168">
      <w:pPr>
        <w:shd w:val="clear" w:color="auto" w:fill="FFFFFF"/>
        <w:spacing w:after="0" w:line="240" w:lineRule="auto"/>
        <w:jc w:val="center"/>
        <w:rPr>
          <w:rFonts w:ascii="Times New Roman" w:hAnsi="Times New Roman" w:cs="Times New Roman"/>
          <w:sz w:val="28"/>
          <w:szCs w:val="28"/>
        </w:rPr>
      </w:pPr>
    </w:p>
    <w:p w14:paraId="2AFDCFF9" w14:textId="77777777" w:rsidR="00D75168" w:rsidRPr="00574DC8" w:rsidRDefault="00D75168" w:rsidP="00D75168">
      <w:pPr>
        <w:shd w:val="clear" w:color="auto" w:fill="FFFFFF"/>
        <w:spacing w:after="0" w:line="240" w:lineRule="auto"/>
        <w:jc w:val="center"/>
        <w:rPr>
          <w:rFonts w:ascii="Times New Roman" w:hAnsi="Times New Roman" w:cs="Times New Roman"/>
          <w:b/>
          <w:sz w:val="28"/>
          <w:szCs w:val="28"/>
        </w:rPr>
      </w:pPr>
    </w:p>
    <w:p w14:paraId="66204EE8" w14:textId="77777777" w:rsidR="00D75168" w:rsidRPr="00574DC8" w:rsidRDefault="00D75168" w:rsidP="00D75168">
      <w:pPr>
        <w:shd w:val="clear" w:color="auto" w:fill="FFFFFF"/>
        <w:spacing w:after="0" w:line="240" w:lineRule="auto"/>
        <w:jc w:val="center"/>
        <w:rPr>
          <w:rFonts w:ascii="Times New Roman" w:hAnsi="Times New Roman" w:cs="Times New Roman"/>
          <w:b/>
          <w:sz w:val="28"/>
          <w:szCs w:val="28"/>
        </w:rPr>
      </w:pPr>
    </w:p>
    <w:p w14:paraId="0080171E" w14:textId="77777777" w:rsidR="00D75168" w:rsidRPr="00574DC8" w:rsidRDefault="00D75168" w:rsidP="00D75168">
      <w:pPr>
        <w:shd w:val="clear" w:color="auto" w:fill="FFFFFF"/>
        <w:spacing w:after="0" w:line="240" w:lineRule="auto"/>
        <w:jc w:val="center"/>
        <w:rPr>
          <w:rFonts w:ascii="Times New Roman" w:hAnsi="Times New Roman" w:cs="Times New Roman"/>
          <w:b/>
          <w:sz w:val="28"/>
          <w:szCs w:val="28"/>
        </w:rPr>
      </w:pPr>
    </w:p>
    <w:p w14:paraId="40235F7A" w14:textId="77777777" w:rsidR="001A67AC" w:rsidRPr="00574DC8" w:rsidRDefault="001A67AC" w:rsidP="00D75168">
      <w:pPr>
        <w:shd w:val="clear" w:color="auto" w:fill="FFFFFF"/>
        <w:spacing w:after="0" w:line="240" w:lineRule="auto"/>
        <w:jc w:val="center"/>
        <w:rPr>
          <w:rFonts w:ascii="Times New Roman" w:hAnsi="Times New Roman" w:cs="Times New Roman"/>
          <w:b/>
          <w:sz w:val="28"/>
          <w:szCs w:val="28"/>
        </w:rPr>
      </w:pPr>
    </w:p>
    <w:p w14:paraId="6B9C66FD" w14:textId="77777777" w:rsidR="001A67AC" w:rsidRPr="00574DC8" w:rsidRDefault="001A67AC" w:rsidP="00D75168">
      <w:pPr>
        <w:shd w:val="clear" w:color="auto" w:fill="FFFFFF"/>
        <w:spacing w:after="0" w:line="240" w:lineRule="auto"/>
        <w:jc w:val="center"/>
        <w:rPr>
          <w:rFonts w:ascii="Times New Roman" w:hAnsi="Times New Roman" w:cs="Times New Roman"/>
          <w:b/>
          <w:sz w:val="28"/>
          <w:szCs w:val="28"/>
        </w:rPr>
      </w:pPr>
    </w:p>
    <w:p w14:paraId="081E49D7" w14:textId="77777777" w:rsidR="00D75168" w:rsidRPr="00713233" w:rsidRDefault="00D75168" w:rsidP="00D75168">
      <w:pPr>
        <w:shd w:val="clear" w:color="auto" w:fill="FFFFFF"/>
        <w:spacing w:after="0" w:line="240" w:lineRule="auto"/>
        <w:jc w:val="center"/>
        <w:rPr>
          <w:rFonts w:ascii="Times New Roman" w:hAnsi="Times New Roman" w:cs="Times New Roman"/>
          <w:sz w:val="28"/>
          <w:szCs w:val="28"/>
        </w:rPr>
      </w:pPr>
      <w:r w:rsidRPr="00713233">
        <w:rPr>
          <w:rFonts w:ascii="Times New Roman" w:hAnsi="Times New Roman" w:cs="Times New Roman"/>
          <w:sz w:val="28"/>
          <w:szCs w:val="28"/>
        </w:rPr>
        <w:t>Республика Казахстан</w:t>
      </w:r>
    </w:p>
    <w:p w14:paraId="3A31042D" w14:textId="4F7FBB21" w:rsidR="00D75168" w:rsidRPr="00713233" w:rsidRDefault="00D75168" w:rsidP="00D75168">
      <w:pPr>
        <w:spacing w:after="0" w:line="240" w:lineRule="auto"/>
        <w:jc w:val="center"/>
        <w:rPr>
          <w:rFonts w:ascii="Times New Roman" w:hAnsi="Times New Roman" w:cs="Times New Roman"/>
          <w:caps/>
          <w:sz w:val="28"/>
          <w:szCs w:val="28"/>
        </w:rPr>
      </w:pPr>
      <w:r w:rsidRPr="00713233">
        <w:rPr>
          <w:rFonts w:ascii="Times New Roman" w:hAnsi="Times New Roman" w:cs="Times New Roman"/>
          <w:sz w:val="28"/>
          <w:szCs w:val="28"/>
        </w:rPr>
        <w:t>Алматы, 2023</w:t>
      </w:r>
    </w:p>
    <w:p w14:paraId="283B9A38" w14:textId="77777777" w:rsidR="00D75168" w:rsidRPr="00574DC8" w:rsidRDefault="00D75168" w:rsidP="00D75168">
      <w:pPr>
        <w:spacing w:after="0" w:line="240" w:lineRule="auto"/>
        <w:jc w:val="center"/>
        <w:rPr>
          <w:rFonts w:ascii="Times New Roman" w:hAnsi="Times New Roman" w:cs="Times New Roman"/>
          <w:b/>
          <w:caps/>
          <w:sz w:val="28"/>
          <w:szCs w:val="28"/>
        </w:rPr>
      </w:pPr>
      <w:r w:rsidRPr="00574DC8">
        <w:rPr>
          <w:rFonts w:ascii="Times New Roman" w:hAnsi="Times New Roman" w:cs="Times New Roman"/>
          <w:b/>
          <w:caps/>
          <w:sz w:val="28"/>
          <w:szCs w:val="28"/>
        </w:rPr>
        <w:lastRenderedPageBreak/>
        <w:t>Содержание</w:t>
      </w:r>
    </w:p>
    <w:p w14:paraId="1085FC93" w14:textId="1B231E66"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tbl>
      <w:tblPr>
        <w:tblStyle w:val="ae"/>
        <w:tblW w:w="9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0"/>
        <w:gridCol w:w="845"/>
      </w:tblGrid>
      <w:tr w:rsidR="00635420" w:rsidRPr="00574DC8" w14:paraId="65F094ED" w14:textId="77777777" w:rsidTr="00B62FBB">
        <w:tc>
          <w:tcPr>
            <w:tcW w:w="8500" w:type="dxa"/>
          </w:tcPr>
          <w:p w14:paraId="004499CC" w14:textId="4B497AEF" w:rsidR="003D3E4A" w:rsidRPr="00A312F3" w:rsidRDefault="003D3E4A" w:rsidP="000B7130">
            <w:pPr>
              <w:spacing w:after="0" w:line="240" w:lineRule="auto"/>
              <w:rPr>
                <w:rFonts w:ascii="Times New Roman" w:eastAsia="Times New Roman" w:hAnsi="Times New Roman" w:cs="Times New Roman"/>
                <w:b/>
                <w:bCs/>
                <w:sz w:val="28"/>
                <w:szCs w:val="28"/>
              </w:rPr>
            </w:pPr>
            <w:r w:rsidRPr="00574DC8">
              <w:rPr>
                <w:rFonts w:ascii="Times New Roman" w:eastAsia="Times New Roman" w:hAnsi="Times New Roman" w:cs="Times New Roman"/>
                <w:b/>
                <w:bCs/>
                <w:sz w:val="28"/>
                <w:szCs w:val="28"/>
              </w:rPr>
              <w:t>ОПРЕДЕЛЕНИЯ</w:t>
            </w:r>
            <w:r w:rsidR="00A312F3">
              <w:rPr>
                <w:rFonts w:ascii="Times New Roman" w:eastAsia="Times New Roman" w:hAnsi="Times New Roman" w:cs="Times New Roman"/>
                <w:b/>
                <w:bCs/>
                <w:sz w:val="28"/>
                <w:szCs w:val="28"/>
              </w:rPr>
              <w:t>…………………………………………………</w:t>
            </w:r>
            <w:proofErr w:type="gramStart"/>
            <w:r w:rsidR="00A312F3">
              <w:rPr>
                <w:rFonts w:ascii="Times New Roman" w:eastAsia="Times New Roman" w:hAnsi="Times New Roman" w:cs="Times New Roman"/>
                <w:b/>
                <w:bCs/>
                <w:sz w:val="28"/>
                <w:szCs w:val="28"/>
              </w:rPr>
              <w:t>…….</w:t>
            </w:r>
            <w:proofErr w:type="gramEnd"/>
            <w:r w:rsidR="00A312F3">
              <w:rPr>
                <w:rFonts w:ascii="Times New Roman" w:eastAsia="Times New Roman" w:hAnsi="Times New Roman" w:cs="Times New Roman"/>
                <w:b/>
                <w:bCs/>
                <w:sz w:val="28"/>
                <w:szCs w:val="28"/>
              </w:rPr>
              <w:t>.</w:t>
            </w:r>
          </w:p>
        </w:tc>
        <w:tc>
          <w:tcPr>
            <w:tcW w:w="845" w:type="dxa"/>
          </w:tcPr>
          <w:p w14:paraId="62CCCD65" w14:textId="15160507" w:rsidR="003D3E4A"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4</w:t>
            </w:r>
          </w:p>
        </w:tc>
      </w:tr>
      <w:tr w:rsidR="00635420" w:rsidRPr="00574DC8" w14:paraId="0A5960F1" w14:textId="77777777" w:rsidTr="00B62FBB">
        <w:tc>
          <w:tcPr>
            <w:tcW w:w="8500" w:type="dxa"/>
          </w:tcPr>
          <w:p w14:paraId="060247D8" w14:textId="17BC8C02" w:rsidR="00D75168" w:rsidRPr="00574DC8" w:rsidRDefault="003D3E4A" w:rsidP="000B7130">
            <w:pPr>
              <w:spacing w:after="0" w:line="240" w:lineRule="auto"/>
              <w:rPr>
                <w:rFonts w:ascii="Times New Roman" w:hAnsi="Times New Roman" w:cs="Times New Roman"/>
                <w:b/>
                <w:sz w:val="28"/>
                <w:szCs w:val="28"/>
              </w:rPr>
            </w:pPr>
            <w:r w:rsidRPr="00574DC8">
              <w:rPr>
                <w:rFonts w:ascii="Times New Roman" w:eastAsia="Times New Roman" w:hAnsi="Times New Roman" w:cs="Times New Roman"/>
                <w:b/>
                <w:bCs/>
                <w:sz w:val="28"/>
                <w:szCs w:val="28"/>
              </w:rPr>
              <w:t>ОБОЗНАЧЕНИЯ</w:t>
            </w:r>
            <w:r w:rsidRPr="00574DC8">
              <w:rPr>
                <w:rFonts w:ascii="Times New Roman" w:eastAsia="Times New Roman" w:hAnsi="Times New Roman" w:cs="Times New Roman"/>
                <w:b/>
                <w:sz w:val="28"/>
                <w:szCs w:val="28"/>
              </w:rPr>
              <w:t xml:space="preserve"> </w:t>
            </w:r>
            <w:r w:rsidRPr="00574DC8">
              <w:rPr>
                <w:rFonts w:ascii="Times New Roman" w:eastAsia="Times New Roman" w:hAnsi="Times New Roman" w:cs="Times New Roman"/>
                <w:b/>
                <w:bCs/>
                <w:sz w:val="28"/>
                <w:szCs w:val="28"/>
              </w:rPr>
              <w:t>И</w:t>
            </w:r>
            <w:r w:rsidRPr="00574DC8">
              <w:rPr>
                <w:rFonts w:ascii="Times New Roman" w:eastAsia="Times New Roman" w:hAnsi="Times New Roman" w:cs="Times New Roman"/>
                <w:b/>
                <w:sz w:val="28"/>
                <w:szCs w:val="28"/>
              </w:rPr>
              <w:t xml:space="preserve"> </w:t>
            </w:r>
            <w:r w:rsidRPr="00574DC8">
              <w:rPr>
                <w:rFonts w:ascii="Times New Roman" w:eastAsia="Times New Roman" w:hAnsi="Times New Roman" w:cs="Times New Roman"/>
                <w:b/>
                <w:bCs/>
                <w:sz w:val="28"/>
                <w:szCs w:val="28"/>
              </w:rPr>
              <w:t>СОКРАЩЕНИЯ</w:t>
            </w:r>
            <w:r w:rsidR="00A312F3">
              <w:rPr>
                <w:rFonts w:ascii="Times New Roman" w:eastAsia="Times New Roman" w:hAnsi="Times New Roman" w:cs="Times New Roman"/>
                <w:b/>
                <w:bCs/>
                <w:sz w:val="28"/>
                <w:szCs w:val="28"/>
              </w:rPr>
              <w:t>………………………………...</w:t>
            </w:r>
          </w:p>
        </w:tc>
        <w:tc>
          <w:tcPr>
            <w:tcW w:w="845" w:type="dxa"/>
          </w:tcPr>
          <w:p w14:paraId="208ADD52" w14:textId="08CB89C1" w:rsidR="00D75168"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6</w:t>
            </w:r>
          </w:p>
        </w:tc>
      </w:tr>
      <w:tr w:rsidR="00635420" w:rsidRPr="00574DC8" w14:paraId="78FC431C" w14:textId="77777777" w:rsidTr="00B62FBB">
        <w:tc>
          <w:tcPr>
            <w:tcW w:w="8500" w:type="dxa"/>
          </w:tcPr>
          <w:p w14:paraId="21E8C256" w14:textId="418AA0B0" w:rsidR="00D75168" w:rsidRPr="00574DC8" w:rsidRDefault="003D3E4A" w:rsidP="000B7130">
            <w:pPr>
              <w:spacing w:after="0" w:line="240" w:lineRule="auto"/>
              <w:rPr>
                <w:rFonts w:ascii="Times New Roman" w:hAnsi="Times New Roman" w:cs="Times New Roman"/>
                <w:b/>
                <w:sz w:val="28"/>
                <w:szCs w:val="28"/>
              </w:rPr>
            </w:pPr>
            <w:r w:rsidRPr="00574DC8">
              <w:rPr>
                <w:rFonts w:ascii="Times New Roman" w:eastAsia="Times New Roman" w:hAnsi="Times New Roman" w:cs="Times New Roman"/>
                <w:b/>
                <w:bCs/>
                <w:sz w:val="28"/>
                <w:szCs w:val="28"/>
              </w:rPr>
              <w:t>НОРМАТИВНЫЕ</w:t>
            </w:r>
            <w:r w:rsidRPr="00574DC8">
              <w:rPr>
                <w:rFonts w:ascii="Times New Roman" w:eastAsia="Times New Roman" w:hAnsi="Times New Roman" w:cs="Times New Roman"/>
                <w:b/>
                <w:spacing w:val="-2"/>
                <w:sz w:val="28"/>
                <w:szCs w:val="28"/>
              </w:rPr>
              <w:t xml:space="preserve"> </w:t>
            </w:r>
            <w:r w:rsidRPr="00574DC8">
              <w:rPr>
                <w:rFonts w:ascii="Times New Roman" w:eastAsia="Times New Roman" w:hAnsi="Times New Roman" w:cs="Times New Roman"/>
                <w:b/>
                <w:bCs/>
                <w:sz w:val="28"/>
                <w:szCs w:val="28"/>
              </w:rPr>
              <w:t>ССЫЛКИ</w:t>
            </w:r>
            <w:r w:rsidR="00A312F3">
              <w:rPr>
                <w:rFonts w:ascii="Times New Roman" w:eastAsia="Times New Roman" w:hAnsi="Times New Roman" w:cs="Times New Roman"/>
                <w:b/>
                <w:bCs/>
                <w:sz w:val="28"/>
                <w:szCs w:val="28"/>
              </w:rPr>
              <w:t>………………………………………….</w:t>
            </w:r>
          </w:p>
        </w:tc>
        <w:tc>
          <w:tcPr>
            <w:tcW w:w="845" w:type="dxa"/>
          </w:tcPr>
          <w:p w14:paraId="79742D56" w14:textId="03706B09" w:rsidR="00D75168"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7</w:t>
            </w:r>
          </w:p>
        </w:tc>
      </w:tr>
      <w:tr w:rsidR="00635420" w:rsidRPr="00574DC8" w14:paraId="65B87DC3" w14:textId="77777777" w:rsidTr="00B62FBB">
        <w:tc>
          <w:tcPr>
            <w:tcW w:w="8500" w:type="dxa"/>
          </w:tcPr>
          <w:p w14:paraId="1604DAF7" w14:textId="4B797366" w:rsidR="00D75168" w:rsidRPr="00574DC8" w:rsidRDefault="00D75168" w:rsidP="000B7130">
            <w:pPr>
              <w:spacing w:after="0" w:line="240" w:lineRule="auto"/>
              <w:rPr>
                <w:rFonts w:ascii="Times New Roman" w:hAnsi="Times New Roman" w:cs="Times New Roman"/>
                <w:b/>
                <w:caps/>
                <w:sz w:val="28"/>
                <w:szCs w:val="28"/>
              </w:rPr>
            </w:pPr>
            <w:r w:rsidRPr="00574DC8">
              <w:rPr>
                <w:rFonts w:ascii="Times New Roman" w:hAnsi="Times New Roman" w:cs="Times New Roman"/>
                <w:b/>
                <w:caps/>
                <w:sz w:val="28"/>
                <w:szCs w:val="28"/>
              </w:rPr>
              <w:t>Введение</w:t>
            </w:r>
            <w:r w:rsidR="00A312F3">
              <w:rPr>
                <w:rFonts w:ascii="Times New Roman" w:hAnsi="Times New Roman" w:cs="Times New Roman"/>
                <w:b/>
                <w:caps/>
                <w:sz w:val="28"/>
                <w:szCs w:val="28"/>
              </w:rPr>
              <w:t>………………………………………………………………</w:t>
            </w:r>
          </w:p>
        </w:tc>
        <w:tc>
          <w:tcPr>
            <w:tcW w:w="845" w:type="dxa"/>
          </w:tcPr>
          <w:p w14:paraId="535101A2" w14:textId="0AC6FB69" w:rsidR="00D75168"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8</w:t>
            </w:r>
          </w:p>
        </w:tc>
      </w:tr>
      <w:tr w:rsidR="00635420" w:rsidRPr="00574DC8" w14:paraId="5D294869" w14:textId="77777777" w:rsidTr="00B62FBB">
        <w:trPr>
          <w:trHeight w:val="1278"/>
        </w:trPr>
        <w:tc>
          <w:tcPr>
            <w:tcW w:w="8500" w:type="dxa"/>
          </w:tcPr>
          <w:p w14:paraId="71BDA0D7" w14:textId="79DF137A" w:rsidR="00D75168" w:rsidRPr="00574DC8" w:rsidRDefault="00D75168" w:rsidP="000B7130">
            <w:pPr>
              <w:spacing w:after="0" w:line="240" w:lineRule="auto"/>
              <w:jc w:val="both"/>
              <w:rPr>
                <w:rFonts w:ascii="Times New Roman" w:hAnsi="Times New Roman" w:cs="Times New Roman"/>
                <w:b/>
                <w:sz w:val="28"/>
                <w:szCs w:val="28"/>
              </w:rPr>
            </w:pPr>
            <w:r w:rsidRPr="00574DC8">
              <w:rPr>
                <w:rFonts w:ascii="Times New Roman" w:hAnsi="Times New Roman" w:cs="Times New Roman"/>
                <w:b/>
                <w:sz w:val="28"/>
                <w:szCs w:val="28"/>
              </w:rPr>
              <w:t>1.</w:t>
            </w:r>
            <w:bookmarkStart w:id="2" w:name="_Hlk110363140"/>
            <w:r w:rsidRPr="00574DC8">
              <w:rPr>
                <w:rFonts w:ascii="Times New Roman" w:hAnsi="Times New Roman" w:cs="Times New Roman"/>
                <w:b/>
                <w:caps/>
                <w:sz w:val="28"/>
                <w:szCs w:val="28"/>
              </w:rPr>
              <w:t>Современное состояние</w:t>
            </w:r>
            <w:r w:rsidR="0038033A" w:rsidRPr="00574DC8">
              <w:rPr>
                <w:rFonts w:ascii="Times New Roman" w:hAnsi="Times New Roman" w:cs="Times New Roman"/>
                <w:b/>
                <w:caps/>
                <w:sz w:val="28"/>
                <w:szCs w:val="28"/>
              </w:rPr>
              <w:t xml:space="preserve"> маркшейдерско-геодезической</w:t>
            </w:r>
            <w:r w:rsidRPr="00574DC8">
              <w:rPr>
                <w:rFonts w:ascii="Times New Roman" w:hAnsi="Times New Roman" w:cs="Times New Roman"/>
                <w:b/>
                <w:caps/>
                <w:sz w:val="28"/>
                <w:szCs w:val="28"/>
              </w:rPr>
              <w:t xml:space="preserve"> изученности сдвижения земной поверхности при повторной разработке месторождений</w:t>
            </w:r>
            <w:bookmarkEnd w:id="2"/>
            <w:r w:rsidR="00A312F3">
              <w:rPr>
                <w:rFonts w:ascii="Times New Roman" w:hAnsi="Times New Roman" w:cs="Times New Roman"/>
                <w:b/>
                <w:caps/>
                <w:sz w:val="28"/>
                <w:szCs w:val="28"/>
              </w:rPr>
              <w:t>……………………………………………</w:t>
            </w:r>
            <w:proofErr w:type="gramStart"/>
            <w:r w:rsidR="00A312F3">
              <w:rPr>
                <w:rFonts w:ascii="Times New Roman" w:hAnsi="Times New Roman" w:cs="Times New Roman"/>
                <w:b/>
                <w:caps/>
                <w:sz w:val="28"/>
                <w:szCs w:val="28"/>
              </w:rPr>
              <w:t>…….</w:t>
            </w:r>
            <w:proofErr w:type="gramEnd"/>
            <w:r w:rsidR="00A312F3">
              <w:rPr>
                <w:rFonts w:ascii="Times New Roman" w:hAnsi="Times New Roman" w:cs="Times New Roman"/>
                <w:b/>
                <w:caps/>
                <w:sz w:val="28"/>
                <w:szCs w:val="28"/>
              </w:rPr>
              <w:t>.</w:t>
            </w:r>
          </w:p>
        </w:tc>
        <w:tc>
          <w:tcPr>
            <w:tcW w:w="845" w:type="dxa"/>
          </w:tcPr>
          <w:p w14:paraId="4E0D1BFD" w14:textId="77777777" w:rsidR="006E213A" w:rsidRPr="00574DC8" w:rsidRDefault="006E213A" w:rsidP="006E213A">
            <w:pPr>
              <w:spacing w:after="0" w:line="240" w:lineRule="auto"/>
              <w:jc w:val="right"/>
              <w:rPr>
                <w:rFonts w:ascii="Times New Roman" w:hAnsi="Times New Roman" w:cs="Times New Roman"/>
                <w:sz w:val="28"/>
                <w:szCs w:val="28"/>
              </w:rPr>
            </w:pPr>
          </w:p>
          <w:p w14:paraId="67F788B5" w14:textId="77777777" w:rsidR="006E213A" w:rsidRPr="00574DC8" w:rsidRDefault="006E213A" w:rsidP="006E213A">
            <w:pPr>
              <w:spacing w:after="0" w:line="240" w:lineRule="auto"/>
              <w:jc w:val="right"/>
              <w:rPr>
                <w:rFonts w:ascii="Times New Roman" w:hAnsi="Times New Roman" w:cs="Times New Roman"/>
                <w:sz w:val="28"/>
                <w:szCs w:val="28"/>
              </w:rPr>
            </w:pPr>
          </w:p>
          <w:p w14:paraId="1E4472C1" w14:textId="77777777" w:rsidR="006E213A" w:rsidRPr="00574DC8" w:rsidRDefault="006E213A" w:rsidP="006E213A">
            <w:pPr>
              <w:spacing w:after="0" w:line="240" w:lineRule="auto"/>
              <w:jc w:val="right"/>
              <w:rPr>
                <w:rFonts w:ascii="Times New Roman" w:hAnsi="Times New Roman" w:cs="Times New Roman"/>
                <w:sz w:val="28"/>
                <w:szCs w:val="28"/>
              </w:rPr>
            </w:pPr>
          </w:p>
          <w:p w14:paraId="12D053BE" w14:textId="0EA79508" w:rsidR="00D75168"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12</w:t>
            </w:r>
          </w:p>
        </w:tc>
      </w:tr>
      <w:tr w:rsidR="00635420" w:rsidRPr="00574DC8" w14:paraId="5B997F17" w14:textId="77777777" w:rsidTr="00B62FBB">
        <w:tc>
          <w:tcPr>
            <w:tcW w:w="8500" w:type="dxa"/>
          </w:tcPr>
          <w:p w14:paraId="13CBBA51" w14:textId="1C03129A" w:rsidR="00D75168" w:rsidRPr="00574DC8" w:rsidRDefault="00D75168" w:rsidP="000B7130">
            <w:pPr>
              <w:spacing w:after="0" w:line="240" w:lineRule="auto"/>
              <w:jc w:val="both"/>
              <w:rPr>
                <w:rFonts w:ascii="Times New Roman" w:hAnsi="Times New Roman" w:cs="Times New Roman"/>
                <w:b/>
                <w:sz w:val="28"/>
                <w:szCs w:val="28"/>
              </w:rPr>
            </w:pPr>
            <w:r w:rsidRPr="00574DC8">
              <w:rPr>
                <w:rFonts w:ascii="Times New Roman" w:hAnsi="Times New Roman" w:cs="Times New Roman"/>
                <w:sz w:val="28"/>
                <w:szCs w:val="28"/>
              </w:rPr>
              <w:t xml:space="preserve">1.1 </w:t>
            </w:r>
            <w:r w:rsidR="000B7130" w:rsidRPr="00574DC8">
              <w:rPr>
                <w:rFonts w:ascii="Times New Roman" w:hAnsi="Times New Roman" w:cs="Times New Roman"/>
                <w:sz w:val="28"/>
                <w:szCs w:val="28"/>
              </w:rPr>
              <w:t>Литературный обзор исследований в области мониторинга за состоянием земной поверхности при отработке месторождений подземным способом</w:t>
            </w:r>
            <w:r w:rsidR="00A312F3">
              <w:rPr>
                <w:rFonts w:ascii="Times New Roman" w:hAnsi="Times New Roman" w:cs="Times New Roman"/>
                <w:sz w:val="28"/>
                <w:szCs w:val="28"/>
              </w:rPr>
              <w:t>…………………………………………………….</w:t>
            </w:r>
          </w:p>
        </w:tc>
        <w:tc>
          <w:tcPr>
            <w:tcW w:w="845" w:type="dxa"/>
          </w:tcPr>
          <w:p w14:paraId="42F31846" w14:textId="77777777" w:rsidR="00D75168" w:rsidRPr="00574DC8" w:rsidRDefault="00D75168" w:rsidP="006E213A">
            <w:pPr>
              <w:spacing w:after="0" w:line="240" w:lineRule="auto"/>
              <w:jc w:val="right"/>
              <w:rPr>
                <w:rFonts w:ascii="Times New Roman" w:hAnsi="Times New Roman" w:cs="Times New Roman"/>
                <w:sz w:val="28"/>
                <w:szCs w:val="28"/>
              </w:rPr>
            </w:pPr>
          </w:p>
          <w:p w14:paraId="02F71E2F" w14:textId="77777777" w:rsidR="006E213A" w:rsidRPr="00574DC8" w:rsidRDefault="006E213A" w:rsidP="006E213A">
            <w:pPr>
              <w:spacing w:after="0" w:line="240" w:lineRule="auto"/>
              <w:jc w:val="right"/>
              <w:rPr>
                <w:rFonts w:ascii="Times New Roman" w:hAnsi="Times New Roman" w:cs="Times New Roman"/>
                <w:sz w:val="28"/>
                <w:szCs w:val="28"/>
              </w:rPr>
            </w:pPr>
          </w:p>
          <w:p w14:paraId="09B7648F" w14:textId="5D4DA200" w:rsidR="006E213A"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12</w:t>
            </w:r>
          </w:p>
        </w:tc>
      </w:tr>
      <w:tr w:rsidR="00635420" w:rsidRPr="00574DC8" w14:paraId="123518E4" w14:textId="77777777" w:rsidTr="00B62FBB">
        <w:tc>
          <w:tcPr>
            <w:tcW w:w="8500" w:type="dxa"/>
          </w:tcPr>
          <w:p w14:paraId="2AAD7797" w14:textId="38B52489" w:rsidR="00D75168" w:rsidRPr="00574DC8" w:rsidRDefault="00A312F3" w:rsidP="00A312F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w:t>
            </w:r>
            <w:r w:rsidR="00D75168" w:rsidRPr="00574DC8">
              <w:rPr>
                <w:rFonts w:ascii="Times New Roman" w:hAnsi="Times New Roman" w:cs="Times New Roman"/>
                <w:sz w:val="28"/>
                <w:szCs w:val="28"/>
              </w:rPr>
              <w:t>Краткая горно-геологическая и горнотехническая характеристика отработки Жезказганского месторождения</w:t>
            </w:r>
            <w:r>
              <w:rPr>
                <w:rFonts w:ascii="Times New Roman" w:hAnsi="Times New Roman" w:cs="Times New Roman"/>
                <w:sz w:val="28"/>
                <w:szCs w:val="28"/>
              </w:rPr>
              <w:t>…………………………….</w:t>
            </w:r>
          </w:p>
        </w:tc>
        <w:tc>
          <w:tcPr>
            <w:tcW w:w="845" w:type="dxa"/>
          </w:tcPr>
          <w:p w14:paraId="064CCB4C" w14:textId="77777777" w:rsidR="00D75168" w:rsidRPr="00574DC8" w:rsidRDefault="00D75168" w:rsidP="006E213A">
            <w:pPr>
              <w:spacing w:after="0" w:line="240" w:lineRule="auto"/>
              <w:jc w:val="right"/>
              <w:rPr>
                <w:rFonts w:ascii="Times New Roman" w:hAnsi="Times New Roman" w:cs="Times New Roman"/>
                <w:sz w:val="28"/>
                <w:szCs w:val="28"/>
              </w:rPr>
            </w:pPr>
          </w:p>
          <w:p w14:paraId="5BD1945A" w14:textId="4B1FDF4D" w:rsidR="006E213A"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18</w:t>
            </w:r>
          </w:p>
        </w:tc>
      </w:tr>
      <w:tr w:rsidR="00635420" w:rsidRPr="00574DC8" w14:paraId="304DE3D1" w14:textId="77777777" w:rsidTr="00B62FBB">
        <w:tc>
          <w:tcPr>
            <w:tcW w:w="8500" w:type="dxa"/>
          </w:tcPr>
          <w:p w14:paraId="1A088E4A" w14:textId="464462D5" w:rsidR="00D75168" w:rsidRPr="00574DC8" w:rsidRDefault="00D75168" w:rsidP="000B7130">
            <w:pPr>
              <w:tabs>
                <w:tab w:val="left" w:pos="968"/>
              </w:tabs>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1.3 Изучение геомеханического состояния горного массива и земной поверхности при </w:t>
            </w:r>
            <w:r w:rsidRPr="00574DC8">
              <w:rPr>
                <w:rFonts w:ascii="Times New Roman" w:eastAsia="Times New Roman" w:hAnsi="Times New Roman" w:cs="Times New Roman"/>
                <w:bCs/>
                <w:sz w:val="28"/>
                <w:szCs w:val="28"/>
              </w:rPr>
              <w:t xml:space="preserve">повторной отработке Жезказганского </w:t>
            </w:r>
            <w:r w:rsidRPr="00574DC8">
              <w:rPr>
                <w:rFonts w:ascii="Times New Roman" w:hAnsi="Times New Roman" w:cs="Times New Roman"/>
                <w:sz w:val="28"/>
                <w:szCs w:val="28"/>
              </w:rPr>
              <w:t>месторождени</w:t>
            </w:r>
            <w:r w:rsidR="006E213A" w:rsidRPr="00574DC8">
              <w:rPr>
                <w:rFonts w:ascii="Times New Roman" w:hAnsi="Times New Roman" w:cs="Times New Roman"/>
                <w:sz w:val="28"/>
                <w:szCs w:val="28"/>
              </w:rPr>
              <w:t>и</w:t>
            </w:r>
            <w:r w:rsidR="00A312F3">
              <w:rPr>
                <w:rFonts w:ascii="Times New Roman" w:hAnsi="Times New Roman" w:cs="Times New Roman"/>
                <w:sz w:val="28"/>
                <w:szCs w:val="28"/>
              </w:rPr>
              <w:t>…………………………………………………………...</w:t>
            </w:r>
          </w:p>
        </w:tc>
        <w:tc>
          <w:tcPr>
            <w:tcW w:w="845" w:type="dxa"/>
          </w:tcPr>
          <w:p w14:paraId="20C66BC2" w14:textId="77777777" w:rsidR="00D75168" w:rsidRPr="00574DC8" w:rsidRDefault="00D75168" w:rsidP="006E213A">
            <w:pPr>
              <w:spacing w:after="0" w:line="240" w:lineRule="auto"/>
              <w:jc w:val="right"/>
              <w:rPr>
                <w:rFonts w:ascii="Times New Roman" w:hAnsi="Times New Roman" w:cs="Times New Roman"/>
                <w:sz w:val="28"/>
                <w:szCs w:val="28"/>
              </w:rPr>
            </w:pPr>
          </w:p>
          <w:p w14:paraId="7720C2B2" w14:textId="77777777" w:rsidR="006E213A" w:rsidRPr="00574DC8" w:rsidRDefault="006E213A" w:rsidP="006E213A">
            <w:pPr>
              <w:spacing w:after="0" w:line="240" w:lineRule="auto"/>
              <w:jc w:val="right"/>
              <w:rPr>
                <w:rFonts w:ascii="Times New Roman" w:hAnsi="Times New Roman" w:cs="Times New Roman"/>
                <w:sz w:val="28"/>
                <w:szCs w:val="28"/>
              </w:rPr>
            </w:pPr>
          </w:p>
          <w:p w14:paraId="55476DD8" w14:textId="3EDA22F8" w:rsidR="006E213A" w:rsidRPr="00574DC8" w:rsidRDefault="006E213A" w:rsidP="006E213A">
            <w:pPr>
              <w:spacing w:after="0" w:line="240" w:lineRule="auto"/>
              <w:jc w:val="right"/>
              <w:rPr>
                <w:rFonts w:ascii="Times New Roman" w:hAnsi="Times New Roman" w:cs="Times New Roman"/>
                <w:sz w:val="28"/>
                <w:szCs w:val="28"/>
                <w:lang w:val="en-US"/>
              </w:rPr>
            </w:pPr>
            <w:r w:rsidRPr="00574DC8">
              <w:rPr>
                <w:rFonts w:ascii="Times New Roman" w:hAnsi="Times New Roman" w:cs="Times New Roman"/>
                <w:sz w:val="28"/>
                <w:szCs w:val="28"/>
                <w:lang w:val="en-US"/>
              </w:rPr>
              <w:t>26</w:t>
            </w:r>
          </w:p>
        </w:tc>
      </w:tr>
      <w:tr w:rsidR="00635420" w:rsidRPr="00574DC8" w14:paraId="1092CEEE" w14:textId="77777777" w:rsidTr="00B62FBB">
        <w:tc>
          <w:tcPr>
            <w:tcW w:w="8500" w:type="dxa"/>
          </w:tcPr>
          <w:p w14:paraId="7DA2C555" w14:textId="19CECF31" w:rsidR="00D75168" w:rsidRPr="00574DC8" w:rsidRDefault="00D75168" w:rsidP="000B7130">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Выводы по главе 1</w:t>
            </w:r>
            <w:r w:rsidR="00A312F3">
              <w:rPr>
                <w:rFonts w:ascii="Times New Roman" w:hAnsi="Times New Roman" w:cs="Times New Roman"/>
                <w:sz w:val="28"/>
                <w:szCs w:val="28"/>
              </w:rPr>
              <w:t>…………………………………………………</w:t>
            </w:r>
            <w:proofErr w:type="gramStart"/>
            <w:r w:rsidR="00A312F3">
              <w:rPr>
                <w:rFonts w:ascii="Times New Roman" w:hAnsi="Times New Roman" w:cs="Times New Roman"/>
                <w:sz w:val="28"/>
                <w:szCs w:val="28"/>
              </w:rPr>
              <w:t>…….</w:t>
            </w:r>
            <w:proofErr w:type="gramEnd"/>
            <w:r w:rsidR="00A312F3">
              <w:rPr>
                <w:rFonts w:ascii="Times New Roman" w:hAnsi="Times New Roman" w:cs="Times New Roman"/>
                <w:sz w:val="28"/>
                <w:szCs w:val="28"/>
              </w:rPr>
              <w:t>.</w:t>
            </w:r>
          </w:p>
        </w:tc>
        <w:tc>
          <w:tcPr>
            <w:tcW w:w="845" w:type="dxa"/>
          </w:tcPr>
          <w:p w14:paraId="68794D2E" w14:textId="2D2654BC"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32</w:t>
            </w:r>
          </w:p>
        </w:tc>
      </w:tr>
      <w:tr w:rsidR="00635420" w:rsidRPr="00574DC8" w14:paraId="32A9B8B1" w14:textId="77777777" w:rsidTr="00B62FBB">
        <w:tc>
          <w:tcPr>
            <w:tcW w:w="8500" w:type="dxa"/>
          </w:tcPr>
          <w:p w14:paraId="6B19458B" w14:textId="0D091F4C" w:rsidR="00D75168" w:rsidRPr="00574DC8" w:rsidRDefault="00D75168" w:rsidP="000B7130">
            <w:pPr>
              <w:spacing w:after="0" w:line="240" w:lineRule="auto"/>
              <w:jc w:val="both"/>
              <w:rPr>
                <w:rFonts w:ascii="Times New Roman" w:hAnsi="Times New Roman" w:cs="Times New Roman"/>
                <w:sz w:val="28"/>
                <w:szCs w:val="28"/>
              </w:rPr>
            </w:pPr>
            <w:r w:rsidRPr="00574DC8">
              <w:rPr>
                <w:rFonts w:ascii="Times New Roman" w:hAnsi="Times New Roman" w:cs="Times New Roman"/>
                <w:b/>
                <w:sz w:val="28"/>
                <w:szCs w:val="28"/>
              </w:rPr>
              <w:t>2.</w:t>
            </w:r>
            <w:r w:rsidR="000B7130" w:rsidRPr="00574DC8">
              <w:rPr>
                <w:rFonts w:ascii="Times New Roman" w:hAnsi="Times New Roman" w:cs="Times New Roman"/>
                <w:b/>
                <w:caps/>
                <w:sz w:val="28"/>
                <w:szCs w:val="28"/>
              </w:rPr>
              <w:t>СОВРЕМЕННЫЕ СПОСОБЫ ИНСТРУМЕНТАЛЬНОГО КОНТРОЛЯ ЗЕМНОЙ ПОВЕРХНОСТИ</w:t>
            </w:r>
            <w:r w:rsidR="00A312F3">
              <w:rPr>
                <w:rFonts w:ascii="Times New Roman" w:hAnsi="Times New Roman" w:cs="Times New Roman"/>
                <w:b/>
                <w:caps/>
                <w:sz w:val="28"/>
                <w:szCs w:val="28"/>
              </w:rPr>
              <w:t>…………………………...</w:t>
            </w:r>
          </w:p>
        </w:tc>
        <w:tc>
          <w:tcPr>
            <w:tcW w:w="845" w:type="dxa"/>
          </w:tcPr>
          <w:p w14:paraId="328D8D49" w14:textId="77777777" w:rsidR="00D75168" w:rsidRPr="00574DC8" w:rsidRDefault="00D75168" w:rsidP="006E213A">
            <w:pPr>
              <w:spacing w:after="0" w:line="240" w:lineRule="auto"/>
              <w:jc w:val="right"/>
              <w:rPr>
                <w:rFonts w:ascii="Times New Roman" w:hAnsi="Times New Roman" w:cs="Times New Roman"/>
                <w:sz w:val="28"/>
                <w:szCs w:val="28"/>
              </w:rPr>
            </w:pPr>
          </w:p>
          <w:p w14:paraId="438DD178" w14:textId="7B71ECF4"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33</w:t>
            </w:r>
          </w:p>
        </w:tc>
      </w:tr>
      <w:tr w:rsidR="00635420" w:rsidRPr="00574DC8" w14:paraId="5716A50E" w14:textId="77777777" w:rsidTr="00B62FBB">
        <w:tc>
          <w:tcPr>
            <w:tcW w:w="8500" w:type="dxa"/>
          </w:tcPr>
          <w:p w14:paraId="20417BE2" w14:textId="053A4968" w:rsidR="00A54DD3" w:rsidRPr="00574DC8" w:rsidRDefault="00A54DD3" w:rsidP="000B7130">
            <w:pPr>
              <w:spacing w:after="0" w:line="240" w:lineRule="auto"/>
              <w:jc w:val="both"/>
              <w:rPr>
                <w:rFonts w:ascii="Times New Roman" w:hAnsi="Times New Roman" w:cs="Times New Roman"/>
                <w:b/>
                <w:sz w:val="28"/>
                <w:szCs w:val="28"/>
              </w:rPr>
            </w:pPr>
            <w:r w:rsidRPr="00574DC8">
              <w:rPr>
                <w:rFonts w:ascii="Times New Roman" w:hAnsi="Times New Roman" w:cs="Times New Roman"/>
                <w:sz w:val="28"/>
                <w:szCs w:val="28"/>
              </w:rPr>
              <w:t xml:space="preserve">2.1 </w:t>
            </w:r>
            <w:r w:rsidRPr="00574DC8">
              <w:rPr>
                <w:rFonts w:ascii="Times New Roman" w:hAnsi="Times New Roman" w:cs="Times New Roman"/>
                <w:bCs/>
                <w:sz w:val="28"/>
                <w:szCs w:val="28"/>
              </w:rPr>
              <w:t>Обзор способов наблюдений за сдвижением земной поверхности</w:t>
            </w:r>
          </w:p>
        </w:tc>
        <w:tc>
          <w:tcPr>
            <w:tcW w:w="845" w:type="dxa"/>
          </w:tcPr>
          <w:p w14:paraId="0B3A4FDE" w14:textId="5C9C38C3" w:rsidR="00A54DD3"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33</w:t>
            </w:r>
          </w:p>
        </w:tc>
      </w:tr>
      <w:tr w:rsidR="00635420" w:rsidRPr="00574DC8" w14:paraId="0382A103" w14:textId="77777777" w:rsidTr="00B62FBB">
        <w:tc>
          <w:tcPr>
            <w:tcW w:w="8500" w:type="dxa"/>
          </w:tcPr>
          <w:p w14:paraId="59D95659" w14:textId="7CEE28E4" w:rsidR="00D75168" w:rsidRPr="00574DC8" w:rsidRDefault="00D75168" w:rsidP="000B7130">
            <w:pPr>
              <w:spacing w:after="0" w:line="240" w:lineRule="auto"/>
              <w:jc w:val="both"/>
              <w:rPr>
                <w:rFonts w:ascii="Times New Roman" w:hAnsi="Times New Roman" w:cs="Times New Roman"/>
                <w:sz w:val="28"/>
                <w:szCs w:val="28"/>
              </w:rPr>
            </w:pPr>
            <w:r w:rsidRPr="00574DC8">
              <w:rPr>
                <w:rFonts w:ascii="Times New Roman" w:hAnsi="Times New Roman" w:cs="Times New Roman"/>
                <w:bCs/>
                <w:sz w:val="28"/>
                <w:szCs w:val="28"/>
                <w:lang w:eastAsia="ru-RU"/>
              </w:rPr>
              <w:t xml:space="preserve">2.2 </w:t>
            </w:r>
            <w:r w:rsidRPr="00574DC8">
              <w:rPr>
                <w:rFonts w:ascii="Times New Roman" w:hAnsi="Times New Roman" w:cs="Times New Roman"/>
                <w:bCs/>
                <w:sz w:val="28"/>
                <w:szCs w:val="28"/>
              </w:rPr>
              <w:t>Мониторинг за сдвижением земной поверхности на Жезказганского месторождения</w:t>
            </w:r>
            <w:r w:rsidR="00A312F3">
              <w:rPr>
                <w:rFonts w:ascii="Times New Roman" w:hAnsi="Times New Roman" w:cs="Times New Roman"/>
                <w:bCs/>
                <w:sz w:val="28"/>
                <w:szCs w:val="28"/>
              </w:rPr>
              <w:t>………………………………………...</w:t>
            </w:r>
          </w:p>
        </w:tc>
        <w:tc>
          <w:tcPr>
            <w:tcW w:w="845" w:type="dxa"/>
          </w:tcPr>
          <w:p w14:paraId="703A6EDF" w14:textId="77777777" w:rsidR="00D75168" w:rsidRPr="00574DC8" w:rsidRDefault="00D75168" w:rsidP="006E213A">
            <w:pPr>
              <w:spacing w:after="0" w:line="240" w:lineRule="auto"/>
              <w:jc w:val="right"/>
              <w:rPr>
                <w:rFonts w:ascii="Times New Roman" w:hAnsi="Times New Roman" w:cs="Times New Roman"/>
                <w:sz w:val="28"/>
                <w:szCs w:val="28"/>
              </w:rPr>
            </w:pPr>
          </w:p>
          <w:p w14:paraId="01D27FEF" w14:textId="0CBC5FA5"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37</w:t>
            </w:r>
          </w:p>
        </w:tc>
      </w:tr>
      <w:tr w:rsidR="00635420" w:rsidRPr="00574DC8" w14:paraId="694D735B" w14:textId="77777777" w:rsidTr="00B62FBB">
        <w:tc>
          <w:tcPr>
            <w:tcW w:w="8500" w:type="dxa"/>
          </w:tcPr>
          <w:p w14:paraId="45679183" w14:textId="6B245397" w:rsidR="00D75168" w:rsidRPr="00574DC8" w:rsidRDefault="00D75168" w:rsidP="000B7130">
            <w:pPr>
              <w:spacing w:after="0" w:line="240" w:lineRule="auto"/>
              <w:jc w:val="both"/>
              <w:rPr>
                <w:rFonts w:ascii="Times New Roman" w:hAnsi="Times New Roman" w:cs="Times New Roman"/>
                <w:bCs/>
                <w:sz w:val="28"/>
                <w:szCs w:val="28"/>
                <w:lang w:eastAsia="ru-RU"/>
              </w:rPr>
            </w:pPr>
            <w:r w:rsidRPr="00574DC8">
              <w:rPr>
                <w:rFonts w:ascii="Times New Roman" w:hAnsi="Times New Roman" w:cs="Times New Roman"/>
                <w:bCs/>
                <w:sz w:val="28"/>
                <w:szCs w:val="28"/>
                <w:lang w:eastAsia="ru-RU"/>
              </w:rPr>
              <w:t>2.3 Сейсмический мониторинг за сдвижением горного массива и земной поверхности</w:t>
            </w:r>
            <w:r w:rsidR="00A312F3">
              <w:rPr>
                <w:rFonts w:ascii="Times New Roman" w:hAnsi="Times New Roman" w:cs="Times New Roman"/>
                <w:bCs/>
                <w:sz w:val="28"/>
                <w:szCs w:val="28"/>
                <w:lang w:eastAsia="ru-RU"/>
              </w:rPr>
              <w:t>……………………………………………………...</w:t>
            </w:r>
          </w:p>
        </w:tc>
        <w:tc>
          <w:tcPr>
            <w:tcW w:w="845" w:type="dxa"/>
          </w:tcPr>
          <w:p w14:paraId="31ADEF85" w14:textId="77777777" w:rsidR="00D75168" w:rsidRPr="00574DC8" w:rsidRDefault="00D75168" w:rsidP="006E213A">
            <w:pPr>
              <w:spacing w:after="0" w:line="240" w:lineRule="auto"/>
              <w:jc w:val="right"/>
              <w:rPr>
                <w:rFonts w:ascii="Times New Roman" w:hAnsi="Times New Roman" w:cs="Times New Roman"/>
                <w:sz w:val="28"/>
                <w:szCs w:val="28"/>
              </w:rPr>
            </w:pPr>
          </w:p>
          <w:p w14:paraId="31461983" w14:textId="78CA8C17"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39</w:t>
            </w:r>
          </w:p>
        </w:tc>
      </w:tr>
      <w:tr w:rsidR="00635420" w:rsidRPr="00574DC8" w14:paraId="30876F14" w14:textId="77777777" w:rsidTr="00B62FBB">
        <w:tc>
          <w:tcPr>
            <w:tcW w:w="8500" w:type="dxa"/>
          </w:tcPr>
          <w:p w14:paraId="5B4F4FCF" w14:textId="3664C08E" w:rsidR="00D75168" w:rsidRPr="00574DC8" w:rsidRDefault="00D75168" w:rsidP="000B7130">
            <w:pPr>
              <w:pStyle w:val="a9"/>
              <w:shd w:val="clear" w:color="auto" w:fill="FFFFFF"/>
              <w:spacing w:before="0" w:beforeAutospacing="0" w:after="0" w:afterAutospacing="0"/>
              <w:jc w:val="both"/>
              <w:rPr>
                <w:sz w:val="28"/>
                <w:szCs w:val="28"/>
              </w:rPr>
            </w:pPr>
            <w:r w:rsidRPr="00574DC8">
              <w:rPr>
                <w:sz w:val="28"/>
                <w:szCs w:val="28"/>
                <w:shd w:val="clear" w:color="auto" w:fill="FFFFFF"/>
              </w:rPr>
              <w:t>2.4 Спутниковая радарная интерферометрия как метод мониторинга за сдвижением земной поверхности</w:t>
            </w:r>
            <w:r w:rsidR="00A312F3">
              <w:rPr>
                <w:sz w:val="28"/>
                <w:szCs w:val="28"/>
                <w:shd w:val="clear" w:color="auto" w:fill="FFFFFF"/>
              </w:rPr>
              <w:t>…………………………………….</w:t>
            </w:r>
          </w:p>
        </w:tc>
        <w:tc>
          <w:tcPr>
            <w:tcW w:w="845" w:type="dxa"/>
          </w:tcPr>
          <w:p w14:paraId="0D6D5933" w14:textId="77777777" w:rsidR="00D75168" w:rsidRPr="00574DC8" w:rsidRDefault="00D75168" w:rsidP="006E213A">
            <w:pPr>
              <w:spacing w:after="0" w:line="240" w:lineRule="auto"/>
              <w:jc w:val="right"/>
              <w:rPr>
                <w:rFonts w:ascii="Times New Roman" w:hAnsi="Times New Roman" w:cs="Times New Roman"/>
                <w:sz w:val="28"/>
                <w:szCs w:val="28"/>
              </w:rPr>
            </w:pPr>
          </w:p>
          <w:p w14:paraId="0CB5ABAB" w14:textId="3703C355"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44</w:t>
            </w:r>
          </w:p>
        </w:tc>
      </w:tr>
      <w:tr w:rsidR="00635420" w:rsidRPr="00574DC8" w14:paraId="1F724710" w14:textId="77777777" w:rsidTr="00B62FBB">
        <w:tc>
          <w:tcPr>
            <w:tcW w:w="8500" w:type="dxa"/>
          </w:tcPr>
          <w:p w14:paraId="56BD0F55" w14:textId="7CD54717" w:rsidR="00D75168" w:rsidRPr="00574DC8" w:rsidRDefault="00D75168" w:rsidP="000B7130">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Выводы по главе 2</w:t>
            </w:r>
            <w:r w:rsidR="00A312F3">
              <w:rPr>
                <w:rFonts w:ascii="Times New Roman" w:hAnsi="Times New Roman" w:cs="Times New Roman"/>
                <w:sz w:val="28"/>
                <w:szCs w:val="28"/>
              </w:rPr>
              <w:t>…………………………………………………</w:t>
            </w:r>
            <w:proofErr w:type="gramStart"/>
            <w:r w:rsidR="00A312F3">
              <w:rPr>
                <w:rFonts w:ascii="Times New Roman" w:hAnsi="Times New Roman" w:cs="Times New Roman"/>
                <w:sz w:val="28"/>
                <w:szCs w:val="28"/>
              </w:rPr>
              <w:t>…….</w:t>
            </w:r>
            <w:proofErr w:type="gramEnd"/>
            <w:r w:rsidR="00A312F3">
              <w:rPr>
                <w:rFonts w:ascii="Times New Roman" w:hAnsi="Times New Roman" w:cs="Times New Roman"/>
                <w:sz w:val="28"/>
                <w:szCs w:val="28"/>
              </w:rPr>
              <w:t>.</w:t>
            </w:r>
          </w:p>
        </w:tc>
        <w:tc>
          <w:tcPr>
            <w:tcW w:w="845" w:type="dxa"/>
          </w:tcPr>
          <w:p w14:paraId="2E020B25" w14:textId="26696A7F"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56</w:t>
            </w:r>
          </w:p>
        </w:tc>
      </w:tr>
      <w:tr w:rsidR="00635420" w:rsidRPr="00574DC8" w14:paraId="52D74200" w14:textId="77777777" w:rsidTr="00B62FBB">
        <w:tc>
          <w:tcPr>
            <w:tcW w:w="8500" w:type="dxa"/>
          </w:tcPr>
          <w:p w14:paraId="7E1CE243" w14:textId="174808A0" w:rsidR="00D75168" w:rsidRPr="00574DC8" w:rsidRDefault="00A312F3" w:rsidP="000B7130">
            <w:pPr>
              <w:spacing w:after="0" w:line="240" w:lineRule="auto"/>
              <w:jc w:val="both"/>
              <w:rPr>
                <w:rFonts w:ascii="Times New Roman" w:hAnsi="Times New Roman" w:cs="Times New Roman"/>
                <w:b/>
                <w:sz w:val="28"/>
                <w:szCs w:val="28"/>
              </w:rPr>
            </w:pPr>
            <w:bookmarkStart w:id="3" w:name="_Hlk118754747"/>
            <w:r>
              <w:rPr>
                <w:rFonts w:ascii="Times New Roman" w:hAnsi="Times New Roman" w:cs="Times New Roman"/>
                <w:b/>
                <w:sz w:val="28"/>
                <w:szCs w:val="28"/>
              </w:rPr>
              <w:t>3.</w:t>
            </w:r>
            <w:r w:rsidR="00D75168" w:rsidRPr="00574DC8">
              <w:rPr>
                <w:rFonts w:ascii="Times New Roman" w:eastAsia="Times New Roman" w:hAnsi="Times New Roman" w:cs="Times New Roman"/>
                <w:b/>
                <w:bCs/>
                <w:caps/>
                <w:sz w:val="28"/>
                <w:szCs w:val="28"/>
                <w:lang w:eastAsia="ru-RU"/>
              </w:rPr>
              <w:t>Совершенствование методики высокоточного нивелирования с учетом применения ЦИФРОВЫХ приборов</w:t>
            </w:r>
            <w:bookmarkEnd w:id="3"/>
            <w:r>
              <w:rPr>
                <w:rFonts w:ascii="Times New Roman" w:eastAsia="Times New Roman" w:hAnsi="Times New Roman" w:cs="Times New Roman"/>
                <w:b/>
                <w:bCs/>
                <w:caps/>
                <w:sz w:val="28"/>
                <w:szCs w:val="28"/>
                <w:lang w:eastAsia="ru-RU"/>
              </w:rPr>
              <w:t>……………………………………………………………...</w:t>
            </w:r>
          </w:p>
        </w:tc>
        <w:tc>
          <w:tcPr>
            <w:tcW w:w="845" w:type="dxa"/>
          </w:tcPr>
          <w:p w14:paraId="35276314" w14:textId="77777777" w:rsidR="00D75168" w:rsidRPr="00574DC8" w:rsidRDefault="00D75168" w:rsidP="006E213A">
            <w:pPr>
              <w:spacing w:after="0" w:line="240" w:lineRule="auto"/>
              <w:jc w:val="right"/>
              <w:rPr>
                <w:rFonts w:ascii="Times New Roman" w:hAnsi="Times New Roman" w:cs="Times New Roman"/>
                <w:sz w:val="28"/>
                <w:szCs w:val="28"/>
              </w:rPr>
            </w:pPr>
          </w:p>
          <w:p w14:paraId="4310C10B" w14:textId="77777777" w:rsidR="006E213A" w:rsidRPr="00574DC8" w:rsidRDefault="006E213A" w:rsidP="006E213A">
            <w:pPr>
              <w:spacing w:after="0" w:line="240" w:lineRule="auto"/>
              <w:jc w:val="right"/>
              <w:rPr>
                <w:rFonts w:ascii="Times New Roman" w:hAnsi="Times New Roman" w:cs="Times New Roman"/>
                <w:sz w:val="28"/>
                <w:szCs w:val="28"/>
              </w:rPr>
            </w:pPr>
          </w:p>
          <w:p w14:paraId="3521200C" w14:textId="74CAA779"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57</w:t>
            </w:r>
          </w:p>
        </w:tc>
      </w:tr>
      <w:tr w:rsidR="00635420" w:rsidRPr="00574DC8" w14:paraId="2A90E73E" w14:textId="77777777" w:rsidTr="00B62FBB">
        <w:tc>
          <w:tcPr>
            <w:tcW w:w="8500" w:type="dxa"/>
          </w:tcPr>
          <w:p w14:paraId="270BEB71" w14:textId="7DC354CB" w:rsidR="00D75168" w:rsidRPr="00574DC8" w:rsidRDefault="00D75168" w:rsidP="000B7130">
            <w:pPr>
              <w:shd w:val="clear" w:color="auto" w:fill="FFFFFF"/>
              <w:spacing w:after="0" w:line="240" w:lineRule="auto"/>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3.1</w:t>
            </w:r>
            <w:r w:rsidRPr="00574DC8">
              <w:rPr>
                <w:rFonts w:ascii="Times New Roman" w:hAnsi="Times New Roman" w:cs="Times New Roman"/>
                <w:sz w:val="28"/>
                <w:szCs w:val="28"/>
              </w:rPr>
              <w:t xml:space="preserve"> Методика проведения высокоточного нивелирования</w:t>
            </w:r>
            <w:r w:rsidR="00A312F3">
              <w:rPr>
                <w:rFonts w:ascii="Times New Roman" w:hAnsi="Times New Roman" w:cs="Times New Roman"/>
                <w:sz w:val="28"/>
                <w:szCs w:val="28"/>
              </w:rPr>
              <w:t>……………</w:t>
            </w:r>
          </w:p>
        </w:tc>
        <w:tc>
          <w:tcPr>
            <w:tcW w:w="845" w:type="dxa"/>
          </w:tcPr>
          <w:p w14:paraId="0F54280B" w14:textId="1D87BD0D"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57</w:t>
            </w:r>
          </w:p>
        </w:tc>
      </w:tr>
      <w:tr w:rsidR="00635420" w:rsidRPr="00574DC8" w14:paraId="5BD74A93" w14:textId="77777777" w:rsidTr="00B62FBB">
        <w:tc>
          <w:tcPr>
            <w:tcW w:w="8500" w:type="dxa"/>
          </w:tcPr>
          <w:p w14:paraId="140406AC" w14:textId="228CD3B4" w:rsidR="00D75168" w:rsidRPr="00574DC8" w:rsidRDefault="006E213A" w:rsidP="000B7130">
            <w:pPr>
              <w:shd w:val="clear" w:color="auto" w:fill="FFFFFF"/>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3.2</w:t>
            </w:r>
            <w:r w:rsidR="00D75168" w:rsidRPr="00574DC8">
              <w:rPr>
                <w:rFonts w:ascii="Times New Roman" w:eastAsia="Times New Roman" w:hAnsi="Times New Roman" w:cs="Times New Roman"/>
                <w:sz w:val="28"/>
                <w:szCs w:val="28"/>
              </w:rPr>
              <w:t>И</w:t>
            </w:r>
            <w:r w:rsidR="00D75168" w:rsidRPr="00574DC8">
              <w:rPr>
                <w:rFonts w:ascii="Times New Roman" w:eastAsia="Times New Roman" w:hAnsi="Times New Roman" w:cs="Times New Roman"/>
                <w:w w:val="101"/>
                <w:sz w:val="28"/>
                <w:szCs w:val="28"/>
              </w:rPr>
              <w:t>сс</w:t>
            </w:r>
            <w:r w:rsidR="00D75168" w:rsidRPr="00574DC8">
              <w:rPr>
                <w:rFonts w:ascii="Times New Roman" w:eastAsia="Times New Roman" w:hAnsi="Times New Roman" w:cs="Times New Roman"/>
                <w:sz w:val="28"/>
                <w:szCs w:val="28"/>
              </w:rPr>
              <w:t>л</w:t>
            </w:r>
            <w:r w:rsidR="00D75168" w:rsidRPr="00574DC8">
              <w:rPr>
                <w:rFonts w:ascii="Times New Roman" w:eastAsia="Times New Roman" w:hAnsi="Times New Roman" w:cs="Times New Roman"/>
                <w:spacing w:val="-1"/>
                <w:w w:val="101"/>
                <w:sz w:val="28"/>
                <w:szCs w:val="28"/>
              </w:rPr>
              <w:t>е</w:t>
            </w:r>
            <w:r w:rsidR="00D75168" w:rsidRPr="00574DC8">
              <w:rPr>
                <w:rFonts w:ascii="Times New Roman" w:eastAsia="Times New Roman" w:hAnsi="Times New Roman" w:cs="Times New Roman"/>
                <w:sz w:val="28"/>
                <w:szCs w:val="28"/>
              </w:rPr>
              <w:t>до</w:t>
            </w:r>
            <w:r w:rsidR="00D75168" w:rsidRPr="00574DC8">
              <w:rPr>
                <w:rFonts w:ascii="Times New Roman" w:eastAsia="Times New Roman" w:hAnsi="Times New Roman" w:cs="Times New Roman"/>
                <w:spacing w:val="-2"/>
                <w:sz w:val="28"/>
                <w:szCs w:val="28"/>
              </w:rPr>
              <w:t>в</w:t>
            </w:r>
            <w:r w:rsidR="00D75168" w:rsidRPr="00574DC8">
              <w:rPr>
                <w:rFonts w:ascii="Times New Roman" w:eastAsia="Times New Roman" w:hAnsi="Times New Roman" w:cs="Times New Roman"/>
                <w:w w:val="101"/>
                <w:sz w:val="28"/>
                <w:szCs w:val="28"/>
              </w:rPr>
              <w:t>а</w:t>
            </w:r>
            <w:r w:rsidR="00D75168" w:rsidRPr="00574DC8">
              <w:rPr>
                <w:rFonts w:ascii="Times New Roman" w:eastAsia="Times New Roman" w:hAnsi="Times New Roman" w:cs="Times New Roman"/>
                <w:spacing w:val="-2"/>
                <w:sz w:val="28"/>
                <w:szCs w:val="28"/>
              </w:rPr>
              <w:t>н</w:t>
            </w:r>
            <w:r w:rsidR="00D75168" w:rsidRPr="00574DC8">
              <w:rPr>
                <w:rFonts w:ascii="Times New Roman" w:eastAsia="Times New Roman" w:hAnsi="Times New Roman" w:cs="Times New Roman"/>
                <w:sz w:val="28"/>
                <w:szCs w:val="28"/>
              </w:rPr>
              <w:t>и</w:t>
            </w:r>
            <w:r w:rsidR="00D75168" w:rsidRPr="00574DC8">
              <w:rPr>
                <w:rFonts w:ascii="Times New Roman" w:eastAsia="Times New Roman" w:hAnsi="Times New Roman" w:cs="Times New Roman"/>
                <w:w w:val="101"/>
                <w:sz w:val="28"/>
                <w:szCs w:val="28"/>
              </w:rPr>
              <w:t>е</w:t>
            </w:r>
            <w:r w:rsidR="00D75168" w:rsidRPr="00574DC8">
              <w:rPr>
                <w:rFonts w:ascii="Times New Roman" w:eastAsia="Times New Roman" w:hAnsi="Times New Roman" w:cs="Times New Roman"/>
                <w:spacing w:val="44"/>
                <w:sz w:val="28"/>
                <w:szCs w:val="28"/>
              </w:rPr>
              <w:t xml:space="preserve"> </w:t>
            </w:r>
            <w:r w:rsidR="00D75168" w:rsidRPr="00574DC8">
              <w:rPr>
                <w:rFonts w:ascii="Times New Roman" w:eastAsia="Times New Roman" w:hAnsi="Times New Roman" w:cs="Times New Roman"/>
                <w:w w:val="101"/>
                <w:sz w:val="28"/>
                <w:szCs w:val="28"/>
              </w:rPr>
              <w:t>с</w:t>
            </w:r>
            <w:r w:rsidR="00D75168" w:rsidRPr="00574DC8">
              <w:rPr>
                <w:rFonts w:ascii="Times New Roman" w:eastAsia="Times New Roman" w:hAnsi="Times New Roman" w:cs="Times New Roman"/>
                <w:sz w:val="28"/>
                <w:szCs w:val="28"/>
              </w:rPr>
              <w:t>дви</w:t>
            </w:r>
            <w:r w:rsidR="00D75168" w:rsidRPr="00574DC8">
              <w:rPr>
                <w:rFonts w:ascii="Times New Roman" w:eastAsia="Times New Roman" w:hAnsi="Times New Roman" w:cs="Times New Roman"/>
                <w:spacing w:val="-1"/>
                <w:sz w:val="28"/>
                <w:szCs w:val="28"/>
              </w:rPr>
              <w:t>ж</w:t>
            </w:r>
            <w:r w:rsidR="00D75168" w:rsidRPr="00574DC8">
              <w:rPr>
                <w:rFonts w:ascii="Times New Roman" w:eastAsia="Times New Roman" w:hAnsi="Times New Roman" w:cs="Times New Roman"/>
                <w:w w:val="101"/>
                <w:sz w:val="28"/>
                <w:szCs w:val="28"/>
              </w:rPr>
              <w:t>е</w:t>
            </w:r>
            <w:r w:rsidR="00D75168" w:rsidRPr="00574DC8">
              <w:rPr>
                <w:rFonts w:ascii="Times New Roman" w:eastAsia="Times New Roman" w:hAnsi="Times New Roman" w:cs="Times New Roman"/>
                <w:sz w:val="28"/>
                <w:szCs w:val="28"/>
              </w:rPr>
              <w:t>ния</w:t>
            </w:r>
            <w:r w:rsidR="00D75168" w:rsidRPr="00574DC8">
              <w:rPr>
                <w:rFonts w:ascii="Times New Roman" w:eastAsia="Times New Roman" w:hAnsi="Times New Roman" w:cs="Times New Roman"/>
                <w:spacing w:val="45"/>
                <w:sz w:val="28"/>
                <w:szCs w:val="28"/>
              </w:rPr>
              <w:t xml:space="preserve"> </w:t>
            </w:r>
            <w:r w:rsidR="00D75168" w:rsidRPr="00574DC8">
              <w:rPr>
                <w:rFonts w:ascii="Times New Roman" w:eastAsia="Times New Roman" w:hAnsi="Times New Roman" w:cs="Times New Roman"/>
                <w:sz w:val="28"/>
                <w:szCs w:val="28"/>
              </w:rPr>
              <w:t>з</w:t>
            </w:r>
            <w:r w:rsidR="00D75168" w:rsidRPr="00574DC8">
              <w:rPr>
                <w:rFonts w:ascii="Times New Roman" w:eastAsia="Times New Roman" w:hAnsi="Times New Roman" w:cs="Times New Roman"/>
                <w:spacing w:val="-1"/>
                <w:w w:val="101"/>
                <w:sz w:val="28"/>
                <w:szCs w:val="28"/>
              </w:rPr>
              <w:t>е</w:t>
            </w:r>
            <w:r w:rsidR="00D75168" w:rsidRPr="00574DC8">
              <w:rPr>
                <w:rFonts w:ascii="Times New Roman" w:eastAsia="Times New Roman" w:hAnsi="Times New Roman" w:cs="Times New Roman"/>
                <w:sz w:val="28"/>
                <w:szCs w:val="28"/>
              </w:rPr>
              <w:t>м</w:t>
            </w:r>
            <w:r w:rsidR="00D75168" w:rsidRPr="00574DC8">
              <w:rPr>
                <w:rFonts w:ascii="Times New Roman" w:eastAsia="Times New Roman" w:hAnsi="Times New Roman" w:cs="Times New Roman"/>
                <w:spacing w:val="-1"/>
                <w:sz w:val="28"/>
                <w:szCs w:val="28"/>
              </w:rPr>
              <w:t>н</w:t>
            </w:r>
            <w:r w:rsidR="00D75168" w:rsidRPr="00574DC8">
              <w:rPr>
                <w:rFonts w:ascii="Times New Roman" w:eastAsia="Times New Roman" w:hAnsi="Times New Roman" w:cs="Times New Roman"/>
                <w:sz w:val="28"/>
                <w:szCs w:val="28"/>
              </w:rPr>
              <w:t>ой</w:t>
            </w:r>
            <w:r w:rsidR="00D75168" w:rsidRPr="00574DC8">
              <w:rPr>
                <w:rFonts w:ascii="Times New Roman" w:eastAsia="Times New Roman" w:hAnsi="Times New Roman" w:cs="Times New Roman"/>
                <w:spacing w:val="43"/>
                <w:sz w:val="28"/>
                <w:szCs w:val="28"/>
              </w:rPr>
              <w:t xml:space="preserve"> </w:t>
            </w:r>
            <w:r w:rsidR="00D75168" w:rsidRPr="00574DC8">
              <w:rPr>
                <w:rFonts w:ascii="Times New Roman" w:eastAsia="Times New Roman" w:hAnsi="Times New Roman" w:cs="Times New Roman"/>
                <w:sz w:val="28"/>
                <w:szCs w:val="28"/>
              </w:rPr>
              <w:t>пов</w:t>
            </w:r>
            <w:r w:rsidR="00D75168" w:rsidRPr="00574DC8">
              <w:rPr>
                <w:rFonts w:ascii="Times New Roman" w:eastAsia="Times New Roman" w:hAnsi="Times New Roman" w:cs="Times New Roman"/>
                <w:w w:val="101"/>
                <w:sz w:val="28"/>
                <w:szCs w:val="28"/>
              </w:rPr>
              <w:t>е</w:t>
            </w:r>
            <w:r w:rsidR="00D75168" w:rsidRPr="00574DC8">
              <w:rPr>
                <w:rFonts w:ascii="Times New Roman" w:eastAsia="Times New Roman" w:hAnsi="Times New Roman" w:cs="Times New Roman"/>
                <w:sz w:val="28"/>
                <w:szCs w:val="28"/>
              </w:rPr>
              <w:t>рхно</w:t>
            </w:r>
            <w:r w:rsidR="00D75168" w:rsidRPr="00574DC8">
              <w:rPr>
                <w:rFonts w:ascii="Times New Roman" w:eastAsia="Times New Roman" w:hAnsi="Times New Roman" w:cs="Times New Roman"/>
                <w:spacing w:val="5"/>
                <w:w w:val="101"/>
                <w:sz w:val="28"/>
                <w:szCs w:val="28"/>
              </w:rPr>
              <w:t>с</w:t>
            </w:r>
            <w:r w:rsidR="00D75168" w:rsidRPr="00574DC8">
              <w:rPr>
                <w:rFonts w:ascii="Times New Roman" w:eastAsia="Times New Roman" w:hAnsi="Times New Roman" w:cs="Times New Roman"/>
                <w:sz w:val="28"/>
                <w:szCs w:val="28"/>
              </w:rPr>
              <w:t>ти</w:t>
            </w:r>
            <w:r w:rsidR="00D75168" w:rsidRPr="00574DC8">
              <w:rPr>
                <w:rFonts w:ascii="Times New Roman" w:eastAsia="Times New Roman" w:hAnsi="Times New Roman" w:cs="Times New Roman"/>
                <w:spacing w:val="43"/>
                <w:sz w:val="28"/>
                <w:szCs w:val="28"/>
              </w:rPr>
              <w:t xml:space="preserve"> </w:t>
            </w:r>
            <w:r w:rsidR="00D75168" w:rsidRPr="00574DC8">
              <w:rPr>
                <w:rFonts w:ascii="Times New Roman" w:eastAsia="Times New Roman" w:hAnsi="Times New Roman" w:cs="Times New Roman"/>
                <w:spacing w:val="1"/>
                <w:sz w:val="28"/>
                <w:szCs w:val="28"/>
              </w:rPr>
              <w:t>на подрабатываемой территории пос. Жезказган и ГРП-</w:t>
            </w:r>
            <w:proofErr w:type="gramStart"/>
            <w:r w:rsidR="00D75168" w:rsidRPr="00574DC8">
              <w:rPr>
                <w:rFonts w:ascii="Times New Roman" w:eastAsia="Times New Roman" w:hAnsi="Times New Roman" w:cs="Times New Roman"/>
                <w:spacing w:val="1"/>
                <w:sz w:val="28"/>
                <w:szCs w:val="28"/>
              </w:rPr>
              <w:t>Лермонтово</w:t>
            </w:r>
            <w:r w:rsidR="00A312F3">
              <w:rPr>
                <w:rFonts w:ascii="Times New Roman" w:hAnsi="Times New Roman" w:cs="Times New Roman"/>
                <w:sz w:val="28"/>
                <w:szCs w:val="28"/>
              </w:rPr>
              <w:t>….</w:t>
            </w:r>
            <w:proofErr w:type="gramEnd"/>
            <w:r w:rsidR="00A312F3">
              <w:rPr>
                <w:rFonts w:ascii="Times New Roman" w:hAnsi="Times New Roman" w:cs="Times New Roman"/>
                <w:sz w:val="28"/>
                <w:szCs w:val="28"/>
              </w:rPr>
              <w:t>.</w:t>
            </w:r>
          </w:p>
        </w:tc>
        <w:tc>
          <w:tcPr>
            <w:tcW w:w="845" w:type="dxa"/>
          </w:tcPr>
          <w:p w14:paraId="7B6C6B5E" w14:textId="77777777" w:rsidR="00D75168" w:rsidRPr="00574DC8" w:rsidRDefault="00D75168" w:rsidP="006E213A">
            <w:pPr>
              <w:spacing w:after="0" w:line="240" w:lineRule="auto"/>
              <w:jc w:val="right"/>
              <w:rPr>
                <w:rFonts w:ascii="Times New Roman" w:hAnsi="Times New Roman" w:cs="Times New Roman"/>
                <w:sz w:val="28"/>
                <w:szCs w:val="28"/>
              </w:rPr>
            </w:pPr>
          </w:p>
          <w:p w14:paraId="7980C375" w14:textId="095FF894"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65</w:t>
            </w:r>
          </w:p>
        </w:tc>
      </w:tr>
      <w:tr w:rsidR="00635420" w:rsidRPr="00574DC8" w14:paraId="0E8C92D9" w14:textId="77777777" w:rsidTr="00B62FBB">
        <w:tc>
          <w:tcPr>
            <w:tcW w:w="8500" w:type="dxa"/>
          </w:tcPr>
          <w:p w14:paraId="6D54D8F8" w14:textId="6B703414" w:rsidR="00D75168" w:rsidRPr="00574DC8" w:rsidRDefault="00D75168" w:rsidP="000B7130">
            <w:pPr>
              <w:shd w:val="clear" w:color="auto" w:fill="FFFFFF"/>
              <w:spacing w:after="0" w:line="240" w:lineRule="auto"/>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3.3 Обработка и уравнивание результатов нивелирования</w:t>
            </w:r>
            <w:r w:rsidR="00A312F3">
              <w:rPr>
                <w:rFonts w:ascii="Times New Roman" w:eastAsia="Times New Roman" w:hAnsi="Times New Roman" w:cs="Times New Roman"/>
                <w:sz w:val="28"/>
                <w:szCs w:val="28"/>
                <w:lang w:eastAsia="ru-RU"/>
              </w:rPr>
              <w:t>……………</w:t>
            </w:r>
          </w:p>
        </w:tc>
        <w:tc>
          <w:tcPr>
            <w:tcW w:w="845" w:type="dxa"/>
          </w:tcPr>
          <w:p w14:paraId="6B148DB0" w14:textId="15D7E247" w:rsidR="00D75168" w:rsidRPr="00574DC8" w:rsidRDefault="006E213A" w:rsidP="006E213A">
            <w:pPr>
              <w:tabs>
                <w:tab w:val="left" w:pos="510"/>
              </w:tabs>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68</w:t>
            </w:r>
          </w:p>
        </w:tc>
      </w:tr>
      <w:tr w:rsidR="00635420" w:rsidRPr="00574DC8" w14:paraId="3878722A" w14:textId="77777777" w:rsidTr="00B62FBB">
        <w:tc>
          <w:tcPr>
            <w:tcW w:w="8500" w:type="dxa"/>
          </w:tcPr>
          <w:p w14:paraId="41EA56B0" w14:textId="1ECB0F63" w:rsidR="00D75168" w:rsidRPr="00574DC8" w:rsidRDefault="00D75168" w:rsidP="000B7130">
            <w:pPr>
              <w:spacing w:after="0" w:line="240" w:lineRule="auto"/>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rPr>
              <w:t>3.4 Анализ результа</w:t>
            </w:r>
            <w:r w:rsidR="00A312F3">
              <w:rPr>
                <w:rFonts w:ascii="Times New Roman" w:hAnsi="Times New Roman" w:cs="Times New Roman"/>
                <w:sz w:val="28"/>
                <w:szCs w:val="28"/>
              </w:rPr>
              <w:t>тов инструментальных наблюдений………</w:t>
            </w:r>
            <w:proofErr w:type="gramStart"/>
            <w:r w:rsidR="00A312F3">
              <w:rPr>
                <w:rFonts w:ascii="Times New Roman" w:hAnsi="Times New Roman" w:cs="Times New Roman"/>
                <w:sz w:val="28"/>
                <w:szCs w:val="28"/>
              </w:rPr>
              <w:t>…….</w:t>
            </w:r>
            <w:proofErr w:type="gramEnd"/>
            <w:r w:rsidR="00A312F3">
              <w:rPr>
                <w:rFonts w:ascii="Times New Roman" w:hAnsi="Times New Roman" w:cs="Times New Roman"/>
                <w:sz w:val="28"/>
                <w:szCs w:val="28"/>
              </w:rPr>
              <w:t>.</w:t>
            </w:r>
          </w:p>
        </w:tc>
        <w:tc>
          <w:tcPr>
            <w:tcW w:w="845" w:type="dxa"/>
          </w:tcPr>
          <w:p w14:paraId="560C7F32" w14:textId="41CFE9F5"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70</w:t>
            </w:r>
          </w:p>
        </w:tc>
      </w:tr>
      <w:tr w:rsidR="00635420" w:rsidRPr="00574DC8" w14:paraId="794672C4" w14:textId="77777777" w:rsidTr="00B62FBB">
        <w:tc>
          <w:tcPr>
            <w:tcW w:w="8500" w:type="dxa"/>
          </w:tcPr>
          <w:p w14:paraId="7FC0764B" w14:textId="4AC55C67" w:rsidR="00D75168" w:rsidRPr="00574DC8" w:rsidRDefault="00D75168" w:rsidP="000B7130">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Выводы по главе 3</w:t>
            </w:r>
            <w:r w:rsidR="00A312F3">
              <w:rPr>
                <w:rFonts w:ascii="Times New Roman" w:hAnsi="Times New Roman" w:cs="Times New Roman"/>
                <w:sz w:val="28"/>
                <w:szCs w:val="28"/>
              </w:rPr>
              <w:t>…………………………………………………</w:t>
            </w:r>
            <w:proofErr w:type="gramStart"/>
            <w:r w:rsidR="00A312F3">
              <w:rPr>
                <w:rFonts w:ascii="Times New Roman" w:hAnsi="Times New Roman" w:cs="Times New Roman"/>
                <w:sz w:val="28"/>
                <w:szCs w:val="28"/>
              </w:rPr>
              <w:t>…….</w:t>
            </w:r>
            <w:proofErr w:type="gramEnd"/>
            <w:r w:rsidR="00A312F3">
              <w:rPr>
                <w:rFonts w:ascii="Times New Roman" w:hAnsi="Times New Roman" w:cs="Times New Roman"/>
                <w:sz w:val="28"/>
                <w:szCs w:val="28"/>
              </w:rPr>
              <w:t>.</w:t>
            </w:r>
          </w:p>
        </w:tc>
        <w:tc>
          <w:tcPr>
            <w:tcW w:w="845" w:type="dxa"/>
          </w:tcPr>
          <w:p w14:paraId="15870E90" w14:textId="4F3FA072"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84</w:t>
            </w:r>
          </w:p>
        </w:tc>
      </w:tr>
      <w:tr w:rsidR="00635420" w:rsidRPr="00574DC8" w14:paraId="0ECE5911" w14:textId="77777777" w:rsidTr="00B62FBB">
        <w:tc>
          <w:tcPr>
            <w:tcW w:w="8500" w:type="dxa"/>
          </w:tcPr>
          <w:p w14:paraId="1EADBBD9" w14:textId="2E7CB03F" w:rsidR="00D75168" w:rsidRPr="00574DC8" w:rsidRDefault="00670B1D" w:rsidP="000B7130">
            <w:pPr>
              <w:spacing w:after="0" w:line="240" w:lineRule="auto"/>
              <w:jc w:val="both"/>
              <w:rPr>
                <w:rFonts w:ascii="Times New Roman" w:hAnsi="Times New Roman" w:cs="Times New Roman"/>
                <w:b/>
                <w:sz w:val="28"/>
                <w:szCs w:val="28"/>
              </w:rPr>
            </w:pPr>
            <w:r w:rsidRPr="00574DC8">
              <w:rPr>
                <w:rFonts w:ascii="Times New Roman" w:eastAsia="TimesNewRomanPSMT" w:hAnsi="Times New Roman" w:cs="Times New Roman"/>
                <w:b/>
                <w:bCs/>
                <w:sz w:val="28"/>
                <w:szCs w:val="28"/>
              </w:rPr>
              <w:t>4.</w:t>
            </w:r>
            <w:r w:rsidR="000B7130" w:rsidRPr="00574DC8">
              <w:rPr>
                <w:rFonts w:ascii="Times New Roman" w:eastAsia="TimesNewRomanPSMT" w:hAnsi="Times New Roman" w:cs="Times New Roman"/>
                <w:b/>
                <w:bCs/>
                <w:sz w:val="28"/>
                <w:szCs w:val="28"/>
              </w:rPr>
              <w:t>ПРАКТИЧЕСКАЯ РЕАЛИЗАЦИЯ КОМПЛЕКСНОГО ПОДХОДА ДЛЯ ОЦЕНКИ ГЕОМЕХАНИЧЕСКОГО СОСТОЯНИЯ ЗЕМНОЙ ПОВЕРХНОСТИ НА ПОДРАБАТЫВАЕМОЙ ТЕРРИТОРИИ</w:t>
            </w:r>
            <w:r w:rsidR="00A312F3">
              <w:rPr>
                <w:rFonts w:ascii="Times New Roman" w:eastAsia="TimesNewRomanPSMT" w:hAnsi="Times New Roman" w:cs="Times New Roman"/>
                <w:b/>
                <w:bCs/>
                <w:sz w:val="28"/>
                <w:szCs w:val="28"/>
              </w:rPr>
              <w:t>……………………………</w:t>
            </w:r>
          </w:p>
        </w:tc>
        <w:tc>
          <w:tcPr>
            <w:tcW w:w="845" w:type="dxa"/>
          </w:tcPr>
          <w:p w14:paraId="7A95EA7C" w14:textId="77777777" w:rsidR="006E213A" w:rsidRPr="00574DC8" w:rsidRDefault="006E213A" w:rsidP="006E213A">
            <w:pPr>
              <w:spacing w:after="0" w:line="240" w:lineRule="auto"/>
              <w:jc w:val="right"/>
              <w:rPr>
                <w:rFonts w:ascii="Times New Roman" w:hAnsi="Times New Roman" w:cs="Times New Roman"/>
                <w:sz w:val="28"/>
                <w:szCs w:val="28"/>
              </w:rPr>
            </w:pPr>
          </w:p>
          <w:p w14:paraId="64519FCA" w14:textId="77777777" w:rsidR="006E213A" w:rsidRPr="00574DC8" w:rsidRDefault="006E213A" w:rsidP="006E213A">
            <w:pPr>
              <w:spacing w:after="0" w:line="240" w:lineRule="auto"/>
              <w:jc w:val="right"/>
              <w:rPr>
                <w:rFonts w:ascii="Times New Roman" w:hAnsi="Times New Roman" w:cs="Times New Roman"/>
                <w:sz w:val="28"/>
                <w:szCs w:val="28"/>
              </w:rPr>
            </w:pPr>
          </w:p>
          <w:p w14:paraId="2A6BF541" w14:textId="77777777" w:rsidR="006E213A" w:rsidRPr="00574DC8" w:rsidRDefault="006E213A" w:rsidP="006E213A">
            <w:pPr>
              <w:spacing w:after="0" w:line="240" w:lineRule="auto"/>
              <w:jc w:val="right"/>
              <w:rPr>
                <w:rFonts w:ascii="Times New Roman" w:hAnsi="Times New Roman" w:cs="Times New Roman"/>
                <w:sz w:val="28"/>
                <w:szCs w:val="28"/>
              </w:rPr>
            </w:pPr>
          </w:p>
          <w:p w14:paraId="0A0C2404" w14:textId="56FB1D0A"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86</w:t>
            </w:r>
          </w:p>
        </w:tc>
      </w:tr>
      <w:tr w:rsidR="00635420" w:rsidRPr="00574DC8" w14:paraId="0DCC2AF6" w14:textId="77777777" w:rsidTr="00B62FBB">
        <w:tc>
          <w:tcPr>
            <w:tcW w:w="8500" w:type="dxa"/>
          </w:tcPr>
          <w:p w14:paraId="1D3B89B7" w14:textId="2B71AA86" w:rsidR="00D75168" w:rsidRPr="00574DC8" w:rsidRDefault="00670B1D" w:rsidP="000B7130">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4.1</w:t>
            </w:r>
            <w:r w:rsidR="00D75168" w:rsidRPr="00574DC8">
              <w:rPr>
                <w:rFonts w:ascii="Times New Roman" w:eastAsia="TimesNewRomanPSMT" w:hAnsi="Times New Roman" w:cs="Times New Roman"/>
                <w:sz w:val="28"/>
                <w:szCs w:val="28"/>
              </w:rPr>
              <w:t>Проведение комплексного мониторинга в пределах геодинамического полигона</w:t>
            </w:r>
            <w:r w:rsidR="00A312F3">
              <w:rPr>
                <w:rFonts w:ascii="Times New Roman" w:eastAsia="TimesNewRomanPSMT" w:hAnsi="Times New Roman" w:cs="Times New Roman"/>
                <w:sz w:val="28"/>
                <w:szCs w:val="28"/>
              </w:rPr>
              <w:t>………………………………………</w:t>
            </w:r>
            <w:proofErr w:type="gramStart"/>
            <w:r w:rsidR="00A312F3">
              <w:rPr>
                <w:rFonts w:ascii="Times New Roman" w:eastAsia="TimesNewRomanPSMT" w:hAnsi="Times New Roman" w:cs="Times New Roman"/>
                <w:sz w:val="28"/>
                <w:szCs w:val="28"/>
              </w:rPr>
              <w:t>…….</w:t>
            </w:r>
            <w:proofErr w:type="gramEnd"/>
            <w:r w:rsidR="00A312F3">
              <w:rPr>
                <w:rFonts w:ascii="Times New Roman" w:eastAsia="TimesNewRomanPSMT" w:hAnsi="Times New Roman" w:cs="Times New Roman"/>
                <w:sz w:val="28"/>
                <w:szCs w:val="28"/>
              </w:rPr>
              <w:t>.</w:t>
            </w:r>
          </w:p>
        </w:tc>
        <w:tc>
          <w:tcPr>
            <w:tcW w:w="845" w:type="dxa"/>
          </w:tcPr>
          <w:p w14:paraId="0AAC9589" w14:textId="77777777" w:rsidR="00D75168" w:rsidRPr="00574DC8" w:rsidRDefault="00D75168" w:rsidP="006E213A">
            <w:pPr>
              <w:spacing w:after="0" w:line="240" w:lineRule="auto"/>
              <w:jc w:val="right"/>
              <w:rPr>
                <w:rFonts w:ascii="Times New Roman" w:hAnsi="Times New Roman" w:cs="Times New Roman"/>
                <w:sz w:val="28"/>
                <w:szCs w:val="28"/>
              </w:rPr>
            </w:pPr>
          </w:p>
          <w:p w14:paraId="101EEF3A" w14:textId="19F150DC"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86</w:t>
            </w:r>
          </w:p>
        </w:tc>
      </w:tr>
      <w:tr w:rsidR="00635420" w:rsidRPr="00574DC8" w14:paraId="54DF0F58" w14:textId="77777777" w:rsidTr="00B62FBB">
        <w:tc>
          <w:tcPr>
            <w:tcW w:w="8500" w:type="dxa"/>
          </w:tcPr>
          <w:p w14:paraId="6C98DD41" w14:textId="1D53E225" w:rsidR="00D75168" w:rsidRPr="00574DC8" w:rsidRDefault="00D75168" w:rsidP="000B7130">
            <w:pPr>
              <w:pStyle w:val="23"/>
              <w:tabs>
                <w:tab w:val="left" w:pos="1354"/>
              </w:tabs>
              <w:ind w:left="0"/>
              <w:jc w:val="both"/>
            </w:pPr>
            <w:r w:rsidRPr="00574DC8">
              <w:lastRenderedPageBreak/>
              <w:t>4.2 Особенности создания геодинамического полигона на территории поселков Жезказган и ГРП-Лермонтово</w:t>
            </w:r>
            <w:r w:rsidR="00A312F3">
              <w:t>………………….</w:t>
            </w:r>
          </w:p>
        </w:tc>
        <w:tc>
          <w:tcPr>
            <w:tcW w:w="845" w:type="dxa"/>
          </w:tcPr>
          <w:p w14:paraId="59B7C237" w14:textId="77777777" w:rsidR="00D75168" w:rsidRPr="00574DC8" w:rsidRDefault="00D75168" w:rsidP="006E213A">
            <w:pPr>
              <w:spacing w:after="0" w:line="240" w:lineRule="auto"/>
              <w:jc w:val="right"/>
              <w:rPr>
                <w:rFonts w:ascii="Times New Roman" w:hAnsi="Times New Roman" w:cs="Times New Roman"/>
                <w:sz w:val="28"/>
                <w:szCs w:val="28"/>
              </w:rPr>
            </w:pPr>
          </w:p>
          <w:p w14:paraId="3F6D082A" w14:textId="79A29DF4"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89</w:t>
            </w:r>
          </w:p>
        </w:tc>
      </w:tr>
      <w:tr w:rsidR="00635420" w:rsidRPr="00574DC8" w14:paraId="1B506B2D" w14:textId="77777777" w:rsidTr="00B62FBB">
        <w:tc>
          <w:tcPr>
            <w:tcW w:w="8500" w:type="dxa"/>
          </w:tcPr>
          <w:p w14:paraId="0C5C85E1" w14:textId="51673370" w:rsidR="00D75168" w:rsidRPr="00574DC8" w:rsidRDefault="00670B1D" w:rsidP="000B7130">
            <w:pPr>
              <w:spacing w:after="0" w:line="240" w:lineRule="auto"/>
              <w:jc w:val="both"/>
              <w:rPr>
                <w:sz w:val="28"/>
                <w:szCs w:val="28"/>
              </w:rPr>
            </w:pPr>
            <w:r w:rsidRPr="00574DC8">
              <w:rPr>
                <w:rFonts w:ascii="Times New Roman" w:hAnsi="Times New Roman" w:cs="Times New Roman"/>
                <w:sz w:val="28"/>
                <w:szCs w:val="28"/>
              </w:rPr>
              <w:t>4.3</w:t>
            </w:r>
            <w:r w:rsidR="00D75168" w:rsidRPr="00574DC8">
              <w:rPr>
                <w:rFonts w:ascii="Times New Roman" w:hAnsi="Times New Roman" w:cs="Times New Roman"/>
                <w:sz w:val="28"/>
                <w:szCs w:val="28"/>
              </w:rPr>
              <w:t>Применение спутниковых технологии для определения сдвижения земной поверхности</w:t>
            </w:r>
            <w:r w:rsidR="00A312F3">
              <w:rPr>
                <w:rFonts w:ascii="Times New Roman" w:hAnsi="Times New Roman" w:cs="Times New Roman"/>
                <w:sz w:val="28"/>
                <w:szCs w:val="28"/>
              </w:rPr>
              <w:t>…………………………………………</w:t>
            </w:r>
          </w:p>
        </w:tc>
        <w:tc>
          <w:tcPr>
            <w:tcW w:w="845" w:type="dxa"/>
          </w:tcPr>
          <w:p w14:paraId="6E92A202" w14:textId="79361257" w:rsidR="00D75168" w:rsidRPr="00574DC8" w:rsidRDefault="00D75168" w:rsidP="006E213A">
            <w:pPr>
              <w:spacing w:after="0" w:line="240" w:lineRule="auto"/>
              <w:jc w:val="right"/>
              <w:rPr>
                <w:rFonts w:ascii="Times New Roman" w:hAnsi="Times New Roman" w:cs="Times New Roman"/>
                <w:sz w:val="28"/>
                <w:szCs w:val="28"/>
              </w:rPr>
            </w:pPr>
          </w:p>
          <w:p w14:paraId="5488B339" w14:textId="0A5E170C"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93</w:t>
            </w:r>
          </w:p>
        </w:tc>
      </w:tr>
      <w:tr w:rsidR="00635420" w:rsidRPr="00574DC8" w14:paraId="56AB2452" w14:textId="77777777" w:rsidTr="00B62FBB">
        <w:tc>
          <w:tcPr>
            <w:tcW w:w="8500" w:type="dxa"/>
          </w:tcPr>
          <w:p w14:paraId="772C4C2D" w14:textId="55760A80" w:rsidR="00D75168" w:rsidRPr="00574DC8" w:rsidRDefault="00D75168" w:rsidP="000B7130">
            <w:pPr>
              <w:spacing w:after="0" w:line="240" w:lineRule="auto"/>
              <w:jc w:val="both"/>
              <w:rPr>
                <w:sz w:val="28"/>
                <w:szCs w:val="28"/>
              </w:rPr>
            </w:pPr>
            <w:r w:rsidRPr="00574DC8">
              <w:rPr>
                <w:rFonts w:ascii="Times New Roman" w:hAnsi="Times New Roman" w:cs="Times New Roman"/>
                <w:sz w:val="28"/>
                <w:szCs w:val="28"/>
              </w:rPr>
              <w:t>4.4 Использование ГИС-технологий для визуализации результатов геодезического мониторинга</w:t>
            </w:r>
            <w:r w:rsidR="00A312F3">
              <w:rPr>
                <w:rFonts w:ascii="Times New Roman" w:hAnsi="Times New Roman" w:cs="Times New Roman"/>
                <w:sz w:val="28"/>
                <w:szCs w:val="28"/>
              </w:rPr>
              <w:t>……………………………………………</w:t>
            </w:r>
          </w:p>
        </w:tc>
        <w:tc>
          <w:tcPr>
            <w:tcW w:w="845" w:type="dxa"/>
          </w:tcPr>
          <w:p w14:paraId="56A6E5A0" w14:textId="77777777" w:rsidR="00D75168" w:rsidRPr="00574DC8" w:rsidRDefault="00D75168" w:rsidP="006E213A">
            <w:pPr>
              <w:spacing w:after="0" w:line="240" w:lineRule="auto"/>
              <w:jc w:val="right"/>
              <w:rPr>
                <w:rFonts w:ascii="Times New Roman" w:hAnsi="Times New Roman" w:cs="Times New Roman"/>
                <w:sz w:val="28"/>
                <w:szCs w:val="28"/>
              </w:rPr>
            </w:pPr>
          </w:p>
          <w:p w14:paraId="79734857" w14:textId="5BC402CA"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100</w:t>
            </w:r>
          </w:p>
        </w:tc>
      </w:tr>
      <w:tr w:rsidR="00635420" w:rsidRPr="00574DC8" w14:paraId="24A9F230" w14:textId="77777777" w:rsidTr="00B62FBB">
        <w:tc>
          <w:tcPr>
            <w:tcW w:w="8500" w:type="dxa"/>
          </w:tcPr>
          <w:p w14:paraId="7E9D3B39" w14:textId="05842097" w:rsidR="00D75168" w:rsidRPr="00574DC8" w:rsidRDefault="00670B1D" w:rsidP="000B7130">
            <w:pPr>
              <w:pStyle w:val="afffe"/>
              <w:spacing w:after="0"/>
              <w:jc w:val="both"/>
              <w:rPr>
                <w:rFonts w:ascii="Times New Roman" w:hAnsi="Times New Roman" w:cs="Times New Roman"/>
                <w:sz w:val="28"/>
                <w:szCs w:val="28"/>
              </w:rPr>
            </w:pPr>
            <w:r w:rsidRPr="00574DC8">
              <w:rPr>
                <w:rFonts w:ascii="Times New Roman" w:hAnsi="Times New Roman" w:cs="Times New Roman"/>
                <w:sz w:val="28"/>
                <w:szCs w:val="28"/>
              </w:rPr>
              <w:t>4.5</w:t>
            </w:r>
            <w:r w:rsidR="00D75168" w:rsidRPr="00574DC8">
              <w:rPr>
                <w:rFonts w:ascii="Times New Roman" w:hAnsi="Times New Roman" w:cs="Times New Roman"/>
                <w:sz w:val="28"/>
                <w:szCs w:val="28"/>
              </w:rPr>
              <w:t>Воздушное лазерное сканирование для повышения качества исследований сдвижения земной поверхности</w:t>
            </w:r>
            <w:r w:rsidR="00A312F3">
              <w:rPr>
                <w:rFonts w:ascii="Times New Roman" w:hAnsi="Times New Roman" w:cs="Times New Roman"/>
                <w:sz w:val="28"/>
                <w:szCs w:val="28"/>
              </w:rPr>
              <w:t>………………………...</w:t>
            </w:r>
          </w:p>
        </w:tc>
        <w:tc>
          <w:tcPr>
            <w:tcW w:w="845" w:type="dxa"/>
          </w:tcPr>
          <w:p w14:paraId="09ABED28" w14:textId="77777777" w:rsidR="00D75168" w:rsidRPr="00574DC8" w:rsidRDefault="00D75168" w:rsidP="006E213A">
            <w:pPr>
              <w:spacing w:after="0" w:line="240" w:lineRule="auto"/>
              <w:jc w:val="right"/>
              <w:rPr>
                <w:rFonts w:ascii="Times New Roman" w:hAnsi="Times New Roman" w:cs="Times New Roman"/>
                <w:sz w:val="28"/>
                <w:szCs w:val="28"/>
              </w:rPr>
            </w:pPr>
          </w:p>
          <w:p w14:paraId="70F5E6F3" w14:textId="23B5CEFB"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123</w:t>
            </w:r>
          </w:p>
        </w:tc>
      </w:tr>
      <w:tr w:rsidR="00635420" w:rsidRPr="00574DC8" w14:paraId="423C46DC" w14:textId="77777777" w:rsidTr="00B62FBB">
        <w:tc>
          <w:tcPr>
            <w:tcW w:w="8500" w:type="dxa"/>
          </w:tcPr>
          <w:p w14:paraId="26BCE34C" w14:textId="2B907C0A" w:rsidR="00D75168" w:rsidRPr="00574DC8" w:rsidRDefault="00D75168" w:rsidP="000B7130">
            <w:pPr>
              <w:pStyle w:val="afffe"/>
              <w:spacing w:after="0"/>
              <w:jc w:val="both"/>
              <w:rPr>
                <w:rFonts w:ascii="Times New Roman" w:hAnsi="Times New Roman" w:cs="Times New Roman"/>
                <w:sz w:val="28"/>
                <w:szCs w:val="28"/>
              </w:rPr>
            </w:pPr>
            <w:r w:rsidRPr="00574DC8">
              <w:rPr>
                <w:rFonts w:ascii="Times New Roman" w:hAnsi="Times New Roman" w:cs="Times New Roman"/>
                <w:sz w:val="28"/>
                <w:szCs w:val="28"/>
              </w:rPr>
              <w:t xml:space="preserve">4.6 </w:t>
            </w:r>
            <w:r w:rsidRPr="00574DC8">
              <w:rPr>
                <w:rFonts w:ascii="Times New Roman" w:hAnsi="Times New Roman" w:cs="Times New Roman"/>
                <w:bCs/>
                <w:sz w:val="28"/>
                <w:szCs w:val="28"/>
              </w:rPr>
              <w:t xml:space="preserve">Внедрение системы автоматизированного контроля насыпных </w:t>
            </w:r>
            <w:r w:rsidR="00945F87" w:rsidRPr="00574DC8">
              <w:rPr>
                <w:rFonts w:ascii="Times New Roman" w:hAnsi="Times New Roman" w:cs="Times New Roman"/>
                <w:bCs/>
                <w:sz w:val="28"/>
                <w:szCs w:val="28"/>
              </w:rPr>
              <w:t>сооружений</w:t>
            </w:r>
            <w:r w:rsidR="00A312F3">
              <w:rPr>
                <w:rFonts w:ascii="Times New Roman" w:hAnsi="Times New Roman" w:cs="Times New Roman"/>
                <w:bCs/>
                <w:sz w:val="28"/>
                <w:szCs w:val="28"/>
              </w:rPr>
              <w:t>……………………………………………………………….</w:t>
            </w:r>
          </w:p>
        </w:tc>
        <w:tc>
          <w:tcPr>
            <w:tcW w:w="845" w:type="dxa"/>
          </w:tcPr>
          <w:p w14:paraId="10D2368C" w14:textId="77777777" w:rsidR="00D75168" w:rsidRPr="00574DC8" w:rsidRDefault="00D75168" w:rsidP="006E213A">
            <w:pPr>
              <w:spacing w:after="0" w:line="240" w:lineRule="auto"/>
              <w:jc w:val="right"/>
              <w:rPr>
                <w:rFonts w:ascii="Times New Roman" w:hAnsi="Times New Roman" w:cs="Times New Roman"/>
                <w:sz w:val="28"/>
                <w:szCs w:val="28"/>
              </w:rPr>
            </w:pPr>
          </w:p>
          <w:p w14:paraId="37689581" w14:textId="6B8357A6" w:rsidR="006E213A"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131</w:t>
            </w:r>
          </w:p>
        </w:tc>
      </w:tr>
      <w:tr w:rsidR="00635420" w:rsidRPr="00574DC8" w14:paraId="5BCE7230" w14:textId="77777777" w:rsidTr="00B62FBB">
        <w:tc>
          <w:tcPr>
            <w:tcW w:w="8500" w:type="dxa"/>
          </w:tcPr>
          <w:p w14:paraId="1D774D53" w14:textId="64D6855E" w:rsidR="00D75168" w:rsidRPr="00574DC8" w:rsidRDefault="00D75168" w:rsidP="000B7130">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Выводы по главе 4</w:t>
            </w:r>
            <w:r w:rsidR="00A312F3">
              <w:rPr>
                <w:rFonts w:ascii="Times New Roman" w:hAnsi="Times New Roman" w:cs="Times New Roman"/>
                <w:sz w:val="28"/>
                <w:szCs w:val="28"/>
              </w:rPr>
              <w:t>……………………………………………………….</w:t>
            </w:r>
          </w:p>
        </w:tc>
        <w:tc>
          <w:tcPr>
            <w:tcW w:w="845" w:type="dxa"/>
          </w:tcPr>
          <w:p w14:paraId="04DE361C" w14:textId="28C65D63"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141</w:t>
            </w:r>
          </w:p>
        </w:tc>
      </w:tr>
      <w:tr w:rsidR="00635420" w:rsidRPr="00574DC8" w14:paraId="416C7E99" w14:textId="77777777" w:rsidTr="00B62FBB">
        <w:tc>
          <w:tcPr>
            <w:tcW w:w="8500" w:type="dxa"/>
          </w:tcPr>
          <w:p w14:paraId="19FF871D" w14:textId="080C070B" w:rsidR="00D75168" w:rsidRPr="00574DC8" w:rsidRDefault="00D75168" w:rsidP="000B7130">
            <w:pPr>
              <w:spacing w:after="0" w:line="240" w:lineRule="auto"/>
              <w:rPr>
                <w:rFonts w:ascii="Times New Roman" w:hAnsi="Times New Roman" w:cs="Times New Roman"/>
                <w:b/>
                <w:caps/>
                <w:sz w:val="28"/>
                <w:szCs w:val="28"/>
              </w:rPr>
            </w:pPr>
            <w:r w:rsidRPr="00574DC8">
              <w:rPr>
                <w:rFonts w:ascii="Times New Roman" w:hAnsi="Times New Roman" w:cs="Times New Roman"/>
                <w:b/>
                <w:caps/>
                <w:sz w:val="28"/>
                <w:szCs w:val="28"/>
              </w:rPr>
              <w:t>Заключение</w:t>
            </w:r>
            <w:r w:rsidR="00A312F3">
              <w:rPr>
                <w:rFonts w:ascii="Times New Roman" w:hAnsi="Times New Roman" w:cs="Times New Roman"/>
                <w:b/>
                <w:caps/>
                <w:sz w:val="28"/>
                <w:szCs w:val="28"/>
              </w:rPr>
              <w:t>…………………………………………………………</w:t>
            </w:r>
          </w:p>
        </w:tc>
        <w:tc>
          <w:tcPr>
            <w:tcW w:w="845" w:type="dxa"/>
          </w:tcPr>
          <w:p w14:paraId="7AEF17AF" w14:textId="5CF96FF6"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142</w:t>
            </w:r>
          </w:p>
        </w:tc>
      </w:tr>
      <w:tr w:rsidR="00635420" w:rsidRPr="00574DC8" w14:paraId="03964983" w14:textId="77777777" w:rsidTr="00B62FBB">
        <w:tc>
          <w:tcPr>
            <w:tcW w:w="8500" w:type="dxa"/>
          </w:tcPr>
          <w:p w14:paraId="7A418E51" w14:textId="7A62E102" w:rsidR="00D75168" w:rsidRPr="00574DC8" w:rsidRDefault="00D75168" w:rsidP="000B7130">
            <w:pPr>
              <w:spacing w:after="0" w:line="240" w:lineRule="auto"/>
              <w:rPr>
                <w:rFonts w:ascii="Times New Roman" w:hAnsi="Times New Roman" w:cs="Times New Roman"/>
                <w:b/>
                <w:caps/>
                <w:sz w:val="28"/>
                <w:szCs w:val="28"/>
              </w:rPr>
            </w:pPr>
            <w:bookmarkStart w:id="4" w:name="_Hlk116255630"/>
            <w:r w:rsidRPr="00574DC8">
              <w:rPr>
                <w:rFonts w:ascii="Times New Roman" w:hAnsi="Times New Roman" w:cs="Times New Roman"/>
                <w:b/>
                <w:caps/>
                <w:sz w:val="28"/>
                <w:szCs w:val="28"/>
              </w:rPr>
              <w:t>СПИСОК ИСПОЛЬЗОВАНН</w:t>
            </w:r>
            <w:bookmarkEnd w:id="4"/>
            <w:r w:rsidR="003D3E4A" w:rsidRPr="00574DC8">
              <w:rPr>
                <w:rFonts w:ascii="Times New Roman" w:hAnsi="Times New Roman" w:cs="Times New Roman"/>
                <w:b/>
                <w:caps/>
                <w:sz w:val="28"/>
                <w:szCs w:val="28"/>
              </w:rPr>
              <w:t>ых источников</w:t>
            </w:r>
          </w:p>
        </w:tc>
        <w:tc>
          <w:tcPr>
            <w:tcW w:w="845" w:type="dxa"/>
          </w:tcPr>
          <w:p w14:paraId="3FFDB85B" w14:textId="684917C4" w:rsidR="00D75168" w:rsidRPr="00574DC8" w:rsidRDefault="006E213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144</w:t>
            </w:r>
          </w:p>
        </w:tc>
      </w:tr>
      <w:tr w:rsidR="00635420" w:rsidRPr="00574DC8" w14:paraId="26B2F546" w14:textId="77777777" w:rsidTr="00B62FBB">
        <w:tc>
          <w:tcPr>
            <w:tcW w:w="8500" w:type="dxa"/>
          </w:tcPr>
          <w:p w14:paraId="378EE0E3" w14:textId="62A6D19D" w:rsidR="00D75168" w:rsidRPr="00844ADA" w:rsidRDefault="00670B1D" w:rsidP="002F4B8D">
            <w:pPr>
              <w:spacing w:after="0" w:line="240" w:lineRule="auto"/>
              <w:jc w:val="both"/>
              <w:rPr>
                <w:rFonts w:ascii="Times New Roman" w:hAnsi="Times New Roman" w:cs="Times New Roman"/>
                <w:caps/>
                <w:sz w:val="28"/>
                <w:szCs w:val="28"/>
              </w:rPr>
            </w:pPr>
            <w:r w:rsidRPr="00B83C47">
              <w:rPr>
                <w:rFonts w:ascii="Times New Roman" w:hAnsi="Times New Roman" w:cs="Times New Roman"/>
                <w:b/>
                <w:caps/>
                <w:sz w:val="28"/>
                <w:szCs w:val="28"/>
              </w:rPr>
              <w:t xml:space="preserve">Приложение </w:t>
            </w:r>
            <w:r w:rsidR="00D75168" w:rsidRPr="00B83C47">
              <w:rPr>
                <w:rFonts w:ascii="Times New Roman" w:hAnsi="Times New Roman" w:cs="Times New Roman"/>
                <w:b/>
                <w:caps/>
                <w:sz w:val="28"/>
                <w:szCs w:val="28"/>
              </w:rPr>
              <w:t>А</w:t>
            </w:r>
            <w:r w:rsidR="00E109C9" w:rsidRPr="00844ADA">
              <w:rPr>
                <w:rFonts w:ascii="Times New Roman" w:hAnsi="Times New Roman" w:cs="Times New Roman"/>
                <w:caps/>
                <w:sz w:val="28"/>
                <w:szCs w:val="28"/>
              </w:rPr>
              <w:t xml:space="preserve"> </w:t>
            </w:r>
            <w:r w:rsidR="00844ADA">
              <w:rPr>
                <w:rFonts w:ascii="Times New Roman" w:hAnsi="Times New Roman" w:cs="Times New Roman"/>
                <w:caps/>
                <w:sz w:val="28"/>
                <w:szCs w:val="28"/>
              </w:rPr>
              <w:t xml:space="preserve">- </w:t>
            </w:r>
            <w:r w:rsidR="002F4B8D" w:rsidRPr="001755F1">
              <w:rPr>
                <w:rFonts w:ascii="Times New Roman" w:hAnsi="Times New Roman" w:cs="Times New Roman"/>
                <w:bCs/>
                <w:sz w:val="28"/>
                <w:szCs w:val="28"/>
              </w:rPr>
              <w:t xml:space="preserve">Акт выполнения </w:t>
            </w:r>
            <w:r w:rsidR="002F4B8D" w:rsidRPr="001755F1">
              <w:rPr>
                <w:rFonts w:ascii="Times New Roman" w:hAnsi="Times New Roman" w:cs="Times New Roman"/>
                <w:sz w:val="28"/>
                <w:szCs w:val="28"/>
              </w:rPr>
              <w:t>результатов научно-исследовательских и технологических работ</w:t>
            </w:r>
            <w:r w:rsidR="001755F1">
              <w:rPr>
                <w:rFonts w:ascii="Times New Roman" w:hAnsi="Times New Roman" w:cs="Times New Roman"/>
                <w:sz w:val="26"/>
                <w:szCs w:val="26"/>
              </w:rPr>
              <w:t>……………………………</w:t>
            </w:r>
          </w:p>
        </w:tc>
        <w:tc>
          <w:tcPr>
            <w:tcW w:w="845" w:type="dxa"/>
          </w:tcPr>
          <w:p w14:paraId="6DCA187D" w14:textId="77777777" w:rsidR="00D75168" w:rsidRPr="00574DC8" w:rsidRDefault="00D75168" w:rsidP="006E213A">
            <w:pPr>
              <w:spacing w:after="0" w:line="240" w:lineRule="auto"/>
              <w:jc w:val="right"/>
              <w:rPr>
                <w:rFonts w:ascii="Times New Roman" w:hAnsi="Times New Roman" w:cs="Times New Roman"/>
                <w:sz w:val="28"/>
                <w:szCs w:val="28"/>
              </w:rPr>
            </w:pPr>
          </w:p>
          <w:p w14:paraId="7F562413" w14:textId="7D1A66B9" w:rsidR="0020420A" w:rsidRPr="00574DC8" w:rsidRDefault="0020420A" w:rsidP="006E213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153</w:t>
            </w:r>
          </w:p>
        </w:tc>
      </w:tr>
      <w:tr w:rsidR="00635420" w:rsidRPr="00574DC8" w14:paraId="79A81B3A" w14:textId="77777777" w:rsidTr="00B62FBB">
        <w:trPr>
          <w:trHeight w:val="351"/>
        </w:trPr>
        <w:tc>
          <w:tcPr>
            <w:tcW w:w="8500" w:type="dxa"/>
          </w:tcPr>
          <w:p w14:paraId="3A784862" w14:textId="2FF14D4E" w:rsidR="00D75168" w:rsidRPr="002946C3" w:rsidRDefault="00D75168" w:rsidP="00B83C47">
            <w:pPr>
              <w:pStyle w:val="Default"/>
              <w:rPr>
                <w:caps/>
                <w:color w:val="auto"/>
                <w:sz w:val="28"/>
                <w:szCs w:val="28"/>
              </w:rPr>
            </w:pPr>
            <w:r w:rsidRPr="00B83C47">
              <w:rPr>
                <w:b/>
                <w:caps/>
                <w:color w:val="auto"/>
                <w:sz w:val="28"/>
                <w:szCs w:val="28"/>
              </w:rPr>
              <w:t>Приложение Б</w:t>
            </w:r>
            <w:r w:rsidR="0010335B" w:rsidRPr="00844ADA">
              <w:rPr>
                <w:caps/>
                <w:color w:val="auto"/>
                <w:sz w:val="28"/>
                <w:szCs w:val="28"/>
              </w:rPr>
              <w:t xml:space="preserve"> </w:t>
            </w:r>
            <w:r w:rsidR="00844ADA">
              <w:rPr>
                <w:caps/>
                <w:color w:val="auto"/>
                <w:sz w:val="28"/>
                <w:szCs w:val="28"/>
              </w:rPr>
              <w:t xml:space="preserve">- </w:t>
            </w:r>
            <w:r w:rsidR="002F4B8D" w:rsidRPr="00844ADA">
              <w:rPr>
                <w:color w:val="auto"/>
                <w:sz w:val="28"/>
                <w:szCs w:val="28"/>
              </w:rPr>
              <w:t>Патент</w:t>
            </w:r>
            <w:r w:rsidR="002946C3">
              <w:rPr>
                <w:color w:val="auto"/>
                <w:sz w:val="28"/>
                <w:szCs w:val="28"/>
                <w:lang w:val="kk-KZ"/>
              </w:rPr>
              <w:t>ы</w:t>
            </w:r>
            <w:r w:rsidR="002946C3">
              <w:rPr>
                <w:color w:val="auto"/>
                <w:sz w:val="28"/>
                <w:szCs w:val="28"/>
              </w:rPr>
              <w:t xml:space="preserve"> на полезные модели …………………</w:t>
            </w:r>
          </w:p>
        </w:tc>
        <w:tc>
          <w:tcPr>
            <w:tcW w:w="845" w:type="dxa"/>
          </w:tcPr>
          <w:p w14:paraId="337DBC28" w14:textId="52CAF6E5" w:rsidR="0020420A" w:rsidRPr="00574DC8" w:rsidRDefault="0020420A" w:rsidP="0020420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154</w:t>
            </w:r>
          </w:p>
        </w:tc>
      </w:tr>
      <w:tr w:rsidR="00635420" w:rsidRPr="00574DC8" w14:paraId="78D2E654" w14:textId="77777777" w:rsidTr="00B62FBB">
        <w:tc>
          <w:tcPr>
            <w:tcW w:w="8500" w:type="dxa"/>
          </w:tcPr>
          <w:p w14:paraId="13F59664" w14:textId="572F6FFE" w:rsidR="00D75168" w:rsidRPr="00844ADA" w:rsidRDefault="00D75168" w:rsidP="00B83C47">
            <w:pPr>
              <w:pStyle w:val="Default"/>
              <w:rPr>
                <w:caps/>
                <w:color w:val="auto"/>
                <w:sz w:val="28"/>
                <w:szCs w:val="28"/>
              </w:rPr>
            </w:pPr>
            <w:r w:rsidRPr="00B83C47">
              <w:rPr>
                <w:b/>
                <w:caps/>
                <w:color w:val="auto"/>
                <w:sz w:val="28"/>
                <w:szCs w:val="28"/>
              </w:rPr>
              <w:t xml:space="preserve">Приложение </w:t>
            </w:r>
            <w:r w:rsidR="002946C3" w:rsidRPr="00B83C47">
              <w:rPr>
                <w:b/>
                <w:caps/>
                <w:color w:val="auto"/>
                <w:sz w:val="28"/>
                <w:szCs w:val="28"/>
              </w:rPr>
              <w:t>В</w:t>
            </w:r>
            <w:r w:rsidR="002F4B8D" w:rsidRPr="00844ADA">
              <w:rPr>
                <w:caps/>
                <w:color w:val="auto"/>
                <w:sz w:val="28"/>
                <w:szCs w:val="28"/>
              </w:rPr>
              <w:t xml:space="preserve"> </w:t>
            </w:r>
            <w:r w:rsidR="00844ADA">
              <w:rPr>
                <w:caps/>
                <w:color w:val="auto"/>
                <w:sz w:val="28"/>
                <w:szCs w:val="28"/>
              </w:rPr>
              <w:t xml:space="preserve">- </w:t>
            </w:r>
            <w:r w:rsidR="002946C3">
              <w:rPr>
                <w:color w:val="auto"/>
                <w:sz w:val="28"/>
                <w:szCs w:val="28"/>
              </w:rPr>
              <w:t>Авторские свидетельства ……………………...</w:t>
            </w:r>
          </w:p>
        </w:tc>
        <w:tc>
          <w:tcPr>
            <w:tcW w:w="845" w:type="dxa"/>
          </w:tcPr>
          <w:p w14:paraId="4F97422F" w14:textId="6200F170" w:rsidR="0020420A" w:rsidRPr="00574DC8" w:rsidRDefault="0020420A" w:rsidP="0020420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156</w:t>
            </w:r>
          </w:p>
        </w:tc>
      </w:tr>
      <w:tr w:rsidR="002F4B8D" w:rsidRPr="00574DC8" w14:paraId="222E9DE4" w14:textId="77777777" w:rsidTr="00B62FBB">
        <w:tc>
          <w:tcPr>
            <w:tcW w:w="8500" w:type="dxa"/>
          </w:tcPr>
          <w:p w14:paraId="7046C981" w14:textId="66E64343" w:rsidR="002F4B8D" w:rsidRPr="00844ADA" w:rsidRDefault="00B83C47" w:rsidP="00B83C47">
            <w:pPr>
              <w:pStyle w:val="Default"/>
              <w:rPr>
                <w:caps/>
                <w:color w:val="auto"/>
                <w:sz w:val="28"/>
                <w:szCs w:val="28"/>
              </w:rPr>
            </w:pPr>
            <w:r w:rsidRPr="00B83C47">
              <w:rPr>
                <w:b/>
                <w:bCs/>
                <w:color w:val="auto"/>
                <w:sz w:val="28"/>
                <w:szCs w:val="28"/>
              </w:rPr>
              <w:t>ПРИЛОЖЕНИЕ Г</w:t>
            </w:r>
            <w:r w:rsidR="002F4B8D" w:rsidRPr="00844ADA">
              <w:rPr>
                <w:bCs/>
                <w:color w:val="auto"/>
                <w:sz w:val="28"/>
                <w:szCs w:val="28"/>
              </w:rPr>
              <w:t xml:space="preserve"> </w:t>
            </w:r>
            <w:r w:rsidR="00844ADA">
              <w:rPr>
                <w:bCs/>
                <w:color w:val="auto"/>
                <w:sz w:val="28"/>
                <w:szCs w:val="28"/>
              </w:rPr>
              <w:t xml:space="preserve">- </w:t>
            </w:r>
            <w:r>
              <w:rPr>
                <w:bCs/>
                <w:color w:val="auto"/>
                <w:sz w:val="28"/>
                <w:szCs w:val="28"/>
              </w:rPr>
              <w:t>С</w:t>
            </w:r>
            <w:r w:rsidR="002F4B8D" w:rsidRPr="00844ADA">
              <w:rPr>
                <w:bCs/>
                <w:color w:val="auto"/>
                <w:sz w:val="28"/>
                <w:szCs w:val="28"/>
              </w:rPr>
              <w:t>ертификат</w:t>
            </w:r>
            <w:r>
              <w:rPr>
                <w:bCs/>
                <w:color w:val="auto"/>
                <w:sz w:val="28"/>
                <w:szCs w:val="28"/>
              </w:rPr>
              <w:t>………………………………………</w:t>
            </w:r>
          </w:p>
        </w:tc>
        <w:tc>
          <w:tcPr>
            <w:tcW w:w="845" w:type="dxa"/>
          </w:tcPr>
          <w:p w14:paraId="66AD51F9" w14:textId="4D861067" w:rsidR="002F4B8D" w:rsidRPr="00574DC8" w:rsidRDefault="0020420A" w:rsidP="0020420A">
            <w:pPr>
              <w:spacing w:after="0" w:line="240" w:lineRule="auto"/>
              <w:jc w:val="right"/>
              <w:rPr>
                <w:rFonts w:ascii="Times New Roman" w:hAnsi="Times New Roman" w:cs="Times New Roman"/>
                <w:sz w:val="28"/>
                <w:szCs w:val="28"/>
              </w:rPr>
            </w:pPr>
            <w:r w:rsidRPr="00574DC8">
              <w:rPr>
                <w:rFonts w:ascii="Times New Roman" w:hAnsi="Times New Roman" w:cs="Times New Roman"/>
                <w:sz w:val="28"/>
                <w:szCs w:val="28"/>
              </w:rPr>
              <w:t>160</w:t>
            </w:r>
          </w:p>
        </w:tc>
      </w:tr>
    </w:tbl>
    <w:p w14:paraId="11981B22" w14:textId="576A460C"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7F3748AC" w14:textId="1330E074"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06EBF44F" w14:textId="77777777"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25083E10" w14:textId="6F16F28F"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4841AA9A" w14:textId="77777777"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1A3AB807" w14:textId="354A6C2C"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59B2B577" w14:textId="44FDE9B2"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37E876AA" w14:textId="0AD53607"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6C1D28D4" w14:textId="36E69883"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35B43B63" w14:textId="5AC15002"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5E570DDE" w14:textId="717E469F" w:rsidR="00D75168" w:rsidRPr="00574DC8" w:rsidRDefault="00D75168" w:rsidP="00C208D0">
      <w:pPr>
        <w:shd w:val="clear" w:color="auto" w:fill="FFFFFF"/>
        <w:spacing w:after="0" w:line="240" w:lineRule="auto"/>
        <w:ind w:firstLine="425"/>
        <w:jc w:val="both"/>
        <w:rPr>
          <w:rFonts w:ascii="Times New Roman" w:hAnsi="Times New Roman" w:cs="Times New Roman"/>
          <w:b/>
          <w:sz w:val="28"/>
          <w:szCs w:val="28"/>
        </w:rPr>
      </w:pPr>
    </w:p>
    <w:p w14:paraId="13CFC7F6" w14:textId="2EB15D41" w:rsidR="00ED33EC" w:rsidRDefault="00ED33EC" w:rsidP="003D3E4A">
      <w:pPr>
        <w:pStyle w:val="21"/>
        <w:jc w:val="center"/>
        <w:rPr>
          <w:bCs w:val="0"/>
        </w:rPr>
      </w:pPr>
      <w:bookmarkStart w:id="5" w:name="_Hlk110364090"/>
    </w:p>
    <w:p w14:paraId="0ADE5C2F" w14:textId="77777777" w:rsidR="002946C3" w:rsidRDefault="002946C3" w:rsidP="003D3E4A">
      <w:pPr>
        <w:pStyle w:val="21"/>
        <w:jc w:val="center"/>
        <w:rPr>
          <w:bCs w:val="0"/>
        </w:rPr>
      </w:pPr>
    </w:p>
    <w:p w14:paraId="0F832276" w14:textId="77777777" w:rsidR="002946C3" w:rsidRDefault="002946C3" w:rsidP="003D3E4A">
      <w:pPr>
        <w:pStyle w:val="21"/>
        <w:jc w:val="center"/>
        <w:rPr>
          <w:bCs w:val="0"/>
        </w:rPr>
      </w:pPr>
    </w:p>
    <w:p w14:paraId="34CDC2DD" w14:textId="77777777" w:rsidR="002946C3" w:rsidRDefault="002946C3" w:rsidP="003D3E4A">
      <w:pPr>
        <w:pStyle w:val="21"/>
        <w:jc w:val="center"/>
        <w:rPr>
          <w:bCs w:val="0"/>
        </w:rPr>
      </w:pPr>
    </w:p>
    <w:p w14:paraId="54B96263" w14:textId="77777777" w:rsidR="002946C3" w:rsidRDefault="002946C3" w:rsidP="003D3E4A">
      <w:pPr>
        <w:pStyle w:val="21"/>
        <w:jc w:val="center"/>
        <w:rPr>
          <w:bCs w:val="0"/>
        </w:rPr>
      </w:pPr>
    </w:p>
    <w:p w14:paraId="67006274" w14:textId="77777777" w:rsidR="002946C3" w:rsidRDefault="002946C3" w:rsidP="003D3E4A">
      <w:pPr>
        <w:pStyle w:val="21"/>
        <w:jc w:val="center"/>
        <w:rPr>
          <w:bCs w:val="0"/>
        </w:rPr>
      </w:pPr>
    </w:p>
    <w:p w14:paraId="14CDEAF6" w14:textId="77777777" w:rsidR="002946C3" w:rsidRDefault="002946C3" w:rsidP="003D3E4A">
      <w:pPr>
        <w:pStyle w:val="21"/>
        <w:jc w:val="center"/>
        <w:rPr>
          <w:bCs w:val="0"/>
        </w:rPr>
      </w:pPr>
    </w:p>
    <w:p w14:paraId="3ABBABA5" w14:textId="77777777" w:rsidR="002946C3" w:rsidRDefault="002946C3" w:rsidP="003D3E4A">
      <w:pPr>
        <w:pStyle w:val="21"/>
        <w:jc w:val="center"/>
        <w:rPr>
          <w:bCs w:val="0"/>
        </w:rPr>
      </w:pPr>
    </w:p>
    <w:p w14:paraId="4CB4AF55" w14:textId="77777777" w:rsidR="002946C3" w:rsidRDefault="002946C3" w:rsidP="003D3E4A">
      <w:pPr>
        <w:pStyle w:val="21"/>
        <w:jc w:val="center"/>
        <w:rPr>
          <w:bCs w:val="0"/>
        </w:rPr>
      </w:pPr>
    </w:p>
    <w:p w14:paraId="4AB73A47" w14:textId="77777777" w:rsidR="002946C3" w:rsidRDefault="002946C3" w:rsidP="003D3E4A">
      <w:pPr>
        <w:pStyle w:val="21"/>
        <w:jc w:val="center"/>
        <w:rPr>
          <w:bCs w:val="0"/>
        </w:rPr>
      </w:pPr>
    </w:p>
    <w:p w14:paraId="72438CEF" w14:textId="77777777" w:rsidR="002946C3" w:rsidRDefault="002946C3" w:rsidP="003D3E4A">
      <w:pPr>
        <w:pStyle w:val="21"/>
        <w:jc w:val="center"/>
        <w:rPr>
          <w:bCs w:val="0"/>
        </w:rPr>
      </w:pPr>
    </w:p>
    <w:p w14:paraId="2482902E" w14:textId="77777777" w:rsidR="002946C3" w:rsidRDefault="002946C3" w:rsidP="003D3E4A">
      <w:pPr>
        <w:pStyle w:val="21"/>
        <w:jc w:val="center"/>
        <w:rPr>
          <w:bCs w:val="0"/>
        </w:rPr>
      </w:pPr>
    </w:p>
    <w:p w14:paraId="71597749" w14:textId="77777777" w:rsidR="00433EAF" w:rsidRDefault="00433EAF" w:rsidP="003D3E4A">
      <w:pPr>
        <w:pStyle w:val="21"/>
        <w:jc w:val="center"/>
        <w:rPr>
          <w:bCs w:val="0"/>
        </w:rPr>
      </w:pPr>
    </w:p>
    <w:p w14:paraId="07F12DCB" w14:textId="77777777" w:rsidR="001F7554" w:rsidRDefault="001F7554" w:rsidP="003D3E4A">
      <w:pPr>
        <w:pStyle w:val="21"/>
        <w:jc w:val="center"/>
        <w:rPr>
          <w:bCs w:val="0"/>
        </w:rPr>
      </w:pPr>
    </w:p>
    <w:p w14:paraId="4A766EC8" w14:textId="77777777" w:rsidR="001F7554" w:rsidRDefault="001F7554" w:rsidP="003D3E4A">
      <w:pPr>
        <w:pStyle w:val="21"/>
        <w:jc w:val="center"/>
        <w:rPr>
          <w:bCs w:val="0"/>
        </w:rPr>
      </w:pPr>
    </w:p>
    <w:p w14:paraId="7E6BB056" w14:textId="1D4D9DAD" w:rsidR="003D3E4A" w:rsidRPr="00574DC8" w:rsidRDefault="003D3E4A" w:rsidP="003D3E4A">
      <w:pPr>
        <w:pStyle w:val="21"/>
        <w:jc w:val="center"/>
        <w:rPr>
          <w:bCs w:val="0"/>
        </w:rPr>
      </w:pPr>
      <w:r w:rsidRPr="00574DC8">
        <w:rPr>
          <w:bCs w:val="0"/>
        </w:rPr>
        <w:lastRenderedPageBreak/>
        <w:t>ОПРЕДЕЛЕНИЯ</w:t>
      </w:r>
    </w:p>
    <w:p w14:paraId="0458E056" w14:textId="77777777" w:rsidR="003D3E4A" w:rsidRPr="00574DC8" w:rsidRDefault="003D3E4A" w:rsidP="003D3E4A">
      <w:pPr>
        <w:pStyle w:val="21"/>
        <w:ind w:firstLine="425"/>
        <w:rPr>
          <w:b w:val="0"/>
        </w:rPr>
      </w:pPr>
    </w:p>
    <w:p w14:paraId="60A2F7EA" w14:textId="77777777" w:rsidR="003D3E4A" w:rsidRPr="00574DC8" w:rsidRDefault="003D3E4A" w:rsidP="003D3E4A">
      <w:pPr>
        <w:widowControl w:val="0"/>
        <w:tabs>
          <w:tab w:val="left" w:pos="1080"/>
          <w:tab w:val="left" w:pos="2685"/>
          <w:tab w:val="left" w:pos="4510"/>
          <w:tab w:val="left" w:pos="6440"/>
          <w:tab w:val="left" w:pos="8134"/>
          <w:tab w:val="left" w:pos="9510"/>
        </w:tabs>
        <w:spacing w:after="0" w:line="240" w:lineRule="auto"/>
        <w:ind w:firstLine="425"/>
        <w:jc w:val="both"/>
        <w:rPr>
          <w:rFonts w:ascii="Times New Roman" w:eastAsia="Times New Roman" w:hAnsi="Times New Roman" w:cs="Times New Roman"/>
          <w:w w:val="101"/>
          <w:sz w:val="28"/>
          <w:szCs w:val="28"/>
        </w:rPr>
      </w:pPr>
      <w:r w:rsidRPr="00574DC8">
        <w:rPr>
          <w:rFonts w:ascii="Times New Roman" w:eastAsia="Times New Roman" w:hAnsi="Times New Roman" w:cs="Times New Roman"/>
          <w:sz w:val="28"/>
          <w:szCs w:val="28"/>
        </w:rPr>
        <w:t>В н</w:t>
      </w:r>
      <w:r w:rsidRPr="00574DC8">
        <w:rPr>
          <w:rFonts w:ascii="Times New Roman" w:eastAsia="Times New Roman" w:hAnsi="Times New Roman" w:cs="Times New Roman"/>
          <w:w w:val="101"/>
          <w:sz w:val="28"/>
          <w:szCs w:val="28"/>
        </w:rPr>
        <w:t>ас</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1"/>
          <w:w w:val="101"/>
          <w:sz w:val="28"/>
          <w:szCs w:val="28"/>
        </w:rPr>
        <w:t>я</w:t>
      </w:r>
      <w:r w:rsidRPr="00574DC8">
        <w:rPr>
          <w:rFonts w:ascii="Times New Roman" w:eastAsia="Times New Roman" w:hAnsi="Times New Roman" w:cs="Times New Roman"/>
          <w:sz w:val="28"/>
          <w:szCs w:val="28"/>
        </w:rPr>
        <w:t>щ</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й ди</w:t>
      </w:r>
      <w:r w:rsidRPr="00574DC8">
        <w:rPr>
          <w:rFonts w:ascii="Times New Roman" w:eastAsia="Times New Roman" w:hAnsi="Times New Roman" w:cs="Times New Roman"/>
          <w:w w:val="101"/>
          <w:sz w:val="28"/>
          <w:szCs w:val="28"/>
        </w:rPr>
        <w:t>ссе</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2"/>
          <w:sz w:val="28"/>
          <w:szCs w:val="28"/>
        </w:rPr>
        <w:t>ц</w:t>
      </w:r>
      <w:r w:rsidRPr="00574DC8">
        <w:rPr>
          <w:rFonts w:ascii="Times New Roman" w:eastAsia="Times New Roman" w:hAnsi="Times New Roman" w:cs="Times New Roman"/>
          <w:sz w:val="28"/>
          <w:szCs w:val="28"/>
        </w:rPr>
        <w:t>ионной работе использованы</w:t>
      </w:r>
      <w:r w:rsidRPr="00574DC8">
        <w:rPr>
          <w:rFonts w:ascii="Times New Roman" w:eastAsia="Times New Roman" w:hAnsi="Times New Roman" w:cs="Times New Roman"/>
          <w:w w:val="101"/>
          <w:sz w:val="28"/>
          <w:szCs w:val="28"/>
        </w:rPr>
        <w:t xml:space="preserve"> с</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spacing w:val="-2"/>
          <w:w w:val="101"/>
          <w:sz w:val="28"/>
          <w:szCs w:val="28"/>
        </w:rPr>
        <w:t>е</w:t>
      </w:r>
      <w:r w:rsidRPr="00574DC8">
        <w:rPr>
          <w:rFonts w:ascii="Times New Roman" w:eastAsia="Times New Roman" w:hAnsi="Times New Roman" w:cs="Times New Roman"/>
          <w:sz w:val="28"/>
          <w:szCs w:val="28"/>
        </w:rPr>
        <w:t>д</w:t>
      </w:r>
      <w:r w:rsidRPr="00574DC8">
        <w:rPr>
          <w:rFonts w:ascii="Times New Roman" w:eastAsia="Times New Roman" w:hAnsi="Times New Roman" w:cs="Times New Roman"/>
          <w:spacing w:val="-3"/>
          <w:sz w:val="28"/>
          <w:szCs w:val="28"/>
        </w:rPr>
        <w:t>у</w:t>
      </w:r>
      <w:r w:rsidRPr="00574DC8">
        <w:rPr>
          <w:rFonts w:ascii="Times New Roman" w:eastAsia="Times New Roman" w:hAnsi="Times New Roman" w:cs="Times New Roman"/>
          <w:sz w:val="28"/>
          <w:szCs w:val="28"/>
        </w:rPr>
        <w:t>ющи</w:t>
      </w:r>
      <w:r w:rsidRPr="00574DC8">
        <w:rPr>
          <w:rFonts w:ascii="Times New Roman" w:eastAsia="Times New Roman" w:hAnsi="Times New Roman" w:cs="Times New Roman"/>
          <w:w w:val="101"/>
          <w:sz w:val="28"/>
          <w:szCs w:val="28"/>
        </w:rPr>
        <w:t xml:space="preserve">е </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 xml:space="preserve">рмины </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оотв</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тв</w:t>
      </w:r>
      <w:r w:rsidRPr="00574DC8">
        <w:rPr>
          <w:rFonts w:ascii="Times New Roman" w:eastAsia="Times New Roman" w:hAnsi="Times New Roman" w:cs="Times New Roman"/>
          <w:spacing w:val="-3"/>
          <w:sz w:val="28"/>
          <w:szCs w:val="28"/>
        </w:rPr>
        <w:t>у</w:t>
      </w:r>
      <w:r w:rsidRPr="00574DC8">
        <w:rPr>
          <w:rFonts w:ascii="Times New Roman" w:eastAsia="Times New Roman" w:hAnsi="Times New Roman" w:cs="Times New Roman"/>
          <w:sz w:val="28"/>
          <w:szCs w:val="28"/>
        </w:rPr>
        <w:t>ющими о</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
          <w:sz w:val="28"/>
          <w:szCs w:val="28"/>
        </w:rPr>
        <w:t>н</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spacing w:val="-1"/>
          <w:w w:val="101"/>
          <w:sz w:val="28"/>
          <w:szCs w:val="28"/>
        </w:rPr>
        <w:t>я</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w w:val="101"/>
          <w:sz w:val="28"/>
          <w:szCs w:val="28"/>
        </w:rPr>
        <w:t>:</w:t>
      </w:r>
    </w:p>
    <w:p w14:paraId="670DC072" w14:textId="77777777" w:rsidR="003D3E4A" w:rsidRPr="00574DC8" w:rsidRDefault="003D3E4A" w:rsidP="003D3E4A">
      <w:pPr>
        <w:widowControl w:val="0"/>
        <w:tabs>
          <w:tab w:val="left" w:pos="2802"/>
          <w:tab w:val="left" w:pos="4256"/>
          <w:tab w:val="left" w:pos="6025"/>
          <w:tab w:val="left" w:pos="6479"/>
          <w:tab w:val="left" w:pos="8401"/>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w w:val="101"/>
          <w:sz w:val="28"/>
          <w:szCs w:val="28"/>
        </w:rPr>
        <w:t>ес</w:t>
      </w:r>
      <w:r w:rsidRPr="00574DC8">
        <w:rPr>
          <w:rFonts w:ascii="Times New Roman" w:eastAsia="Times New Roman" w:hAnsi="Times New Roman" w:cs="Times New Roman"/>
          <w:sz w:val="28"/>
          <w:szCs w:val="28"/>
        </w:rPr>
        <w:t>торо</w:t>
      </w:r>
      <w:r w:rsidRPr="00574DC8">
        <w:rPr>
          <w:rFonts w:ascii="Times New Roman" w:eastAsia="Times New Roman" w:hAnsi="Times New Roman" w:cs="Times New Roman"/>
          <w:spacing w:val="-1"/>
          <w:sz w:val="28"/>
          <w:szCs w:val="28"/>
        </w:rPr>
        <w:t>ж</w:t>
      </w:r>
      <w:r w:rsidRPr="00574DC8">
        <w:rPr>
          <w:rFonts w:ascii="Times New Roman" w:eastAsia="Times New Roman" w:hAnsi="Times New Roman" w:cs="Times New Roman"/>
          <w:spacing w:val="1"/>
          <w:sz w:val="28"/>
          <w:szCs w:val="28"/>
        </w:rPr>
        <w:t>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ни</w:t>
      </w:r>
      <w:r w:rsidRPr="00574DC8">
        <w:rPr>
          <w:rFonts w:ascii="Times New Roman" w:eastAsia="Times New Roman" w:hAnsi="Times New Roman" w:cs="Times New Roman"/>
          <w:w w:val="101"/>
          <w:sz w:val="28"/>
          <w:szCs w:val="28"/>
        </w:rPr>
        <w:t xml:space="preserve">е </w:t>
      </w:r>
      <w:r w:rsidRPr="00574DC8">
        <w:rPr>
          <w:rFonts w:ascii="Times New Roman" w:eastAsia="Times New Roman" w:hAnsi="Times New Roman" w:cs="Times New Roman"/>
          <w:sz w:val="28"/>
          <w:szCs w:val="28"/>
        </w:rPr>
        <w:t>пол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ых и</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к</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п</w:t>
      </w:r>
      <w:r w:rsidRPr="00574DC8">
        <w:rPr>
          <w:rFonts w:ascii="Times New Roman" w:eastAsia="Times New Roman" w:hAnsi="Times New Roman" w:cs="Times New Roman"/>
          <w:w w:val="101"/>
          <w:sz w:val="28"/>
          <w:szCs w:val="28"/>
        </w:rPr>
        <w:t>ае</w:t>
      </w:r>
      <w:r w:rsidRPr="00574DC8">
        <w:rPr>
          <w:rFonts w:ascii="Times New Roman" w:eastAsia="Times New Roman" w:hAnsi="Times New Roman" w:cs="Times New Roman"/>
          <w:spacing w:val="-2"/>
          <w:sz w:val="28"/>
          <w:szCs w:val="28"/>
        </w:rPr>
        <w:t>м</w:t>
      </w:r>
      <w:r w:rsidRPr="00574DC8">
        <w:rPr>
          <w:rFonts w:ascii="Times New Roman" w:eastAsia="Times New Roman" w:hAnsi="Times New Roman" w:cs="Times New Roman"/>
          <w:sz w:val="28"/>
          <w:szCs w:val="28"/>
        </w:rPr>
        <w:t xml:space="preserve">ых - </w:t>
      </w:r>
      <w:r w:rsidRPr="00574DC8">
        <w:rPr>
          <w:rFonts w:ascii="Times New Roman" w:eastAsia="Times New Roman" w:hAnsi="Times New Roman" w:cs="Times New Roman"/>
          <w:spacing w:val="-2"/>
          <w:w w:val="101"/>
          <w:sz w:val="28"/>
          <w:szCs w:val="28"/>
        </w:rPr>
        <w:t>е</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w w:val="101"/>
          <w:sz w:val="28"/>
          <w:szCs w:val="28"/>
        </w:rPr>
        <w:t>ес</w:t>
      </w:r>
      <w:r w:rsidRPr="00574DC8">
        <w:rPr>
          <w:rFonts w:ascii="Times New Roman" w:eastAsia="Times New Roman" w:hAnsi="Times New Roman" w:cs="Times New Roman"/>
          <w:sz w:val="28"/>
          <w:szCs w:val="28"/>
        </w:rPr>
        <w:t>тв</w:t>
      </w:r>
      <w:r w:rsidRPr="00574DC8">
        <w:rPr>
          <w:rFonts w:ascii="Times New Roman" w:eastAsia="Times New Roman" w:hAnsi="Times New Roman" w:cs="Times New Roman"/>
          <w:spacing w:val="-3"/>
          <w:w w:val="101"/>
          <w:sz w:val="28"/>
          <w:szCs w:val="28"/>
        </w:rPr>
        <w:t>е</w:t>
      </w:r>
      <w:r w:rsidRPr="00574DC8">
        <w:rPr>
          <w:rFonts w:ascii="Times New Roman" w:eastAsia="Times New Roman" w:hAnsi="Times New Roman" w:cs="Times New Roman"/>
          <w:sz w:val="28"/>
          <w:szCs w:val="28"/>
        </w:rPr>
        <w:t>нны</w:t>
      </w:r>
      <w:r w:rsidRPr="00574DC8">
        <w:rPr>
          <w:rFonts w:ascii="Times New Roman" w:eastAsia="Times New Roman" w:hAnsi="Times New Roman" w:cs="Times New Roman"/>
          <w:w w:val="101"/>
          <w:sz w:val="28"/>
          <w:szCs w:val="28"/>
        </w:rPr>
        <w:t>е с</w:t>
      </w:r>
      <w:r w:rsidRPr="00574DC8">
        <w:rPr>
          <w:rFonts w:ascii="Times New Roman" w:eastAsia="Times New Roman" w:hAnsi="Times New Roman" w:cs="Times New Roman"/>
          <w:spacing w:val="-1"/>
          <w:sz w:val="28"/>
          <w:szCs w:val="28"/>
        </w:rPr>
        <w:t>ко</w:t>
      </w:r>
      <w:r w:rsidRPr="00574DC8">
        <w:rPr>
          <w:rFonts w:ascii="Times New Roman" w:eastAsia="Times New Roman" w:hAnsi="Times New Roman" w:cs="Times New Roman"/>
          <w:sz w:val="28"/>
          <w:szCs w:val="28"/>
        </w:rPr>
        <w:t>пл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
          <w:sz w:val="28"/>
          <w:szCs w:val="28"/>
        </w:rPr>
        <w:t>н</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 xml:space="preserve"> п</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
          <w:sz w:val="28"/>
          <w:szCs w:val="28"/>
        </w:rPr>
        <w:t>з</w:t>
      </w:r>
      <w:r w:rsidRPr="00574DC8">
        <w:rPr>
          <w:rFonts w:ascii="Times New Roman" w:eastAsia="Times New Roman" w:hAnsi="Times New Roman" w:cs="Times New Roman"/>
          <w:sz w:val="28"/>
          <w:szCs w:val="28"/>
        </w:rPr>
        <w:t>ного</w:t>
      </w:r>
      <w:r w:rsidRPr="00574DC8">
        <w:rPr>
          <w:rFonts w:ascii="Times New Roman" w:eastAsia="Times New Roman" w:hAnsi="Times New Roman" w:cs="Times New Roman"/>
          <w:spacing w:val="5"/>
          <w:sz w:val="28"/>
          <w:szCs w:val="28"/>
        </w:rPr>
        <w:t xml:space="preserve"> </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pacing w:val="-1"/>
          <w:sz w:val="28"/>
          <w:szCs w:val="28"/>
        </w:rPr>
        <w:t>к</w:t>
      </w:r>
      <w:r w:rsidRPr="00574DC8">
        <w:rPr>
          <w:rFonts w:ascii="Times New Roman" w:eastAsia="Times New Roman" w:hAnsi="Times New Roman" w:cs="Times New Roman"/>
          <w:sz w:val="28"/>
          <w:szCs w:val="28"/>
        </w:rPr>
        <w:t>оп</w:t>
      </w:r>
      <w:r w:rsidRPr="00574DC8">
        <w:rPr>
          <w:rFonts w:ascii="Times New Roman" w:eastAsia="Times New Roman" w:hAnsi="Times New Roman" w:cs="Times New Roman"/>
          <w:spacing w:val="1"/>
          <w:w w:val="101"/>
          <w:sz w:val="28"/>
          <w:szCs w:val="28"/>
        </w:rPr>
        <w:t>ае</w:t>
      </w:r>
      <w:r w:rsidRPr="00574DC8">
        <w:rPr>
          <w:rFonts w:ascii="Times New Roman" w:eastAsia="Times New Roman" w:hAnsi="Times New Roman" w:cs="Times New Roman"/>
          <w:spacing w:val="-1"/>
          <w:sz w:val="28"/>
          <w:szCs w:val="28"/>
        </w:rPr>
        <w:t>м</w:t>
      </w:r>
      <w:r w:rsidRPr="00574DC8">
        <w:rPr>
          <w:rFonts w:ascii="Times New Roman" w:eastAsia="Times New Roman" w:hAnsi="Times New Roman" w:cs="Times New Roman"/>
          <w:sz w:val="28"/>
          <w:szCs w:val="28"/>
        </w:rPr>
        <w:t>ого</w:t>
      </w:r>
      <w:r w:rsidRPr="00574DC8">
        <w:rPr>
          <w:rFonts w:ascii="Times New Roman" w:eastAsia="Times New Roman" w:hAnsi="Times New Roman" w:cs="Times New Roman"/>
          <w:spacing w:val="7"/>
          <w:sz w:val="28"/>
          <w:szCs w:val="28"/>
        </w:rPr>
        <w:t xml:space="preserve"> </w:t>
      </w:r>
      <w:r w:rsidRPr="00574DC8">
        <w:rPr>
          <w:rFonts w:ascii="Times New Roman" w:eastAsia="Times New Roman" w:hAnsi="Times New Roman" w:cs="Times New Roman"/>
          <w:spacing w:val="1"/>
          <w:sz w:val="28"/>
          <w:szCs w:val="28"/>
        </w:rPr>
        <w:t>в</w:t>
      </w:r>
      <w:r w:rsidRPr="00574DC8">
        <w:rPr>
          <w:rFonts w:ascii="Times New Roman" w:eastAsia="Times New Roman" w:hAnsi="Times New Roman" w:cs="Times New Roman"/>
          <w:spacing w:val="6"/>
          <w:sz w:val="28"/>
          <w:szCs w:val="28"/>
        </w:rPr>
        <w:t xml:space="preserve"> </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sz w:val="28"/>
          <w:szCs w:val="28"/>
        </w:rPr>
        <w:t>ой</w:t>
      </w:r>
      <w:r w:rsidRPr="00574DC8">
        <w:rPr>
          <w:rFonts w:ascii="Times New Roman" w:eastAsia="Times New Roman" w:hAnsi="Times New Roman" w:cs="Times New Roman"/>
          <w:spacing w:val="5"/>
          <w:sz w:val="28"/>
          <w:szCs w:val="28"/>
        </w:rPr>
        <w:t xml:space="preserve"> </w:t>
      </w:r>
      <w:r w:rsidRPr="00574DC8">
        <w:rPr>
          <w:rFonts w:ascii="Times New Roman" w:eastAsia="Times New Roman" w:hAnsi="Times New Roman" w:cs="Times New Roman"/>
          <w:sz w:val="28"/>
          <w:szCs w:val="28"/>
        </w:rPr>
        <w:t>или</w:t>
      </w:r>
      <w:r w:rsidRPr="00574DC8">
        <w:rPr>
          <w:rFonts w:ascii="Times New Roman" w:eastAsia="Times New Roman" w:hAnsi="Times New Roman" w:cs="Times New Roman"/>
          <w:spacing w:val="4"/>
          <w:sz w:val="28"/>
          <w:szCs w:val="28"/>
        </w:rPr>
        <w:t xml:space="preserve"> </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sz w:val="28"/>
          <w:szCs w:val="28"/>
        </w:rPr>
        <w:t>ной</w:t>
      </w:r>
      <w:r w:rsidRPr="00574DC8">
        <w:rPr>
          <w:rFonts w:ascii="Times New Roman" w:eastAsia="Times New Roman" w:hAnsi="Times New Roman" w:cs="Times New Roman"/>
          <w:spacing w:val="5"/>
          <w:sz w:val="28"/>
          <w:szCs w:val="28"/>
        </w:rPr>
        <w:t xml:space="preserve"> </w:t>
      </w:r>
      <w:r w:rsidRPr="00574DC8">
        <w:rPr>
          <w:rFonts w:ascii="Times New Roman" w:eastAsia="Times New Roman" w:hAnsi="Times New Roman" w:cs="Times New Roman"/>
          <w:sz w:val="28"/>
          <w:szCs w:val="28"/>
        </w:rPr>
        <w:t>ч</w:t>
      </w:r>
      <w:r w:rsidRPr="00574DC8">
        <w:rPr>
          <w:rFonts w:ascii="Times New Roman" w:eastAsia="Times New Roman" w:hAnsi="Times New Roman" w:cs="Times New Roman"/>
          <w:w w:val="101"/>
          <w:sz w:val="28"/>
          <w:szCs w:val="28"/>
        </w:rPr>
        <w:t>ас</w:t>
      </w:r>
      <w:r w:rsidRPr="00574DC8">
        <w:rPr>
          <w:rFonts w:ascii="Times New Roman" w:eastAsia="Times New Roman" w:hAnsi="Times New Roman" w:cs="Times New Roman"/>
          <w:sz w:val="28"/>
          <w:szCs w:val="28"/>
        </w:rPr>
        <w:t>ти</w:t>
      </w:r>
      <w:r w:rsidRPr="00574DC8">
        <w:rPr>
          <w:rFonts w:ascii="Times New Roman" w:eastAsia="Times New Roman" w:hAnsi="Times New Roman" w:cs="Times New Roman"/>
          <w:spacing w:val="8"/>
          <w:sz w:val="28"/>
          <w:szCs w:val="28"/>
        </w:rPr>
        <w:t xml:space="preserve"> </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мн</w:t>
      </w:r>
      <w:r w:rsidRPr="00574DC8">
        <w:rPr>
          <w:rFonts w:ascii="Times New Roman" w:eastAsia="Times New Roman" w:hAnsi="Times New Roman" w:cs="Times New Roman"/>
          <w:sz w:val="28"/>
          <w:szCs w:val="28"/>
        </w:rPr>
        <w:t>ой</w:t>
      </w:r>
      <w:r w:rsidRPr="00574DC8">
        <w:rPr>
          <w:rFonts w:ascii="Times New Roman" w:eastAsia="Times New Roman" w:hAnsi="Times New Roman" w:cs="Times New Roman"/>
          <w:spacing w:val="7"/>
          <w:sz w:val="28"/>
          <w:szCs w:val="28"/>
        </w:rPr>
        <w:t xml:space="preserve"> </w:t>
      </w:r>
      <w:r w:rsidRPr="00574DC8">
        <w:rPr>
          <w:rFonts w:ascii="Times New Roman" w:eastAsia="Times New Roman" w:hAnsi="Times New Roman" w:cs="Times New Roman"/>
          <w:sz w:val="28"/>
          <w:szCs w:val="28"/>
        </w:rPr>
        <w:t>коры,</w:t>
      </w:r>
      <w:r w:rsidRPr="00574DC8">
        <w:rPr>
          <w:rFonts w:ascii="Times New Roman" w:eastAsia="Times New Roman" w:hAnsi="Times New Roman" w:cs="Times New Roman"/>
          <w:spacing w:val="4"/>
          <w:sz w:val="28"/>
          <w:szCs w:val="28"/>
        </w:rPr>
        <w:t xml:space="preserve"> </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зр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1"/>
          <w:sz w:val="28"/>
          <w:szCs w:val="28"/>
        </w:rPr>
        <w:t>б</w:t>
      </w:r>
      <w:r w:rsidRPr="00574DC8">
        <w:rPr>
          <w:rFonts w:ascii="Times New Roman" w:eastAsia="Times New Roman" w:hAnsi="Times New Roman" w:cs="Times New Roman"/>
          <w:sz w:val="28"/>
          <w:szCs w:val="28"/>
        </w:rPr>
        <w:t>от</w:t>
      </w:r>
      <w:r w:rsidRPr="00574DC8">
        <w:rPr>
          <w:rFonts w:ascii="Times New Roman" w:eastAsia="Times New Roman" w:hAnsi="Times New Roman" w:cs="Times New Roman"/>
          <w:spacing w:val="-1"/>
          <w:sz w:val="28"/>
          <w:szCs w:val="28"/>
        </w:rPr>
        <w:t>к</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17"/>
          <w:sz w:val="28"/>
          <w:szCs w:val="28"/>
        </w:rPr>
        <w:t xml:space="preserve"> </w:t>
      </w:r>
      <w:r w:rsidRPr="00574DC8">
        <w:rPr>
          <w:rFonts w:ascii="Times New Roman" w:eastAsia="Times New Roman" w:hAnsi="Times New Roman" w:cs="Times New Roman"/>
          <w:sz w:val="28"/>
          <w:szCs w:val="28"/>
        </w:rPr>
        <w:t>к</w:t>
      </w:r>
      <w:r w:rsidRPr="00574DC8">
        <w:rPr>
          <w:rFonts w:ascii="Times New Roman" w:eastAsia="Times New Roman" w:hAnsi="Times New Roman" w:cs="Times New Roman"/>
          <w:spacing w:val="2"/>
          <w:sz w:val="28"/>
          <w:szCs w:val="28"/>
        </w:rPr>
        <w:t>о</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2"/>
          <w:sz w:val="28"/>
          <w:szCs w:val="28"/>
        </w:rPr>
        <w:t>г</w:t>
      </w:r>
      <w:r w:rsidRPr="00574DC8">
        <w:rPr>
          <w:rFonts w:ascii="Times New Roman" w:eastAsia="Times New Roman" w:hAnsi="Times New Roman" w:cs="Times New Roman"/>
          <w:sz w:val="28"/>
          <w:szCs w:val="28"/>
        </w:rPr>
        <w:t>о при</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z w:val="28"/>
          <w:szCs w:val="28"/>
        </w:rPr>
        <w:t>д</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ной</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z w:val="28"/>
          <w:szCs w:val="28"/>
        </w:rPr>
        <w:t>э</w:t>
      </w:r>
      <w:r w:rsidRPr="00574DC8">
        <w:rPr>
          <w:rFonts w:ascii="Times New Roman" w:eastAsia="Times New Roman" w:hAnsi="Times New Roman" w:cs="Times New Roman"/>
          <w:spacing w:val="-1"/>
          <w:sz w:val="28"/>
          <w:szCs w:val="28"/>
        </w:rPr>
        <w:t>к</w:t>
      </w:r>
      <w:r w:rsidRPr="00574DC8">
        <w:rPr>
          <w:rFonts w:ascii="Times New Roman" w:eastAsia="Times New Roman" w:hAnsi="Times New Roman" w:cs="Times New Roman"/>
          <w:sz w:val="28"/>
          <w:szCs w:val="28"/>
        </w:rPr>
        <w:t>ономич</w:t>
      </w:r>
      <w:r w:rsidRPr="00574DC8">
        <w:rPr>
          <w:rFonts w:ascii="Times New Roman" w:eastAsia="Times New Roman" w:hAnsi="Times New Roman" w:cs="Times New Roman"/>
          <w:w w:val="101"/>
          <w:sz w:val="28"/>
          <w:szCs w:val="28"/>
        </w:rPr>
        <w:t>ес</w:t>
      </w:r>
      <w:r w:rsidRPr="00574DC8">
        <w:rPr>
          <w:rFonts w:ascii="Times New Roman" w:eastAsia="Times New Roman" w:hAnsi="Times New Roman" w:cs="Times New Roman"/>
          <w:sz w:val="28"/>
          <w:szCs w:val="28"/>
        </w:rPr>
        <w:t xml:space="preserve">ком </w:t>
      </w:r>
      <w:r w:rsidRPr="00574DC8">
        <w:rPr>
          <w:rFonts w:ascii="Times New Roman" w:eastAsia="Times New Roman" w:hAnsi="Times New Roman" w:cs="Times New Roman"/>
          <w:spacing w:val="-2"/>
          <w:w w:val="101"/>
          <w:sz w:val="28"/>
          <w:szCs w:val="28"/>
        </w:rPr>
        <w:t>с</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то</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ии</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pacing w:val="-2"/>
          <w:w w:val="101"/>
          <w:sz w:val="28"/>
          <w:szCs w:val="28"/>
        </w:rPr>
        <w:t>с</w:t>
      </w:r>
      <w:r w:rsidRPr="00574DC8">
        <w:rPr>
          <w:rFonts w:ascii="Times New Roman" w:eastAsia="Times New Roman" w:hAnsi="Times New Roman" w:cs="Times New Roman"/>
          <w:sz w:val="28"/>
          <w:szCs w:val="28"/>
        </w:rPr>
        <w:t>чит</w:t>
      </w:r>
      <w:r w:rsidRPr="00574DC8">
        <w:rPr>
          <w:rFonts w:ascii="Times New Roman" w:eastAsia="Times New Roman" w:hAnsi="Times New Roman" w:cs="Times New Roman"/>
          <w:w w:val="101"/>
          <w:sz w:val="28"/>
          <w:szCs w:val="28"/>
        </w:rPr>
        <w:t>ае</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w w:val="101"/>
          <w:sz w:val="28"/>
          <w:szCs w:val="28"/>
        </w:rPr>
        <w:t>ся</w:t>
      </w:r>
      <w:r w:rsidRPr="00574DC8">
        <w:rPr>
          <w:rFonts w:ascii="Times New Roman" w:eastAsia="Times New Roman" w:hAnsi="Times New Roman" w:cs="Times New Roman"/>
          <w:sz w:val="28"/>
          <w:szCs w:val="28"/>
        </w:rPr>
        <w:t xml:space="preserve"> ц</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spacing w:val="-2"/>
          <w:w w:val="101"/>
          <w:sz w:val="28"/>
          <w:szCs w:val="28"/>
        </w:rPr>
        <w:t>е</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pacing w:val="-1"/>
          <w:sz w:val="28"/>
          <w:szCs w:val="28"/>
        </w:rPr>
        <w:t>оо</w:t>
      </w:r>
      <w:r w:rsidRPr="00574DC8">
        <w:rPr>
          <w:rFonts w:ascii="Times New Roman" w:eastAsia="Times New Roman" w:hAnsi="Times New Roman" w:cs="Times New Roman"/>
          <w:sz w:val="28"/>
          <w:szCs w:val="28"/>
        </w:rPr>
        <w:t>бр</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z w:val="28"/>
          <w:szCs w:val="28"/>
        </w:rPr>
        <w:t>зной.</w:t>
      </w:r>
    </w:p>
    <w:p w14:paraId="159CB999" w14:textId="77777777" w:rsidR="003D3E4A" w:rsidRPr="00574DC8" w:rsidRDefault="003D3E4A" w:rsidP="003D3E4A">
      <w:pPr>
        <w:widowControl w:val="0"/>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pacing w:val="-1"/>
          <w:sz w:val="28"/>
          <w:szCs w:val="28"/>
        </w:rPr>
        <w:t>Рудное тело</w:t>
      </w:r>
      <w:r w:rsidRPr="00574DC8">
        <w:rPr>
          <w:rFonts w:ascii="Times New Roman" w:eastAsia="Times New Roman" w:hAnsi="Times New Roman" w:cs="Times New Roman"/>
          <w:spacing w:val="28"/>
          <w:sz w:val="28"/>
          <w:szCs w:val="28"/>
        </w:rPr>
        <w:t xml:space="preserve"> </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spacing w:val="30"/>
          <w:sz w:val="28"/>
          <w:szCs w:val="28"/>
        </w:rPr>
        <w:t xml:space="preserve"> </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1"/>
          <w:sz w:val="28"/>
          <w:szCs w:val="28"/>
        </w:rPr>
        <w:t>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жь,</w:t>
      </w:r>
      <w:r w:rsidRPr="00574DC8">
        <w:rPr>
          <w:rFonts w:ascii="Times New Roman" w:eastAsia="Times New Roman" w:hAnsi="Times New Roman" w:cs="Times New Roman"/>
          <w:spacing w:val="28"/>
          <w:sz w:val="28"/>
          <w:szCs w:val="28"/>
        </w:rPr>
        <w:t xml:space="preserve"> </w:t>
      </w:r>
      <w:r w:rsidRPr="00574DC8">
        <w:rPr>
          <w:rFonts w:ascii="Times New Roman" w:eastAsia="Times New Roman" w:hAnsi="Times New Roman" w:cs="Times New Roman"/>
          <w:sz w:val="28"/>
          <w:szCs w:val="28"/>
        </w:rPr>
        <w:t>им</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ющ</w:t>
      </w:r>
      <w:r w:rsidRPr="00574DC8">
        <w:rPr>
          <w:rFonts w:ascii="Times New Roman" w:eastAsia="Times New Roman" w:hAnsi="Times New Roman" w:cs="Times New Roman"/>
          <w:w w:val="101"/>
          <w:sz w:val="28"/>
          <w:szCs w:val="28"/>
        </w:rPr>
        <w:t>ая</w:t>
      </w:r>
      <w:r w:rsidRPr="00574DC8">
        <w:rPr>
          <w:rFonts w:ascii="Times New Roman" w:eastAsia="Times New Roman" w:hAnsi="Times New Roman" w:cs="Times New Roman"/>
          <w:spacing w:val="27"/>
          <w:sz w:val="28"/>
          <w:szCs w:val="28"/>
        </w:rPr>
        <w:t xml:space="preserve"> </w:t>
      </w:r>
      <w:r w:rsidRPr="00574DC8">
        <w:rPr>
          <w:rFonts w:ascii="Times New Roman" w:eastAsia="Times New Roman" w:hAnsi="Times New Roman" w:cs="Times New Roman"/>
          <w:sz w:val="28"/>
          <w:szCs w:val="28"/>
        </w:rPr>
        <w:t>зн</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чит</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л</w:t>
      </w:r>
      <w:r w:rsidRPr="00574DC8">
        <w:rPr>
          <w:rFonts w:ascii="Times New Roman" w:eastAsia="Times New Roman" w:hAnsi="Times New Roman" w:cs="Times New Roman"/>
          <w:sz w:val="28"/>
          <w:szCs w:val="28"/>
        </w:rPr>
        <w:t>ьно</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7"/>
          <w:sz w:val="28"/>
          <w:szCs w:val="28"/>
        </w:rPr>
        <w:t xml:space="preserve"> </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w w:val="101"/>
          <w:sz w:val="28"/>
          <w:szCs w:val="28"/>
        </w:rPr>
        <w:t>ас</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z w:val="28"/>
          <w:szCs w:val="28"/>
        </w:rPr>
        <w:t>ро</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6"/>
          <w:sz w:val="28"/>
          <w:szCs w:val="28"/>
        </w:rPr>
        <w:t xml:space="preserve"> </w:t>
      </w:r>
      <w:r w:rsidRPr="00574DC8">
        <w:rPr>
          <w:rFonts w:ascii="Times New Roman" w:eastAsia="Times New Roman" w:hAnsi="Times New Roman" w:cs="Times New Roman"/>
          <w:sz w:val="28"/>
          <w:szCs w:val="28"/>
        </w:rPr>
        <w:t>в</w:t>
      </w:r>
      <w:r w:rsidRPr="00574DC8">
        <w:rPr>
          <w:rFonts w:ascii="Times New Roman" w:eastAsia="Times New Roman" w:hAnsi="Times New Roman" w:cs="Times New Roman"/>
          <w:spacing w:val="28"/>
          <w:sz w:val="28"/>
          <w:szCs w:val="28"/>
        </w:rPr>
        <w:t xml:space="preserve"> </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мной</w:t>
      </w:r>
      <w:r w:rsidRPr="00574DC8">
        <w:rPr>
          <w:rFonts w:ascii="Times New Roman" w:eastAsia="Times New Roman" w:hAnsi="Times New Roman" w:cs="Times New Roman"/>
          <w:spacing w:val="29"/>
          <w:sz w:val="28"/>
          <w:szCs w:val="28"/>
        </w:rPr>
        <w:t xml:space="preserve"> </w:t>
      </w:r>
      <w:r w:rsidRPr="00574DC8">
        <w:rPr>
          <w:rFonts w:ascii="Times New Roman" w:eastAsia="Times New Roman" w:hAnsi="Times New Roman" w:cs="Times New Roman"/>
          <w:sz w:val="28"/>
          <w:szCs w:val="28"/>
        </w:rPr>
        <w:t>ко</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8"/>
          <w:sz w:val="28"/>
          <w:szCs w:val="28"/>
        </w:rPr>
        <w:t xml:space="preserve"> </w:t>
      </w:r>
      <w:r w:rsidRPr="00574DC8">
        <w:rPr>
          <w:rFonts w:ascii="Times New Roman" w:eastAsia="Times New Roman" w:hAnsi="Times New Roman" w:cs="Times New Roman"/>
          <w:sz w:val="28"/>
          <w:szCs w:val="28"/>
        </w:rPr>
        <w:t>и огр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ич</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нн</w:t>
      </w:r>
      <w:r w:rsidRPr="00574DC8">
        <w:rPr>
          <w:rFonts w:ascii="Times New Roman" w:eastAsia="Times New Roman" w:hAnsi="Times New Roman" w:cs="Times New Roman"/>
          <w:w w:val="101"/>
          <w:sz w:val="28"/>
          <w:szCs w:val="28"/>
        </w:rPr>
        <w:t>ая</w:t>
      </w:r>
      <w:r w:rsidRPr="00574DC8">
        <w:rPr>
          <w:rFonts w:ascii="Times New Roman" w:eastAsia="Times New Roman" w:hAnsi="Times New Roman" w:cs="Times New Roman"/>
          <w:sz w:val="28"/>
          <w:szCs w:val="28"/>
        </w:rPr>
        <w:t xml:space="preserve"> дв</w:t>
      </w:r>
      <w:r w:rsidRPr="00574DC8">
        <w:rPr>
          <w:rFonts w:ascii="Times New Roman" w:eastAsia="Times New Roman" w:hAnsi="Times New Roman" w:cs="Times New Roman"/>
          <w:spacing w:val="-2"/>
          <w:sz w:val="28"/>
          <w:szCs w:val="28"/>
        </w:rPr>
        <w:t>у</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pacing w:val="-2"/>
          <w:sz w:val="28"/>
          <w:szCs w:val="28"/>
        </w:rPr>
        <w:t xml:space="preserve"> </w:t>
      </w:r>
      <w:r w:rsidRPr="00574DC8">
        <w:rPr>
          <w:rFonts w:ascii="Times New Roman" w:eastAsia="Times New Roman" w:hAnsi="Times New Roman" w:cs="Times New Roman"/>
          <w:sz w:val="28"/>
          <w:szCs w:val="28"/>
        </w:rPr>
        <w:t>п</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лл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spacing w:val="-1"/>
          <w:sz w:val="28"/>
          <w:szCs w:val="28"/>
        </w:rPr>
        <w:t>ьн</w:t>
      </w:r>
      <w:r w:rsidRPr="00574DC8">
        <w:rPr>
          <w:rFonts w:ascii="Times New Roman" w:eastAsia="Times New Roman" w:hAnsi="Times New Roman" w:cs="Times New Roman"/>
          <w:sz w:val="28"/>
          <w:szCs w:val="28"/>
        </w:rPr>
        <w:t>ы</w:t>
      </w:r>
      <w:r w:rsidRPr="00574DC8">
        <w:rPr>
          <w:rFonts w:ascii="Times New Roman" w:eastAsia="Times New Roman" w:hAnsi="Times New Roman" w:cs="Times New Roman"/>
          <w:spacing w:val="-1"/>
          <w:sz w:val="28"/>
          <w:szCs w:val="28"/>
        </w:rPr>
        <w:t>м</w:t>
      </w:r>
      <w:r w:rsidRPr="00574DC8">
        <w:rPr>
          <w:rFonts w:ascii="Times New Roman" w:eastAsia="Times New Roman" w:hAnsi="Times New Roman" w:cs="Times New Roman"/>
          <w:sz w:val="28"/>
          <w:szCs w:val="28"/>
        </w:rPr>
        <w:t>и п</w:t>
      </w:r>
      <w:r w:rsidRPr="00574DC8">
        <w:rPr>
          <w:rFonts w:ascii="Times New Roman" w:eastAsia="Times New Roman" w:hAnsi="Times New Roman" w:cs="Times New Roman"/>
          <w:spacing w:val="-1"/>
          <w:sz w:val="28"/>
          <w:szCs w:val="28"/>
        </w:rPr>
        <w:t>ло</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ко</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ми.</w:t>
      </w:r>
    </w:p>
    <w:p w14:paraId="3888D070" w14:textId="77777777" w:rsidR="003D3E4A" w:rsidRPr="00574DC8" w:rsidRDefault="003D3E4A" w:rsidP="003D3E4A">
      <w:pPr>
        <w:widowControl w:val="0"/>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Целик - </w:t>
      </w:r>
      <w:r w:rsidRPr="00574DC8">
        <w:rPr>
          <w:rFonts w:ascii="Times New Roman" w:hAnsi="Times New Roman" w:cs="Times New Roman"/>
          <w:sz w:val="28"/>
          <w:szCs w:val="28"/>
        </w:rPr>
        <w:t>часть залежи или пласта полезного ископаемого, оставляемая нетронутой при разработке месторождения для охраны горных выработок, наземных сооружений, управления горным давлением и для других целей</w:t>
      </w:r>
    </w:p>
    <w:p w14:paraId="73B138D1" w14:textId="77777777" w:rsidR="003D3E4A" w:rsidRPr="00574DC8" w:rsidRDefault="003D3E4A" w:rsidP="003D3E4A">
      <w:pPr>
        <w:widowControl w:val="0"/>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Г</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од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3"/>
          <w:sz w:val="28"/>
          <w:szCs w:val="28"/>
        </w:rPr>
        <w:t>з</w:t>
      </w:r>
      <w:r w:rsidRPr="00574DC8">
        <w:rPr>
          <w:rFonts w:ascii="Times New Roman" w:eastAsia="Times New Roman" w:hAnsi="Times New Roman" w:cs="Times New Roman"/>
          <w:sz w:val="28"/>
          <w:szCs w:val="28"/>
        </w:rPr>
        <w:t>ич</w:t>
      </w:r>
      <w:r w:rsidRPr="00574DC8">
        <w:rPr>
          <w:rFonts w:ascii="Times New Roman" w:eastAsia="Times New Roman" w:hAnsi="Times New Roman" w:cs="Times New Roman"/>
          <w:w w:val="101"/>
          <w:sz w:val="28"/>
          <w:szCs w:val="28"/>
        </w:rPr>
        <w:t>ес</w:t>
      </w:r>
      <w:r w:rsidRPr="00574DC8">
        <w:rPr>
          <w:rFonts w:ascii="Times New Roman" w:eastAsia="Times New Roman" w:hAnsi="Times New Roman" w:cs="Times New Roman"/>
          <w:sz w:val="28"/>
          <w:szCs w:val="28"/>
        </w:rPr>
        <w:t>к</w:t>
      </w:r>
      <w:r w:rsidRPr="00574DC8">
        <w:rPr>
          <w:rFonts w:ascii="Times New Roman" w:eastAsia="Times New Roman" w:hAnsi="Times New Roman" w:cs="Times New Roman"/>
          <w:w w:val="101"/>
          <w:sz w:val="28"/>
          <w:szCs w:val="28"/>
        </w:rPr>
        <w:t>ая</w:t>
      </w:r>
      <w:r w:rsidRPr="00574DC8">
        <w:rPr>
          <w:rFonts w:ascii="Times New Roman" w:eastAsia="Times New Roman" w:hAnsi="Times New Roman" w:cs="Times New Roman"/>
          <w:spacing w:val="90"/>
          <w:sz w:val="28"/>
          <w:szCs w:val="28"/>
        </w:rPr>
        <w:t xml:space="preserve"> </w:t>
      </w:r>
      <w:r w:rsidRPr="00574DC8">
        <w:rPr>
          <w:rFonts w:ascii="Times New Roman" w:eastAsia="Times New Roman" w:hAnsi="Times New Roman" w:cs="Times New Roman"/>
          <w:w w:val="101"/>
          <w:sz w:val="28"/>
          <w:szCs w:val="28"/>
        </w:rPr>
        <w:t>се</w:t>
      </w:r>
      <w:r w:rsidRPr="00574DC8">
        <w:rPr>
          <w:rFonts w:ascii="Times New Roman" w:eastAsia="Times New Roman" w:hAnsi="Times New Roman" w:cs="Times New Roman"/>
          <w:sz w:val="28"/>
          <w:szCs w:val="28"/>
        </w:rPr>
        <w:t>ть</w:t>
      </w:r>
      <w:r w:rsidRPr="00574DC8">
        <w:rPr>
          <w:rFonts w:ascii="Times New Roman" w:eastAsia="Times New Roman" w:hAnsi="Times New Roman" w:cs="Times New Roman"/>
          <w:spacing w:val="89"/>
          <w:sz w:val="28"/>
          <w:szCs w:val="28"/>
        </w:rPr>
        <w:t xml:space="preserve"> </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spacing w:val="92"/>
          <w:sz w:val="28"/>
          <w:szCs w:val="28"/>
        </w:rPr>
        <w:t xml:space="preserve"> </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вок</w:t>
      </w:r>
      <w:r w:rsidRPr="00574DC8">
        <w:rPr>
          <w:rFonts w:ascii="Times New Roman" w:eastAsia="Times New Roman" w:hAnsi="Times New Roman" w:cs="Times New Roman"/>
          <w:spacing w:val="-2"/>
          <w:sz w:val="28"/>
          <w:szCs w:val="28"/>
        </w:rPr>
        <w:t>у</w:t>
      </w:r>
      <w:r w:rsidRPr="00574DC8">
        <w:rPr>
          <w:rFonts w:ascii="Times New Roman" w:eastAsia="Times New Roman" w:hAnsi="Times New Roman" w:cs="Times New Roman"/>
          <w:sz w:val="28"/>
          <w:szCs w:val="28"/>
        </w:rPr>
        <w:t>пно</w:t>
      </w:r>
      <w:r w:rsidRPr="00574DC8">
        <w:rPr>
          <w:rFonts w:ascii="Times New Roman" w:eastAsia="Times New Roman" w:hAnsi="Times New Roman" w:cs="Times New Roman"/>
          <w:spacing w:val="1"/>
          <w:w w:val="101"/>
          <w:sz w:val="28"/>
          <w:szCs w:val="28"/>
        </w:rPr>
        <w:t>с</w:t>
      </w:r>
      <w:r w:rsidRPr="00574DC8">
        <w:rPr>
          <w:rFonts w:ascii="Times New Roman" w:eastAsia="Times New Roman" w:hAnsi="Times New Roman" w:cs="Times New Roman"/>
          <w:sz w:val="28"/>
          <w:szCs w:val="28"/>
        </w:rPr>
        <w:t>ть</w:t>
      </w:r>
      <w:r w:rsidRPr="00574DC8">
        <w:rPr>
          <w:rFonts w:ascii="Times New Roman" w:eastAsia="Times New Roman" w:hAnsi="Times New Roman" w:cs="Times New Roman"/>
          <w:spacing w:val="90"/>
          <w:sz w:val="28"/>
          <w:szCs w:val="28"/>
        </w:rPr>
        <w:t xml:space="preserve"> </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sz w:val="28"/>
          <w:szCs w:val="28"/>
        </w:rPr>
        <w:t>оч</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к</w:t>
      </w:r>
      <w:r w:rsidRPr="00574DC8">
        <w:rPr>
          <w:rFonts w:ascii="Times New Roman" w:eastAsia="Times New Roman" w:hAnsi="Times New Roman" w:cs="Times New Roman"/>
          <w:spacing w:val="90"/>
          <w:sz w:val="28"/>
          <w:szCs w:val="28"/>
        </w:rPr>
        <w:t xml:space="preserve"> </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90"/>
          <w:sz w:val="28"/>
          <w:szCs w:val="28"/>
        </w:rPr>
        <w:t xml:space="preserve"> </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м</w:t>
      </w:r>
      <w:r w:rsidRPr="00574DC8">
        <w:rPr>
          <w:rFonts w:ascii="Times New Roman" w:eastAsia="Times New Roman" w:hAnsi="Times New Roman" w:cs="Times New Roman"/>
          <w:sz w:val="28"/>
          <w:szCs w:val="28"/>
        </w:rPr>
        <w:t>ной</w:t>
      </w:r>
      <w:r w:rsidRPr="00574DC8">
        <w:rPr>
          <w:rFonts w:ascii="Times New Roman" w:eastAsia="Times New Roman" w:hAnsi="Times New Roman" w:cs="Times New Roman"/>
          <w:spacing w:val="91"/>
          <w:sz w:val="28"/>
          <w:szCs w:val="28"/>
        </w:rPr>
        <w:t xml:space="preserve"> </w:t>
      </w:r>
      <w:r w:rsidRPr="00574DC8">
        <w:rPr>
          <w:rFonts w:ascii="Times New Roman" w:eastAsia="Times New Roman" w:hAnsi="Times New Roman" w:cs="Times New Roman"/>
          <w:sz w:val="28"/>
          <w:szCs w:val="28"/>
        </w:rPr>
        <w:t>пов</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рх</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ти,</w:t>
      </w:r>
      <w:r w:rsidRPr="00574DC8">
        <w:rPr>
          <w:rFonts w:ascii="Times New Roman" w:eastAsia="Times New Roman" w:hAnsi="Times New Roman" w:cs="Times New Roman"/>
          <w:spacing w:val="88"/>
          <w:sz w:val="28"/>
          <w:szCs w:val="28"/>
        </w:rPr>
        <w:t xml:space="preserve"> </w:t>
      </w:r>
      <w:r w:rsidRPr="00574DC8">
        <w:rPr>
          <w:rFonts w:ascii="Times New Roman" w:eastAsia="Times New Roman" w:hAnsi="Times New Roman" w:cs="Times New Roman"/>
          <w:spacing w:val="1"/>
          <w:sz w:val="28"/>
          <w:szCs w:val="28"/>
        </w:rPr>
        <w:t>д</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 xml:space="preserve"> к</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sz w:val="28"/>
          <w:szCs w:val="28"/>
        </w:rPr>
        <w:t>орых</w:t>
      </w:r>
      <w:r w:rsidRPr="00574DC8">
        <w:rPr>
          <w:rFonts w:ascii="Times New Roman" w:eastAsia="Times New Roman" w:hAnsi="Times New Roman" w:cs="Times New Roman"/>
          <w:spacing w:val="79"/>
          <w:sz w:val="28"/>
          <w:szCs w:val="28"/>
        </w:rPr>
        <w:t xml:space="preserve"> </w:t>
      </w:r>
      <w:r w:rsidRPr="00574DC8">
        <w:rPr>
          <w:rFonts w:ascii="Times New Roman" w:eastAsia="Times New Roman" w:hAnsi="Times New Roman" w:cs="Times New Roman"/>
          <w:sz w:val="28"/>
          <w:szCs w:val="28"/>
        </w:rPr>
        <w:t>опр</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spacing w:val="-2"/>
          <w:w w:val="101"/>
          <w:sz w:val="28"/>
          <w:szCs w:val="28"/>
        </w:rPr>
        <w:t>е</w:t>
      </w:r>
      <w:r w:rsidRPr="00574DC8">
        <w:rPr>
          <w:rFonts w:ascii="Times New Roman" w:eastAsia="Times New Roman" w:hAnsi="Times New Roman" w:cs="Times New Roman"/>
          <w:spacing w:val="-2"/>
          <w:sz w:val="28"/>
          <w:szCs w:val="28"/>
        </w:rPr>
        <w:t>н</w:t>
      </w:r>
      <w:r w:rsidRPr="00574DC8">
        <w:rPr>
          <w:rFonts w:ascii="Times New Roman" w:eastAsia="Times New Roman" w:hAnsi="Times New Roman" w:cs="Times New Roman"/>
          <w:sz w:val="28"/>
          <w:szCs w:val="28"/>
        </w:rPr>
        <w:t>ы</w:t>
      </w:r>
      <w:r w:rsidRPr="00574DC8">
        <w:rPr>
          <w:rFonts w:ascii="Times New Roman" w:eastAsia="Times New Roman" w:hAnsi="Times New Roman" w:cs="Times New Roman"/>
          <w:spacing w:val="79"/>
          <w:sz w:val="28"/>
          <w:szCs w:val="28"/>
        </w:rPr>
        <w:t xml:space="preserve"> </w:t>
      </w:r>
      <w:r w:rsidRPr="00574DC8">
        <w:rPr>
          <w:rFonts w:ascii="Times New Roman" w:eastAsia="Times New Roman" w:hAnsi="Times New Roman" w:cs="Times New Roman"/>
          <w:sz w:val="28"/>
          <w:szCs w:val="28"/>
        </w:rPr>
        <w:t>пл</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ново</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76"/>
          <w:sz w:val="28"/>
          <w:szCs w:val="28"/>
        </w:rPr>
        <w:t xml:space="preserve"> </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spacing w:val="79"/>
          <w:sz w:val="28"/>
          <w:szCs w:val="28"/>
        </w:rPr>
        <w:t xml:space="preserve"> </w:t>
      </w:r>
      <w:r w:rsidRPr="00574DC8">
        <w:rPr>
          <w:rFonts w:ascii="Times New Roman" w:eastAsia="Times New Roman" w:hAnsi="Times New Roman" w:cs="Times New Roman"/>
          <w:sz w:val="28"/>
          <w:szCs w:val="28"/>
        </w:rPr>
        <w:t>вы</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отно</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75"/>
          <w:sz w:val="28"/>
          <w:szCs w:val="28"/>
        </w:rPr>
        <w:t xml:space="preserve"> </w:t>
      </w:r>
      <w:r w:rsidRPr="00574DC8">
        <w:rPr>
          <w:rFonts w:ascii="Times New Roman" w:eastAsia="Times New Roman" w:hAnsi="Times New Roman" w:cs="Times New Roman"/>
          <w:spacing w:val="1"/>
          <w:sz w:val="28"/>
          <w:szCs w:val="28"/>
        </w:rPr>
        <w:t>по</w:t>
      </w:r>
      <w:r w:rsidRPr="00574DC8">
        <w:rPr>
          <w:rFonts w:ascii="Times New Roman" w:eastAsia="Times New Roman" w:hAnsi="Times New Roman" w:cs="Times New Roman"/>
          <w:spacing w:val="-2"/>
          <w:sz w:val="28"/>
          <w:szCs w:val="28"/>
        </w:rPr>
        <w:t>л</w:t>
      </w:r>
      <w:r w:rsidRPr="00574DC8">
        <w:rPr>
          <w:rFonts w:ascii="Times New Roman" w:eastAsia="Times New Roman" w:hAnsi="Times New Roman" w:cs="Times New Roman"/>
          <w:sz w:val="28"/>
          <w:szCs w:val="28"/>
        </w:rPr>
        <w:t>ож</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ни</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78"/>
          <w:sz w:val="28"/>
          <w:szCs w:val="28"/>
        </w:rPr>
        <w:t xml:space="preserve"> </w:t>
      </w:r>
      <w:r w:rsidRPr="00574DC8">
        <w:rPr>
          <w:rFonts w:ascii="Times New Roman" w:eastAsia="Times New Roman" w:hAnsi="Times New Roman" w:cs="Times New Roman"/>
          <w:sz w:val="28"/>
          <w:szCs w:val="28"/>
        </w:rPr>
        <w:t>в</w:t>
      </w:r>
      <w:r w:rsidRPr="00574DC8">
        <w:rPr>
          <w:rFonts w:ascii="Times New Roman" w:eastAsia="Times New Roman" w:hAnsi="Times New Roman" w:cs="Times New Roman"/>
          <w:spacing w:val="78"/>
          <w:sz w:val="28"/>
          <w:szCs w:val="28"/>
        </w:rPr>
        <w:t xml:space="preserve"> </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sz w:val="28"/>
          <w:szCs w:val="28"/>
        </w:rPr>
        <w:t>збр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нной</w:t>
      </w:r>
      <w:r w:rsidRPr="00574DC8">
        <w:rPr>
          <w:rFonts w:ascii="Times New Roman" w:eastAsia="Times New Roman" w:hAnsi="Times New Roman" w:cs="Times New Roman"/>
          <w:spacing w:val="79"/>
          <w:sz w:val="28"/>
          <w:szCs w:val="28"/>
        </w:rPr>
        <w:t xml:space="preserve"> </w:t>
      </w:r>
      <w:r w:rsidRPr="00574DC8">
        <w:rPr>
          <w:rFonts w:ascii="Times New Roman" w:eastAsia="Times New Roman" w:hAnsi="Times New Roman" w:cs="Times New Roman"/>
          <w:spacing w:val="-1"/>
          <w:w w:val="101"/>
          <w:sz w:val="28"/>
          <w:szCs w:val="28"/>
        </w:rPr>
        <w:t>с</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spacing w:val="-2"/>
          <w:w w:val="101"/>
          <w:sz w:val="28"/>
          <w:szCs w:val="28"/>
        </w:rPr>
        <w:t>е</w:t>
      </w:r>
      <w:r w:rsidRPr="00574DC8">
        <w:rPr>
          <w:rFonts w:ascii="Times New Roman" w:eastAsia="Times New Roman" w:hAnsi="Times New Roman" w:cs="Times New Roman"/>
          <w:spacing w:val="-3"/>
          <w:sz w:val="28"/>
          <w:szCs w:val="28"/>
        </w:rPr>
        <w:t>м</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 xml:space="preserve"> ко</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рдин</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т.</w:t>
      </w:r>
    </w:p>
    <w:p w14:paraId="70DDABD9" w14:textId="77777777" w:rsidR="003D3E4A" w:rsidRPr="00574DC8" w:rsidRDefault="003D3E4A" w:rsidP="003D3E4A">
      <w:pPr>
        <w:pStyle w:val="21"/>
        <w:ind w:firstLine="425"/>
        <w:rPr>
          <w:b w:val="0"/>
        </w:rPr>
      </w:pPr>
      <w:r w:rsidRPr="00574DC8">
        <w:rPr>
          <w:b w:val="0"/>
        </w:rPr>
        <w:t xml:space="preserve">Опорный репер – </w:t>
      </w:r>
      <w:r w:rsidRPr="00574DC8">
        <w:rPr>
          <w:b w:val="0"/>
          <w:shd w:val="clear" w:color="auto" w:fill="FFFFFF"/>
        </w:rPr>
        <w:t>репер профильной линии, заложенный на участке наблюдательной станции, не подвергающемся сдвижению, и служащий исходным для наблюдения на данной профильной линии.</w:t>
      </w:r>
    </w:p>
    <w:p w14:paraId="0316A2D7" w14:textId="77777777" w:rsidR="003D3E4A" w:rsidRPr="00574DC8" w:rsidRDefault="003D3E4A" w:rsidP="003D3E4A">
      <w:pPr>
        <w:pStyle w:val="21"/>
        <w:ind w:firstLine="425"/>
        <w:rPr>
          <w:b w:val="0"/>
          <w:bCs w:val="0"/>
        </w:rPr>
      </w:pPr>
      <w:r w:rsidRPr="00574DC8">
        <w:rPr>
          <w:b w:val="0"/>
        </w:rPr>
        <w:t xml:space="preserve">Геодезический мониторинг – </w:t>
      </w:r>
      <w:r w:rsidRPr="00574DC8">
        <w:rPr>
          <w:b w:val="0"/>
          <w:bCs w:val="0"/>
          <w:shd w:val="clear" w:color="auto" w:fill="FFFFFF"/>
        </w:rPr>
        <w:t>вид обследования, целью которого является наблюдение и контроль над деформационными процессами земной поверхности, зданий и сооружений в ходе ведения горных работ, строительных работ, эксплуатации и реконструкционных работ.</w:t>
      </w:r>
    </w:p>
    <w:p w14:paraId="1671C117" w14:textId="77777777" w:rsidR="003D3E4A" w:rsidRPr="00574DC8" w:rsidRDefault="003D3E4A" w:rsidP="003D3E4A">
      <w:pPr>
        <w:pStyle w:val="21"/>
        <w:ind w:firstLine="425"/>
        <w:rPr>
          <w:b w:val="0"/>
          <w:bCs w:val="0"/>
          <w:shd w:val="clear" w:color="auto" w:fill="FFFFFF"/>
        </w:rPr>
      </w:pPr>
      <w:r w:rsidRPr="00574DC8">
        <w:rPr>
          <w:b w:val="0"/>
        </w:rPr>
        <w:t xml:space="preserve">Ровер </w:t>
      </w:r>
      <w:r w:rsidRPr="00574DC8">
        <w:rPr>
          <w:b w:val="0"/>
          <w:lang w:val="en-US"/>
        </w:rPr>
        <w:t>GPS</w:t>
      </w:r>
      <w:r w:rsidRPr="00574DC8">
        <w:rPr>
          <w:b w:val="0"/>
        </w:rPr>
        <w:t xml:space="preserve"> – </w:t>
      </w:r>
      <w:r w:rsidRPr="00574DC8">
        <w:rPr>
          <w:b w:val="0"/>
          <w:bCs w:val="0"/>
          <w:shd w:val="clear" w:color="auto" w:fill="FFFFFF"/>
        </w:rPr>
        <w:t>GNSS-приемники, сопутствующее им оборудование и программное обеспечение, обеспечивают получение координат точек на земной поверхности с высокой (мм/см) точностью. Применяются для создания съёмочного обоснования, геодезических сетей сгущения, высокоточного пространственного мониторинга.</w:t>
      </w:r>
    </w:p>
    <w:p w14:paraId="25093E91" w14:textId="77777777" w:rsidR="003D3E4A" w:rsidRPr="00574DC8" w:rsidRDefault="003D3E4A" w:rsidP="003D3E4A">
      <w:pPr>
        <w:pStyle w:val="21"/>
        <w:ind w:firstLine="425"/>
        <w:rPr>
          <w:b w:val="0"/>
          <w:bCs w:val="0"/>
          <w:lang w:val="kk-KZ"/>
        </w:rPr>
      </w:pPr>
      <w:r w:rsidRPr="00574DC8">
        <w:rPr>
          <w:b w:val="0"/>
          <w:bCs w:val="0"/>
          <w:lang w:val="kk-KZ"/>
        </w:rPr>
        <w:t xml:space="preserve">Спутниковая радарная интерферометрия – вид съемки, которая </w:t>
      </w:r>
      <w:r w:rsidRPr="00574DC8">
        <w:rPr>
          <w:b w:val="0"/>
          <w:bCs w:val="0"/>
          <w:shd w:val="clear" w:color="auto" w:fill="FFFFFF"/>
        </w:rPr>
        <w:t>позволяет выявлять смещения земной поверхности и объектов, расположенных на ней, с сантиметровой точностью (для земной поверхности) и нескольких миллиметров (для зданий и сооружений), используя в качестве исходных данных космические снимки, полученные в радиолокационном диапазоне.</w:t>
      </w:r>
    </w:p>
    <w:p w14:paraId="6EB1F56C" w14:textId="77777777" w:rsidR="003D3E4A" w:rsidRPr="00574DC8" w:rsidRDefault="003D3E4A" w:rsidP="003D3E4A">
      <w:pPr>
        <w:shd w:val="clear" w:color="auto" w:fill="FFFFFF"/>
        <w:spacing w:after="0" w:line="240" w:lineRule="auto"/>
        <w:ind w:firstLine="284"/>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Сдвижение горных пород - перемещение и деформирование массива горных пород в результате нарушения их естественного равновесия при строительстве подземных сооружений.</w:t>
      </w:r>
    </w:p>
    <w:p w14:paraId="3C212BA4" w14:textId="77777777" w:rsidR="003D3E4A" w:rsidRPr="00574DC8" w:rsidRDefault="003D3E4A" w:rsidP="003D3E4A">
      <w:pPr>
        <w:shd w:val="clear" w:color="auto" w:fill="FFFFFF"/>
        <w:spacing w:after="0" w:line="240" w:lineRule="auto"/>
        <w:ind w:firstLine="284"/>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Сдвижение земной поверхности - перемещение и деформирование земной поверхности в результате сдвижения массива горных пород при строительстве подземных сооружений.</w:t>
      </w:r>
    </w:p>
    <w:p w14:paraId="5F9412B6" w14:textId="77777777" w:rsidR="003D3E4A" w:rsidRPr="00574DC8" w:rsidRDefault="003D3E4A" w:rsidP="003D3E4A">
      <w:pPr>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Мульда сдвижения земной поверхности - участок</w:t>
      </w:r>
      <w:r w:rsidRPr="00574DC8">
        <w:rPr>
          <w:rFonts w:ascii="Times New Roman" w:hAnsi="Times New Roman" w:cs="Times New Roman"/>
          <w:sz w:val="28"/>
          <w:szCs w:val="28"/>
        </w:rPr>
        <w:t xml:space="preserve"> земной поверхности, подвергшийся сдвижению под влиянием горных работ.</w:t>
      </w:r>
    </w:p>
    <w:p w14:paraId="4E9EABAE" w14:textId="6E934C09" w:rsidR="003D3E4A" w:rsidRPr="00574DC8" w:rsidRDefault="003D3E4A" w:rsidP="003D3E4A">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Наблюдательная станция - совокупность реперов, заложенных по определенной системе на земной поверхности, в сооружениях или в подземных выработках в целях проведения наблюдений за сдвижением земной поверхности, сооружений или горных пород в толще.</w:t>
      </w:r>
    </w:p>
    <w:p w14:paraId="382D0AB4" w14:textId="52EC7ADD" w:rsidR="003D3E4A" w:rsidRPr="00574DC8" w:rsidRDefault="003D3E4A" w:rsidP="003D3E4A">
      <w:pPr>
        <w:pStyle w:val="21"/>
        <w:ind w:firstLine="425"/>
        <w:rPr>
          <w:b w:val="0"/>
          <w:bCs w:val="0"/>
        </w:rPr>
      </w:pPr>
      <w:r w:rsidRPr="00574DC8">
        <w:rPr>
          <w:b w:val="0"/>
          <w:bCs w:val="0"/>
        </w:rPr>
        <w:lastRenderedPageBreak/>
        <w:t>Профильная линия наблюдательной станции</w:t>
      </w:r>
      <w:r w:rsidRPr="00574DC8">
        <w:rPr>
          <w:b w:val="0"/>
          <w:bCs w:val="0"/>
          <w:lang w:val="kk-KZ"/>
        </w:rPr>
        <w:t xml:space="preserve"> </w:t>
      </w:r>
      <w:r w:rsidRPr="00574DC8">
        <w:rPr>
          <w:b w:val="0"/>
          <w:bCs w:val="0"/>
        </w:rPr>
        <w:t>-</w:t>
      </w:r>
      <w:r w:rsidRPr="00574DC8">
        <w:rPr>
          <w:b w:val="0"/>
          <w:bCs w:val="0"/>
          <w:lang w:val="kk-KZ"/>
        </w:rPr>
        <w:t xml:space="preserve"> </w:t>
      </w:r>
      <w:r w:rsidRPr="00574DC8">
        <w:rPr>
          <w:b w:val="0"/>
          <w:bCs w:val="0"/>
        </w:rPr>
        <w:t>прямая или ломаная линия, вдоль которой расположены реперы наблюдательной станции.</w:t>
      </w:r>
    </w:p>
    <w:p w14:paraId="330062B9" w14:textId="20CCBE58" w:rsidR="003D3E4A" w:rsidRPr="00574DC8" w:rsidRDefault="003D3E4A" w:rsidP="003D3E4A">
      <w:pPr>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Воздушное</w:t>
      </w:r>
      <w:r w:rsidRPr="00574DC8">
        <w:rPr>
          <w:rFonts w:ascii="Times New Roman" w:hAnsi="Times New Roman" w:cs="Times New Roman"/>
          <w:sz w:val="28"/>
          <w:szCs w:val="28"/>
        </w:rPr>
        <w:t xml:space="preserve"> лазерное сканирование – это технология высокочастотного облучения лазерным излучателем земной поверхности, включая надземные объекты с воздушного судна и получением координат лазерных точек на основе разницы во времени от излучения до принятия отраженного луча. ВЛС лежит в основе получения трехмерных моделей рельефа и поверхности.</w:t>
      </w:r>
    </w:p>
    <w:p w14:paraId="30D82A0D" w14:textId="560152DC" w:rsidR="003D3E4A" w:rsidRPr="00574DC8" w:rsidRDefault="003D3E4A" w:rsidP="003D3E4A">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shd w:val="clear" w:color="auto" w:fill="FFFFFF"/>
        </w:rPr>
        <w:t xml:space="preserve">Геодинамические полигон – специально </w:t>
      </w:r>
      <w:r w:rsidRPr="00574DC8">
        <w:rPr>
          <w:rFonts w:ascii="Times New Roman" w:hAnsi="Times New Roman" w:cs="Times New Roman"/>
          <w:sz w:val="28"/>
          <w:szCs w:val="28"/>
        </w:rPr>
        <w:t>выбранная территория, на которой выполняются геодезические, астрономические, гравиметрические и наклономерные наблюдения, данные</w:t>
      </w:r>
      <w:r w:rsidRPr="00574DC8">
        <w:rPr>
          <w:rFonts w:ascii="Times New Roman" w:hAnsi="Times New Roman" w:cs="Times New Roman"/>
          <w:sz w:val="28"/>
          <w:szCs w:val="28"/>
          <w:shd w:val="clear" w:color="auto" w:fill="FFFFFF"/>
        </w:rPr>
        <w:t>, которых используют для определения движения пунктов земной поверхности</w:t>
      </w:r>
    </w:p>
    <w:p w14:paraId="6FD1FC34" w14:textId="10397994" w:rsidR="003D3E4A" w:rsidRPr="00574DC8" w:rsidRDefault="003D3E4A" w:rsidP="003D3E4A">
      <w:pPr>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rPr>
        <w:t>Мониторинговый пилон, г</w:t>
      </w:r>
      <w:r w:rsidRPr="00574DC8">
        <w:rPr>
          <w:rFonts w:ascii="Times New Roman" w:eastAsia="Times New Roman" w:hAnsi="Times New Roman" w:cs="Times New Roman"/>
          <w:sz w:val="28"/>
          <w:szCs w:val="28"/>
        </w:rPr>
        <w:t xml:space="preserve">рунтовый геодезический репер - </w:t>
      </w:r>
      <w:r w:rsidRPr="00574DC8">
        <w:rPr>
          <w:rFonts w:ascii="Times New Roman" w:hAnsi="Times New Roman" w:cs="Times New Roman"/>
          <w:sz w:val="28"/>
          <w:szCs w:val="28"/>
          <w:shd w:val="clear" w:color="auto" w:fill="FFFFFF"/>
        </w:rPr>
        <w:t>специальные геодезические знаки с определенной высотной отметкой, представляют собой столбы или пилоны из железобетона, или металлические трубы, которые закладываются в грунт в пробуренные скважины, как правило, ниже уровня сезонного промерзания грунта.</w:t>
      </w:r>
    </w:p>
    <w:p w14:paraId="65C53BAB" w14:textId="60E383B3" w:rsidR="003D3E4A" w:rsidRPr="00574DC8" w:rsidRDefault="00C67583" w:rsidP="003D3E4A">
      <w:pPr>
        <w:pStyle w:val="21"/>
        <w:ind w:firstLine="425"/>
        <w:rPr>
          <w:b w:val="0"/>
        </w:rPr>
      </w:pPr>
      <w:r>
        <w:rPr>
          <w:b w:val="0"/>
          <w:bCs w:val="0"/>
          <w:shd w:val="clear" w:color="auto" w:fill="FFFFFF"/>
        </w:rPr>
        <w:t>Цифровой ортофотопла</w:t>
      </w:r>
      <w:r w:rsidR="003D3E4A" w:rsidRPr="00574DC8">
        <w:rPr>
          <w:b w:val="0"/>
          <w:bCs w:val="0"/>
          <w:shd w:val="clear" w:color="auto" w:fill="FFFFFF"/>
        </w:rPr>
        <w:t>н</w:t>
      </w:r>
      <w:r w:rsidR="003D3E4A" w:rsidRPr="00574DC8">
        <w:rPr>
          <w:shd w:val="clear" w:color="auto" w:fill="FFFFFF"/>
        </w:rPr>
        <w:t xml:space="preserve"> - </w:t>
      </w:r>
      <w:r w:rsidR="003D3E4A" w:rsidRPr="00574DC8">
        <w:rPr>
          <w:b w:val="0"/>
          <w:shd w:val="clear" w:color="auto" w:fill="FFFFFF"/>
        </w:rPr>
        <w:t>цифровое трансформированное изображение местности (объекта), созданное по</w:t>
      </w:r>
      <w:r w:rsidR="003D3E4A" w:rsidRPr="00574DC8">
        <w:rPr>
          <w:rFonts w:ascii="Arial" w:hAnsi="Arial" w:cs="Arial"/>
          <w:sz w:val="21"/>
          <w:szCs w:val="21"/>
          <w:shd w:val="clear" w:color="auto" w:fill="FFFFFF"/>
        </w:rPr>
        <w:t xml:space="preserve"> </w:t>
      </w:r>
      <w:r w:rsidR="003D3E4A" w:rsidRPr="00574DC8">
        <w:rPr>
          <w:b w:val="0"/>
          <w:shd w:val="clear" w:color="auto" w:fill="FFFFFF"/>
        </w:rPr>
        <w:t>перекрывающимся исходным фотоснимкам.</w:t>
      </w:r>
    </w:p>
    <w:bookmarkEnd w:id="5"/>
    <w:p w14:paraId="5A8EF4CC" w14:textId="77777777" w:rsidR="003D3E4A" w:rsidRPr="00574DC8" w:rsidRDefault="003D3E4A" w:rsidP="003D3E4A">
      <w:pPr>
        <w:pStyle w:val="21"/>
        <w:ind w:firstLine="425"/>
        <w:rPr>
          <w:b w:val="0"/>
        </w:rPr>
      </w:pPr>
    </w:p>
    <w:p w14:paraId="3952229B" w14:textId="6C8B9D6E" w:rsidR="003D3E4A" w:rsidRPr="00574DC8" w:rsidRDefault="003D3E4A" w:rsidP="003D3E4A">
      <w:pPr>
        <w:pStyle w:val="21"/>
        <w:ind w:firstLine="425"/>
        <w:rPr>
          <w:b w:val="0"/>
        </w:rPr>
      </w:pPr>
    </w:p>
    <w:p w14:paraId="1F066EC0" w14:textId="095C0384" w:rsidR="003D3E4A" w:rsidRPr="00574DC8" w:rsidRDefault="003D3E4A" w:rsidP="003D3E4A">
      <w:pPr>
        <w:pStyle w:val="21"/>
        <w:ind w:firstLine="425"/>
        <w:rPr>
          <w:b w:val="0"/>
        </w:rPr>
      </w:pPr>
    </w:p>
    <w:p w14:paraId="54D37871" w14:textId="1D3B155F" w:rsidR="003D3E4A" w:rsidRPr="00574DC8" w:rsidRDefault="003D3E4A" w:rsidP="003D3E4A">
      <w:pPr>
        <w:pStyle w:val="21"/>
        <w:ind w:firstLine="425"/>
        <w:rPr>
          <w:b w:val="0"/>
        </w:rPr>
      </w:pPr>
    </w:p>
    <w:p w14:paraId="4FC065D6" w14:textId="3F053687" w:rsidR="003D3E4A" w:rsidRPr="00574DC8" w:rsidRDefault="003D3E4A" w:rsidP="003D3E4A">
      <w:pPr>
        <w:pStyle w:val="21"/>
        <w:ind w:firstLine="425"/>
        <w:rPr>
          <w:b w:val="0"/>
        </w:rPr>
      </w:pPr>
    </w:p>
    <w:p w14:paraId="230F93F7" w14:textId="6A2814D1" w:rsidR="003D3E4A" w:rsidRPr="00574DC8" w:rsidRDefault="003D3E4A" w:rsidP="003D3E4A">
      <w:pPr>
        <w:pStyle w:val="21"/>
        <w:ind w:firstLine="425"/>
        <w:rPr>
          <w:b w:val="0"/>
        </w:rPr>
      </w:pPr>
    </w:p>
    <w:p w14:paraId="27AC40AD" w14:textId="7CCF8B0F" w:rsidR="003D3E4A" w:rsidRPr="00574DC8" w:rsidRDefault="003D3E4A" w:rsidP="003D3E4A">
      <w:pPr>
        <w:pStyle w:val="21"/>
        <w:ind w:firstLine="425"/>
        <w:rPr>
          <w:b w:val="0"/>
        </w:rPr>
      </w:pPr>
    </w:p>
    <w:p w14:paraId="1639ED70" w14:textId="16E140D1" w:rsidR="003D3E4A" w:rsidRPr="00574DC8" w:rsidRDefault="003D3E4A" w:rsidP="003D3E4A">
      <w:pPr>
        <w:pStyle w:val="21"/>
        <w:ind w:firstLine="425"/>
        <w:rPr>
          <w:b w:val="0"/>
        </w:rPr>
      </w:pPr>
    </w:p>
    <w:p w14:paraId="4756AB31" w14:textId="59BDC134" w:rsidR="003D3E4A" w:rsidRPr="00574DC8" w:rsidRDefault="003D3E4A" w:rsidP="003D3E4A">
      <w:pPr>
        <w:pStyle w:val="21"/>
        <w:ind w:firstLine="425"/>
        <w:rPr>
          <w:b w:val="0"/>
        </w:rPr>
      </w:pPr>
    </w:p>
    <w:p w14:paraId="62F257E8" w14:textId="6B6C9D48" w:rsidR="003D3E4A" w:rsidRPr="00574DC8" w:rsidRDefault="003D3E4A" w:rsidP="003D3E4A">
      <w:pPr>
        <w:pStyle w:val="21"/>
        <w:ind w:firstLine="425"/>
        <w:rPr>
          <w:b w:val="0"/>
        </w:rPr>
      </w:pPr>
    </w:p>
    <w:p w14:paraId="062348B6" w14:textId="18535B11" w:rsidR="003D3E4A" w:rsidRPr="00574DC8" w:rsidRDefault="003D3E4A" w:rsidP="003D3E4A">
      <w:pPr>
        <w:pStyle w:val="21"/>
        <w:ind w:firstLine="425"/>
        <w:rPr>
          <w:b w:val="0"/>
        </w:rPr>
      </w:pPr>
    </w:p>
    <w:p w14:paraId="12A91109" w14:textId="6F41F2EA" w:rsidR="003D3E4A" w:rsidRPr="00574DC8" w:rsidRDefault="003D3E4A" w:rsidP="003D3E4A">
      <w:pPr>
        <w:pStyle w:val="21"/>
        <w:ind w:firstLine="425"/>
        <w:rPr>
          <w:b w:val="0"/>
        </w:rPr>
      </w:pPr>
    </w:p>
    <w:p w14:paraId="7AFF5278" w14:textId="73F37775" w:rsidR="003D3E4A" w:rsidRPr="00574DC8" w:rsidRDefault="003D3E4A" w:rsidP="003D3E4A">
      <w:pPr>
        <w:pStyle w:val="21"/>
        <w:ind w:firstLine="425"/>
        <w:rPr>
          <w:b w:val="0"/>
        </w:rPr>
      </w:pPr>
    </w:p>
    <w:p w14:paraId="300BBB62" w14:textId="700D97A2" w:rsidR="003D3E4A" w:rsidRPr="00574DC8" w:rsidRDefault="003D3E4A" w:rsidP="003D3E4A">
      <w:pPr>
        <w:pStyle w:val="21"/>
        <w:ind w:firstLine="425"/>
        <w:rPr>
          <w:b w:val="0"/>
        </w:rPr>
      </w:pPr>
    </w:p>
    <w:p w14:paraId="4D2066C2" w14:textId="77777777" w:rsidR="003D3E4A" w:rsidRPr="00574DC8" w:rsidRDefault="003D3E4A" w:rsidP="003D3E4A">
      <w:pPr>
        <w:pStyle w:val="21"/>
        <w:ind w:firstLine="425"/>
        <w:rPr>
          <w:b w:val="0"/>
        </w:rPr>
      </w:pPr>
    </w:p>
    <w:p w14:paraId="6F12F73E" w14:textId="274C16A3" w:rsidR="003D3E4A" w:rsidRPr="00574DC8" w:rsidRDefault="003D3E4A" w:rsidP="003D3E4A">
      <w:pPr>
        <w:pStyle w:val="21"/>
        <w:ind w:firstLine="425"/>
        <w:rPr>
          <w:b w:val="0"/>
        </w:rPr>
      </w:pPr>
    </w:p>
    <w:p w14:paraId="45A3EC66" w14:textId="5F54C734" w:rsidR="003D3E4A" w:rsidRPr="00574DC8" w:rsidRDefault="003D3E4A" w:rsidP="003D3E4A">
      <w:pPr>
        <w:pStyle w:val="21"/>
        <w:ind w:firstLine="425"/>
        <w:rPr>
          <w:b w:val="0"/>
        </w:rPr>
      </w:pPr>
    </w:p>
    <w:p w14:paraId="3CB0EE08" w14:textId="77777777" w:rsidR="003D3E4A" w:rsidRPr="00574DC8" w:rsidRDefault="003D3E4A" w:rsidP="003D3E4A">
      <w:pPr>
        <w:pStyle w:val="21"/>
        <w:ind w:firstLine="425"/>
        <w:rPr>
          <w:b w:val="0"/>
        </w:rPr>
      </w:pPr>
    </w:p>
    <w:p w14:paraId="6AA86EBD" w14:textId="027DFCDC" w:rsidR="003D3E4A" w:rsidRPr="00574DC8" w:rsidRDefault="003D3E4A" w:rsidP="003D3E4A">
      <w:pPr>
        <w:pStyle w:val="21"/>
        <w:ind w:firstLine="425"/>
        <w:rPr>
          <w:b w:val="0"/>
        </w:rPr>
      </w:pPr>
    </w:p>
    <w:p w14:paraId="5AAD2D96" w14:textId="539F6E6A" w:rsidR="003D3E4A" w:rsidRPr="00574DC8" w:rsidRDefault="003D3E4A" w:rsidP="003D3E4A">
      <w:pPr>
        <w:pStyle w:val="21"/>
        <w:ind w:firstLine="425"/>
        <w:rPr>
          <w:b w:val="0"/>
        </w:rPr>
      </w:pPr>
    </w:p>
    <w:p w14:paraId="40BAC708" w14:textId="3D0CCB9A" w:rsidR="003D3E4A" w:rsidRPr="00574DC8" w:rsidRDefault="003D3E4A" w:rsidP="003D3E4A">
      <w:pPr>
        <w:pStyle w:val="21"/>
        <w:ind w:firstLine="425"/>
        <w:rPr>
          <w:b w:val="0"/>
        </w:rPr>
      </w:pPr>
    </w:p>
    <w:p w14:paraId="58725B31" w14:textId="403CC27B" w:rsidR="003D3E4A" w:rsidRPr="00574DC8" w:rsidRDefault="003D3E4A" w:rsidP="003D3E4A">
      <w:pPr>
        <w:pStyle w:val="21"/>
        <w:ind w:firstLine="425"/>
        <w:rPr>
          <w:b w:val="0"/>
        </w:rPr>
      </w:pPr>
    </w:p>
    <w:p w14:paraId="3621461C" w14:textId="497B53A2" w:rsidR="003D3E4A" w:rsidRPr="00574DC8" w:rsidRDefault="003D3E4A" w:rsidP="003D3E4A">
      <w:pPr>
        <w:pStyle w:val="21"/>
        <w:ind w:firstLine="425"/>
        <w:rPr>
          <w:b w:val="0"/>
        </w:rPr>
      </w:pPr>
    </w:p>
    <w:p w14:paraId="4018C266" w14:textId="3D0FF3ED" w:rsidR="00B83C47" w:rsidRDefault="00B83C47" w:rsidP="00713233">
      <w:pPr>
        <w:pStyle w:val="21"/>
        <w:ind w:firstLine="425"/>
        <w:jc w:val="center"/>
      </w:pPr>
    </w:p>
    <w:p w14:paraId="10E6981A" w14:textId="0EC71EB1" w:rsidR="00B83C47" w:rsidRDefault="00B83C47" w:rsidP="00713233">
      <w:pPr>
        <w:pStyle w:val="21"/>
        <w:ind w:firstLine="425"/>
        <w:jc w:val="center"/>
      </w:pPr>
    </w:p>
    <w:p w14:paraId="5CD97A86" w14:textId="2E7A821F" w:rsidR="003D3E4A" w:rsidRPr="00574DC8" w:rsidRDefault="003D3E4A" w:rsidP="00713233">
      <w:pPr>
        <w:pStyle w:val="21"/>
        <w:ind w:firstLine="425"/>
        <w:jc w:val="center"/>
        <w:rPr>
          <w:b w:val="0"/>
        </w:rPr>
      </w:pPr>
      <w:r w:rsidRPr="00574DC8">
        <w:lastRenderedPageBreak/>
        <w:t>ОБОЗНАЧЕНИЯ И СОКРАЩЕНИЯ</w:t>
      </w:r>
    </w:p>
    <w:p w14:paraId="1E3E5101" w14:textId="77777777" w:rsidR="003D3E4A" w:rsidRPr="00574DC8" w:rsidRDefault="003D3E4A" w:rsidP="003D3E4A">
      <w:pPr>
        <w:shd w:val="clear" w:color="auto" w:fill="FFFFFF"/>
        <w:spacing w:after="0" w:line="240" w:lineRule="auto"/>
        <w:ind w:firstLine="425"/>
        <w:jc w:val="both"/>
        <w:rPr>
          <w:rFonts w:ascii="Times New Roman" w:hAnsi="Times New Roman" w:cs="Times New Roman"/>
          <w:b/>
          <w:sz w:val="28"/>
          <w:szCs w:val="28"/>
        </w:rPr>
      </w:pPr>
    </w:p>
    <w:p w14:paraId="57B66389" w14:textId="1013D448" w:rsidR="003D3E4A" w:rsidRPr="00574DC8" w:rsidRDefault="003D3E4A" w:rsidP="003107E1">
      <w:pPr>
        <w:shd w:val="clear" w:color="auto" w:fill="FFFFFF"/>
        <w:spacing w:after="0" w:line="240" w:lineRule="auto"/>
        <w:ind w:firstLine="426"/>
        <w:jc w:val="both"/>
        <w:rPr>
          <w:rFonts w:ascii="Times New Roman" w:hAnsi="Times New Roman" w:cs="Times New Roman"/>
          <w:sz w:val="28"/>
          <w:szCs w:val="28"/>
        </w:rPr>
      </w:pPr>
      <w:r w:rsidRPr="00574DC8">
        <w:rPr>
          <w:rFonts w:ascii="Times New Roman" w:hAnsi="Times New Roman" w:cs="Times New Roman"/>
          <w:sz w:val="28"/>
          <w:szCs w:val="28"/>
        </w:rPr>
        <w:t xml:space="preserve">СНГ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Содружество Независимых Государств</w:t>
      </w:r>
    </w:p>
    <w:p w14:paraId="0B156640" w14:textId="5D98FDCC" w:rsidR="003D3E4A" w:rsidRPr="00574DC8" w:rsidRDefault="003D3E4A" w:rsidP="003D3E4A">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ВНИМИ </w:t>
      </w:r>
      <w:r w:rsidR="003107E1" w:rsidRPr="003107E1">
        <w:rPr>
          <w:rFonts w:ascii="Times New Roman" w:eastAsia="Times New Roman" w:hAnsi="Times New Roman" w:cs="Times New Roman"/>
          <w:sz w:val="28"/>
          <w:szCs w:val="28"/>
          <w:lang w:eastAsia="ru-RU"/>
        </w:rPr>
        <w:t>-</w:t>
      </w:r>
      <w:r w:rsidRPr="00574DC8">
        <w:rPr>
          <w:rFonts w:ascii="Times New Roman" w:eastAsia="Times New Roman" w:hAnsi="Times New Roman" w:cs="Times New Roman"/>
          <w:sz w:val="28"/>
          <w:szCs w:val="28"/>
          <w:lang w:eastAsia="ru-RU"/>
        </w:rPr>
        <w:t xml:space="preserve"> Всероссийский научно-исследовательский маркшейдерский институт</w:t>
      </w:r>
    </w:p>
    <w:p w14:paraId="4F0052CE" w14:textId="53727E57" w:rsidR="003D3E4A" w:rsidRPr="00574DC8" w:rsidRDefault="003107E1" w:rsidP="003D3E4A">
      <w:pPr>
        <w:shd w:val="clear" w:color="auto" w:fill="FFFFFF"/>
        <w:spacing w:after="0" w:line="240" w:lineRule="auto"/>
        <w:ind w:firstLine="4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КазНИМИ </w:t>
      </w:r>
      <w:r w:rsidR="003D3E4A" w:rsidRPr="00574DC8">
        <w:rPr>
          <w:rFonts w:ascii="Times New Roman" w:eastAsia="Times New Roman" w:hAnsi="Times New Roman" w:cs="Times New Roman"/>
          <w:sz w:val="28"/>
          <w:szCs w:val="28"/>
          <w:lang w:eastAsia="ru-RU"/>
        </w:rPr>
        <w:t>- Казахский научно-исследовательский маркшейдерский институт</w:t>
      </w:r>
    </w:p>
    <w:p w14:paraId="5A759375" w14:textId="59D1A432"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НДС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напряженно деформационное состояние</w:t>
      </w:r>
    </w:p>
    <w:p w14:paraId="6BA6DB8C" w14:textId="4E58FC1D"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МКЦ </w:t>
      </w:r>
      <w:r w:rsidR="003107E1" w:rsidRPr="003107E1">
        <w:rPr>
          <w:rFonts w:ascii="Times New Roman" w:hAnsi="Times New Roman" w:cs="Times New Roman"/>
          <w:sz w:val="28"/>
          <w:szCs w:val="28"/>
        </w:rPr>
        <w:t xml:space="preserve">           - </w:t>
      </w:r>
      <w:r w:rsidRPr="00574DC8">
        <w:rPr>
          <w:rFonts w:ascii="Times New Roman" w:hAnsi="Times New Roman" w:cs="Times New Roman"/>
          <w:sz w:val="28"/>
          <w:szCs w:val="28"/>
        </w:rPr>
        <w:t xml:space="preserve"> межкамерный целик</w:t>
      </w:r>
    </w:p>
    <w:p w14:paraId="7B418736" w14:textId="397B6831"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БЦ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барьерный целик</w:t>
      </w:r>
    </w:p>
    <w:p w14:paraId="1BED1E7A" w14:textId="366E4908"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lang w:eastAsia="ru-RU"/>
        </w:rPr>
        <w:t xml:space="preserve">КССР </w:t>
      </w:r>
      <w:r w:rsidR="003107E1" w:rsidRPr="003107E1">
        <w:rPr>
          <w:rFonts w:ascii="Times New Roman" w:hAnsi="Times New Roman" w:cs="Times New Roman"/>
          <w:sz w:val="28"/>
          <w:szCs w:val="28"/>
          <w:lang w:eastAsia="ru-RU"/>
        </w:rPr>
        <w:t xml:space="preserve">          </w:t>
      </w:r>
      <w:r w:rsidRPr="00574DC8">
        <w:rPr>
          <w:rFonts w:ascii="Times New Roman" w:hAnsi="Times New Roman" w:cs="Times New Roman"/>
          <w:sz w:val="28"/>
          <w:szCs w:val="28"/>
          <w:lang w:eastAsia="ru-RU"/>
        </w:rPr>
        <w:t xml:space="preserve">- </w:t>
      </w:r>
      <w:r w:rsidR="003107E1" w:rsidRPr="003107E1">
        <w:rPr>
          <w:rFonts w:ascii="Times New Roman" w:hAnsi="Times New Roman" w:cs="Times New Roman"/>
          <w:sz w:val="28"/>
          <w:szCs w:val="28"/>
          <w:lang w:eastAsia="ru-RU"/>
        </w:rPr>
        <w:t xml:space="preserve"> </w:t>
      </w:r>
      <w:r w:rsidRPr="00574DC8">
        <w:rPr>
          <w:rFonts w:ascii="Times New Roman" w:hAnsi="Times New Roman" w:cs="Times New Roman"/>
          <w:sz w:val="28"/>
          <w:szCs w:val="28"/>
          <w:lang w:eastAsia="ru-RU"/>
        </w:rPr>
        <w:t>камерно-столбовая система разработки</w:t>
      </w:r>
    </w:p>
    <w:p w14:paraId="72B6EB89" w14:textId="24A4DCC4"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ЭТ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электронные тахеометры</w:t>
      </w:r>
    </w:p>
    <w:p w14:paraId="6E76CFF7" w14:textId="41DB8F86" w:rsidR="003D3E4A" w:rsidRPr="00D105F6"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ЦН</w:t>
      </w:r>
      <w:r w:rsidRPr="00D105F6">
        <w:rPr>
          <w:rFonts w:ascii="Times New Roman" w:hAnsi="Times New Roman" w:cs="Times New Roman"/>
          <w:sz w:val="28"/>
          <w:szCs w:val="28"/>
        </w:rPr>
        <w:t xml:space="preserve"> </w:t>
      </w:r>
      <w:r w:rsidR="003107E1" w:rsidRPr="00D105F6">
        <w:rPr>
          <w:rFonts w:ascii="Times New Roman" w:hAnsi="Times New Roman" w:cs="Times New Roman"/>
          <w:sz w:val="28"/>
          <w:szCs w:val="28"/>
        </w:rPr>
        <w:t xml:space="preserve">              -  </w:t>
      </w:r>
      <w:r w:rsidRPr="00574DC8">
        <w:rPr>
          <w:rFonts w:ascii="Times New Roman" w:hAnsi="Times New Roman" w:cs="Times New Roman"/>
          <w:sz w:val="28"/>
          <w:szCs w:val="28"/>
        </w:rPr>
        <w:t>цифровые</w:t>
      </w:r>
      <w:r w:rsidRPr="00D105F6">
        <w:rPr>
          <w:rFonts w:ascii="Times New Roman" w:hAnsi="Times New Roman" w:cs="Times New Roman"/>
          <w:sz w:val="28"/>
          <w:szCs w:val="28"/>
        </w:rPr>
        <w:t xml:space="preserve"> </w:t>
      </w:r>
      <w:r w:rsidRPr="00574DC8">
        <w:rPr>
          <w:rFonts w:ascii="Times New Roman" w:hAnsi="Times New Roman" w:cs="Times New Roman"/>
          <w:sz w:val="28"/>
          <w:szCs w:val="28"/>
        </w:rPr>
        <w:t>нивелиры</w:t>
      </w:r>
    </w:p>
    <w:p w14:paraId="5F1537D5" w14:textId="0F81A2DF"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lang w:val="en-US"/>
        </w:rPr>
      </w:pPr>
      <w:bookmarkStart w:id="6" w:name="_Hlk110346456"/>
      <w:r w:rsidRPr="00574DC8">
        <w:rPr>
          <w:rFonts w:ascii="Times New Roman" w:hAnsi="Times New Roman" w:cs="Times New Roman"/>
          <w:sz w:val="28"/>
          <w:szCs w:val="28"/>
          <w:lang w:val="en-US"/>
        </w:rPr>
        <w:t>GNSS</w:t>
      </w:r>
      <w:bookmarkEnd w:id="6"/>
      <w:r w:rsidRPr="00574DC8">
        <w:rPr>
          <w:rFonts w:ascii="Times New Roman" w:hAnsi="Times New Roman" w:cs="Times New Roman"/>
          <w:sz w:val="28"/>
          <w:szCs w:val="28"/>
          <w:lang w:val="en-US"/>
        </w:rPr>
        <w:t xml:space="preserve"> </w:t>
      </w:r>
      <w:r w:rsidR="003107E1">
        <w:rPr>
          <w:rFonts w:ascii="Times New Roman" w:hAnsi="Times New Roman" w:cs="Times New Roman"/>
          <w:sz w:val="28"/>
          <w:szCs w:val="28"/>
          <w:lang w:val="en-US"/>
        </w:rPr>
        <w:t xml:space="preserve">          </w:t>
      </w:r>
      <w:proofErr w:type="gramStart"/>
      <w:r w:rsidR="003107E1">
        <w:rPr>
          <w:rFonts w:ascii="Times New Roman" w:hAnsi="Times New Roman" w:cs="Times New Roman"/>
          <w:sz w:val="28"/>
          <w:szCs w:val="28"/>
          <w:lang w:val="en-US"/>
        </w:rPr>
        <w:t>-</w:t>
      </w:r>
      <w:r w:rsidRPr="00574DC8">
        <w:rPr>
          <w:rFonts w:ascii="Times New Roman" w:hAnsi="Times New Roman" w:cs="Times New Roman"/>
          <w:sz w:val="28"/>
          <w:szCs w:val="28"/>
          <w:lang w:val="en-US"/>
        </w:rPr>
        <w:t xml:space="preserve"> </w:t>
      </w:r>
      <w:r w:rsidR="003107E1">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Global</w:t>
      </w:r>
      <w:proofErr w:type="gramEnd"/>
      <w:r w:rsidRPr="00574DC8">
        <w:rPr>
          <w:rFonts w:ascii="Times New Roman" w:hAnsi="Times New Roman" w:cs="Times New Roman"/>
          <w:sz w:val="28"/>
          <w:szCs w:val="28"/>
          <w:lang w:val="en-US"/>
        </w:rPr>
        <w:t xml:space="preserve"> Navigation Satellite System</w:t>
      </w:r>
    </w:p>
    <w:p w14:paraId="4C0BBF05" w14:textId="78560D7E"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lang w:val="en-US"/>
        </w:rPr>
      </w:pPr>
      <w:r w:rsidRPr="00574DC8">
        <w:rPr>
          <w:rFonts w:ascii="Times New Roman" w:hAnsi="Times New Roman" w:cs="Times New Roman"/>
          <w:sz w:val="28"/>
          <w:szCs w:val="28"/>
        </w:rPr>
        <w:t>ГИС</w:t>
      </w:r>
      <w:r w:rsidRPr="00574DC8">
        <w:rPr>
          <w:rFonts w:ascii="Times New Roman" w:hAnsi="Times New Roman" w:cs="Times New Roman"/>
          <w:sz w:val="28"/>
          <w:szCs w:val="28"/>
          <w:lang w:val="en-US"/>
        </w:rPr>
        <w:t xml:space="preserve"> </w:t>
      </w:r>
      <w:r w:rsidR="003107E1">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 xml:space="preserve"> </w:t>
      </w:r>
      <w:r w:rsidR="003107E1">
        <w:rPr>
          <w:rFonts w:ascii="Times New Roman" w:hAnsi="Times New Roman" w:cs="Times New Roman"/>
          <w:sz w:val="28"/>
          <w:szCs w:val="28"/>
          <w:lang w:val="en-US"/>
        </w:rPr>
        <w:t xml:space="preserve"> </w:t>
      </w:r>
      <w:r w:rsidRPr="00574DC8">
        <w:rPr>
          <w:rFonts w:ascii="Times New Roman" w:hAnsi="Times New Roman" w:cs="Times New Roman"/>
          <w:sz w:val="28"/>
          <w:szCs w:val="28"/>
        </w:rPr>
        <w:t>геоинформационные</w:t>
      </w:r>
      <w:r w:rsidRPr="00574DC8">
        <w:rPr>
          <w:rFonts w:ascii="Times New Roman" w:hAnsi="Times New Roman" w:cs="Times New Roman"/>
          <w:sz w:val="28"/>
          <w:szCs w:val="28"/>
          <w:lang w:val="en-US"/>
        </w:rPr>
        <w:t xml:space="preserve"> </w:t>
      </w:r>
      <w:r w:rsidRPr="00574DC8">
        <w:rPr>
          <w:rFonts w:ascii="Times New Roman" w:hAnsi="Times New Roman" w:cs="Times New Roman"/>
          <w:sz w:val="28"/>
          <w:szCs w:val="28"/>
        </w:rPr>
        <w:t>системы</w:t>
      </w:r>
    </w:p>
    <w:p w14:paraId="79ABF815" w14:textId="18509642" w:rsidR="003D3E4A" w:rsidRPr="00D105F6"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lang w:val="en-US"/>
        </w:rPr>
        <w:t>GPS</w:t>
      </w:r>
      <w:r w:rsidRPr="00D105F6">
        <w:rPr>
          <w:rFonts w:ascii="Times New Roman" w:hAnsi="Times New Roman" w:cs="Times New Roman"/>
          <w:sz w:val="28"/>
          <w:szCs w:val="28"/>
        </w:rPr>
        <w:t xml:space="preserve"> </w:t>
      </w:r>
      <w:r w:rsidR="003107E1" w:rsidRPr="00D105F6">
        <w:rPr>
          <w:rFonts w:ascii="Times New Roman" w:hAnsi="Times New Roman" w:cs="Times New Roman"/>
          <w:sz w:val="28"/>
          <w:szCs w:val="28"/>
        </w:rPr>
        <w:t xml:space="preserve">             </w:t>
      </w:r>
      <w:proofErr w:type="gramStart"/>
      <w:r w:rsidR="003107E1" w:rsidRPr="00D105F6">
        <w:rPr>
          <w:rFonts w:ascii="Times New Roman" w:hAnsi="Times New Roman" w:cs="Times New Roman"/>
          <w:sz w:val="28"/>
          <w:szCs w:val="28"/>
        </w:rPr>
        <w:t>-</w:t>
      </w:r>
      <w:r w:rsidRPr="00D105F6">
        <w:rPr>
          <w:rFonts w:ascii="Times New Roman" w:hAnsi="Times New Roman" w:cs="Times New Roman"/>
          <w:sz w:val="28"/>
          <w:szCs w:val="28"/>
        </w:rPr>
        <w:t xml:space="preserve"> </w:t>
      </w:r>
      <w:r w:rsidR="003107E1" w:rsidRPr="00D105F6">
        <w:rPr>
          <w:rFonts w:ascii="Times New Roman" w:hAnsi="Times New Roman" w:cs="Times New Roman"/>
          <w:sz w:val="28"/>
          <w:szCs w:val="28"/>
        </w:rPr>
        <w:t xml:space="preserve"> </w:t>
      </w:r>
      <w:r w:rsidRPr="00574DC8">
        <w:rPr>
          <w:rFonts w:ascii="Times New Roman" w:hAnsi="Times New Roman" w:cs="Times New Roman"/>
          <w:sz w:val="28"/>
          <w:szCs w:val="28"/>
          <w:lang w:val="en-US"/>
        </w:rPr>
        <w:t>Global</w:t>
      </w:r>
      <w:proofErr w:type="gramEnd"/>
      <w:r w:rsidRPr="00D105F6">
        <w:rPr>
          <w:rFonts w:ascii="Times New Roman" w:hAnsi="Times New Roman" w:cs="Times New Roman"/>
          <w:sz w:val="28"/>
          <w:szCs w:val="28"/>
        </w:rPr>
        <w:t xml:space="preserve"> </w:t>
      </w:r>
      <w:r w:rsidRPr="00574DC8">
        <w:rPr>
          <w:rFonts w:ascii="Times New Roman" w:hAnsi="Times New Roman" w:cs="Times New Roman"/>
          <w:sz w:val="28"/>
          <w:szCs w:val="28"/>
          <w:lang w:val="en-US"/>
        </w:rPr>
        <w:t>Positioning</w:t>
      </w:r>
      <w:r w:rsidRPr="00D105F6">
        <w:rPr>
          <w:rFonts w:ascii="Times New Roman" w:hAnsi="Times New Roman" w:cs="Times New Roman"/>
          <w:sz w:val="28"/>
          <w:szCs w:val="28"/>
        </w:rPr>
        <w:t xml:space="preserve"> </w:t>
      </w:r>
      <w:r w:rsidRPr="00574DC8">
        <w:rPr>
          <w:rFonts w:ascii="Times New Roman" w:hAnsi="Times New Roman" w:cs="Times New Roman"/>
          <w:sz w:val="28"/>
          <w:szCs w:val="28"/>
          <w:lang w:val="en-US"/>
        </w:rPr>
        <w:t>System</w:t>
      </w:r>
    </w:p>
    <w:p w14:paraId="55593297" w14:textId="66A122A3"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ЛСС </w:t>
      </w:r>
      <w:r w:rsid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лазерные сканирующие системы</w:t>
      </w:r>
    </w:p>
    <w:p w14:paraId="59F6B986" w14:textId="4EBABE0D"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ДЗЗ </w:t>
      </w:r>
      <w:r w:rsid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Дистанционное зондирование Земли</w:t>
      </w:r>
    </w:p>
    <w:p w14:paraId="69382E62" w14:textId="6D19D5B5"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ВЛС</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воздушное лазерное сканирование</w:t>
      </w:r>
    </w:p>
    <w:p w14:paraId="2B58443D" w14:textId="13286A8E" w:rsidR="003D3E4A" w:rsidRPr="00574DC8" w:rsidRDefault="003D3E4A" w:rsidP="003D3E4A">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sz w:val="28"/>
          <w:szCs w:val="28"/>
        </w:rPr>
        <w:t xml:space="preserve">БПЛА </w:t>
      </w:r>
      <w:r w:rsid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 xml:space="preserve">-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беспилотные летательные аппараты</w:t>
      </w:r>
    </w:p>
    <w:p w14:paraId="743E9B71" w14:textId="638C9E76" w:rsidR="003D3E4A" w:rsidRPr="00574DC8" w:rsidRDefault="003D3E4A" w:rsidP="003D3E4A">
      <w:pPr>
        <w:spacing w:after="0" w:line="240" w:lineRule="auto"/>
        <w:ind w:firstLine="425"/>
        <w:jc w:val="both"/>
        <w:rPr>
          <w:rFonts w:ascii="Times New Roman" w:eastAsia="Calibri" w:hAnsi="Times New Roman" w:cs="Times New Roman"/>
          <w:sz w:val="28"/>
          <w:szCs w:val="28"/>
        </w:rPr>
      </w:pPr>
      <w:r w:rsidRPr="00574DC8">
        <w:rPr>
          <w:rFonts w:ascii="Times New Roman" w:hAnsi="Times New Roman" w:cs="Times New Roman"/>
          <w:sz w:val="28"/>
          <w:szCs w:val="28"/>
        </w:rPr>
        <w:t xml:space="preserve">КА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космические аппараты</w:t>
      </w:r>
    </w:p>
    <w:p w14:paraId="20DE429A" w14:textId="39A00853"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ГЛОНАСС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глобальная радионавигационная спутниковая система</w:t>
      </w:r>
    </w:p>
    <w:p w14:paraId="09ADCDDD" w14:textId="4B6C3523"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Galileo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совместный проект спутниковой системы навигации Европейского союза и Европейского космического агентства</w:t>
      </w:r>
    </w:p>
    <w:p w14:paraId="6BBF4870" w14:textId="4D1C88E1"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Beidou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спутниковая система позиционирования, (Китай)</w:t>
      </w:r>
    </w:p>
    <w:p w14:paraId="244AD086" w14:textId="53B62EC3" w:rsidR="003D3E4A" w:rsidRPr="00574DC8" w:rsidRDefault="003D3E4A" w:rsidP="003D3E4A">
      <w:pPr>
        <w:shd w:val="clear" w:color="auto" w:fill="FFFFFF"/>
        <w:spacing w:after="0" w:line="240" w:lineRule="auto"/>
        <w:ind w:firstLine="425"/>
        <w:jc w:val="both"/>
        <w:rPr>
          <w:rFonts w:ascii="Times New Roman" w:hAnsi="Times New Roman" w:cs="Times New Roman"/>
          <w:spacing w:val="4"/>
          <w:sz w:val="28"/>
          <w:szCs w:val="28"/>
        </w:rPr>
      </w:pPr>
      <w:r w:rsidRPr="00574DC8">
        <w:rPr>
          <w:rFonts w:ascii="Times New Roman" w:hAnsi="Times New Roman" w:cs="Times New Roman"/>
          <w:spacing w:val="4"/>
          <w:sz w:val="28"/>
          <w:szCs w:val="28"/>
          <w:lang w:val="en-US"/>
        </w:rPr>
        <w:t>QZSS</w:t>
      </w:r>
      <w:r w:rsidRPr="00574DC8">
        <w:rPr>
          <w:rFonts w:ascii="Times New Roman" w:hAnsi="Times New Roman" w:cs="Times New Roman"/>
          <w:spacing w:val="4"/>
          <w:sz w:val="28"/>
          <w:szCs w:val="28"/>
        </w:rPr>
        <w:t xml:space="preserve"> </w:t>
      </w:r>
      <w:r w:rsidR="003107E1">
        <w:rPr>
          <w:rFonts w:ascii="Times New Roman" w:hAnsi="Times New Roman" w:cs="Times New Roman"/>
          <w:spacing w:val="4"/>
          <w:sz w:val="28"/>
          <w:szCs w:val="28"/>
        </w:rPr>
        <w:t xml:space="preserve">          </w:t>
      </w:r>
      <w:proofErr w:type="gramStart"/>
      <w:r w:rsidR="003107E1" w:rsidRPr="003107E1">
        <w:rPr>
          <w:rFonts w:ascii="Times New Roman" w:hAnsi="Times New Roman" w:cs="Times New Roman"/>
          <w:spacing w:val="4"/>
          <w:sz w:val="28"/>
          <w:szCs w:val="28"/>
        </w:rPr>
        <w:t>-</w:t>
      </w:r>
      <w:r w:rsidRPr="00574DC8">
        <w:rPr>
          <w:rFonts w:ascii="Times New Roman" w:hAnsi="Times New Roman" w:cs="Times New Roman"/>
          <w:spacing w:val="4"/>
          <w:sz w:val="28"/>
          <w:szCs w:val="28"/>
        </w:rPr>
        <w:t xml:space="preserve"> </w:t>
      </w:r>
      <w:r w:rsidR="003107E1" w:rsidRPr="003107E1">
        <w:rPr>
          <w:rFonts w:ascii="Times New Roman" w:hAnsi="Times New Roman" w:cs="Times New Roman"/>
          <w:spacing w:val="4"/>
          <w:sz w:val="28"/>
          <w:szCs w:val="28"/>
        </w:rPr>
        <w:t xml:space="preserve"> </w:t>
      </w:r>
      <w:r w:rsidRPr="00574DC8">
        <w:rPr>
          <w:rFonts w:ascii="Times New Roman" w:hAnsi="Times New Roman" w:cs="Times New Roman"/>
          <w:spacing w:val="4"/>
          <w:sz w:val="28"/>
          <w:szCs w:val="28"/>
          <w:lang w:val="en-US"/>
        </w:rPr>
        <w:t>Quasi</w:t>
      </w:r>
      <w:proofErr w:type="gramEnd"/>
      <w:r w:rsidRPr="00574DC8">
        <w:rPr>
          <w:rFonts w:ascii="Times New Roman" w:hAnsi="Times New Roman" w:cs="Times New Roman"/>
          <w:spacing w:val="4"/>
          <w:sz w:val="28"/>
          <w:szCs w:val="28"/>
        </w:rPr>
        <w:t>-</w:t>
      </w:r>
      <w:r w:rsidRPr="00574DC8">
        <w:rPr>
          <w:rFonts w:ascii="Times New Roman" w:hAnsi="Times New Roman" w:cs="Times New Roman"/>
          <w:spacing w:val="4"/>
          <w:sz w:val="28"/>
          <w:szCs w:val="28"/>
          <w:lang w:val="en-US"/>
        </w:rPr>
        <w:t>Zenith</w:t>
      </w:r>
      <w:r w:rsidRPr="00574DC8">
        <w:rPr>
          <w:rFonts w:ascii="Times New Roman" w:hAnsi="Times New Roman" w:cs="Times New Roman"/>
          <w:spacing w:val="4"/>
          <w:sz w:val="28"/>
          <w:szCs w:val="28"/>
        </w:rPr>
        <w:t xml:space="preserve"> </w:t>
      </w:r>
      <w:r w:rsidRPr="00574DC8">
        <w:rPr>
          <w:rFonts w:ascii="Times New Roman" w:hAnsi="Times New Roman" w:cs="Times New Roman"/>
          <w:spacing w:val="4"/>
          <w:sz w:val="28"/>
          <w:szCs w:val="28"/>
          <w:lang w:val="en-US"/>
        </w:rPr>
        <w:t>Satellite</w:t>
      </w:r>
      <w:r w:rsidRPr="00574DC8">
        <w:rPr>
          <w:rFonts w:ascii="Times New Roman" w:hAnsi="Times New Roman" w:cs="Times New Roman"/>
          <w:spacing w:val="4"/>
          <w:sz w:val="28"/>
          <w:szCs w:val="28"/>
        </w:rPr>
        <w:t xml:space="preserve"> </w:t>
      </w:r>
      <w:r w:rsidRPr="00574DC8">
        <w:rPr>
          <w:rFonts w:ascii="Times New Roman" w:hAnsi="Times New Roman" w:cs="Times New Roman"/>
          <w:spacing w:val="4"/>
          <w:sz w:val="28"/>
          <w:szCs w:val="28"/>
          <w:lang w:val="en-US"/>
        </w:rPr>
        <w:t>System</w:t>
      </w:r>
    </w:p>
    <w:p w14:paraId="652E6471" w14:textId="4568FDE2"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РРТС</w:t>
      </w:r>
      <w:r w:rsidRPr="00574DC8">
        <w:rPr>
          <w:rFonts w:ascii="Times New Roman" w:eastAsia="Times New Roman" w:hAnsi="Times New Roman" w:cs="Times New Roman"/>
          <w:sz w:val="28"/>
          <w:szCs w:val="28"/>
          <w:lang w:eastAsia="ru-RU"/>
        </w:rPr>
        <w:t xml:space="preserve"> </w:t>
      </w:r>
      <w:r w:rsidR="003107E1">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 xml:space="preserve">- </w:t>
      </w:r>
      <w:r w:rsidR="003107E1" w:rsidRPr="003107E1">
        <w:rPr>
          <w:rFonts w:ascii="Times New Roman" w:eastAsia="Times New Roman" w:hAnsi="Times New Roman" w:cs="Times New Roman"/>
          <w:sz w:val="28"/>
          <w:szCs w:val="28"/>
          <w:lang w:eastAsia="ru-RU"/>
        </w:rPr>
        <w:t xml:space="preserve"> </w:t>
      </w:r>
      <w:r w:rsidRPr="00574DC8">
        <w:rPr>
          <w:rFonts w:ascii="Times New Roman" w:hAnsi="Times New Roman" w:cs="Times New Roman"/>
          <w:sz w:val="28"/>
          <w:szCs w:val="28"/>
          <w:shd w:val="clear" w:color="auto" w:fill="FFFFFF"/>
        </w:rPr>
        <w:t>радиотелеметрическая сейсмическая система</w:t>
      </w:r>
    </w:p>
    <w:p w14:paraId="3FD032FE" w14:textId="67E08ECE"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lang w:val="en-US"/>
        </w:rPr>
        <w:t>C</w:t>
      </w:r>
      <w:r w:rsidRPr="00574DC8">
        <w:rPr>
          <w:rFonts w:ascii="Times New Roman" w:hAnsi="Times New Roman" w:cs="Times New Roman"/>
          <w:sz w:val="28"/>
          <w:szCs w:val="28"/>
          <w:shd w:val="clear" w:color="auto" w:fill="FFFFFF"/>
        </w:rPr>
        <w:t>ДСК</w:t>
      </w:r>
      <w:r w:rsidR="003107E1" w:rsidRPr="003107E1">
        <w:rPr>
          <w:rFonts w:ascii="Times New Roman" w:hAnsi="Times New Roman" w:cs="Times New Roman"/>
          <w:sz w:val="28"/>
          <w:szCs w:val="28"/>
          <w:shd w:val="clear" w:color="auto" w:fill="FFFFFF"/>
        </w:rPr>
        <w:t xml:space="preserve">           </w:t>
      </w:r>
      <w:proofErr w:type="gramStart"/>
      <w:r w:rsidR="003107E1" w:rsidRPr="003107E1">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 xml:space="preserve"> система</w:t>
      </w:r>
      <w:proofErr w:type="gramEnd"/>
      <w:r w:rsidRPr="00574DC8">
        <w:rPr>
          <w:rFonts w:ascii="Times New Roman" w:hAnsi="Times New Roman" w:cs="Times New Roman"/>
          <w:sz w:val="28"/>
          <w:szCs w:val="28"/>
          <w:shd w:val="clear" w:color="auto" w:fill="FFFFFF"/>
        </w:rPr>
        <w:t xml:space="preserve"> детального сейсмического контроля</w:t>
      </w:r>
    </w:p>
    <w:p w14:paraId="3141225A" w14:textId="38538875"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 xml:space="preserve">СССМ </w:t>
      </w:r>
      <w:r w:rsidR="003107E1" w:rsidRPr="003107E1">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 xml:space="preserve">- </w:t>
      </w:r>
      <w:r w:rsidR="003107E1" w:rsidRPr="003107E1">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сетевая система сейсмического мониторинга</w:t>
      </w:r>
    </w:p>
    <w:p w14:paraId="2ACF95A3" w14:textId="3368FC56" w:rsidR="003D3E4A" w:rsidRPr="00574DC8" w:rsidRDefault="003D3E4A" w:rsidP="003D3E4A">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rPr>
        <w:t>TerraSAR-</w:t>
      </w:r>
      <w:proofErr w:type="gramStart"/>
      <w:r w:rsidRPr="00574DC8">
        <w:rPr>
          <w:rFonts w:ascii="Times New Roman" w:hAnsi="Times New Roman" w:cs="Times New Roman"/>
          <w:sz w:val="28"/>
          <w:szCs w:val="28"/>
        </w:rPr>
        <w:t xml:space="preserve">X </w:t>
      </w:r>
      <w:r w:rsidR="003107E1" w:rsidRPr="003107E1">
        <w:rPr>
          <w:rFonts w:ascii="Times New Roman" w:hAnsi="Times New Roman" w:cs="Times New Roman"/>
          <w:sz w:val="28"/>
          <w:szCs w:val="28"/>
        </w:rPr>
        <w:t xml:space="preserve"> -</w:t>
      </w:r>
      <w:proofErr w:type="gramEnd"/>
      <w:r w:rsidRPr="00574DC8">
        <w:rPr>
          <w:rFonts w:ascii="Times New Roman" w:hAnsi="Times New Roman" w:cs="Times New Roman"/>
          <w:sz w:val="28"/>
          <w:szCs w:val="28"/>
        </w:rPr>
        <w:t xml:space="preserve"> </w:t>
      </w:r>
      <w:r w:rsidR="003107E1" w:rsidRPr="003107E1">
        <w:rPr>
          <w:rFonts w:ascii="Times New Roman" w:hAnsi="Times New Roman" w:cs="Times New Roman"/>
          <w:sz w:val="28"/>
          <w:szCs w:val="28"/>
        </w:rPr>
        <w:t xml:space="preserve"> </w:t>
      </w:r>
      <w:r w:rsidRPr="00574DC8">
        <w:rPr>
          <w:rFonts w:ascii="Times New Roman" w:hAnsi="Times New Roman" w:cs="Times New Roman"/>
          <w:sz w:val="28"/>
          <w:szCs w:val="28"/>
        </w:rPr>
        <w:t>немецкий спутник дистанционного зондирования Земли</w:t>
      </w:r>
    </w:p>
    <w:p w14:paraId="78AC57DE" w14:textId="39B64E20" w:rsidR="003D3E4A" w:rsidRPr="00574DC8" w:rsidRDefault="003D3E4A" w:rsidP="003D3E4A">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СЖР </w:t>
      </w:r>
      <w:r w:rsidR="003107E1">
        <w:rPr>
          <w:rFonts w:ascii="Times New Roman" w:eastAsia="Times New Roman" w:hAnsi="Times New Roman" w:cs="Times New Roman"/>
          <w:sz w:val="28"/>
          <w:szCs w:val="28"/>
          <w:lang w:eastAsia="ru-RU"/>
        </w:rPr>
        <w:t xml:space="preserve">            </w:t>
      </w:r>
      <w:r w:rsidR="003107E1" w:rsidRPr="003107E1">
        <w:rPr>
          <w:rFonts w:ascii="Times New Roman" w:eastAsia="Times New Roman" w:hAnsi="Times New Roman" w:cs="Times New Roman"/>
          <w:sz w:val="28"/>
          <w:szCs w:val="28"/>
          <w:lang w:eastAsia="ru-RU"/>
        </w:rPr>
        <w:t>-</w:t>
      </w:r>
      <w:r w:rsidRPr="00574DC8">
        <w:rPr>
          <w:rFonts w:ascii="Times New Roman" w:eastAsia="Times New Roman" w:hAnsi="Times New Roman" w:cs="Times New Roman"/>
          <w:sz w:val="28"/>
          <w:szCs w:val="28"/>
          <w:lang w:eastAsia="ru-RU"/>
        </w:rPr>
        <w:t xml:space="preserve"> </w:t>
      </w:r>
      <w:r w:rsidR="003107E1" w:rsidRPr="003107E1">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Северо-Жезказганский рудник</w:t>
      </w:r>
    </w:p>
    <w:p w14:paraId="06B3CEB2" w14:textId="41223B6D" w:rsidR="003D3E4A" w:rsidRPr="00574DC8" w:rsidRDefault="003D3E4A" w:rsidP="003D3E4A">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ВЖР </w:t>
      </w:r>
      <w:r w:rsidR="003107E1">
        <w:rPr>
          <w:rFonts w:ascii="Times New Roman" w:eastAsia="Times New Roman" w:hAnsi="Times New Roman" w:cs="Times New Roman"/>
          <w:sz w:val="28"/>
          <w:szCs w:val="28"/>
          <w:lang w:eastAsia="ru-RU"/>
        </w:rPr>
        <w:t xml:space="preserve">            </w:t>
      </w:r>
      <w:r w:rsidR="003107E1" w:rsidRPr="003107E1">
        <w:rPr>
          <w:rFonts w:ascii="Times New Roman" w:eastAsia="Times New Roman" w:hAnsi="Times New Roman" w:cs="Times New Roman"/>
          <w:sz w:val="28"/>
          <w:szCs w:val="28"/>
          <w:lang w:eastAsia="ru-RU"/>
        </w:rPr>
        <w:t>-</w:t>
      </w:r>
      <w:r w:rsidRPr="00574DC8">
        <w:rPr>
          <w:rFonts w:ascii="Times New Roman" w:eastAsia="Times New Roman" w:hAnsi="Times New Roman" w:cs="Times New Roman"/>
          <w:sz w:val="28"/>
          <w:szCs w:val="28"/>
          <w:lang w:eastAsia="ru-RU"/>
        </w:rPr>
        <w:t xml:space="preserve"> </w:t>
      </w:r>
      <w:r w:rsidR="003107E1" w:rsidRPr="003107E1">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Восточно-Жезказганский рудник</w:t>
      </w:r>
    </w:p>
    <w:p w14:paraId="3B0D3DA2" w14:textId="57D9572A" w:rsidR="003D3E4A" w:rsidRPr="00574DC8" w:rsidRDefault="003D3E4A" w:rsidP="003D3E4A">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ЮЖР </w:t>
      </w:r>
      <w:r w:rsidR="003107E1">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 xml:space="preserve">- </w:t>
      </w:r>
      <w:r w:rsidR="003107E1" w:rsidRPr="00D105F6">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Южно-Жезказганский рудник</w:t>
      </w:r>
    </w:p>
    <w:p w14:paraId="060247D2" w14:textId="77FA555C" w:rsidR="003D3E4A" w:rsidRPr="00574DC8" w:rsidRDefault="003D3E4A" w:rsidP="003D3E4A">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 xml:space="preserve">ЗЖР </w:t>
      </w:r>
      <w:r w:rsidR="003107E1">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 xml:space="preserve">- </w:t>
      </w:r>
      <w:r w:rsidR="003107E1" w:rsidRPr="003107E1">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Западно-Жезказганский рудник</w:t>
      </w:r>
    </w:p>
    <w:p w14:paraId="208A0035" w14:textId="2635DB85" w:rsidR="003D3E4A" w:rsidRPr="00574DC8" w:rsidRDefault="003D3E4A" w:rsidP="003D3E4A">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sz w:val="28"/>
          <w:szCs w:val="28"/>
        </w:rPr>
        <w:t xml:space="preserve">ЦММ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 xml:space="preserve">-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цифровая модель местности</w:t>
      </w:r>
    </w:p>
    <w:p w14:paraId="6936BE94" w14:textId="27D60061" w:rsidR="003D3E4A" w:rsidRPr="00574DC8" w:rsidRDefault="003D3E4A" w:rsidP="003D3E4A">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sz w:val="28"/>
          <w:szCs w:val="28"/>
        </w:rPr>
        <w:t xml:space="preserve">ЦМР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 xml:space="preserve">-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цифровая модель рельефа</w:t>
      </w:r>
    </w:p>
    <w:p w14:paraId="743A1EFC" w14:textId="1FD956F7" w:rsidR="003D3E4A" w:rsidRPr="00574DC8" w:rsidRDefault="003D3E4A" w:rsidP="003D3E4A">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sz w:val="28"/>
          <w:szCs w:val="28"/>
        </w:rPr>
        <w:t xml:space="preserve">ГДП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 xml:space="preserve">- </w:t>
      </w:r>
      <w:r w:rsidR="003107E1" w:rsidRPr="003107E1">
        <w:rPr>
          <w:rFonts w:ascii="Times New Roman" w:eastAsia="Calibri" w:hAnsi="Times New Roman" w:cs="Times New Roman"/>
          <w:sz w:val="28"/>
          <w:szCs w:val="28"/>
        </w:rPr>
        <w:t xml:space="preserve"> </w:t>
      </w:r>
      <w:r w:rsidRPr="00574DC8">
        <w:rPr>
          <w:rFonts w:ascii="Times New Roman" w:hAnsi="Times New Roman" w:cs="Times New Roman"/>
          <w:sz w:val="28"/>
          <w:szCs w:val="28"/>
          <w:lang w:val="kk-KZ"/>
        </w:rPr>
        <w:t>геодинамический полигон</w:t>
      </w:r>
    </w:p>
    <w:p w14:paraId="74C3A6F9" w14:textId="580E9CB7" w:rsidR="003D3E4A" w:rsidRPr="00574DC8" w:rsidRDefault="003D3E4A" w:rsidP="003D3E4A">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sz w:val="28"/>
          <w:szCs w:val="28"/>
        </w:rPr>
        <w:t xml:space="preserve">ПО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 xml:space="preserve">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программное обеспечение</w:t>
      </w:r>
    </w:p>
    <w:p w14:paraId="10E9A15C" w14:textId="43E2A40A" w:rsidR="003D3E4A" w:rsidRPr="00574DC8" w:rsidRDefault="003D3E4A" w:rsidP="003D3E4A">
      <w:pPr>
        <w:spacing w:after="0" w:line="240" w:lineRule="auto"/>
        <w:ind w:firstLine="425"/>
        <w:jc w:val="both"/>
        <w:rPr>
          <w:rFonts w:ascii="Times New Roman" w:hAnsi="Times New Roman"/>
          <w:sz w:val="28"/>
          <w:szCs w:val="28"/>
        </w:rPr>
      </w:pPr>
      <w:r w:rsidRPr="00574DC8">
        <w:rPr>
          <w:rFonts w:ascii="Times New Roman" w:eastAsia="Calibri" w:hAnsi="Times New Roman" w:cs="Times New Roman"/>
          <w:sz w:val="28"/>
          <w:szCs w:val="28"/>
        </w:rPr>
        <w:t xml:space="preserve">МП </w:t>
      </w:r>
      <w:r w:rsidR="003107E1" w:rsidRPr="003107E1">
        <w:rPr>
          <w:rFonts w:ascii="Times New Roman" w:eastAsia="Calibri" w:hAnsi="Times New Roman" w:cs="Times New Roman"/>
          <w:sz w:val="28"/>
          <w:szCs w:val="28"/>
        </w:rPr>
        <w:t xml:space="preserve">              </w:t>
      </w:r>
      <w:r w:rsidRPr="00574DC8">
        <w:rPr>
          <w:rFonts w:ascii="Times New Roman" w:eastAsia="Calibri" w:hAnsi="Times New Roman" w:cs="Times New Roman"/>
          <w:sz w:val="28"/>
          <w:szCs w:val="28"/>
        </w:rPr>
        <w:t xml:space="preserve">- </w:t>
      </w:r>
      <w:r w:rsidR="003107E1" w:rsidRPr="003107E1">
        <w:rPr>
          <w:rFonts w:ascii="Times New Roman" w:eastAsia="Calibri" w:hAnsi="Times New Roman" w:cs="Times New Roman"/>
          <w:sz w:val="28"/>
          <w:szCs w:val="28"/>
        </w:rPr>
        <w:t xml:space="preserve"> </w:t>
      </w:r>
      <w:r w:rsidRPr="00574DC8">
        <w:rPr>
          <w:rFonts w:ascii="Times New Roman" w:hAnsi="Times New Roman"/>
          <w:sz w:val="28"/>
          <w:szCs w:val="28"/>
        </w:rPr>
        <w:t>мониторинговый пилон</w:t>
      </w:r>
    </w:p>
    <w:p w14:paraId="6DE0067C" w14:textId="0B757970" w:rsidR="003D3E4A" w:rsidRPr="00574DC8" w:rsidRDefault="003D3E4A" w:rsidP="003D3E4A">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sz w:val="28"/>
          <w:szCs w:val="28"/>
        </w:rPr>
        <w:t xml:space="preserve">ГГР </w:t>
      </w:r>
      <w:r w:rsidR="003107E1" w:rsidRPr="003107E1">
        <w:rPr>
          <w:rFonts w:ascii="Times New Roman" w:hAnsi="Times New Roman"/>
          <w:sz w:val="28"/>
          <w:szCs w:val="28"/>
        </w:rPr>
        <w:t xml:space="preserve">              </w:t>
      </w:r>
      <w:r w:rsidRPr="00574DC8">
        <w:rPr>
          <w:rFonts w:ascii="Times New Roman" w:hAnsi="Times New Roman"/>
          <w:sz w:val="28"/>
          <w:szCs w:val="28"/>
        </w:rPr>
        <w:t xml:space="preserve">- </w:t>
      </w:r>
      <w:r w:rsidR="003107E1" w:rsidRPr="003107E1">
        <w:rPr>
          <w:rFonts w:ascii="Times New Roman" w:hAnsi="Times New Roman"/>
          <w:sz w:val="28"/>
          <w:szCs w:val="28"/>
        </w:rPr>
        <w:t xml:space="preserve"> </w:t>
      </w:r>
      <w:r w:rsidRPr="00574DC8">
        <w:rPr>
          <w:rFonts w:ascii="Times New Roman" w:eastAsia="Times New Roman" w:hAnsi="Times New Roman" w:cs="Times New Roman"/>
          <w:sz w:val="28"/>
          <w:szCs w:val="28"/>
        </w:rPr>
        <w:t>грунтовый геодезический репер</w:t>
      </w:r>
    </w:p>
    <w:p w14:paraId="16ECA8B1" w14:textId="77777777" w:rsidR="003D3E4A" w:rsidRPr="00574DC8" w:rsidRDefault="003D3E4A" w:rsidP="001A67AC">
      <w:pPr>
        <w:shd w:val="clear" w:color="auto" w:fill="FFFFFF"/>
        <w:spacing w:after="0" w:line="240" w:lineRule="auto"/>
        <w:jc w:val="center"/>
        <w:rPr>
          <w:rFonts w:ascii="Times New Roman" w:hAnsi="Times New Roman" w:cs="Times New Roman"/>
          <w:b/>
          <w:sz w:val="28"/>
          <w:szCs w:val="28"/>
          <w:lang w:val="kk-KZ"/>
        </w:rPr>
      </w:pPr>
    </w:p>
    <w:p w14:paraId="10105543" w14:textId="77777777" w:rsidR="003D3E4A" w:rsidRPr="00574DC8" w:rsidRDefault="003D3E4A" w:rsidP="001A67AC">
      <w:pPr>
        <w:shd w:val="clear" w:color="auto" w:fill="FFFFFF"/>
        <w:spacing w:after="0" w:line="240" w:lineRule="auto"/>
        <w:jc w:val="center"/>
        <w:rPr>
          <w:rFonts w:ascii="Times New Roman" w:hAnsi="Times New Roman" w:cs="Times New Roman"/>
          <w:b/>
          <w:sz w:val="28"/>
          <w:szCs w:val="28"/>
        </w:rPr>
      </w:pPr>
    </w:p>
    <w:p w14:paraId="5DA39F57" w14:textId="77777777" w:rsidR="003D3E4A" w:rsidRPr="00574DC8" w:rsidRDefault="003D3E4A" w:rsidP="001A67AC">
      <w:pPr>
        <w:shd w:val="clear" w:color="auto" w:fill="FFFFFF"/>
        <w:spacing w:after="0" w:line="240" w:lineRule="auto"/>
        <w:jc w:val="center"/>
        <w:rPr>
          <w:rFonts w:ascii="Times New Roman" w:hAnsi="Times New Roman" w:cs="Times New Roman"/>
          <w:b/>
          <w:sz w:val="28"/>
          <w:szCs w:val="28"/>
        </w:rPr>
      </w:pPr>
    </w:p>
    <w:p w14:paraId="6924A8B1" w14:textId="23D8EF08" w:rsidR="003D3E4A" w:rsidRPr="00574DC8" w:rsidRDefault="003D3E4A" w:rsidP="001A67AC">
      <w:pPr>
        <w:shd w:val="clear" w:color="auto" w:fill="FFFFFF"/>
        <w:spacing w:after="0" w:line="240" w:lineRule="auto"/>
        <w:jc w:val="center"/>
        <w:rPr>
          <w:rFonts w:ascii="Times New Roman" w:hAnsi="Times New Roman" w:cs="Times New Roman"/>
          <w:b/>
          <w:sz w:val="28"/>
          <w:szCs w:val="28"/>
        </w:rPr>
      </w:pPr>
    </w:p>
    <w:p w14:paraId="1D12FE27" w14:textId="002CB5F9" w:rsidR="00C208D0" w:rsidRPr="00574DC8" w:rsidRDefault="00C208D0" w:rsidP="001A67AC">
      <w:pPr>
        <w:shd w:val="clear" w:color="auto" w:fill="FFFFFF"/>
        <w:spacing w:after="0" w:line="240" w:lineRule="auto"/>
        <w:jc w:val="center"/>
        <w:rPr>
          <w:rFonts w:ascii="Times New Roman" w:hAnsi="Times New Roman" w:cs="Times New Roman"/>
          <w:b/>
          <w:sz w:val="28"/>
          <w:szCs w:val="28"/>
        </w:rPr>
      </w:pPr>
      <w:r w:rsidRPr="00574DC8">
        <w:rPr>
          <w:rFonts w:ascii="Times New Roman" w:hAnsi="Times New Roman" w:cs="Times New Roman"/>
          <w:b/>
          <w:sz w:val="28"/>
          <w:szCs w:val="28"/>
        </w:rPr>
        <w:lastRenderedPageBreak/>
        <w:t>НОРМАТИВНЫЕ ССЫЛКИ</w:t>
      </w:r>
    </w:p>
    <w:p w14:paraId="7CACE712" w14:textId="23113E5F" w:rsidR="00C208D0" w:rsidRPr="00574DC8" w:rsidRDefault="00C208D0" w:rsidP="00C208D0">
      <w:pPr>
        <w:shd w:val="clear" w:color="auto" w:fill="FFFFFF"/>
        <w:spacing w:after="0" w:line="240" w:lineRule="auto"/>
        <w:ind w:firstLine="425"/>
        <w:jc w:val="both"/>
        <w:rPr>
          <w:rFonts w:ascii="Times New Roman" w:hAnsi="Times New Roman" w:cs="Times New Roman"/>
          <w:b/>
          <w:sz w:val="28"/>
          <w:szCs w:val="28"/>
        </w:rPr>
      </w:pPr>
    </w:p>
    <w:p w14:paraId="102993A1" w14:textId="0D3C3DE0" w:rsidR="00C208D0" w:rsidRPr="00574DC8" w:rsidRDefault="00C208D0" w:rsidP="00C208D0">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настоящей диссертации использованы нормативные ссылки на следующие документы и стандарты:</w:t>
      </w:r>
    </w:p>
    <w:p w14:paraId="26114528" w14:textId="2F9E894D" w:rsidR="00C208D0" w:rsidRPr="00574DC8" w:rsidRDefault="00C208D0" w:rsidP="00C208D0">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7F96D5CF" w14:textId="2720391E" w:rsidR="00C208D0" w:rsidRPr="00574DC8" w:rsidRDefault="006B10D6" w:rsidP="00C208D0">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ГОСТ 7.9-95 (ИСО 214</w:t>
      </w:r>
      <w:r w:rsidR="00C208D0" w:rsidRPr="00574DC8">
        <w:rPr>
          <w:rFonts w:ascii="Times New Roman" w:hAnsi="Times New Roman" w:cs="Times New Roman"/>
          <w:sz w:val="28"/>
          <w:szCs w:val="28"/>
        </w:rPr>
        <w:t>-76) Система стандартов по информации, библиотечному и издательскому делу. Реферат и аннотация. Общие требования.</w:t>
      </w:r>
    </w:p>
    <w:p w14:paraId="589574F0" w14:textId="1404BA15" w:rsidR="00C208D0" w:rsidRPr="00574DC8" w:rsidRDefault="00C208D0" w:rsidP="00C208D0">
      <w:pPr>
        <w:widowControl w:val="0"/>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Ин</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pacing w:val="-2"/>
          <w:sz w:val="28"/>
          <w:szCs w:val="28"/>
        </w:rPr>
        <w:t>у</w:t>
      </w:r>
      <w:r w:rsidRPr="00574DC8">
        <w:rPr>
          <w:rFonts w:ascii="Times New Roman" w:eastAsia="Times New Roman" w:hAnsi="Times New Roman" w:cs="Times New Roman"/>
          <w:sz w:val="28"/>
          <w:szCs w:val="28"/>
        </w:rPr>
        <w:t>кци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pacing w:val="155"/>
          <w:sz w:val="28"/>
          <w:szCs w:val="28"/>
        </w:rPr>
        <w:t xml:space="preserve"> </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156"/>
          <w:sz w:val="28"/>
          <w:szCs w:val="28"/>
        </w:rPr>
        <w:t xml:space="preserve"> </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блю</w:t>
      </w:r>
      <w:r w:rsidRPr="00574DC8">
        <w:rPr>
          <w:rFonts w:ascii="Times New Roman" w:eastAsia="Times New Roman" w:hAnsi="Times New Roman" w:cs="Times New Roman"/>
          <w:spacing w:val="1"/>
          <w:sz w:val="28"/>
          <w:szCs w:val="28"/>
        </w:rPr>
        <w:t>д</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sz w:val="28"/>
          <w:szCs w:val="28"/>
        </w:rPr>
        <w:t>ю</w:t>
      </w:r>
      <w:r w:rsidRPr="00574DC8">
        <w:rPr>
          <w:rFonts w:ascii="Times New Roman" w:eastAsia="Times New Roman" w:hAnsi="Times New Roman" w:cs="Times New Roman"/>
          <w:spacing w:val="154"/>
          <w:sz w:val="28"/>
          <w:szCs w:val="28"/>
        </w:rPr>
        <w:t xml:space="preserve"> </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pacing w:val="154"/>
          <w:sz w:val="28"/>
          <w:szCs w:val="28"/>
        </w:rPr>
        <w:t xml:space="preserve"> </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движ</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ни</w:t>
      </w:r>
      <w:r w:rsidRPr="00574DC8">
        <w:rPr>
          <w:rFonts w:ascii="Times New Roman" w:eastAsia="Times New Roman" w:hAnsi="Times New Roman" w:cs="Times New Roman"/>
          <w:spacing w:val="-2"/>
          <w:w w:val="101"/>
          <w:sz w:val="28"/>
          <w:szCs w:val="28"/>
        </w:rPr>
        <w:t>е</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spacing w:val="155"/>
          <w:sz w:val="28"/>
          <w:szCs w:val="28"/>
        </w:rPr>
        <w:t xml:space="preserve"> </w:t>
      </w:r>
      <w:r w:rsidRPr="00574DC8">
        <w:rPr>
          <w:rFonts w:ascii="Times New Roman" w:eastAsia="Times New Roman" w:hAnsi="Times New Roman" w:cs="Times New Roman"/>
          <w:sz w:val="28"/>
          <w:szCs w:val="28"/>
        </w:rPr>
        <w:t>горных</w:t>
      </w:r>
      <w:r w:rsidRPr="00574DC8">
        <w:rPr>
          <w:rFonts w:ascii="Times New Roman" w:eastAsia="Times New Roman" w:hAnsi="Times New Roman" w:cs="Times New Roman"/>
          <w:spacing w:val="154"/>
          <w:sz w:val="28"/>
          <w:szCs w:val="28"/>
        </w:rPr>
        <w:t xml:space="preserve"> </w:t>
      </w:r>
      <w:r w:rsidRPr="00574DC8">
        <w:rPr>
          <w:rFonts w:ascii="Times New Roman" w:eastAsia="Times New Roman" w:hAnsi="Times New Roman" w:cs="Times New Roman"/>
          <w:spacing w:val="1"/>
          <w:sz w:val="28"/>
          <w:szCs w:val="28"/>
        </w:rPr>
        <w:t>по</w:t>
      </w:r>
      <w:r w:rsidRPr="00574DC8">
        <w:rPr>
          <w:rFonts w:ascii="Times New Roman" w:eastAsia="Times New Roman" w:hAnsi="Times New Roman" w:cs="Times New Roman"/>
          <w:sz w:val="28"/>
          <w:szCs w:val="28"/>
        </w:rPr>
        <w:t>род,</w:t>
      </w:r>
      <w:r w:rsidRPr="00574DC8">
        <w:rPr>
          <w:rFonts w:ascii="Times New Roman" w:eastAsia="Times New Roman" w:hAnsi="Times New Roman" w:cs="Times New Roman"/>
          <w:spacing w:val="163"/>
          <w:sz w:val="28"/>
          <w:szCs w:val="28"/>
        </w:rPr>
        <w:t xml:space="preserve"> </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мной п</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в</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z w:val="28"/>
          <w:szCs w:val="28"/>
        </w:rPr>
        <w:t>хно</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spacing w:val="134"/>
          <w:sz w:val="28"/>
          <w:szCs w:val="28"/>
        </w:rPr>
        <w:t xml:space="preserve"> </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spacing w:val="134"/>
          <w:sz w:val="28"/>
          <w:szCs w:val="28"/>
        </w:rPr>
        <w:t xml:space="preserve"> </w:t>
      </w:r>
      <w:r w:rsidRPr="00574DC8">
        <w:rPr>
          <w:rFonts w:ascii="Times New Roman" w:eastAsia="Times New Roman" w:hAnsi="Times New Roman" w:cs="Times New Roman"/>
          <w:sz w:val="28"/>
          <w:szCs w:val="28"/>
        </w:rPr>
        <w:t>подр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б</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sz w:val="28"/>
          <w:szCs w:val="28"/>
        </w:rPr>
        <w:t>ыв</w:t>
      </w:r>
      <w:r w:rsidRPr="00574DC8">
        <w:rPr>
          <w:rFonts w:ascii="Times New Roman" w:eastAsia="Times New Roman" w:hAnsi="Times New Roman" w:cs="Times New Roman"/>
          <w:w w:val="101"/>
          <w:sz w:val="28"/>
          <w:szCs w:val="28"/>
        </w:rPr>
        <w:t>ае</w:t>
      </w:r>
      <w:r w:rsidRPr="00574DC8">
        <w:rPr>
          <w:rFonts w:ascii="Times New Roman" w:eastAsia="Times New Roman" w:hAnsi="Times New Roman" w:cs="Times New Roman"/>
          <w:spacing w:val="-2"/>
          <w:sz w:val="28"/>
          <w:szCs w:val="28"/>
        </w:rPr>
        <w:t>м</w:t>
      </w:r>
      <w:r w:rsidRPr="00574DC8">
        <w:rPr>
          <w:rFonts w:ascii="Times New Roman" w:eastAsia="Times New Roman" w:hAnsi="Times New Roman" w:cs="Times New Roman"/>
          <w:sz w:val="28"/>
          <w:szCs w:val="28"/>
        </w:rPr>
        <w:t>ы</w:t>
      </w:r>
      <w:r w:rsidRPr="00574DC8">
        <w:rPr>
          <w:rFonts w:ascii="Times New Roman" w:eastAsia="Times New Roman" w:hAnsi="Times New Roman" w:cs="Times New Roman"/>
          <w:spacing w:val="-2"/>
          <w:sz w:val="28"/>
          <w:szCs w:val="28"/>
        </w:rPr>
        <w:t>м</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spacing w:val="134"/>
          <w:sz w:val="28"/>
          <w:szCs w:val="28"/>
        </w:rPr>
        <w:t xml:space="preserve"> </w:t>
      </w:r>
      <w:r w:rsidRPr="00574DC8">
        <w:rPr>
          <w:rFonts w:ascii="Times New Roman" w:eastAsia="Times New Roman" w:hAnsi="Times New Roman" w:cs="Times New Roman"/>
          <w:spacing w:val="-1"/>
          <w:w w:val="101"/>
          <w:sz w:val="28"/>
          <w:szCs w:val="28"/>
        </w:rPr>
        <w:t>с</w:t>
      </w:r>
      <w:r w:rsidRPr="00574DC8">
        <w:rPr>
          <w:rFonts w:ascii="Times New Roman" w:eastAsia="Times New Roman" w:hAnsi="Times New Roman" w:cs="Times New Roman"/>
          <w:sz w:val="28"/>
          <w:szCs w:val="28"/>
        </w:rPr>
        <w:t>оор</w:t>
      </w:r>
      <w:r w:rsidRPr="00574DC8">
        <w:rPr>
          <w:rFonts w:ascii="Times New Roman" w:eastAsia="Times New Roman" w:hAnsi="Times New Roman" w:cs="Times New Roman"/>
          <w:spacing w:val="-3"/>
          <w:sz w:val="28"/>
          <w:szCs w:val="28"/>
        </w:rPr>
        <w:t>у</w:t>
      </w:r>
      <w:r w:rsidRPr="00574DC8">
        <w:rPr>
          <w:rFonts w:ascii="Times New Roman" w:eastAsia="Times New Roman" w:hAnsi="Times New Roman" w:cs="Times New Roman"/>
          <w:sz w:val="28"/>
          <w:szCs w:val="28"/>
        </w:rPr>
        <w:t>ж</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ми</w:t>
      </w:r>
      <w:r w:rsidRPr="00574DC8">
        <w:rPr>
          <w:rFonts w:ascii="Times New Roman" w:eastAsia="Times New Roman" w:hAnsi="Times New Roman" w:cs="Times New Roman"/>
          <w:spacing w:val="132"/>
          <w:sz w:val="28"/>
          <w:szCs w:val="28"/>
        </w:rPr>
        <w:t xml:space="preserve"> </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z w:val="28"/>
          <w:szCs w:val="28"/>
        </w:rPr>
        <w:t>ри</w:t>
      </w:r>
      <w:r w:rsidRPr="00574DC8">
        <w:rPr>
          <w:rFonts w:ascii="Times New Roman" w:eastAsia="Times New Roman" w:hAnsi="Times New Roman" w:cs="Times New Roman"/>
          <w:spacing w:val="132"/>
          <w:sz w:val="28"/>
          <w:szCs w:val="28"/>
        </w:rPr>
        <w:t xml:space="preserve"> </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зр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ботк</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31"/>
          <w:sz w:val="28"/>
          <w:szCs w:val="28"/>
        </w:rPr>
        <w:t xml:space="preserve"> </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spacing w:val="-1"/>
          <w:sz w:val="28"/>
          <w:szCs w:val="28"/>
        </w:rPr>
        <w:t>у</w:t>
      </w:r>
      <w:r w:rsidRPr="00574DC8">
        <w:rPr>
          <w:rFonts w:ascii="Times New Roman" w:eastAsia="Times New Roman" w:hAnsi="Times New Roman" w:cs="Times New Roman"/>
          <w:sz w:val="28"/>
          <w:szCs w:val="28"/>
        </w:rPr>
        <w:t>дных м</w:t>
      </w:r>
      <w:r w:rsidRPr="00574DC8">
        <w:rPr>
          <w:rFonts w:ascii="Times New Roman" w:eastAsia="Times New Roman" w:hAnsi="Times New Roman" w:cs="Times New Roman"/>
          <w:w w:val="101"/>
          <w:sz w:val="28"/>
          <w:szCs w:val="28"/>
        </w:rPr>
        <w:t>ес</w:t>
      </w:r>
      <w:r w:rsidRPr="00574DC8">
        <w:rPr>
          <w:rFonts w:ascii="Times New Roman" w:eastAsia="Times New Roman" w:hAnsi="Times New Roman" w:cs="Times New Roman"/>
          <w:sz w:val="28"/>
          <w:szCs w:val="28"/>
        </w:rPr>
        <w:t>торожд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ний.</w:t>
      </w:r>
    </w:p>
    <w:p w14:paraId="78B3F613" w14:textId="7AD67F71" w:rsidR="00C208D0" w:rsidRPr="00574DC8" w:rsidRDefault="00C208D0" w:rsidP="00C208D0">
      <w:pPr>
        <w:widowControl w:val="0"/>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ГО</w:t>
      </w:r>
      <w:r w:rsidRPr="00574DC8">
        <w:rPr>
          <w:rFonts w:ascii="Times New Roman" w:eastAsia="Times New Roman" w:hAnsi="Times New Roman" w:cs="Times New Roman"/>
          <w:spacing w:val="1"/>
          <w:sz w:val="28"/>
          <w:szCs w:val="28"/>
        </w:rPr>
        <w:t>СТ</w:t>
      </w:r>
      <w:r w:rsidRPr="00574DC8">
        <w:rPr>
          <w:rFonts w:ascii="Times New Roman" w:eastAsia="Times New Roman" w:hAnsi="Times New Roman" w:cs="Times New Roman"/>
          <w:sz w:val="28"/>
          <w:szCs w:val="28"/>
        </w:rPr>
        <w:t xml:space="preserve"> 7.</w:t>
      </w:r>
      <w:r w:rsidRPr="00574DC8">
        <w:rPr>
          <w:rFonts w:ascii="Times New Roman" w:eastAsia="Times New Roman" w:hAnsi="Times New Roman" w:cs="Times New Roman"/>
          <w:spacing w:val="1"/>
          <w:sz w:val="28"/>
          <w:szCs w:val="28"/>
        </w:rPr>
        <w:t>9</w:t>
      </w:r>
      <w:r w:rsidRPr="00574DC8">
        <w:rPr>
          <w:rFonts w:ascii="Times New Roman" w:eastAsia="Times New Roman" w:hAnsi="Times New Roman" w:cs="Times New Roman"/>
          <w:spacing w:val="-1"/>
          <w:sz w:val="28"/>
          <w:szCs w:val="28"/>
        </w:rPr>
        <w:t>-9</w:t>
      </w:r>
      <w:r w:rsidRPr="00574DC8">
        <w:rPr>
          <w:rFonts w:ascii="Times New Roman" w:eastAsia="Times New Roman" w:hAnsi="Times New Roman" w:cs="Times New Roman"/>
          <w:sz w:val="28"/>
          <w:szCs w:val="28"/>
        </w:rPr>
        <w:t>5</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z w:val="28"/>
          <w:szCs w:val="28"/>
        </w:rPr>
        <w:t xml:space="preserve">(ИСО 214-74) </w:t>
      </w:r>
      <w:r w:rsidRPr="00574DC8">
        <w:rPr>
          <w:rFonts w:ascii="Times New Roman" w:eastAsia="Times New Roman" w:hAnsi="Times New Roman" w:cs="Times New Roman"/>
          <w:spacing w:val="-1"/>
          <w:sz w:val="28"/>
          <w:szCs w:val="28"/>
        </w:rPr>
        <w:t>С</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3"/>
          <w:sz w:val="28"/>
          <w:szCs w:val="28"/>
        </w:rPr>
        <w:t xml:space="preserve"> </w:t>
      </w:r>
      <w:r w:rsidRPr="00574DC8">
        <w:rPr>
          <w:rFonts w:ascii="Times New Roman" w:eastAsia="Times New Roman" w:hAnsi="Times New Roman" w:cs="Times New Roman"/>
          <w:spacing w:val="-2"/>
          <w:w w:val="101"/>
          <w:sz w:val="28"/>
          <w:szCs w:val="28"/>
        </w:rPr>
        <w:t>с</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нд</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sz w:val="28"/>
          <w:szCs w:val="28"/>
        </w:rPr>
        <w:t xml:space="preserve">ов </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z w:val="28"/>
          <w:szCs w:val="28"/>
        </w:rPr>
        <w:t>ин</w:t>
      </w:r>
      <w:r w:rsidRPr="00574DC8">
        <w:rPr>
          <w:rFonts w:ascii="Times New Roman" w:eastAsia="Times New Roman" w:hAnsi="Times New Roman" w:cs="Times New Roman"/>
          <w:spacing w:val="-1"/>
          <w:sz w:val="28"/>
          <w:szCs w:val="28"/>
        </w:rPr>
        <w:t>ф</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ции, библиот</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ч</w:t>
      </w:r>
      <w:r w:rsidRPr="00574DC8">
        <w:rPr>
          <w:rFonts w:ascii="Times New Roman" w:eastAsia="Times New Roman" w:hAnsi="Times New Roman" w:cs="Times New Roman"/>
          <w:sz w:val="28"/>
          <w:szCs w:val="28"/>
        </w:rPr>
        <w:t>ному</w:t>
      </w:r>
      <w:r w:rsidRPr="00574DC8">
        <w:rPr>
          <w:rFonts w:ascii="Times New Roman" w:eastAsia="Times New Roman" w:hAnsi="Times New Roman" w:cs="Times New Roman"/>
          <w:spacing w:val="-2"/>
          <w:sz w:val="28"/>
          <w:szCs w:val="28"/>
        </w:rPr>
        <w:t xml:space="preserve"> </w:t>
      </w:r>
      <w:r w:rsidRPr="00574DC8">
        <w:rPr>
          <w:rFonts w:ascii="Times New Roman" w:eastAsia="Times New Roman" w:hAnsi="Times New Roman" w:cs="Times New Roman"/>
          <w:sz w:val="28"/>
          <w:szCs w:val="28"/>
        </w:rPr>
        <w:t>и из</w:t>
      </w:r>
      <w:r w:rsidRPr="00574DC8">
        <w:rPr>
          <w:rFonts w:ascii="Times New Roman" w:eastAsia="Times New Roman" w:hAnsi="Times New Roman" w:cs="Times New Roman"/>
          <w:spacing w:val="1"/>
          <w:sz w:val="28"/>
          <w:szCs w:val="28"/>
        </w:rPr>
        <w:t>д</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ль</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pacing w:val="-1"/>
          <w:sz w:val="28"/>
          <w:szCs w:val="28"/>
        </w:rPr>
        <w:t>к</w:t>
      </w:r>
      <w:r w:rsidRPr="00574DC8">
        <w:rPr>
          <w:rFonts w:ascii="Times New Roman" w:eastAsia="Times New Roman" w:hAnsi="Times New Roman" w:cs="Times New Roman"/>
          <w:sz w:val="28"/>
          <w:szCs w:val="28"/>
        </w:rPr>
        <w:t>ому</w:t>
      </w:r>
      <w:r w:rsidRPr="00574DC8">
        <w:rPr>
          <w:rFonts w:ascii="Times New Roman" w:eastAsia="Times New Roman" w:hAnsi="Times New Roman" w:cs="Times New Roman"/>
          <w:spacing w:val="-3"/>
          <w:sz w:val="28"/>
          <w:szCs w:val="28"/>
        </w:rPr>
        <w:t xml:space="preserve"> </w:t>
      </w:r>
      <w:r w:rsidRPr="00574DC8">
        <w:rPr>
          <w:rFonts w:ascii="Times New Roman" w:eastAsia="Times New Roman" w:hAnsi="Times New Roman" w:cs="Times New Roman"/>
          <w:sz w:val="28"/>
          <w:szCs w:val="28"/>
        </w:rPr>
        <w:t>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spacing w:val="-3"/>
          <w:sz w:val="28"/>
          <w:szCs w:val="28"/>
        </w:rPr>
        <w:t>у</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ф</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 xml:space="preserve">т и </w:t>
      </w:r>
      <w:r w:rsidRPr="00574DC8">
        <w:rPr>
          <w:rFonts w:ascii="Times New Roman" w:eastAsia="Times New Roman" w:hAnsi="Times New Roman" w:cs="Times New Roman"/>
          <w:spacing w:val="-2"/>
          <w:w w:val="101"/>
          <w:sz w:val="28"/>
          <w:szCs w:val="28"/>
        </w:rPr>
        <w:t>а</w:t>
      </w:r>
      <w:r w:rsidRPr="00574DC8">
        <w:rPr>
          <w:rFonts w:ascii="Times New Roman" w:eastAsia="Times New Roman" w:hAnsi="Times New Roman" w:cs="Times New Roman"/>
          <w:sz w:val="28"/>
          <w:szCs w:val="28"/>
        </w:rPr>
        <w:t>ннот</w:t>
      </w:r>
      <w:r w:rsidRPr="00574DC8">
        <w:rPr>
          <w:rFonts w:ascii="Times New Roman" w:eastAsia="Times New Roman" w:hAnsi="Times New Roman" w:cs="Times New Roman"/>
          <w:spacing w:val="-2"/>
          <w:w w:val="101"/>
          <w:sz w:val="28"/>
          <w:szCs w:val="28"/>
        </w:rPr>
        <w:t>а</w:t>
      </w:r>
      <w:r w:rsidRPr="00574DC8">
        <w:rPr>
          <w:rFonts w:ascii="Times New Roman" w:eastAsia="Times New Roman" w:hAnsi="Times New Roman" w:cs="Times New Roman"/>
          <w:sz w:val="28"/>
          <w:szCs w:val="28"/>
        </w:rPr>
        <w:t>ц</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 Общи</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б</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в</w:t>
      </w:r>
      <w:r w:rsidRPr="00574DC8">
        <w:rPr>
          <w:rFonts w:ascii="Times New Roman" w:eastAsia="Times New Roman" w:hAnsi="Times New Roman" w:cs="Times New Roman"/>
          <w:spacing w:val="-2"/>
          <w:w w:val="101"/>
          <w:sz w:val="28"/>
          <w:szCs w:val="28"/>
        </w:rPr>
        <w:t>а</w:t>
      </w:r>
      <w:r w:rsidRPr="00574DC8">
        <w:rPr>
          <w:rFonts w:ascii="Times New Roman" w:eastAsia="Times New Roman" w:hAnsi="Times New Roman" w:cs="Times New Roman"/>
          <w:sz w:val="28"/>
          <w:szCs w:val="28"/>
        </w:rPr>
        <w:t>ни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w:t>
      </w:r>
    </w:p>
    <w:p w14:paraId="2AF41D68" w14:textId="187F9EFB" w:rsidR="00C208D0" w:rsidRPr="00574DC8" w:rsidRDefault="00C208D0" w:rsidP="00C208D0">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Концепция дальнейшей безопасной и эффективной отработки Жезказганского месторождения в усложнившихся горнотехнических и геомеханических условиях.</w:t>
      </w:r>
    </w:p>
    <w:p w14:paraId="7218E4D6" w14:textId="2643AEA1" w:rsidR="00C208D0" w:rsidRPr="00574DC8" w:rsidRDefault="00C208D0" w:rsidP="00C208D0">
      <w:pPr>
        <w:tabs>
          <w:tab w:val="left" w:pos="968"/>
        </w:tabs>
        <w:spacing w:after="0" w:line="240" w:lineRule="auto"/>
        <w:ind w:firstLine="425"/>
        <w:jc w:val="both"/>
        <w:rPr>
          <w:rFonts w:ascii="Times New Roman" w:hAnsi="Times New Roman" w:cs="Times New Roman"/>
          <w:iCs/>
          <w:sz w:val="28"/>
          <w:szCs w:val="28"/>
        </w:rPr>
      </w:pPr>
      <w:r w:rsidRPr="00574DC8">
        <w:rPr>
          <w:rFonts w:ascii="Times New Roman" w:hAnsi="Times New Roman" w:cs="Times New Roman"/>
          <w:iCs/>
          <w:sz w:val="28"/>
          <w:szCs w:val="28"/>
        </w:rPr>
        <w:t>Временные правила охраны сооружений и природных объектов от вредного влияния подземных разработок месторождений руд цветных металлов с неизученным процессом сдвижения горных пород.</w:t>
      </w:r>
    </w:p>
    <w:p w14:paraId="400FDF93" w14:textId="574A7F54" w:rsidR="00C208D0" w:rsidRPr="00574DC8" w:rsidRDefault="00C208D0" w:rsidP="00C208D0">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Инструкция по наблюдениям за сдвижением горных пород и земной поверхности при подземной разработке рудных месторождений.</w:t>
      </w:r>
    </w:p>
    <w:p w14:paraId="3C00F1BB" w14:textId="5EE1766D" w:rsidR="00C208D0" w:rsidRPr="00574DC8" w:rsidRDefault="00C208D0" w:rsidP="00C208D0">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Инструкция по наблюдениям за сдвижением горных пород и земной поверхности при подземной разработке Жезказганского месторождения.</w:t>
      </w:r>
    </w:p>
    <w:p w14:paraId="0B4658EC" w14:textId="2855FCB0" w:rsidR="00C208D0" w:rsidRPr="00574DC8" w:rsidRDefault="00C208D0" w:rsidP="00C208D0">
      <w:pPr>
        <w:pStyle w:val="Default"/>
        <w:tabs>
          <w:tab w:val="left" w:pos="1134"/>
        </w:tabs>
        <w:ind w:firstLine="425"/>
        <w:jc w:val="both"/>
        <w:rPr>
          <w:color w:val="auto"/>
          <w:sz w:val="28"/>
          <w:szCs w:val="28"/>
        </w:rPr>
      </w:pPr>
      <w:r w:rsidRPr="00574DC8">
        <w:rPr>
          <w:color w:val="auto"/>
          <w:sz w:val="28"/>
          <w:szCs w:val="28"/>
        </w:rPr>
        <w:t>Инструкции по вычислению нивелировок.</w:t>
      </w:r>
    </w:p>
    <w:p w14:paraId="24CDFBE0" w14:textId="532FC1A9" w:rsidR="00C208D0" w:rsidRPr="00574DC8" w:rsidRDefault="00C208D0" w:rsidP="00C208D0">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Инструкция по нивелированию I, II, III и IV классов.</w:t>
      </w:r>
    </w:p>
    <w:p w14:paraId="0D448550" w14:textId="0E06898D" w:rsidR="00C208D0" w:rsidRPr="00574DC8" w:rsidRDefault="00C208D0" w:rsidP="00C208D0">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Инструкция об охране геодезических пунктов.</w:t>
      </w:r>
    </w:p>
    <w:p w14:paraId="18BB05BD" w14:textId="59E38765" w:rsidR="00C208D0" w:rsidRPr="00574DC8" w:rsidRDefault="00C208D0" w:rsidP="00C208D0">
      <w:pPr>
        <w:pStyle w:val="Default"/>
        <w:tabs>
          <w:tab w:val="left" w:pos="1134"/>
        </w:tabs>
        <w:ind w:firstLine="425"/>
        <w:jc w:val="both"/>
        <w:rPr>
          <w:color w:val="auto"/>
          <w:sz w:val="28"/>
          <w:szCs w:val="28"/>
        </w:rPr>
      </w:pPr>
    </w:p>
    <w:p w14:paraId="59D7D590" w14:textId="3F2A3AD7" w:rsidR="00C208D0" w:rsidRPr="00574DC8" w:rsidRDefault="00C208D0" w:rsidP="00C208D0">
      <w:pPr>
        <w:pStyle w:val="21"/>
        <w:ind w:firstLine="425"/>
        <w:rPr>
          <w:b w:val="0"/>
        </w:rPr>
      </w:pPr>
    </w:p>
    <w:p w14:paraId="4828CE1A" w14:textId="3B79558C" w:rsidR="00C208D0" w:rsidRPr="00574DC8" w:rsidRDefault="00C208D0" w:rsidP="00C208D0">
      <w:pPr>
        <w:pStyle w:val="21"/>
        <w:ind w:firstLine="425"/>
        <w:rPr>
          <w:b w:val="0"/>
        </w:rPr>
      </w:pPr>
    </w:p>
    <w:p w14:paraId="60779EA6" w14:textId="2DFC1F86" w:rsidR="00C208D0" w:rsidRPr="00574DC8" w:rsidRDefault="00C208D0" w:rsidP="00C208D0">
      <w:pPr>
        <w:pStyle w:val="21"/>
        <w:ind w:firstLine="425"/>
        <w:rPr>
          <w:b w:val="0"/>
        </w:rPr>
      </w:pPr>
    </w:p>
    <w:p w14:paraId="680E3306" w14:textId="2A07FD25" w:rsidR="00C208D0" w:rsidRPr="00574DC8" w:rsidRDefault="00C208D0" w:rsidP="00C208D0">
      <w:pPr>
        <w:pStyle w:val="21"/>
        <w:ind w:firstLine="425"/>
        <w:rPr>
          <w:b w:val="0"/>
        </w:rPr>
      </w:pPr>
    </w:p>
    <w:p w14:paraId="03C85C87" w14:textId="08561BD9" w:rsidR="00C208D0" w:rsidRPr="00574DC8" w:rsidRDefault="00C208D0" w:rsidP="00C208D0">
      <w:pPr>
        <w:pStyle w:val="21"/>
        <w:ind w:firstLine="425"/>
        <w:rPr>
          <w:b w:val="0"/>
        </w:rPr>
      </w:pPr>
    </w:p>
    <w:p w14:paraId="3892575F" w14:textId="522D3773" w:rsidR="00C208D0" w:rsidRPr="00574DC8" w:rsidRDefault="00C208D0" w:rsidP="00C208D0">
      <w:pPr>
        <w:pStyle w:val="21"/>
        <w:ind w:firstLine="425"/>
        <w:rPr>
          <w:b w:val="0"/>
        </w:rPr>
      </w:pPr>
    </w:p>
    <w:p w14:paraId="612EB76B" w14:textId="28813BD1" w:rsidR="00C208D0" w:rsidRPr="00574DC8" w:rsidRDefault="00C208D0" w:rsidP="00C208D0">
      <w:pPr>
        <w:pStyle w:val="21"/>
        <w:ind w:firstLine="425"/>
        <w:rPr>
          <w:b w:val="0"/>
        </w:rPr>
      </w:pPr>
    </w:p>
    <w:p w14:paraId="583F70E4" w14:textId="4DA26DF2" w:rsidR="00C208D0" w:rsidRPr="00574DC8" w:rsidRDefault="00C208D0" w:rsidP="00C208D0">
      <w:pPr>
        <w:pStyle w:val="21"/>
        <w:ind w:firstLine="425"/>
        <w:rPr>
          <w:b w:val="0"/>
        </w:rPr>
      </w:pPr>
    </w:p>
    <w:p w14:paraId="14DABFAF" w14:textId="75D7C27E" w:rsidR="00C208D0" w:rsidRPr="00574DC8" w:rsidRDefault="00C208D0" w:rsidP="00C208D0">
      <w:pPr>
        <w:pStyle w:val="21"/>
        <w:ind w:firstLine="425"/>
        <w:rPr>
          <w:b w:val="0"/>
        </w:rPr>
      </w:pPr>
    </w:p>
    <w:p w14:paraId="26F862C9" w14:textId="29040877" w:rsidR="00C208D0" w:rsidRPr="00574DC8" w:rsidRDefault="00C208D0" w:rsidP="00C208D0">
      <w:pPr>
        <w:pStyle w:val="21"/>
        <w:ind w:firstLine="425"/>
        <w:rPr>
          <w:b w:val="0"/>
        </w:rPr>
      </w:pPr>
    </w:p>
    <w:p w14:paraId="21F27411" w14:textId="6D63A1DD" w:rsidR="00C208D0" w:rsidRPr="00574DC8" w:rsidRDefault="00C208D0" w:rsidP="00C208D0">
      <w:pPr>
        <w:pStyle w:val="21"/>
        <w:ind w:firstLine="425"/>
        <w:rPr>
          <w:b w:val="0"/>
        </w:rPr>
      </w:pPr>
    </w:p>
    <w:p w14:paraId="6D5B68BF" w14:textId="70B1A2E0" w:rsidR="00C208D0" w:rsidRPr="00574DC8" w:rsidRDefault="00C208D0" w:rsidP="00C208D0">
      <w:pPr>
        <w:pStyle w:val="21"/>
        <w:ind w:firstLine="425"/>
        <w:rPr>
          <w:b w:val="0"/>
        </w:rPr>
      </w:pPr>
    </w:p>
    <w:p w14:paraId="66CE468B" w14:textId="50E4A615" w:rsidR="00C208D0" w:rsidRPr="00574DC8" w:rsidRDefault="00C208D0" w:rsidP="00C208D0">
      <w:pPr>
        <w:pStyle w:val="21"/>
        <w:ind w:firstLine="425"/>
        <w:rPr>
          <w:b w:val="0"/>
        </w:rPr>
      </w:pPr>
    </w:p>
    <w:p w14:paraId="127536B7" w14:textId="611B8066" w:rsidR="00C208D0" w:rsidRPr="00574DC8" w:rsidRDefault="00C208D0" w:rsidP="00C208D0">
      <w:pPr>
        <w:pStyle w:val="21"/>
        <w:ind w:firstLine="425"/>
        <w:rPr>
          <w:b w:val="0"/>
        </w:rPr>
      </w:pPr>
    </w:p>
    <w:p w14:paraId="5AFFB479" w14:textId="720B10EA" w:rsidR="00D427C2" w:rsidRPr="00574DC8" w:rsidRDefault="00D427C2" w:rsidP="001A67AC">
      <w:pPr>
        <w:pStyle w:val="21"/>
        <w:jc w:val="center"/>
        <w:rPr>
          <w:bCs w:val="0"/>
        </w:rPr>
      </w:pPr>
      <w:r w:rsidRPr="00574DC8">
        <w:rPr>
          <w:bCs w:val="0"/>
        </w:rPr>
        <w:lastRenderedPageBreak/>
        <w:t>ВВЕДЕНИЕ</w:t>
      </w:r>
    </w:p>
    <w:p w14:paraId="1EBB68B7" w14:textId="67022ABD" w:rsidR="00D427C2" w:rsidRPr="00574DC8" w:rsidRDefault="00D427C2" w:rsidP="00D427C2">
      <w:pPr>
        <w:pStyle w:val="21"/>
        <w:ind w:firstLine="425"/>
        <w:rPr>
          <w:bCs w:val="0"/>
        </w:rPr>
      </w:pPr>
    </w:p>
    <w:p w14:paraId="0E19A5D8" w14:textId="097ECB61" w:rsidR="00A23EAB" w:rsidRPr="00574DC8" w:rsidRDefault="001A67AC" w:rsidP="001A67AC">
      <w:pPr>
        <w:pStyle w:val="21"/>
        <w:ind w:firstLine="425"/>
        <w:rPr>
          <w:b w:val="0"/>
          <w:bCs w:val="0"/>
        </w:rPr>
      </w:pPr>
      <w:bookmarkStart w:id="7" w:name="_Hlk525213093"/>
      <w:bookmarkEnd w:id="0"/>
      <w:r w:rsidRPr="00574DC8">
        <w:rPr>
          <w:bCs w:val="0"/>
        </w:rPr>
        <w:t xml:space="preserve">Актуальность темы исследования. </w:t>
      </w:r>
      <w:bookmarkStart w:id="8" w:name="_Hlk525212956"/>
      <w:r w:rsidRPr="00574DC8">
        <w:rPr>
          <w:b w:val="0"/>
          <w:bCs w:val="0"/>
        </w:rPr>
        <w:t xml:space="preserve">На протяжении всего периода разработки месторождений полезных ископаемых вопрос сдвижения и деформации земной поверхности остается одним из первостепенных. В настоящее время на территории Республики Казахстан и стран СНГ объемы проводимых горных работ очень велики, что в свою очередь приводит к сдвижению земной поверхности в связи с чем и возникает необходимость проведения геодезического мониторинга на подрабатываемых территориях. </w:t>
      </w:r>
    </w:p>
    <w:p w14:paraId="4F3226B0" w14:textId="675A6F82" w:rsidR="001A67AC" w:rsidRPr="00574DC8" w:rsidRDefault="001A67AC" w:rsidP="001A67AC">
      <w:pPr>
        <w:pStyle w:val="21"/>
        <w:ind w:firstLine="425"/>
        <w:rPr>
          <w:b w:val="0"/>
          <w:bCs w:val="0"/>
        </w:rPr>
      </w:pPr>
      <w:r w:rsidRPr="00574DC8">
        <w:rPr>
          <w:b w:val="0"/>
          <w:bCs w:val="0"/>
        </w:rPr>
        <w:t>Процесс сдвижения земной поверхности и массива горных пород на рудных месторождениях существенно отличается от угольных месторождений это обусловлено тем, что рудные тела характеризуются большим разнообразием форм и размеров на территории одного и того месторождения зачастую геометрические элементы залегания рудных залежей очень различны. Одним из таких месторождений является Жезказганское меднорудное месторождение, где встречаются как крутопадающие, так и пологопадающие рудные залежи. За длительный период отработки на Жезказганском месторождении образовалось значительное количество пустот, что оказывает существенное влияние на состояние земной поверхности на подрабатываемых участках и инженерно-технических объектов, расположенных в непосредственной близости. Несмотря на то, что ранее было оставлено не малое количество различных целиков для обеспечения безопасного ведения горных работ в последнее время были зафиксированы случаи самообрушений налегающих пород.</w:t>
      </w:r>
    </w:p>
    <w:p w14:paraId="52030BBF" w14:textId="77777777" w:rsidR="001A67AC" w:rsidRPr="00574DC8" w:rsidRDefault="001A67AC" w:rsidP="001A67AC">
      <w:pPr>
        <w:pStyle w:val="21"/>
        <w:ind w:firstLine="425"/>
        <w:rPr>
          <w:b w:val="0"/>
          <w:bCs w:val="0"/>
        </w:rPr>
      </w:pPr>
      <w:r w:rsidRPr="00574DC8">
        <w:rPr>
          <w:b w:val="0"/>
          <w:bCs w:val="0"/>
        </w:rPr>
        <w:t>Традиционная методика инструментальных наблюдений за деформациями и сдвижением земной поверхности, наряду с тем что обладает высокой точностью представляет собой довольно трудоемкий процесс на проведение которого затрачивается значительное количество времени. Данный вопрос может быть решен посредством разработки цифрового геодезического мониторинга, основанного на современном геодезическом оборудовании. Применение инновационных технологий на несколько порядков позволяют сократить время проведения геодезических измерений, увеличить скорость обработки, а также дают возможность создания наглядных моделей земной поверхности.</w:t>
      </w:r>
      <w:r w:rsidRPr="00574DC8">
        <w:rPr>
          <w:b w:val="0"/>
          <w:bCs w:val="0"/>
          <w:lang w:val="kk-KZ"/>
        </w:rPr>
        <w:t xml:space="preserve"> </w:t>
      </w:r>
      <w:r w:rsidRPr="00574DC8">
        <w:rPr>
          <w:b w:val="0"/>
          <w:bCs w:val="0"/>
        </w:rPr>
        <w:t>На основании вышесказанного следует отметить, что проведение цифрового геодезического мониторинга за деформациями и сдвижением земной поверхности при разработке месторождений полезных ископаемых позволит своевременно прогнозировать появление критических деформаций.</w:t>
      </w:r>
    </w:p>
    <w:bookmarkEnd w:id="8"/>
    <w:p w14:paraId="59E6881C" w14:textId="58D110FC" w:rsidR="001A67AC" w:rsidRPr="00574DC8" w:rsidRDefault="001A67AC" w:rsidP="001A67AC">
      <w:pPr>
        <w:spacing w:after="0" w:line="240" w:lineRule="auto"/>
        <w:ind w:firstLine="425"/>
        <w:jc w:val="both"/>
        <w:rPr>
          <w:rFonts w:ascii="Times New Roman" w:hAnsi="Times New Roman" w:cs="Times New Roman"/>
          <w:b/>
          <w:bCs/>
          <w:sz w:val="28"/>
          <w:szCs w:val="28"/>
        </w:rPr>
      </w:pPr>
      <w:r w:rsidRPr="00574DC8">
        <w:rPr>
          <w:rFonts w:ascii="Times New Roman" w:hAnsi="Times New Roman" w:cs="Times New Roman"/>
          <w:sz w:val="28"/>
          <w:szCs w:val="28"/>
        </w:rPr>
        <w:t>Диссертационная работа выполнена на основе исследований по проекту: по теме 27-07-10</w:t>
      </w:r>
      <w:r w:rsidRPr="00574DC8">
        <w:rPr>
          <w:rFonts w:ascii="Times New Roman" w:hAnsi="Times New Roman" w:cs="Times New Roman"/>
          <w:sz w:val="28"/>
          <w:szCs w:val="28"/>
          <w:lang w:val="kk-KZ"/>
        </w:rPr>
        <w:t xml:space="preserve"> </w:t>
      </w:r>
      <w:r w:rsidRPr="00574DC8">
        <w:rPr>
          <w:rFonts w:ascii="Times New Roman" w:hAnsi="Times New Roman" w:cs="Times New Roman"/>
          <w:b/>
          <w:bCs/>
          <w:sz w:val="28"/>
          <w:szCs w:val="28"/>
        </w:rPr>
        <w:t>«</w:t>
      </w:r>
      <w:r w:rsidRPr="00574DC8">
        <w:rPr>
          <w:rFonts w:ascii="Times New Roman" w:hAnsi="Times New Roman" w:cs="Times New Roman"/>
          <w:sz w:val="28"/>
          <w:szCs w:val="28"/>
        </w:rPr>
        <w:t>Инструментальные наблюдения за сдвижением земной поверхности по</w:t>
      </w:r>
      <w:r w:rsidR="0071378E" w:rsidRPr="00574DC8">
        <w:rPr>
          <w:rFonts w:ascii="Times New Roman" w:hAnsi="Times New Roman" w:cs="Times New Roman"/>
          <w:sz w:val="28"/>
          <w:szCs w:val="28"/>
        </w:rPr>
        <w:t xml:space="preserve"> профильным линиям, расположенным</w:t>
      </w:r>
      <w:r w:rsidRPr="00574DC8">
        <w:rPr>
          <w:rFonts w:ascii="Times New Roman" w:hAnsi="Times New Roman" w:cs="Times New Roman"/>
          <w:sz w:val="28"/>
          <w:szCs w:val="28"/>
        </w:rPr>
        <w:t xml:space="preserve"> в поселке Жезказган и в поселке ГРП-Лермонтово</w:t>
      </w:r>
      <w:r w:rsidRPr="00574DC8">
        <w:rPr>
          <w:rFonts w:ascii="Times New Roman" w:hAnsi="Times New Roman" w:cs="Times New Roman"/>
          <w:bCs/>
          <w:sz w:val="28"/>
          <w:szCs w:val="28"/>
        </w:rPr>
        <w:t>» в 2018-2020гг</w:t>
      </w:r>
      <w:r w:rsidRPr="00574DC8">
        <w:rPr>
          <w:rFonts w:ascii="Times New Roman" w:hAnsi="Times New Roman" w:cs="Times New Roman"/>
          <w:b/>
          <w:bCs/>
          <w:sz w:val="28"/>
          <w:szCs w:val="28"/>
        </w:rPr>
        <w:t>.</w:t>
      </w:r>
    </w:p>
    <w:p w14:paraId="7C007F52" w14:textId="5456BFD3" w:rsidR="001A67AC" w:rsidRPr="00574DC8" w:rsidRDefault="001A67AC" w:rsidP="001A67AC">
      <w:pPr>
        <w:pStyle w:val="a5"/>
        <w:spacing w:after="0" w:line="240" w:lineRule="auto"/>
        <w:ind w:firstLine="425"/>
        <w:jc w:val="both"/>
        <w:rPr>
          <w:rFonts w:ascii="Times New Roman" w:eastAsia="Times New Roman" w:hAnsi="Times New Roman" w:cs="Times New Roman"/>
          <w:sz w:val="28"/>
          <w:szCs w:val="28"/>
        </w:rPr>
      </w:pPr>
      <w:bookmarkStart w:id="9" w:name="_Hlk525213001"/>
      <w:r w:rsidRPr="00574DC8">
        <w:rPr>
          <w:rFonts w:ascii="Times New Roman" w:eastAsia="Times New Roman" w:hAnsi="Times New Roman" w:cs="Times New Roman"/>
          <w:b/>
          <w:bCs/>
          <w:sz w:val="28"/>
          <w:szCs w:val="28"/>
        </w:rPr>
        <w:t>Целью работы</w:t>
      </w:r>
      <w:r w:rsidRPr="00574DC8">
        <w:rPr>
          <w:rFonts w:ascii="Times New Roman" w:eastAsia="Times New Roman" w:hAnsi="Times New Roman" w:cs="Times New Roman"/>
          <w:sz w:val="28"/>
          <w:szCs w:val="28"/>
        </w:rPr>
        <w:t xml:space="preserve"> является разработка комплексной системы наблюдений за геомеханическими процессами сдвижения земной поверхности на территории </w:t>
      </w:r>
      <w:r w:rsidRPr="00574DC8">
        <w:rPr>
          <w:rFonts w:ascii="Times New Roman" w:eastAsia="Times New Roman" w:hAnsi="Times New Roman" w:cs="Times New Roman"/>
          <w:sz w:val="28"/>
          <w:szCs w:val="28"/>
        </w:rPr>
        <w:lastRenderedPageBreak/>
        <w:t>повторной отработки месторождения на основе</w:t>
      </w:r>
      <w:bookmarkStart w:id="10" w:name="_Hlk133658536"/>
      <w:r w:rsidRPr="00574DC8">
        <w:rPr>
          <w:rFonts w:ascii="Times New Roman" w:eastAsia="Times New Roman" w:hAnsi="Times New Roman" w:cs="Times New Roman"/>
          <w:sz w:val="28"/>
          <w:szCs w:val="28"/>
        </w:rPr>
        <w:t xml:space="preserve"> </w:t>
      </w:r>
      <w:bookmarkEnd w:id="10"/>
      <w:r w:rsidRPr="00574DC8">
        <w:rPr>
          <w:rFonts w:ascii="Times New Roman" w:eastAsia="Times New Roman" w:hAnsi="Times New Roman" w:cs="Times New Roman"/>
          <w:sz w:val="28"/>
          <w:szCs w:val="28"/>
        </w:rPr>
        <w:t>цифровых геодезических измерений.</w:t>
      </w:r>
    </w:p>
    <w:p w14:paraId="3A21753C" w14:textId="77777777" w:rsidR="001A67AC" w:rsidRPr="00574DC8" w:rsidRDefault="001A67AC" w:rsidP="001A67AC">
      <w:pPr>
        <w:pStyle w:val="a5"/>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b/>
          <w:sz w:val="28"/>
          <w:szCs w:val="28"/>
        </w:rPr>
        <w:t xml:space="preserve">Идея работы </w:t>
      </w:r>
      <w:r w:rsidRPr="00574DC8">
        <w:rPr>
          <w:rFonts w:ascii="Times New Roman" w:eastAsia="Times New Roman" w:hAnsi="Times New Roman" w:cs="Times New Roman"/>
          <w:sz w:val="28"/>
          <w:szCs w:val="28"/>
        </w:rPr>
        <w:t xml:space="preserve">заключается в </w:t>
      </w:r>
      <w:r w:rsidRPr="00574DC8">
        <w:rPr>
          <w:rFonts w:ascii="Times New Roman" w:eastAsia="Times New Roman" w:hAnsi="Times New Roman" w:cs="Times New Roman"/>
          <w:sz w:val="28"/>
          <w:szCs w:val="28"/>
          <w:lang w:val="kk-KZ"/>
        </w:rPr>
        <w:t>методике</w:t>
      </w:r>
      <w:r w:rsidRPr="00574DC8">
        <w:rPr>
          <w:rFonts w:ascii="Times New Roman" w:eastAsia="Times New Roman" w:hAnsi="Times New Roman" w:cs="Times New Roman"/>
          <w:sz w:val="28"/>
          <w:szCs w:val="28"/>
        </w:rPr>
        <w:t xml:space="preserve"> построения геодинамического полигона на основе геомеханического обследования земной поверхности на территории ведения повторной отработки месторождения с использованием комплексного подхода с использованием цифровых геодезических технологий.</w:t>
      </w:r>
    </w:p>
    <w:bookmarkEnd w:id="9"/>
    <w:p w14:paraId="309B4FCC" w14:textId="77777777" w:rsidR="001A67AC" w:rsidRPr="00574DC8" w:rsidRDefault="001A67AC" w:rsidP="001A67AC">
      <w:pPr>
        <w:pStyle w:val="21"/>
        <w:ind w:firstLine="425"/>
        <w:rPr>
          <w:bCs w:val="0"/>
        </w:rPr>
      </w:pPr>
      <w:r w:rsidRPr="00574DC8">
        <w:rPr>
          <w:bCs w:val="0"/>
        </w:rPr>
        <w:t xml:space="preserve">Основные задачи исследований: </w:t>
      </w:r>
    </w:p>
    <w:p w14:paraId="51510625" w14:textId="77777777" w:rsidR="001A67AC" w:rsidRPr="00574DC8" w:rsidRDefault="001A67AC" w:rsidP="001A67AC">
      <w:pPr>
        <w:spacing w:after="0" w:line="240" w:lineRule="auto"/>
        <w:ind w:firstLine="425"/>
        <w:jc w:val="both"/>
        <w:rPr>
          <w:rFonts w:ascii="Times New Roman" w:eastAsia="Times New Roman" w:hAnsi="Times New Roman" w:cs="Times New Roman"/>
          <w:bCs/>
          <w:sz w:val="28"/>
          <w:szCs w:val="28"/>
        </w:rPr>
      </w:pPr>
      <w:bookmarkStart w:id="11" w:name="_Hlk525213020"/>
      <w:r w:rsidRPr="00574DC8">
        <w:rPr>
          <w:rFonts w:ascii="Times New Roman" w:eastAsia="Times New Roman" w:hAnsi="Times New Roman" w:cs="Times New Roman"/>
          <w:bCs/>
          <w:sz w:val="28"/>
          <w:szCs w:val="28"/>
        </w:rPr>
        <w:t>- проанализировать существующие методы геодезического мониторинга при исследовании сдвижения зон земной поверхности при разработке месторождений полезных ископаемых;</w:t>
      </w:r>
    </w:p>
    <w:p w14:paraId="2C65ACC2" w14:textId="77777777" w:rsidR="001A67AC" w:rsidRPr="00574DC8" w:rsidRDefault="001A67AC" w:rsidP="001A67AC">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создать трехмерную модель земной поверхности, учитывающей условия образования сдвижении на земной поверхности;</w:t>
      </w:r>
    </w:p>
    <w:p w14:paraId="53A156DB" w14:textId="77777777" w:rsidR="001A67AC" w:rsidRPr="00574DC8" w:rsidRDefault="001A67AC" w:rsidP="001A67AC">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xml:space="preserve">- разработать методику создания геодинамического полигона для проведения наблюдений за сдвижением земной поверхности; </w:t>
      </w:r>
    </w:p>
    <w:p w14:paraId="6F8DFB3A" w14:textId="77777777" w:rsidR="001A67AC" w:rsidRPr="00574DC8" w:rsidRDefault="001A67AC" w:rsidP="001A67AC">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реализовать разработанную методику и рекомендации по прогнозированию участков возможных техногенных нарушений и мер по их своевременному предотвращению при ведении горных работ.</w:t>
      </w:r>
    </w:p>
    <w:bookmarkEnd w:id="11"/>
    <w:p w14:paraId="34EBE0F3" w14:textId="77777777" w:rsidR="001A67AC" w:rsidRPr="00574DC8" w:rsidRDefault="001A67AC" w:rsidP="001A67AC">
      <w:pPr>
        <w:pStyle w:val="21"/>
        <w:ind w:firstLine="425"/>
        <w:rPr>
          <w:b w:val="0"/>
          <w:bCs w:val="0"/>
        </w:rPr>
      </w:pPr>
      <w:r w:rsidRPr="00574DC8">
        <w:rPr>
          <w:bCs w:val="0"/>
        </w:rPr>
        <w:t xml:space="preserve">Объект исследования: </w:t>
      </w:r>
      <w:bookmarkStart w:id="12" w:name="_Hlk525213038"/>
      <w:r w:rsidRPr="00574DC8">
        <w:rPr>
          <w:b w:val="0"/>
          <w:bCs w:val="0"/>
        </w:rPr>
        <w:t xml:space="preserve">Жезказганское </w:t>
      </w:r>
      <w:r w:rsidRPr="00574DC8">
        <w:rPr>
          <w:b w:val="0"/>
          <w:bCs w:val="0"/>
          <w:lang w:val="kk-KZ"/>
        </w:rPr>
        <w:t xml:space="preserve">меднорудное </w:t>
      </w:r>
      <w:r w:rsidRPr="00574DC8">
        <w:rPr>
          <w:b w:val="0"/>
          <w:bCs w:val="0"/>
        </w:rPr>
        <w:t xml:space="preserve">месторождение ТОО </w:t>
      </w:r>
    </w:p>
    <w:p w14:paraId="58218DF0" w14:textId="77777777" w:rsidR="001A67AC" w:rsidRPr="00574DC8" w:rsidRDefault="001A67AC" w:rsidP="001A67AC">
      <w:pPr>
        <w:pStyle w:val="21"/>
        <w:rPr>
          <w:b w:val="0"/>
          <w:bCs w:val="0"/>
        </w:rPr>
      </w:pPr>
      <w:r w:rsidRPr="00574DC8">
        <w:rPr>
          <w:b w:val="0"/>
          <w:bCs w:val="0"/>
        </w:rPr>
        <w:t>«Корпорация Казахмыс».</w:t>
      </w:r>
    </w:p>
    <w:p w14:paraId="1A4F0ADA" w14:textId="77777777" w:rsidR="001A67AC" w:rsidRPr="00574DC8" w:rsidRDefault="001A67AC" w:rsidP="001A67AC">
      <w:pPr>
        <w:pStyle w:val="21"/>
        <w:ind w:firstLine="425"/>
        <w:rPr>
          <w:b w:val="0"/>
          <w:bCs w:val="0"/>
        </w:rPr>
      </w:pPr>
      <w:r w:rsidRPr="00574DC8">
        <w:t>Предметом исследования</w:t>
      </w:r>
      <w:r w:rsidRPr="00574DC8">
        <w:rPr>
          <w:b w:val="0"/>
          <w:bCs w:val="0"/>
        </w:rPr>
        <w:t xml:space="preserve"> являются деформационные процессы земной поверхности и горного массива месторождения с целью использования их для прогнозирования.</w:t>
      </w:r>
    </w:p>
    <w:bookmarkEnd w:id="12"/>
    <w:p w14:paraId="65601ECA" w14:textId="77777777" w:rsidR="001A67AC" w:rsidRPr="00574DC8" w:rsidRDefault="001A67AC" w:rsidP="001A67AC">
      <w:pPr>
        <w:pStyle w:val="21"/>
        <w:ind w:firstLine="425"/>
        <w:rPr>
          <w:b w:val="0"/>
          <w:bCs w:val="0"/>
        </w:rPr>
      </w:pPr>
      <w:r w:rsidRPr="00574DC8">
        <w:t>Методы исследования:</w:t>
      </w:r>
      <w:r w:rsidRPr="00574DC8">
        <w:rPr>
          <w:b w:val="0"/>
          <w:bCs w:val="0"/>
        </w:rPr>
        <w:t xml:space="preserve"> обзор литературных источников, аналитические методы исследования, практический опыт изучения геомеханических процессов, методология геомеханического мониторинга на основе применения современных геодезических приборов, математический анализ обработки результатов измерений и использование геоинформационных технологий.</w:t>
      </w:r>
    </w:p>
    <w:p w14:paraId="338A242B" w14:textId="77777777" w:rsidR="001A67AC" w:rsidRPr="00574DC8" w:rsidRDefault="001A67AC" w:rsidP="001A67AC">
      <w:pPr>
        <w:autoSpaceDE w:val="0"/>
        <w:autoSpaceDN w:val="0"/>
        <w:adjustRightInd w:val="0"/>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b/>
          <w:sz w:val="28"/>
          <w:szCs w:val="28"/>
        </w:rPr>
        <w:t xml:space="preserve">Научная новизна исследования </w:t>
      </w:r>
      <w:r w:rsidRPr="00574DC8">
        <w:rPr>
          <w:rFonts w:ascii="Times New Roman" w:eastAsia="Calibri" w:hAnsi="Times New Roman" w:cs="Times New Roman"/>
          <w:sz w:val="28"/>
          <w:szCs w:val="28"/>
        </w:rPr>
        <w:t>заключается в:</w:t>
      </w:r>
    </w:p>
    <w:p w14:paraId="559A57F7" w14:textId="77777777" w:rsidR="001A67AC" w:rsidRPr="00574DC8" w:rsidRDefault="001A67AC" w:rsidP="001A67AC">
      <w:pPr>
        <w:pStyle w:val="a3"/>
        <w:tabs>
          <w:tab w:val="left" w:pos="1427"/>
        </w:tabs>
        <w:spacing w:after="0" w:line="240" w:lineRule="auto"/>
        <w:ind w:left="0" w:firstLine="426"/>
        <w:jc w:val="both"/>
        <w:rPr>
          <w:rFonts w:ascii="Times New Roman" w:hAnsi="Times New Roman" w:cs="Times New Roman"/>
          <w:sz w:val="28"/>
          <w:szCs w:val="28"/>
        </w:rPr>
      </w:pPr>
      <w:r w:rsidRPr="00574DC8">
        <w:rPr>
          <w:rFonts w:ascii="Times New Roman" w:eastAsia="Times New Roman" w:hAnsi="Times New Roman" w:cs="Times New Roman"/>
          <w:sz w:val="28"/>
          <w:szCs w:val="28"/>
        </w:rPr>
        <w:t xml:space="preserve">- разработке методики обследования геодинамического полигона сдвижения земной поверхности при ведении повторной отработки на основе </w:t>
      </w:r>
      <w:bookmarkStart w:id="13" w:name="_Hlk132191381"/>
      <w:r w:rsidRPr="00574DC8">
        <w:rPr>
          <w:rFonts w:ascii="Times New Roman" w:eastAsia="Times New Roman" w:hAnsi="Times New Roman" w:cs="Times New Roman"/>
          <w:sz w:val="28"/>
          <w:szCs w:val="28"/>
        </w:rPr>
        <w:t xml:space="preserve">комплексного использования результатов </w:t>
      </w:r>
      <w:r w:rsidRPr="00574DC8">
        <w:rPr>
          <w:rFonts w:ascii="Times New Roman" w:hAnsi="Times New Roman" w:cs="Times New Roman"/>
          <w:sz w:val="28"/>
          <w:szCs w:val="28"/>
        </w:rPr>
        <w:t xml:space="preserve">аэрофотосъемки, высокоточного геометрического нивелирования, космической радарной интерферометрии, </w:t>
      </w:r>
      <w:r w:rsidRPr="00574DC8">
        <w:rPr>
          <w:rFonts w:ascii="Times New Roman" w:hAnsi="Times New Roman" w:cs="Times New Roman"/>
          <w:sz w:val="28"/>
          <w:szCs w:val="28"/>
          <w:lang w:val="en-US"/>
        </w:rPr>
        <w:t>GPS</w:t>
      </w:r>
      <w:r w:rsidRPr="00574DC8">
        <w:rPr>
          <w:rFonts w:ascii="Times New Roman" w:hAnsi="Times New Roman" w:cs="Times New Roman"/>
          <w:sz w:val="28"/>
          <w:szCs w:val="28"/>
        </w:rPr>
        <w:t xml:space="preserve"> технологий и данных сейсмических наблюдений;</w:t>
      </w:r>
    </w:p>
    <w:p w14:paraId="1D2D9079" w14:textId="74AF3969" w:rsidR="001A67AC" w:rsidRPr="00574DC8" w:rsidRDefault="001A67AC" w:rsidP="001A67AC">
      <w:pPr>
        <w:autoSpaceDE w:val="0"/>
        <w:autoSpaceDN w:val="0"/>
        <w:adjustRightInd w:val="0"/>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получении графоаналитической сравнительной характеристики наблюдений за период 2015-2020гг. на основе результатов измерения деформационных процессов, в виде каркасных, контурных и векторн</w:t>
      </w:r>
      <w:r w:rsidR="00B72FC1">
        <w:rPr>
          <w:rFonts w:ascii="Times New Roman" w:eastAsia="Times New Roman" w:hAnsi="Times New Roman" w:cs="Times New Roman"/>
          <w:sz w:val="28"/>
          <w:szCs w:val="28"/>
        </w:rPr>
        <w:t xml:space="preserve">ых карт, ЦМР с помощью </w:t>
      </w:r>
      <w:r w:rsidR="00B72FC1">
        <w:rPr>
          <w:rFonts w:ascii="Times New Roman" w:hAnsi="Times New Roman" w:cs="Times New Roman"/>
          <w:sz w:val="28"/>
          <w:szCs w:val="28"/>
        </w:rPr>
        <w:t>ГИС</w:t>
      </w:r>
      <w:r w:rsidR="00B72FC1" w:rsidRPr="00574DC8">
        <w:rPr>
          <w:rFonts w:ascii="Times New Roman" w:hAnsi="Times New Roman" w:cs="Times New Roman"/>
          <w:sz w:val="28"/>
          <w:szCs w:val="28"/>
        </w:rPr>
        <w:t xml:space="preserve"> </w:t>
      </w:r>
      <w:r w:rsidRPr="00574DC8">
        <w:rPr>
          <w:rFonts w:ascii="Times New Roman" w:hAnsi="Times New Roman" w:cs="Times New Roman"/>
          <w:sz w:val="28"/>
          <w:szCs w:val="28"/>
        </w:rPr>
        <w:t xml:space="preserve">Surfer </w:t>
      </w:r>
      <w:r w:rsidRPr="00574DC8">
        <w:rPr>
          <w:rFonts w:ascii="Times New Roman" w:hAnsi="Times New Roman" w:cs="Times New Roman"/>
          <w:sz w:val="28"/>
          <w:szCs w:val="28"/>
          <w:lang w:val="en-US"/>
        </w:rPr>
        <w:t>Golden</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Software</w:t>
      </w:r>
      <w:r w:rsidRPr="00574DC8">
        <w:rPr>
          <w:rFonts w:ascii="Times New Roman" w:eastAsia="Times New Roman" w:hAnsi="Times New Roman" w:cs="Times New Roman"/>
          <w:sz w:val="28"/>
          <w:szCs w:val="28"/>
        </w:rPr>
        <w:t>, позволяющие наиболее достоверно определить параметры сдвижения земной поверхности, выявить опасные зоны, произвести долгосрочное прогнозирование и принятие своевременных мер для безопасного ведения горных работ.</w:t>
      </w:r>
    </w:p>
    <w:bookmarkEnd w:id="13"/>
    <w:p w14:paraId="780C4174" w14:textId="77777777" w:rsidR="001A67AC" w:rsidRPr="00574DC8" w:rsidRDefault="001A67AC" w:rsidP="001A67AC">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b/>
          <w:bCs/>
          <w:sz w:val="28"/>
          <w:szCs w:val="28"/>
        </w:rPr>
        <w:t>Научное значение работы</w:t>
      </w:r>
      <w:r w:rsidRPr="00574DC8">
        <w:rPr>
          <w:rFonts w:ascii="Times New Roman" w:eastAsia="Calibri" w:hAnsi="Times New Roman" w:cs="Times New Roman"/>
          <w:sz w:val="28"/>
          <w:szCs w:val="28"/>
        </w:rPr>
        <w:t xml:space="preserve"> заключается в создании нового перспективного подхода для управления ведением горными работами на </w:t>
      </w:r>
      <w:bookmarkStart w:id="14" w:name="_Hlk132197605"/>
      <w:bookmarkStart w:id="15" w:name="_Hlk132198402"/>
      <w:r w:rsidRPr="00574DC8">
        <w:rPr>
          <w:rFonts w:ascii="Times New Roman" w:eastAsia="Calibri" w:hAnsi="Times New Roman" w:cs="Times New Roman"/>
          <w:sz w:val="28"/>
          <w:szCs w:val="28"/>
        </w:rPr>
        <w:lastRenderedPageBreak/>
        <w:t>территории повторной отработки</w:t>
      </w:r>
      <w:bookmarkEnd w:id="14"/>
      <w:r w:rsidRPr="00574DC8">
        <w:rPr>
          <w:rFonts w:ascii="Times New Roman" w:eastAsia="Calibri" w:hAnsi="Times New Roman" w:cs="Times New Roman"/>
          <w:sz w:val="28"/>
          <w:szCs w:val="28"/>
        </w:rPr>
        <w:t xml:space="preserve"> месторождения </w:t>
      </w:r>
      <w:bookmarkEnd w:id="15"/>
      <w:r w:rsidRPr="00574DC8">
        <w:rPr>
          <w:rFonts w:ascii="Times New Roman" w:eastAsia="Calibri" w:hAnsi="Times New Roman" w:cs="Times New Roman"/>
          <w:sz w:val="28"/>
          <w:szCs w:val="28"/>
        </w:rPr>
        <w:t xml:space="preserve">на основе использования инновационных технологий сбора и обработки геопространственных данных. </w:t>
      </w:r>
    </w:p>
    <w:p w14:paraId="0937F4A2" w14:textId="77777777" w:rsidR="001A67AC" w:rsidRPr="00574DC8" w:rsidRDefault="001A67AC" w:rsidP="001A67AC">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b/>
          <w:bCs/>
          <w:sz w:val="28"/>
          <w:szCs w:val="28"/>
        </w:rPr>
        <w:t>Теоретическая и практическая значимость исследования</w:t>
      </w:r>
      <w:r w:rsidRPr="00574DC8">
        <w:rPr>
          <w:rFonts w:ascii="Times New Roman" w:hAnsi="Times New Roman" w:cs="Times New Roman"/>
          <w:sz w:val="28"/>
          <w:szCs w:val="28"/>
        </w:rPr>
        <w:t xml:space="preserve">: </w:t>
      </w:r>
      <w:r w:rsidRPr="00574DC8">
        <w:rPr>
          <w:rFonts w:ascii="Times New Roman" w:eastAsia="Calibri" w:hAnsi="Times New Roman" w:cs="Times New Roman"/>
          <w:sz w:val="28"/>
          <w:szCs w:val="28"/>
        </w:rPr>
        <w:t>Основные результаты исследований и практических работ внедрены на рудниках ТОО «Корпорация Казахмыс» и применяются маркшейдерскими и геотехническими службами в качестве нормативного документа. Внедрение полученных результатов позволяют обеспечить безопасное ведение горных работ и сохранить инженерные сооружения и объекты, находящиеся на земной поверхности.</w:t>
      </w:r>
    </w:p>
    <w:p w14:paraId="42B09722" w14:textId="77777777" w:rsidR="001A67AC" w:rsidRPr="00574DC8" w:rsidRDefault="001A67AC" w:rsidP="001A67AC">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Использование данных комплексного мониторинга, в том числе применение спутниковой радарной интерферометрии, высокоточного </w:t>
      </w:r>
      <w:r w:rsidRPr="00574DC8">
        <w:rPr>
          <w:rFonts w:ascii="Times New Roman" w:hAnsi="Times New Roman" w:cs="Times New Roman"/>
          <w:sz w:val="28"/>
          <w:szCs w:val="28"/>
          <w:lang w:val="kk-KZ"/>
        </w:rPr>
        <w:t xml:space="preserve">геометрического </w:t>
      </w:r>
      <w:r w:rsidRPr="00574DC8">
        <w:rPr>
          <w:rFonts w:ascii="Times New Roman" w:hAnsi="Times New Roman" w:cs="Times New Roman"/>
          <w:sz w:val="28"/>
          <w:szCs w:val="28"/>
        </w:rPr>
        <w:t>нивелирования, визуализация результатов геодезических наблюдений с помощью ГИС технологий, создание геодинамического полигона с применением способов спутниковой геодезии и БПЛА дают возможность своевременно выявлять ослабленные зоны, подтверждающие сдвижение земной поверхности выселенных поселков Жезказган и ГРП-Лермонтово и проведению комплексного цифрового геодезического мониторинга.</w:t>
      </w:r>
    </w:p>
    <w:p w14:paraId="01A92B54" w14:textId="72EED3C2" w:rsidR="001A67AC" w:rsidRPr="00574DC8" w:rsidRDefault="001A67AC" w:rsidP="001A67AC">
      <w:pPr>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Совершенствование методики высокоточного нивелирования с учетом применения электронных цифровых приборов</w:t>
      </w:r>
      <w:r w:rsidRPr="00574DC8">
        <w:rPr>
          <w:rFonts w:ascii="Times New Roman" w:hAnsi="Times New Roman" w:cs="Times New Roman"/>
          <w:sz w:val="28"/>
          <w:szCs w:val="28"/>
        </w:rPr>
        <w:t xml:space="preserve"> при проведении мониторинга процессов сдвижения земной поверхности дают возможность производить своевременное и достоверное прогнозирование состояние земной поверхности от вредного влияния горных работ.</w:t>
      </w:r>
      <w:r w:rsidR="00681AEF" w:rsidRPr="00574DC8">
        <w:rPr>
          <w:rFonts w:ascii="Times New Roman" w:hAnsi="Times New Roman" w:cs="Times New Roman"/>
          <w:sz w:val="28"/>
          <w:szCs w:val="28"/>
        </w:rPr>
        <w:t xml:space="preserve"> </w:t>
      </w:r>
      <w:r w:rsidRPr="00574DC8">
        <w:rPr>
          <w:rFonts w:ascii="Times New Roman" w:hAnsi="Times New Roman" w:cs="Times New Roman"/>
          <w:sz w:val="28"/>
          <w:szCs w:val="28"/>
        </w:rPr>
        <w:t>Рекомендации по проектированию и созданию геодинамических полигонов на исследуемом участке в дальнейшем позволят получать информацию о состоянии земной поверхности и массива горного пород и тем самым обеспечат на должном уровне безопасное ведение горных работ.</w:t>
      </w:r>
    </w:p>
    <w:p w14:paraId="51EFDFC6" w14:textId="77777777" w:rsidR="001A67AC" w:rsidRPr="00574DC8" w:rsidRDefault="001A67AC" w:rsidP="001A67AC">
      <w:pPr>
        <w:spacing w:after="0" w:line="240" w:lineRule="auto"/>
        <w:ind w:firstLine="425"/>
        <w:jc w:val="both"/>
        <w:rPr>
          <w:rFonts w:ascii="Times New Roman" w:eastAsia="Calibri" w:hAnsi="Times New Roman" w:cs="Times New Roman"/>
          <w:b/>
          <w:sz w:val="28"/>
          <w:szCs w:val="28"/>
          <w:lang w:val="kk-KZ"/>
        </w:rPr>
      </w:pPr>
      <w:r w:rsidRPr="00574DC8">
        <w:rPr>
          <w:rFonts w:ascii="Times New Roman" w:eastAsia="Calibri" w:hAnsi="Times New Roman" w:cs="Times New Roman"/>
          <w:b/>
          <w:sz w:val="28"/>
          <w:szCs w:val="28"/>
        </w:rPr>
        <w:t>Научные положения, выносимые на защиту:</w:t>
      </w:r>
      <w:r w:rsidRPr="00574DC8">
        <w:rPr>
          <w:rFonts w:ascii="Times New Roman" w:eastAsia="Calibri" w:hAnsi="Times New Roman" w:cs="Times New Roman"/>
          <w:b/>
          <w:sz w:val="28"/>
          <w:szCs w:val="28"/>
          <w:lang w:val="kk-KZ"/>
        </w:rPr>
        <w:t xml:space="preserve"> </w:t>
      </w:r>
    </w:p>
    <w:p w14:paraId="7A6899DA" w14:textId="77777777" w:rsidR="001A67AC" w:rsidRPr="00574DC8" w:rsidRDefault="001A67AC" w:rsidP="001A67AC">
      <w:pPr>
        <w:spacing w:after="0" w:line="240" w:lineRule="auto"/>
        <w:ind w:firstLine="425"/>
        <w:jc w:val="both"/>
        <w:rPr>
          <w:rFonts w:ascii="Times New Roman" w:eastAsia="Calibri" w:hAnsi="Times New Roman" w:cs="Times New Roman"/>
          <w:sz w:val="28"/>
          <w:szCs w:val="28"/>
          <w:lang w:val="kk-KZ"/>
        </w:rPr>
      </w:pPr>
      <w:r w:rsidRPr="00574DC8">
        <w:rPr>
          <w:rFonts w:ascii="Times New Roman" w:eastAsia="Calibri" w:hAnsi="Times New Roman" w:cs="Times New Roman"/>
          <w:sz w:val="28"/>
          <w:szCs w:val="28"/>
          <w:lang w:val="kk-KZ"/>
        </w:rPr>
        <w:t>- при повторной отработке Жезказганского месторождения изменение величин и скорости оседаний реперов профильных линий носят постоянный и устойчивый характер, это обеспечивается за счет закладки выработанного пространства;</w:t>
      </w:r>
    </w:p>
    <w:p w14:paraId="19E32D38" w14:textId="77777777" w:rsidR="001A67AC" w:rsidRPr="00574DC8" w:rsidRDefault="001A67AC" w:rsidP="001A67AC">
      <w:pPr>
        <w:pStyle w:val="a3"/>
        <w:tabs>
          <w:tab w:val="left" w:pos="1427"/>
        </w:tabs>
        <w:spacing w:after="0" w:line="240" w:lineRule="auto"/>
        <w:ind w:left="0" w:firstLine="426"/>
        <w:jc w:val="both"/>
        <w:rPr>
          <w:rFonts w:ascii="Times New Roman" w:hAnsi="Times New Roman" w:cs="Times New Roman"/>
          <w:sz w:val="28"/>
          <w:szCs w:val="28"/>
        </w:rPr>
      </w:pPr>
      <w:r w:rsidRPr="00574DC8">
        <w:rPr>
          <w:rFonts w:ascii="Times New Roman" w:hAnsi="Times New Roman" w:cs="Times New Roman"/>
          <w:sz w:val="28"/>
          <w:szCs w:val="28"/>
        </w:rPr>
        <w:t xml:space="preserve">- методика создания геодинамического полигона для проведения мониторинга на территории ведения повторной отработки месторождения </w:t>
      </w:r>
      <w:r w:rsidRPr="00574DC8">
        <w:rPr>
          <w:rFonts w:ascii="Times New Roman" w:hAnsi="Times New Roman" w:cs="Times New Roman"/>
          <w:bCs/>
          <w:sz w:val="28"/>
          <w:szCs w:val="28"/>
        </w:rPr>
        <w:t xml:space="preserve">с учетом результатов комплексных методов наблюдений, обеспечивают получение достоверных сведений о процессе сдвижения </w:t>
      </w:r>
      <w:r w:rsidRPr="00574DC8">
        <w:rPr>
          <w:rFonts w:ascii="Times New Roman" w:hAnsi="Times New Roman" w:cs="Times New Roman"/>
          <w:sz w:val="28"/>
          <w:szCs w:val="28"/>
        </w:rPr>
        <w:t xml:space="preserve">земной поверхности и горного массива. </w:t>
      </w:r>
    </w:p>
    <w:p w14:paraId="3B4A7BE9" w14:textId="67E54014" w:rsidR="001A67AC" w:rsidRPr="00574DC8" w:rsidRDefault="001A67AC" w:rsidP="001A67AC">
      <w:pPr>
        <w:pStyle w:val="a3"/>
        <w:tabs>
          <w:tab w:val="left" w:pos="1427"/>
        </w:tabs>
        <w:spacing w:after="0" w:line="240" w:lineRule="auto"/>
        <w:ind w:left="0" w:firstLine="426"/>
        <w:jc w:val="both"/>
        <w:rPr>
          <w:rFonts w:ascii="Times New Roman" w:hAnsi="Times New Roman" w:cs="Times New Roman"/>
          <w:sz w:val="28"/>
          <w:szCs w:val="28"/>
        </w:rPr>
      </w:pPr>
      <w:r w:rsidRPr="00574DC8">
        <w:rPr>
          <w:rFonts w:ascii="Times New Roman" w:hAnsi="Times New Roman" w:cs="Times New Roman"/>
          <w:sz w:val="28"/>
          <w:szCs w:val="28"/>
        </w:rPr>
        <w:t>- сравнительная</w:t>
      </w:r>
      <w:r w:rsidRPr="00574DC8">
        <w:t xml:space="preserve"> </w:t>
      </w:r>
      <w:r w:rsidRPr="00574DC8">
        <w:rPr>
          <w:rFonts w:ascii="Times New Roman" w:hAnsi="Times New Roman" w:cs="Times New Roman"/>
          <w:sz w:val="28"/>
          <w:szCs w:val="28"/>
        </w:rPr>
        <w:t xml:space="preserve">графоаналитическая характеристика наблюдений на основе анализа и визуализации результатов измерения величин оседаний с помощью геоинформационная система (ГИС) Surfer </w:t>
      </w:r>
      <w:r w:rsidRPr="00574DC8">
        <w:rPr>
          <w:rFonts w:ascii="Times New Roman" w:hAnsi="Times New Roman" w:cs="Times New Roman"/>
          <w:sz w:val="28"/>
          <w:szCs w:val="28"/>
          <w:lang w:val="en-US"/>
        </w:rPr>
        <w:t>Golden</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Software</w:t>
      </w:r>
      <w:r w:rsidRPr="00574DC8">
        <w:rPr>
          <w:rFonts w:ascii="Times New Roman" w:hAnsi="Times New Roman" w:cs="Times New Roman"/>
          <w:sz w:val="28"/>
          <w:szCs w:val="28"/>
        </w:rPr>
        <w:t xml:space="preserve"> для определения наиболее достоверных параметров сдвижения земной поверхности позволяет выявить наиболее опасные зоны горного массива, которые непосредственно будут отражены на состоянии земной поверхности.</w:t>
      </w:r>
    </w:p>
    <w:p w14:paraId="338066D2" w14:textId="77777777" w:rsidR="001A67AC" w:rsidRPr="00574DC8" w:rsidRDefault="001A67AC" w:rsidP="001A67AC">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b/>
          <w:bCs/>
          <w:sz w:val="28"/>
          <w:szCs w:val="28"/>
        </w:rPr>
        <w:lastRenderedPageBreak/>
        <w:t>Достоверность и обоснованность</w:t>
      </w:r>
      <w:r w:rsidRPr="00574DC8">
        <w:rPr>
          <w:rFonts w:ascii="Times New Roman" w:hAnsi="Times New Roman" w:cs="Times New Roman"/>
          <w:sz w:val="28"/>
          <w:szCs w:val="28"/>
        </w:rPr>
        <w:t xml:space="preserve"> результатов исследования обоснована значительным объемом теоретических исследований и практических работ  непосредственно в полевых условиях за период начиная с 1996 года, которые опираются на основные достижениях в области геодезии, геомеханики и маркшейдерии путем обоснования основных технологических параметров разрабатываемого Жезказганского месторождения для исследования процессов сдвижения земной поверхности на территории ведения повторной отработки, сравнением результатов космической радарной интерферометрии, высокоточного нивелирования, сейсмического мониторинга и соответствия данных полученных результатов с действующей нормативными документами. </w:t>
      </w:r>
    </w:p>
    <w:p w14:paraId="5FF56393" w14:textId="77777777" w:rsidR="001A67AC" w:rsidRPr="00574DC8" w:rsidRDefault="001A67AC" w:rsidP="001A67AC">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b/>
          <w:bCs/>
          <w:sz w:val="28"/>
          <w:szCs w:val="28"/>
        </w:rPr>
        <w:t xml:space="preserve">Реализация результатов работ. </w:t>
      </w:r>
      <w:r w:rsidRPr="00574DC8">
        <w:rPr>
          <w:rFonts w:ascii="Times New Roman" w:hAnsi="Times New Roman" w:cs="Times New Roman"/>
          <w:sz w:val="28"/>
          <w:szCs w:val="28"/>
        </w:rPr>
        <w:t>Основные положения диссертационной работы рекомендованы для использования при планировании горных работ на Жезказганском месторождении, проведения геомониторинга за возможными процессами сдвижения земной поверхности на ослабленных участках для своевременного прогнозирования и предотвращения опасных ситуаций с выходом на дневную поверхность при повторной подработке месторождения.</w:t>
      </w:r>
    </w:p>
    <w:p w14:paraId="63F9DDB6" w14:textId="77777777" w:rsidR="001A67AC" w:rsidRPr="00574DC8" w:rsidRDefault="001A67AC" w:rsidP="001A67AC">
      <w:pPr>
        <w:spacing w:after="0" w:line="240" w:lineRule="auto"/>
        <w:ind w:firstLine="425"/>
        <w:jc w:val="both"/>
        <w:rPr>
          <w:rFonts w:ascii="Times New Roman" w:hAnsi="Times New Roman" w:cs="Times New Roman"/>
          <w:iCs/>
          <w:sz w:val="28"/>
          <w:szCs w:val="28"/>
        </w:rPr>
      </w:pPr>
      <w:r w:rsidRPr="00574DC8">
        <w:rPr>
          <w:rFonts w:ascii="Times New Roman" w:hAnsi="Times New Roman" w:cs="Times New Roman"/>
          <w:b/>
          <w:iCs/>
          <w:sz w:val="28"/>
          <w:szCs w:val="28"/>
        </w:rPr>
        <w:t xml:space="preserve">Личный вклад автора </w:t>
      </w:r>
      <w:r w:rsidRPr="00574DC8">
        <w:rPr>
          <w:rFonts w:ascii="Times New Roman" w:hAnsi="Times New Roman" w:cs="Times New Roman"/>
          <w:iCs/>
          <w:sz w:val="28"/>
          <w:szCs w:val="28"/>
        </w:rPr>
        <w:t xml:space="preserve">заключается в обзоре и обобщении существующих отечественных и зарубежных методов наблюдений за сдвижением земной поверхности при разработке месторождений полезных ископаемых, проведение инструментальных наблюдений на исследуемом участке, </w:t>
      </w:r>
      <w:r w:rsidRPr="00574DC8">
        <w:rPr>
          <w:rFonts w:ascii="Times New Roman" w:hAnsi="Times New Roman" w:cs="Times New Roman"/>
          <w:iCs/>
          <w:sz w:val="28"/>
          <w:szCs w:val="28"/>
          <w:lang w:val="kk-KZ"/>
        </w:rPr>
        <w:t xml:space="preserve">разработка проекта создания геодинамического полигона, </w:t>
      </w:r>
      <w:r w:rsidRPr="00574DC8">
        <w:rPr>
          <w:rFonts w:ascii="Times New Roman" w:hAnsi="Times New Roman" w:cs="Times New Roman"/>
          <w:iCs/>
          <w:sz w:val="28"/>
          <w:szCs w:val="28"/>
        </w:rPr>
        <w:t xml:space="preserve">визуализация данных для создания </w:t>
      </w:r>
      <w:r w:rsidRPr="00574DC8">
        <w:rPr>
          <w:rFonts w:ascii="Times New Roman" w:hAnsi="Times New Roman" w:cs="Times New Roman"/>
          <w:iCs/>
          <w:sz w:val="28"/>
          <w:szCs w:val="28"/>
          <w:lang w:val="kk-KZ"/>
        </w:rPr>
        <w:t xml:space="preserve">цифровых </w:t>
      </w:r>
      <w:r w:rsidRPr="00574DC8">
        <w:rPr>
          <w:rFonts w:ascii="Times New Roman" w:hAnsi="Times New Roman" w:cs="Times New Roman"/>
          <w:iCs/>
          <w:sz w:val="28"/>
          <w:szCs w:val="28"/>
        </w:rPr>
        <w:t xml:space="preserve">контурных, каркасных карт, трехмерных моделей. </w:t>
      </w:r>
    </w:p>
    <w:p w14:paraId="03BB6AC2" w14:textId="031978C3" w:rsidR="001A67AC" w:rsidRPr="00574DC8" w:rsidRDefault="001A67AC" w:rsidP="001A67AC">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b/>
          <w:sz w:val="28"/>
          <w:szCs w:val="28"/>
        </w:rPr>
        <w:t xml:space="preserve">Публикации и апробация работы. </w:t>
      </w:r>
      <w:r w:rsidRPr="00574DC8">
        <w:rPr>
          <w:rFonts w:ascii="Times New Roman" w:hAnsi="Times New Roman" w:cs="Times New Roman"/>
          <w:sz w:val="28"/>
          <w:szCs w:val="28"/>
        </w:rPr>
        <w:t xml:space="preserve">По теме диссертации опубликовано </w:t>
      </w:r>
      <w:r w:rsidRPr="00574DC8">
        <w:rPr>
          <w:rFonts w:ascii="Times New Roman" w:eastAsia="Calibri" w:hAnsi="Times New Roman" w:cs="Times New Roman"/>
          <w:sz w:val="28"/>
          <w:szCs w:val="28"/>
        </w:rPr>
        <w:t xml:space="preserve">две статьи в рейтинговых журналах, входящих в базу </w:t>
      </w:r>
      <w:r w:rsidRPr="00574DC8">
        <w:rPr>
          <w:rFonts w:ascii="Times New Roman" w:eastAsia="Calibri" w:hAnsi="Times New Roman" w:cs="Times New Roman"/>
          <w:sz w:val="28"/>
          <w:szCs w:val="28"/>
          <w:lang w:val="en-US"/>
        </w:rPr>
        <w:t>Scopus</w:t>
      </w:r>
      <w:r w:rsidRPr="00574DC8">
        <w:rPr>
          <w:rFonts w:ascii="Times New Roman" w:eastAsia="Calibri" w:hAnsi="Times New Roman" w:cs="Times New Roman"/>
          <w:sz w:val="28"/>
          <w:szCs w:val="28"/>
        </w:rPr>
        <w:t xml:space="preserve"> </w:t>
      </w:r>
      <w:r w:rsidRPr="00574DC8">
        <w:rPr>
          <w:rFonts w:ascii="Times New Roman" w:hAnsi="Times New Roman" w:cs="Times New Roman"/>
          <w:sz w:val="28"/>
          <w:szCs w:val="28"/>
        </w:rPr>
        <w:t xml:space="preserve">и </w:t>
      </w:r>
      <w:r w:rsidRPr="00574DC8">
        <w:rPr>
          <w:rFonts w:ascii="Times New Roman" w:hAnsi="Times New Roman" w:cs="Times New Roman"/>
          <w:sz w:val="28"/>
          <w:szCs w:val="28"/>
          <w:lang w:val="en-US"/>
        </w:rPr>
        <w:t>Web</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of</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Science</w:t>
      </w:r>
      <w:r w:rsidRPr="00574DC8">
        <w:rPr>
          <w:rFonts w:ascii="Times New Roman" w:hAnsi="Times New Roman" w:cs="Times New Roman"/>
          <w:sz w:val="28"/>
          <w:szCs w:val="28"/>
        </w:rPr>
        <w:t xml:space="preserve"> (</w:t>
      </w:r>
      <w:r w:rsidRPr="00574DC8">
        <w:rPr>
          <w:rFonts w:ascii="Times New Roman" w:hAnsi="Times New Roman" w:cs="Times New Roman"/>
          <w:sz w:val="28"/>
          <w:szCs w:val="28"/>
          <w:shd w:val="clear" w:color="auto" w:fill="FFFFFF"/>
        </w:rPr>
        <w:t>«</w:t>
      </w:r>
      <w:r w:rsidRPr="00574DC8">
        <w:rPr>
          <w:rFonts w:ascii="Times New Roman" w:hAnsi="Times New Roman" w:cs="Times New Roman"/>
          <w:kern w:val="32"/>
          <w:sz w:val="28"/>
          <w:szCs w:val="28"/>
          <w:lang w:val="en-US"/>
        </w:rPr>
        <w:t>Analysis</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of</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Ground</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Surface</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Displacements</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under</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the</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Influence</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of</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Repeated</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Mining</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Activities</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in</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the</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Zhezkazgan</w:t>
      </w:r>
      <w:r w:rsidRPr="00574DC8">
        <w:rPr>
          <w:rFonts w:ascii="Times New Roman" w:hAnsi="Times New Roman" w:cs="Times New Roman"/>
          <w:kern w:val="32"/>
          <w:sz w:val="28"/>
          <w:szCs w:val="28"/>
        </w:rPr>
        <w:t xml:space="preserve"> </w:t>
      </w:r>
      <w:r w:rsidRPr="00574DC8">
        <w:rPr>
          <w:rFonts w:ascii="Times New Roman" w:hAnsi="Times New Roman" w:cs="Times New Roman"/>
          <w:kern w:val="32"/>
          <w:sz w:val="28"/>
          <w:szCs w:val="28"/>
          <w:lang w:val="en-US"/>
        </w:rPr>
        <w:t>Area</w:t>
      </w:r>
      <w:r w:rsidRPr="00574DC8">
        <w:rPr>
          <w:rFonts w:ascii="Times New Roman" w:hAnsi="Times New Roman" w:cs="Times New Roman"/>
          <w:kern w:val="32"/>
          <w:sz w:val="28"/>
          <w:szCs w:val="28"/>
        </w:rPr>
        <w:t xml:space="preserve">», </w:t>
      </w:r>
      <w:r w:rsidRPr="00574DC8">
        <w:rPr>
          <w:rFonts w:ascii="Times New Roman" w:hAnsi="Times New Roman"/>
          <w:sz w:val="28"/>
          <w:szCs w:val="28"/>
          <w:lang w:val="en-US"/>
        </w:rPr>
        <w:t>Journal</w:t>
      </w:r>
      <w:r w:rsidRPr="00574DC8">
        <w:rPr>
          <w:rFonts w:ascii="Times New Roman" w:hAnsi="Times New Roman"/>
          <w:sz w:val="28"/>
          <w:szCs w:val="28"/>
        </w:rPr>
        <w:t xml:space="preserve"> </w:t>
      </w:r>
      <w:r w:rsidRPr="00574DC8">
        <w:rPr>
          <w:rFonts w:ascii="Times New Roman" w:hAnsi="Times New Roman"/>
          <w:sz w:val="28"/>
          <w:szCs w:val="28"/>
          <w:lang w:val="en-US"/>
        </w:rPr>
        <w:t>of</w:t>
      </w:r>
      <w:r w:rsidRPr="00574DC8">
        <w:rPr>
          <w:rFonts w:ascii="Times New Roman" w:hAnsi="Times New Roman"/>
          <w:sz w:val="28"/>
          <w:szCs w:val="28"/>
        </w:rPr>
        <w:t xml:space="preserve"> </w:t>
      </w:r>
      <w:r w:rsidRPr="00574DC8">
        <w:rPr>
          <w:rFonts w:ascii="Times New Roman" w:hAnsi="Times New Roman"/>
          <w:sz w:val="28"/>
          <w:szCs w:val="28"/>
          <w:lang w:val="en-US"/>
        </w:rPr>
        <w:t>Mining</w:t>
      </w:r>
      <w:r w:rsidRPr="00574DC8">
        <w:rPr>
          <w:rFonts w:ascii="Times New Roman" w:hAnsi="Times New Roman"/>
          <w:sz w:val="28"/>
          <w:szCs w:val="28"/>
        </w:rPr>
        <w:t xml:space="preserve"> </w:t>
      </w:r>
      <w:r w:rsidRPr="00574DC8">
        <w:rPr>
          <w:rFonts w:ascii="Times New Roman" w:hAnsi="Times New Roman"/>
          <w:sz w:val="28"/>
          <w:szCs w:val="28"/>
          <w:lang w:val="en-US"/>
        </w:rPr>
        <w:t>Science</w:t>
      </w:r>
      <w:r w:rsidRPr="00574DC8">
        <w:rPr>
          <w:rFonts w:ascii="Times New Roman" w:hAnsi="Times New Roman"/>
          <w:sz w:val="28"/>
          <w:szCs w:val="28"/>
        </w:rPr>
        <w:t>,</w:t>
      </w:r>
      <w:r w:rsidRPr="00574DC8">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lang w:val="en-US"/>
        </w:rPr>
        <w:t>Published</w:t>
      </w:r>
      <w:r w:rsidRPr="00574DC8">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lang w:val="en-US"/>
        </w:rPr>
        <w:t>by</w:t>
      </w:r>
      <w:r w:rsidRPr="00574DC8">
        <w:rPr>
          <w:rFonts w:ascii="Times New Roman" w:hAnsi="Times New Roman" w:cs="Times New Roman"/>
          <w:sz w:val="28"/>
          <w:szCs w:val="28"/>
          <w:shd w:val="clear" w:color="auto" w:fill="FFFFFF"/>
        </w:rPr>
        <w:t xml:space="preserve"> </w:t>
      </w:r>
      <w:hyperlink r:id="rId8" w:history="1">
        <w:r w:rsidRPr="00574DC8">
          <w:rPr>
            <w:rStyle w:val="ad"/>
            <w:rFonts w:ascii="Times New Roman" w:hAnsi="Times New Roman" w:cs="Times New Roman"/>
            <w:color w:val="auto"/>
            <w:sz w:val="28"/>
            <w:szCs w:val="28"/>
            <w:u w:val="none"/>
            <w:shd w:val="clear" w:color="auto" w:fill="FFFFFF"/>
            <w:lang w:val="en-US"/>
          </w:rPr>
          <w:t>Springer</w:t>
        </w:r>
      </w:hyperlink>
      <w:r w:rsidRPr="00574DC8">
        <w:rPr>
          <w:rFonts w:ascii="Times New Roman" w:hAnsi="Times New Roman" w:cs="Times New Roman"/>
          <w:sz w:val="28"/>
          <w:szCs w:val="28"/>
        </w:rPr>
        <w:t xml:space="preserve">, </w:t>
      </w:r>
      <w:r w:rsidRPr="00574DC8">
        <w:rPr>
          <w:rFonts w:ascii="Times New Roman" w:hAnsi="Times New Roman" w:cs="Times New Roman"/>
          <w:sz w:val="28"/>
          <w:szCs w:val="28"/>
          <w:shd w:val="clear" w:color="auto" w:fill="FFFFFF"/>
          <w:lang w:val="en-US"/>
        </w:rPr>
        <w:t>Q</w:t>
      </w:r>
      <w:r w:rsidRPr="00574DC8">
        <w:rPr>
          <w:rFonts w:ascii="Times New Roman" w:hAnsi="Times New Roman" w:cs="Times New Roman"/>
          <w:sz w:val="28"/>
          <w:szCs w:val="28"/>
          <w:shd w:val="clear" w:color="auto" w:fill="FFFFFF"/>
        </w:rPr>
        <w:t xml:space="preserve">3, </w:t>
      </w:r>
      <w:r w:rsidRPr="00574DC8">
        <w:rPr>
          <w:rFonts w:ascii="Times New Roman" w:hAnsi="Times New Roman" w:cs="Times New Roman"/>
          <w:sz w:val="28"/>
          <w:szCs w:val="28"/>
          <w:lang w:val="en-US"/>
        </w:rPr>
        <w:t>USA</w:t>
      </w:r>
      <w:r w:rsidRPr="00574DC8">
        <w:rPr>
          <w:rFonts w:ascii="Times New Roman" w:hAnsi="Times New Roman" w:cs="Times New Roman"/>
          <w:sz w:val="28"/>
          <w:szCs w:val="28"/>
        </w:rPr>
        <w:t xml:space="preserve">; «Система автоматизированного контроля состояния насыпных дамб хвостохранилищ обогатительных фабрик», Горный журнал, </w:t>
      </w:r>
      <w:r w:rsidRPr="00574DC8">
        <w:rPr>
          <w:rFonts w:ascii="Times New Roman" w:hAnsi="Times New Roman" w:cs="Times New Roman"/>
          <w:sz w:val="28"/>
          <w:szCs w:val="28"/>
          <w:shd w:val="clear" w:color="auto" w:fill="FFFFFF"/>
          <w:lang w:val="en-US"/>
        </w:rPr>
        <w:t>Q</w:t>
      </w:r>
      <w:r w:rsidRPr="00574DC8">
        <w:rPr>
          <w:rFonts w:ascii="Times New Roman" w:hAnsi="Times New Roman" w:cs="Times New Roman"/>
          <w:sz w:val="28"/>
          <w:szCs w:val="28"/>
          <w:shd w:val="clear" w:color="auto" w:fill="FFFFFF"/>
        </w:rPr>
        <w:t xml:space="preserve">3, </w:t>
      </w:r>
      <w:r w:rsidRPr="00574DC8">
        <w:rPr>
          <w:rFonts w:ascii="Times New Roman" w:hAnsi="Times New Roman" w:cs="Times New Roman"/>
          <w:sz w:val="28"/>
          <w:szCs w:val="28"/>
        </w:rPr>
        <w:t>Россия); пять статей в изданиях, рекомендуемых Комитетом</w:t>
      </w:r>
      <w:r w:rsidRPr="00574DC8">
        <w:rPr>
          <w:rFonts w:ascii="Times New Roman" w:eastAsia="Calibri" w:hAnsi="Times New Roman" w:cs="Times New Roman"/>
          <w:sz w:val="28"/>
          <w:szCs w:val="28"/>
        </w:rPr>
        <w:t xml:space="preserve"> по контролю в сфере образования и МОН РК; одна статья в сборнике Международной конференции (</w:t>
      </w:r>
      <w:r w:rsidRPr="00574DC8">
        <w:rPr>
          <w:rFonts w:ascii="Times New Roman" w:hAnsi="Times New Roman" w:cs="Times New Roman"/>
          <w:sz w:val="28"/>
          <w:szCs w:val="28"/>
          <w:lang w:val="en-US"/>
        </w:rPr>
        <w:t>International</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Conference</w:t>
      </w:r>
      <w:r w:rsidR="00C67583">
        <w:rPr>
          <w:rFonts w:ascii="Times New Roman" w:hAnsi="Times New Roman" w:cs="Times New Roman"/>
          <w:sz w:val="28"/>
          <w:szCs w:val="28"/>
        </w:rPr>
        <w:t xml:space="preserve"> «</w:t>
      </w:r>
      <w:r w:rsidRPr="00574DC8">
        <w:rPr>
          <w:rFonts w:ascii="Times New Roman" w:hAnsi="Times New Roman" w:cs="Times New Roman"/>
          <w:sz w:val="28"/>
          <w:szCs w:val="28"/>
          <w:lang w:val="en-US"/>
        </w:rPr>
        <w:t>Process</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Management</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and</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Scientific</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Developments</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Birmingham</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United</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Kingdom</w:t>
      </w:r>
      <w:r w:rsidRPr="00574DC8">
        <w:rPr>
          <w:rFonts w:ascii="Times New Roman" w:hAnsi="Times New Roman" w:cs="Times New Roman"/>
          <w:sz w:val="28"/>
          <w:szCs w:val="28"/>
        </w:rPr>
        <w:t>)</w:t>
      </w:r>
      <w:r w:rsidRPr="00574DC8">
        <w:rPr>
          <w:rFonts w:ascii="Times New Roman" w:eastAsia="Calibri" w:hAnsi="Times New Roman" w:cs="Times New Roman"/>
          <w:sz w:val="28"/>
          <w:szCs w:val="28"/>
        </w:rPr>
        <w:t xml:space="preserve">. </w:t>
      </w:r>
    </w:p>
    <w:p w14:paraId="47FB4D92" w14:textId="77777777" w:rsidR="001A67AC" w:rsidRPr="00574DC8" w:rsidRDefault="001A67AC" w:rsidP="001A67AC">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Имеются Патенты о внесении сведений в Государственный реестр полезных моделей, охраняемые авторским правом (в соавторстве):</w:t>
      </w:r>
    </w:p>
    <w:p w14:paraId="6F65A57F" w14:textId="3F14D8F3" w:rsidR="00D427C2" w:rsidRDefault="00D427C2" w:rsidP="0020755B">
      <w:pPr>
        <w:spacing w:after="0" w:line="240" w:lineRule="auto"/>
        <w:ind w:firstLine="425"/>
        <w:jc w:val="both"/>
        <w:rPr>
          <w:rFonts w:ascii="Times New Roman" w:eastAsia="Calibri" w:hAnsi="Times New Roman" w:cs="Times New Roman"/>
          <w:sz w:val="28"/>
          <w:szCs w:val="28"/>
        </w:rPr>
      </w:pPr>
      <w:r w:rsidRPr="00574DC8">
        <w:rPr>
          <w:rFonts w:ascii="Times New Roman" w:eastAsia="Calibri" w:hAnsi="Times New Roman" w:cs="Times New Roman"/>
          <w:sz w:val="28"/>
          <w:szCs w:val="28"/>
        </w:rPr>
        <w:t xml:space="preserve">В заключении автор выражает благодарность </w:t>
      </w:r>
      <w:r w:rsidR="00AD61B9" w:rsidRPr="00574DC8">
        <w:rPr>
          <w:rFonts w:ascii="Times New Roman" w:eastAsia="Calibri" w:hAnsi="Times New Roman" w:cs="Times New Roman"/>
          <w:sz w:val="28"/>
          <w:szCs w:val="28"/>
        </w:rPr>
        <w:t xml:space="preserve">Президенту Союза Маркшейдеров Казахстана, </w:t>
      </w:r>
      <w:r w:rsidR="00AD61B9" w:rsidRPr="00574DC8">
        <w:rPr>
          <w:rFonts w:ascii="Times New Roman" w:hAnsi="Times New Roman" w:cs="Times New Roman"/>
          <w:sz w:val="28"/>
          <w:szCs w:val="28"/>
        </w:rPr>
        <w:t>д.т.н.,</w:t>
      </w:r>
      <w:r w:rsidR="00DE112D" w:rsidRPr="00574DC8">
        <w:rPr>
          <w:rFonts w:ascii="Times New Roman" w:hAnsi="Times New Roman" w:cs="Times New Roman"/>
          <w:sz w:val="28"/>
          <w:szCs w:val="28"/>
        </w:rPr>
        <w:t xml:space="preserve"> академику</w:t>
      </w:r>
      <w:r w:rsidR="00681AEF" w:rsidRPr="00574DC8">
        <w:rPr>
          <w:rFonts w:ascii="Times New Roman" w:hAnsi="Times New Roman" w:cs="Times New Roman"/>
          <w:sz w:val="28"/>
          <w:szCs w:val="28"/>
        </w:rPr>
        <w:t xml:space="preserve"> НАГН </w:t>
      </w:r>
      <w:r w:rsidR="00AD61B9" w:rsidRPr="00574DC8">
        <w:rPr>
          <w:rFonts w:ascii="Times New Roman" w:hAnsi="Times New Roman" w:cs="Times New Roman"/>
          <w:sz w:val="28"/>
          <w:szCs w:val="28"/>
        </w:rPr>
        <w:t>Низаметдинову Ф</w:t>
      </w:r>
      <w:r w:rsidR="00681AEF" w:rsidRPr="00574DC8">
        <w:rPr>
          <w:rFonts w:ascii="Times New Roman" w:hAnsi="Times New Roman" w:cs="Times New Roman"/>
          <w:sz w:val="28"/>
          <w:szCs w:val="28"/>
        </w:rPr>
        <w:t>.К.</w:t>
      </w:r>
      <w:r w:rsidR="00ED33EC">
        <w:rPr>
          <w:rFonts w:ascii="Times New Roman" w:hAnsi="Times New Roman" w:cs="Times New Roman"/>
          <w:sz w:val="28"/>
          <w:szCs w:val="28"/>
        </w:rPr>
        <w:t>,</w:t>
      </w:r>
      <w:r w:rsidR="00AD61B9" w:rsidRPr="00574DC8">
        <w:rPr>
          <w:rFonts w:ascii="Times New Roman" w:hAnsi="Times New Roman" w:cs="Times New Roman"/>
          <w:sz w:val="28"/>
          <w:szCs w:val="28"/>
        </w:rPr>
        <w:t xml:space="preserve"> </w:t>
      </w:r>
      <w:r w:rsidR="009F1F96" w:rsidRPr="00574DC8">
        <w:rPr>
          <w:rFonts w:ascii="Times New Roman" w:hAnsi="Times New Roman" w:cs="Times New Roman"/>
          <w:sz w:val="28"/>
          <w:szCs w:val="28"/>
          <w:lang w:val="kk-KZ"/>
        </w:rPr>
        <w:t>отечественному и зарубежному консультантам</w:t>
      </w:r>
      <w:r w:rsidR="00AD61B9" w:rsidRPr="00574DC8">
        <w:rPr>
          <w:rFonts w:ascii="Times New Roman" w:eastAsia="Times New Roman" w:hAnsi="Times New Roman" w:cs="Times New Roman"/>
          <w:sz w:val="28"/>
          <w:szCs w:val="28"/>
          <w:lang w:eastAsia="ru-RU"/>
        </w:rPr>
        <w:t xml:space="preserve">, </w:t>
      </w:r>
      <w:r w:rsidR="0020755B" w:rsidRPr="00574DC8">
        <w:rPr>
          <w:rFonts w:ascii="Times New Roman" w:hAnsi="Times New Roman" w:cs="Times New Roman"/>
          <w:sz w:val="28"/>
          <w:szCs w:val="28"/>
        </w:rPr>
        <w:t>директору ТОО «Геобизнес» к.т.н., доценту Низаметдинову Н.Ф.</w:t>
      </w:r>
      <w:r w:rsidRPr="00574DC8">
        <w:rPr>
          <w:rFonts w:ascii="Times New Roman" w:eastAsia="Calibri" w:hAnsi="Times New Roman" w:cs="Times New Roman"/>
          <w:sz w:val="28"/>
          <w:szCs w:val="28"/>
        </w:rPr>
        <w:t>,</w:t>
      </w:r>
      <w:r w:rsidRPr="00574DC8">
        <w:rPr>
          <w:rFonts w:ascii="Times New Roman" w:hAnsi="Times New Roman" w:cs="Times New Roman"/>
          <w:sz w:val="28"/>
          <w:szCs w:val="28"/>
        </w:rPr>
        <w:t xml:space="preserve"> а также </w:t>
      </w:r>
      <w:r w:rsidRPr="00574DC8">
        <w:rPr>
          <w:rFonts w:ascii="Times New Roman" w:eastAsia="Calibri" w:hAnsi="Times New Roman" w:cs="Times New Roman"/>
          <w:sz w:val="28"/>
          <w:szCs w:val="28"/>
        </w:rPr>
        <w:t xml:space="preserve">профессорско-преподавательскому составу и </w:t>
      </w:r>
      <w:r w:rsidRPr="00574DC8">
        <w:rPr>
          <w:rFonts w:ascii="Times New Roman" w:hAnsi="Times New Roman" w:cs="Times New Roman"/>
          <w:sz w:val="28"/>
          <w:szCs w:val="28"/>
        </w:rPr>
        <w:t>сотрудникам кафедры Картографии и Геоинформатики</w:t>
      </w:r>
      <w:r w:rsidR="00AD61B9" w:rsidRPr="00574DC8">
        <w:rPr>
          <w:rFonts w:ascii="Times New Roman" w:hAnsi="Times New Roman" w:cs="Times New Roman"/>
          <w:sz w:val="28"/>
          <w:szCs w:val="28"/>
        </w:rPr>
        <w:t xml:space="preserve">» </w:t>
      </w:r>
      <w:r w:rsidRPr="00574DC8">
        <w:rPr>
          <w:rFonts w:ascii="Times New Roman" w:hAnsi="Times New Roman" w:cs="Times New Roman"/>
          <w:sz w:val="28"/>
          <w:szCs w:val="28"/>
        </w:rPr>
        <w:t>Казахский национальн</w:t>
      </w:r>
      <w:r w:rsidR="00AD61B9" w:rsidRPr="00574DC8">
        <w:rPr>
          <w:rFonts w:ascii="Times New Roman" w:hAnsi="Times New Roman" w:cs="Times New Roman"/>
          <w:sz w:val="28"/>
          <w:szCs w:val="28"/>
        </w:rPr>
        <w:t>ый университет имени аль-Фараби</w:t>
      </w:r>
      <w:r w:rsidRPr="00574DC8">
        <w:rPr>
          <w:rFonts w:ascii="Times New Roman" w:eastAsia="Calibri" w:hAnsi="Times New Roman" w:cs="Times New Roman"/>
          <w:sz w:val="28"/>
          <w:szCs w:val="28"/>
        </w:rPr>
        <w:t xml:space="preserve"> за помощь в оформлении настоящей </w:t>
      </w:r>
      <w:r w:rsidR="00FF0804" w:rsidRPr="00574DC8">
        <w:rPr>
          <w:rFonts w:ascii="Times New Roman" w:eastAsia="Calibri" w:hAnsi="Times New Roman" w:cs="Times New Roman"/>
          <w:sz w:val="28"/>
          <w:szCs w:val="28"/>
        </w:rPr>
        <w:t>диссертации</w:t>
      </w:r>
      <w:r w:rsidR="00AD61B9" w:rsidRPr="00574DC8">
        <w:rPr>
          <w:rFonts w:ascii="Times New Roman" w:eastAsia="Calibri" w:hAnsi="Times New Roman" w:cs="Times New Roman"/>
          <w:sz w:val="28"/>
          <w:szCs w:val="28"/>
        </w:rPr>
        <w:t>.</w:t>
      </w:r>
    </w:p>
    <w:p w14:paraId="03D36B19" w14:textId="77777777" w:rsidR="0010345B" w:rsidRPr="00574DC8" w:rsidRDefault="0010345B" w:rsidP="0020755B">
      <w:pPr>
        <w:spacing w:after="0" w:line="240" w:lineRule="auto"/>
        <w:ind w:firstLine="425"/>
        <w:jc w:val="both"/>
        <w:rPr>
          <w:rFonts w:ascii="Times New Roman" w:eastAsia="Calibri" w:hAnsi="Times New Roman" w:cs="Times New Roman"/>
          <w:sz w:val="28"/>
          <w:szCs w:val="28"/>
        </w:rPr>
      </w:pPr>
    </w:p>
    <w:p w14:paraId="6DB56EDD" w14:textId="072F94F7" w:rsidR="00AE18D1" w:rsidRPr="00574DC8" w:rsidRDefault="00AB66EF" w:rsidP="00AE18D1">
      <w:pPr>
        <w:spacing w:after="0" w:line="240" w:lineRule="auto"/>
        <w:ind w:firstLine="425"/>
        <w:jc w:val="both"/>
        <w:rPr>
          <w:rFonts w:ascii="Times New Roman" w:hAnsi="Times New Roman" w:cs="Times New Roman"/>
          <w:b/>
          <w:caps/>
          <w:sz w:val="28"/>
          <w:szCs w:val="28"/>
        </w:rPr>
      </w:pPr>
      <w:r w:rsidRPr="00574DC8">
        <w:rPr>
          <w:rFonts w:ascii="Times New Roman" w:hAnsi="Times New Roman" w:cs="Times New Roman"/>
          <w:b/>
          <w:sz w:val="28"/>
          <w:szCs w:val="28"/>
        </w:rPr>
        <w:lastRenderedPageBreak/>
        <w:t>1</w:t>
      </w:r>
      <w:r w:rsidR="00713233">
        <w:rPr>
          <w:rFonts w:ascii="Times New Roman" w:hAnsi="Times New Roman" w:cs="Times New Roman"/>
          <w:b/>
          <w:sz w:val="28"/>
          <w:szCs w:val="28"/>
        </w:rPr>
        <w:t xml:space="preserve"> </w:t>
      </w:r>
      <w:r w:rsidR="000B7130" w:rsidRPr="00574DC8">
        <w:rPr>
          <w:rFonts w:ascii="Times New Roman" w:hAnsi="Times New Roman" w:cs="Times New Roman"/>
          <w:b/>
          <w:caps/>
          <w:sz w:val="28"/>
          <w:szCs w:val="28"/>
        </w:rPr>
        <w:t>Современное состояние маркшейдерско-геодезической изученности сдвижения земной поверхности при повторной разработке месторождений</w:t>
      </w:r>
    </w:p>
    <w:p w14:paraId="646AFC22"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77579B42" w14:textId="49B520D7" w:rsidR="00AE18D1" w:rsidRPr="00574DC8" w:rsidRDefault="00AE18D1" w:rsidP="00AE18D1">
      <w:pPr>
        <w:spacing w:after="0" w:line="240" w:lineRule="auto"/>
        <w:ind w:firstLine="425"/>
        <w:jc w:val="both"/>
        <w:rPr>
          <w:rFonts w:ascii="Times New Roman" w:hAnsi="Times New Roman" w:cs="Times New Roman"/>
          <w:b/>
          <w:sz w:val="28"/>
          <w:szCs w:val="28"/>
        </w:rPr>
      </w:pPr>
      <w:r w:rsidRPr="00574DC8">
        <w:rPr>
          <w:rFonts w:ascii="Times New Roman" w:hAnsi="Times New Roman" w:cs="Times New Roman"/>
          <w:b/>
          <w:sz w:val="28"/>
          <w:szCs w:val="28"/>
        </w:rPr>
        <w:t xml:space="preserve">1.1 </w:t>
      </w:r>
      <w:r w:rsidR="00741DB0" w:rsidRPr="00574DC8">
        <w:rPr>
          <w:rFonts w:ascii="Times New Roman" w:hAnsi="Times New Roman" w:cs="Times New Roman"/>
          <w:b/>
          <w:sz w:val="28"/>
          <w:szCs w:val="28"/>
        </w:rPr>
        <w:t>Литературный об</w:t>
      </w:r>
      <w:r w:rsidRPr="00574DC8">
        <w:rPr>
          <w:rFonts w:ascii="Times New Roman" w:hAnsi="Times New Roman" w:cs="Times New Roman"/>
          <w:b/>
          <w:sz w:val="28"/>
          <w:szCs w:val="28"/>
        </w:rPr>
        <w:t>зор исследований в области мониторинга за состоянием земной поверхности</w:t>
      </w:r>
      <w:r w:rsidR="00741DB0" w:rsidRPr="00574DC8">
        <w:rPr>
          <w:rFonts w:ascii="Times New Roman" w:hAnsi="Times New Roman" w:cs="Times New Roman"/>
          <w:b/>
          <w:sz w:val="28"/>
          <w:szCs w:val="28"/>
        </w:rPr>
        <w:t xml:space="preserve"> при отработке месторождений подземным способом</w:t>
      </w:r>
    </w:p>
    <w:p w14:paraId="21C92950" w14:textId="77777777" w:rsidR="00655B19" w:rsidRPr="00574DC8" w:rsidRDefault="00AE18D1" w:rsidP="00AE18D1">
      <w:pPr>
        <w:spacing w:after="0" w:line="240" w:lineRule="auto"/>
        <w:ind w:firstLine="425"/>
        <w:jc w:val="both"/>
        <w:rPr>
          <w:sz w:val="28"/>
          <w:szCs w:val="28"/>
        </w:rPr>
      </w:pPr>
      <w:r w:rsidRPr="00574DC8">
        <w:rPr>
          <w:rFonts w:ascii="Times New Roman" w:eastAsia="Times New Roman" w:hAnsi="Times New Roman" w:cs="Times New Roman"/>
          <w:sz w:val="28"/>
          <w:szCs w:val="28"/>
          <w:lang w:eastAsia="ru-RU"/>
        </w:rPr>
        <w:t xml:space="preserve">В настоящее время в связи с увеличением спроса рынка на полезные ископаемые, особенно меди горнодобывающая промышленность постоянно наращивает объемы добычи. На многих месторождениях Казахстана значительное количество запасов, которые расположены вблизи земной поверхности, практически полностью отработаны. </w:t>
      </w:r>
      <w:r w:rsidRPr="00574DC8">
        <w:rPr>
          <w:rFonts w:ascii="Times New Roman" w:hAnsi="Times New Roman" w:cs="Times New Roman"/>
          <w:bCs/>
          <w:sz w:val="28"/>
          <w:szCs w:val="28"/>
        </w:rPr>
        <w:t xml:space="preserve">С увеличением глубины разработки месторождений полезных ископаемых возникает необходимость проведения постоянного мониторинга за сдвижением горного массива и земной поверхности на подрабатываемых территориях. Рост объёмов добычи полезных ископаемых неуклонно приводит к осложнению горно-геологических и геомеханических условий, что в свою очередь непосредственно может привести к сдвижению и деформациям, как горного массива, так и земной поверхности. Что в последующем может </w:t>
      </w:r>
      <w:r w:rsidRPr="00574DC8">
        <w:rPr>
          <w:rFonts w:ascii="Times New Roman" w:hAnsi="Times New Roman" w:cs="Times New Roman"/>
          <w:sz w:val="28"/>
          <w:szCs w:val="28"/>
        </w:rPr>
        <w:t>привести к разрушению инженерных и природных объектов, находящихся непосредственно на подрабатываемой или прилегающей территориях.</w:t>
      </w:r>
      <w:r w:rsidR="00FF0804" w:rsidRPr="00574DC8">
        <w:rPr>
          <w:sz w:val="28"/>
          <w:szCs w:val="28"/>
        </w:rPr>
        <w:t xml:space="preserve"> </w:t>
      </w:r>
    </w:p>
    <w:p w14:paraId="538B490C" w14:textId="520D2585" w:rsidR="00AE18D1" w:rsidRPr="00574DC8" w:rsidRDefault="00FF0804" w:rsidP="00AE18D1">
      <w:pPr>
        <w:spacing w:after="0" w:line="240" w:lineRule="auto"/>
        <w:ind w:firstLine="425"/>
        <w:jc w:val="both"/>
        <w:rPr>
          <w:rFonts w:ascii="Times New Roman" w:hAnsi="Times New Roman" w:cs="Times New Roman"/>
          <w:bCs/>
          <w:sz w:val="28"/>
          <w:szCs w:val="28"/>
        </w:rPr>
      </w:pPr>
      <w:r w:rsidRPr="00574DC8">
        <w:rPr>
          <w:rFonts w:ascii="Times New Roman" w:hAnsi="Times New Roman" w:cs="Times New Roman"/>
          <w:sz w:val="28"/>
          <w:szCs w:val="28"/>
        </w:rPr>
        <w:t>Интенсивное развитие горных работ при подземной разработке нарушает естественное состояние массивов горных пород, что в свою очередь приводит к их деформации и перемещению. Как правило эти процессы сдвижения захватывают практически всю толщу горного массива, включая в том числе и земную поверхность</w:t>
      </w:r>
      <w:r w:rsidRPr="00574DC8">
        <w:rPr>
          <w:sz w:val="28"/>
          <w:szCs w:val="28"/>
        </w:rPr>
        <w:t>.</w:t>
      </w:r>
      <w:r w:rsidR="00655B19" w:rsidRPr="00574DC8">
        <w:rPr>
          <w:sz w:val="28"/>
          <w:szCs w:val="28"/>
        </w:rPr>
        <w:t xml:space="preserve"> </w:t>
      </w:r>
    </w:p>
    <w:p w14:paraId="217E2A87" w14:textId="0615FFE5" w:rsidR="00AE18D1" w:rsidRPr="00574DC8" w:rsidRDefault="00AE18D1" w:rsidP="00AE18D1">
      <w:pPr>
        <w:spacing w:after="0" w:line="240" w:lineRule="auto"/>
        <w:ind w:firstLine="425"/>
        <w:jc w:val="both"/>
        <w:rPr>
          <w:rFonts w:ascii="Times New Roman" w:hAnsi="Times New Roman" w:cs="Times New Roman"/>
          <w:bCs/>
          <w:sz w:val="28"/>
          <w:szCs w:val="28"/>
        </w:rPr>
      </w:pPr>
      <w:r w:rsidRPr="00574DC8">
        <w:rPr>
          <w:rFonts w:ascii="Times New Roman" w:hAnsi="Times New Roman" w:cs="Times New Roman"/>
          <w:bCs/>
          <w:sz w:val="28"/>
          <w:szCs w:val="28"/>
        </w:rPr>
        <w:t>Изучение процесса сдвижения горных пород и земной поверхности и в частности, основные параметры и факторы, оказывающие воздействие на характер сдвижения, геодезические инструментальные наблюдения, а также расчет деформаций детально приведены в ряде нормативно-методической документации, монографий, учебников и научных публикациях</w:t>
      </w:r>
      <w:r w:rsidR="00BF4EFE">
        <w:rPr>
          <w:rFonts w:ascii="Times New Roman" w:hAnsi="Times New Roman" w:cs="Times New Roman"/>
          <w:bCs/>
          <w:sz w:val="28"/>
          <w:szCs w:val="28"/>
        </w:rPr>
        <w:t xml:space="preserve"> </w:t>
      </w:r>
      <w:r w:rsidR="0007381A" w:rsidRPr="00C67583">
        <w:rPr>
          <w:rFonts w:ascii="Times New Roman" w:hAnsi="Times New Roman" w:cs="Times New Roman"/>
          <w:bCs/>
          <w:sz w:val="28"/>
          <w:szCs w:val="28"/>
        </w:rPr>
        <w:t>[</w:t>
      </w:r>
      <w:r w:rsidR="00C67583" w:rsidRPr="00C67583">
        <w:rPr>
          <w:rFonts w:ascii="Times New Roman" w:hAnsi="Times New Roman" w:cs="Times New Roman"/>
          <w:bCs/>
          <w:sz w:val="28"/>
          <w:szCs w:val="28"/>
        </w:rPr>
        <w:t>1</w:t>
      </w:r>
      <w:r w:rsidR="003107E1" w:rsidRPr="003107E1">
        <w:rPr>
          <w:rFonts w:ascii="Times New Roman" w:hAnsi="Times New Roman" w:cs="Times New Roman"/>
          <w:bCs/>
          <w:sz w:val="28"/>
          <w:szCs w:val="28"/>
        </w:rPr>
        <w:t>-</w:t>
      </w:r>
      <w:r w:rsidR="00C67583" w:rsidRPr="00C67583">
        <w:rPr>
          <w:rFonts w:ascii="Times New Roman" w:hAnsi="Times New Roman" w:cs="Times New Roman"/>
          <w:bCs/>
          <w:sz w:val="28"/>
          <w:szCs w:val="28"/>
        </w:rPr>
        <w:t>3</w:t>
      </w:r>
      <w:r w:rsidR="00545DE3" w:rsidRPr="00C67583">
        <w:rPr>
          <w:rFonts w:ascii="Times New Roman" w:hAnsi="Times New Roman" w:cs="Times New Roman"/>
          <w:bCs/>
          <w:sz w:val="28"/>
          <w:szCs w:val="28"/>
        </w:rPr>
        <w:t>]</w:t>
      </w:r>
      <w:r w:rsidRPr="00C67583">
        <w:rPr>
          <w:rFonts w:ascii="Times New Roman" w:hAnsi="Times New Roman" w:cs="Times New Roman"/>
          <w:bCs/>
          <w:sz w:val="28"/>
          <w:szCs w:val="28"/>
        </w:rPr>
        <w:t>.</w:t>
      </w:r>
    </w:p>
    <w:p w14:paraId="0032365E"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Обобщение и изучение материалов исследований, проведенных в данной области, позволили установить основные формы сдвижения горных пород, факторы, влияющие на характер сдвижения подработанной толщи и земной поверхности, основные параметры сдвижения земной поверхности (граничные углы, углы сдвижения, максимальные величины оседания, горизонтального сдвижения, наклонов, кривизны, растяжения, сжатия и др.)</w:t>
      </w:r>
    </w:p>
    <w:p w14:paraId="215C65E7" w14:textId="13E8F8D8" w:rsidR="00AE18D1" w:rsidRPr="00574DC8" w:rsidRDefault="00AE18D1" w:rsidP="00AE18D1">
      <w:pPr>
        <w:tabs>
          <w:tab w:val="left" w:pos="567"/>
        </w:tabs>
        <w:autoSpaceDE w:val="0"/>
        <w:autoSpaceDN w:val="0"/>
        <w:adjustRightInd w:val="0"/>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Изучение процесса сдвижения массива горных пород и земной поверхности в Казахстане и ряде стран СНГ проводились различными научно-исследовательскими институтами такими,</w:t>
      </w:r>
      <w:r w:rsidR="005A5BA4" w:rsidRPr="00574DC8">
        <w:rPr>
          <w:rFonts w:ascii="Times New Roman" w:eastAsia="Times New Roman" w:hAnsi="Times New Roman" w:cs="Times New Roman"/>
          <w:sz w:val="28"/>
          <w:szCs w:val="28"/>
          <w:lang w:eastAsia="ru-RU"/>
        </w:rPr>
        <w:t xml:space="preserve"> как ВНИМИ, УНИПРОМЕДЬ, КазНИМИ</w:t>
      </w:r>
      <w:r w:rsidRPr="00574DC8">
        <w:rPr>
          <w:rFonts w:ascii="Times New Roman" w:eastAsia="Times New Roman" w:hAnsi="Times New Roman" w:cs="Times New Roman"/>
          <w:sz w:val="28"/>
          <w:szCs w:val="28"/>
          <w:lang w:eastAsia="ru-RU"/>
        </w:rPr>
        <w:t>. За основу при проведении научно-исследовательских работ в области сдвижения горног</w:t>
      </w:r>
      <w:r w:rsidR="00A23EAB" w:rsidRPr="00574DC8">
        <w:rPr>
          <w:rFonts w:ascii="Times New Roman" w:eastAsia="Times New Roman" w:hAnsi="Times New Roman" w:cs="Times New Roman"/>
          <w:sz w:val="28"/>
          <w:szCs w:val="28"/>
          <w:lang w:eastAsia="ru-RU"/>
        </w:rPr>
        <w:t xml:space="preserve">о массива и земной поверхности </w:t>
      </w:r>
      <w:r w:rsidRPr="00574DC8">
        <w:rPr>
          <w:rFonts w:ascii="Times New Roman" w:eastAsia="Times New Roman" w:hAnsi="Times New Roman" w:cs="Times New Roman"/>
          <w:sz w:val="28"/>
          <w:szCs w:val="28"/>
          <w:lang w:eastAsia="ru-RU"/>
        </w:rPr>
        <w:t xml:space="preserve">приняты методы, проводимые в натурных условиях, а также на моделях, которые определяют в </w:t>
      </w:r>
      <w:r w:rsidRPr="00574DC8">
        <w:rPr>
          <w:rFonts w:ascii="Times New Roman" w:eastAsia="Times New Roman" w:hAnsi="Times New Roman" w:cs="Times New Roman"/>
          <w:sz w:val="28"/>
          <w:szCs w:val="28"/>
          <w:lang w:eastAsia="ru-RU"/>
        </w:rPr>
        <w:lastRenderedPageBreak/>
        <w:t>основном геометрическую часть вопроса и основанные на математической теории сплошной среды, определяющими факторами для которого являются физико-механические свойства горных пород.</w:t>
      </w:r>
    </w:p>
    <w:p w14:paraId="70BE19C5" w14:textId="1D1D476C" w:rsidR="00AE18D1" w:rsidRPr="00574DC8" w:rsidRDefault="00AE18D1" w:rsidP="00AE18D1">
      <w:pPr>
        <w:pStyle w:val="a5"/>
        <w:spacing w:after="0" w:line="240" w:lineRule="auto"/>
        <w:ind w:firstLine="425"/>
        <w:jc w:val="both"/>
        <w:rPr>
          <w:rFonts w:ascii="Times New Roman" w:eastAsia="Times New Roman" w:hAnsi="Times New Roman" w:cs="Times New Roman"/>
          <w:w w:val="101"/>
          <w:sz w:val="28"/>
          <w:szCs w:val="28"/>
        </w:rPr>
      </w:pPr>
      <w:r w:rsidRPr="00574DC8">
        <w:rPr>
          <w:rFonts w:ascii="Times New Roman" w:eastAsia="Times New Roman" w:hAnsi="Times New Roman" w:cs="Times New Roman"/>
          <w:sz w:val="28"/>
          <w:szCs w:val="28"/>
          <w:lang w:eastAsia="ru-RU"/>
        </w:rPr>
        <w:t>Значительный вклад в изучение процесса сдвижения земной поверхности внесли: Авершин С.П.</w:t>
      </w:r>
      <w:r w:rsidRPr="00C67583">
        <w:rPr>
          <w:rFonts w:ascii="Times New Roman" w:eastAsia="Times New Roman" w:hAnsi="Times New Roman" w:cs="Times New Roman"/>
          <w:sz w:val="28"/>
          <w:szCs w:val="28"/>
          <w:lang w:eastAsia="ru-RU"/>
        </w:rPr>
        <w:t>,</w:t>
      </w:r>
      <w:r w:rsidRPr="00574DC8">
        <w:rPr>
          <w:rFonts w:ascii="Times New Roman" w:eastAsia="Times New Roman" w:hAnsi="Times New Roman" w:cs="Times New Roman"/>
          <w:sz w:val="28"/>
          <w:szCs w:val="28"/>
          <w:lang w:eastAsia="ru-RU"/>
        </w:rPr>
        <w:t xml:space="preserve"> Борщ-Компониец В.И.</w:t>
      </w:r>
      <w:r w:rsidR="00EB29EA" w:rsidRPr="00574DC8">
        <w:rPr>
          <w:rFonts w:ascii="Times New Roman" w:eastAsia="Times New Roman" w:hAnsi="Times New Roman" w:cs="Times New Roman"/>
          <w:sz w:val="28"/>
          <w:szCs w:val="28"/>
          <w:lang w:eastAsia="ru-RU"/>
        </w:rPr>
        <w:t>,</w:t>
      </w:r>
      <w:r w:rsidR="002779B3" w:rsidRPr="00574DC8">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 xml:space="preserve">Машанов А.Ж., </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pacing w:val="-2"/>
          <w:sz w:val="28"/>
          <w:szCs w:val="28"/>
        </w:rPr>
        <w:t>у</w:t>
      </w:r>
      <w:r w:rsidRPr="00574DC8">
        <w:rPr>
          <w:rFonts w:ascii="Times New Roman" w:eastAsia="Times New Roman" w:hAnsi="Times New Roman" w:cs="Times New Roman"/>
          <w:sz w:val="28"/>
          <w:szCs w:val="28"/>
        </w:rPr>
        <w:t>рп</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ов</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pacing w:val="49"/>
          <w:sz w:val="28"/>
          <w:szCs w:val="28"/>
        </w:rPr>
        <w:t xml:space="preserve"> </w:t>
      </w:r>
      <w:r w:rsidRPr="00574DC8">
        <w:rPr>
          <w:rFonts w:ascii="Times New Roman" w:eastAsia="Times New Roman" w:hAnsi="Times New Roman" w:cs="Times New Roman"/>
          <w:sz w:val="28"/>
          <w:szCs w:val="28"/>
        </w:rPr>
        <w:t>М.Б.,</w:t>
      </w:r>
      <w:r w:rsidR="00EB29EA"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Низ</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тдинов</w:t>
      </w:r>
      <w:r w:rsidRPr="00574DC8">
        <w:rPr>
          <w:rFonts w:ascii="Times New Roman" w:eastAsia="Times New Roman" w:hAnsi="Times New Roman" w:cs="Times New Roman"/>
          <w:spacing w:val="30"/>
          <w:sz w:val="28"/>
          <w:szCs w:val="28"/>
        </w:rPr>
        <w:t xml:space="preserve"> </w:t>
      </w:r>
      <w:r w:rsidR="00777595" w:rsidRPr="00574DC8">
        <w:rPr>
          <w:rFonts w:ascii="Times New Roman" w:eastAsia="Times New Roman" w:hAnsi="Times New Roman" w:cs="Times New Roman"/>
          <w:sz w:val="28"/>
          <w:szCs w:val="28"/>
        </w:rPr>
        <w:t>Ф.К.</w:t>
      </w:r>
      <w:r w:rsidR="00EB29EA" w:rsidRPr="00574DC8">
        <w:rPr>
          <w:rFonts w:ascii="Times New Roman" w:eastAsia="Times New Roman" w:hAnsi="Times New Roman" w:cs="Times New Roman"/>
          <w:sz w:val="28"/>
          <w:szCs w:val="28"/>
          <w:lang w:eastAsia="ru-RU"/>
        </w:rPr>
        <w:t>,</w:t>
      </w:r>
      <w:r w:rsidR="00EB29EA" w:rsidRPr="00574DC8">
        <w:rPr>
          <w:rFonts w:ascii="Times New Roman" w:eastAsia="Times New Roman" w:hAnsi="Times New Roman" w:cs="Times New Roman"/>
          <w:sz w:val="28"/>
          <w:szCs w:val="28"/>
        </w:rPr>
        <w:t xml:space="preserve"> </w:t>
      </w:r>
      <w:r w:rsidR="00777595" w:rsidRPr="00574DC8">
        <w:rPr>
          <w:rFonts w:ascii="Times New Roman" w:eastAsia="Times New Roman" w:hAnsi="Times New Roman" w:cs="Times New Roman"/>
          <w:sz w:val="28"/>
          <w:szCs w:val="28"/>
        </w:rPr>
        <w:t>Панжин А.А.</w:t>
      </w:r>
      <w:r w:rsidR="00EB29EA" w:rsidRPr="00574DC8">
        <w:rPr>
          <w:rFonts w:ascii="Times New Roman" w:eastAsia="Times New Roman" w:hAnsi="Times New Roman" w:cs="Times New Roman"/>
          <w:sz w:val="28"/>
          <w:szCs w:val="28"/>
          <w:lang w:eastAsia="ru-RU"/>
        </w:rPr>
        <w:t>,</w:t>
      </w:r>
      <w:r w:rsidR="00EB29EA" w:rsidRPr="00574DC8">
        <w:rPr>
          <w:rFonts w:ascii="Times New Roman" w:eastAsia="Times New Roman" w:hAnsi="Times New Roman" w:cs="Times New Roman"/>
          <w:sz w:val="28"/>
          <w:szCs w:val="28"/>
        </w:rPr>
        <w:t xml:space="preserve"> </w:t>
      </w:r>
      <w:r w:rsidR="00777595" w:rsidRPr="00574DC8">
        <w:rPr>
          <w:rFonts w:ascii="Times New Roman" w:eastAsia="Times New Roman" w:hAnsi="Times New Roman" w:cs="Times New Roman"/>
          <w:sz w:val="28"/>
          <w:szCs w:val="28"/>
        </w:rPr>
        <w:t>Мустафин М.</w:t>
      </w:r>
      <w:r w:rsidRPr="00574DC8">
        <w:rPr>
          <w:rFonts w:ascii="Times New Roman" w:eastAsia="Times New Roman" w:hAnsi="Times New Roman" w:cs="Times New Roman"/>
          <w:sz w:val="28"/>
          <w:szCs w:val="28"/>
        </w:rPr>
        <w:t>Г.</w:t>
      </w:r>
      <w:r w:rsidR="00EB29EA" w:rsidRPr="00574DC8">
        <w:rPr>
          <w:rFonts w:ascii="Times New Roman" w:eastAsia="Times New Roman" w:hAnsi="Times New Roman" w:cs="Times New Roman"/>
          <w:sz w:val="28"/>
          <w:szCs w:val="28"/>
          <w:lang w:eastAsia="ru-RU"/>
        </w:rPr>
        <w:t>,</w:t>
      </w:r>
      <w:r w:rsidRPr="00574DC8">
        <w:rPr>
          <w:rFonts w:ascii="Times New Roman" w:eastAsia="Times New Roman" w:hAnsi="Times New Roman" w:cs="Times New Roman"/>
          <w:sz w:val="28"/>
          <w:szCs w:val="28"/>
        </w:rPr>
        <w:t xml:space="preserve"> </w:t>
      </w:r>
      <w:r w:rsidR="00EB29EA" w:rsidRPr="00574DC8">
        <w:rPr>
          <w:rFonts w:ascii="Times New Roman" w:eastAsia="Times New Roman" w:hAnsi="Times New Roman" w:cs="Times New Roman"/>
          <w:sz w:val="28"/>
          <w:szCs w:val="28"/>
        </w:rPr>
        <w:t>Касымханова Х.</w:t>
      </w:r>
      <w:r w:rsidRPr="00574DC8">
        <w:rPr>
          <w:rFonts w:ascii="Times New Roman" w:eastAsia="Times New Roman" w:hAnsi="Times New Roman" w:cs="Times New Roman"/>
          <w:sz w:val="28"/>
          <w:szCs w:val="28"/>
        </w:rPr>
        <w:t xml:space="preserve">М., </w:t>
      </w:r>
      <w:r w:rsidRPr="00574DC8">
        <w:rPr>
          <w:rFonts w:ascii="Times New Roman" w:hAnsi="Times New Roman" w:cs="Times New Roman"/>
          <w:sz w:val="28"/>
          <w:szCs w:val="28"/>
        </w:rPr>
        <w:t>Сашурин А.Д.</w:t>
      </w:r>
      <w:r w:rsidR="00C67583">
        <w:rPr>
          <w:rFonts w:ascii="Times New Roman" w:hAnsi="Times New Roman" w:cs="Times New Roman"/>
          <w:sz w:val="28"/>
          <w:szCs w:val="28"/>
        </w:rPr>
        <w:t>,</w:t>
      </w:r>
      <w:r w:rsidRPr="00574DC8">
        <w:rPr>
          <w:rFonts w:ascii="Times New Roman" w:hAnsi="Times New Roman" w:cs="Times New Roman"/>
          <w:sz w:val="28"/>
          <w:szCs w:val="28"/>
        </w:rPr>
        <w:t xml:space="preserve"> Комиссаров А.В., Середович В.А., </w:t>
      </w:r>
      <w:r w:rsidR="00C67583">
        <w:rPr>
          <w:rFonts w:ascii="Times New Roman" w:eastAsia="Times New Roman" w:hAnsi="Times New Roman" w:cs="Times New Roman"/>
          <w:sz w:val="28"/>
          <w:szCs w:val="28"/>
          <w:lang w:eastAsia="ru-RU"/>
        </w:rPr>
        <w:t>Орлов Г.В</w:t>
      </w:r>
      <w:r w:rsidR="00EB29EA" w:rsidRPr="00574DC8">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w w:val="101"/>
          <w:sz w:val="28"/>
          <w:szCs w:val="28"/>
        </w:rPr>
        <w:t>Научные т</w:t>
      </w:r>
      <w:r w:rsidRPr="00574DC8">
        <w:rPr>
          <w:rFonts w:ascii="Times New Roman" w:hAnsi="Times New Roman" w:cs="Times New Roman"/>
          <w:sz w:val="28"/>
          <w:szCs w:val="28"/>
        </w:rPr>
        <w:t>руды</w:t>
      </w:r>
      <w:r w:rsidR="00E80AD7" w:rsidRPr="00574DC8">
        <w:rPr>
          <w:rFonts w:ascii="Times New Roman" w:hAnsi="Times New Roman" w:cs="Times New Roman"/>
          <w:sz w:val="28"/>
          <w:szCs w:val="28"/>
        </w:rPr>
        <w:t xml:space="preserve"> </w:t>
      </w:r>
      <w:r w:rsidR="00C67583">
        <w:rPr>
          <w:rFonts w:ascii="Times New Roman" w:eastAsia="Times New Roman" w:hAnsi="Times New Roman" w:cs="Times New Roman"/>
          <w:sz w:val="28"/>
          <w:szCs w:val="28"/>
          <w:lang w:eastAsia="ru-RU"/>
        </w:rPr>
        <w:t xml:space="preserve">ведущих </w:t>
      </w:r>
      <w:r w:rsidRPr="00574DC8">
        <w:rPr>
          <w:rFonts w:ascii="Times New Roman" w:hAnsi="Times New Roman" w:cs="Times New Roman"/>
          <w:sz w:val="28"/>
          <w:szCs w:val="28"/>
        </w:rPr>
        <w:t>ученых посвящены изучению современного состояния проблем, связанных со сдвижением и деформациями горного массива и земной поверхности при разработке месторождений полезных ископаемых. Предложены методы оценки процессов деформации рудных залежей, обеспечивающие эффективные методы управления напряженно-деформационными процессами рудных залежей при разработке месторождений</w:t>
      </w:r>
      <w:r w:rsidR="00EB29EA" w:rsidRPr="00574DC8">
        <w:rPr>
          <w:rFonts w:ascii="Times New Roman" w:eastAsia="Times New Roman" w:hAnsi="Times New Roman" w:cs="Times New Roman"/>
          <w:sz w:val="28"/>
          <w:szCs w:val="28"/>
          <w:lang w:eastAsia="ru-RU"/>
        </w:rPr>
        <w:t xml:space="preserve">. </w:t>
      </w:r>
    </w:p>
    <w:p w14:paraId="47EF9466"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Геологическое строение рудных месторождений как правило осложнено разнообразием залегания рудных тел, которые имеют широкий спектр угол падения от пологопадающих до крутопадающих. </w:t>
      </w:r>
    </w:p>
    <w:p w14:paraId="4D1CF461"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При разработке рудных месторождений являются актуальными следующие задачи: </w:t>
      </w:r>
    </w:p>
    <w:p w14:paraId="6AD81995"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 определение основных параметров процесса сдвижения с увеличением глубины разработки рудных месторождений; </w:t>
      </w:r>
    </w:p>
    <w:p w14:paraId="7F5A5BFE"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 разработка методов расчета сдвижения и деформации земной поверхности в различных горно-геологических условиях; </w:t>
      </w:r>
    </w:p>
    <w:p w14:paraId="48880AA5"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 совершенствование методов оценки устойчивости обнажения и целиков при разработке слепых и ограниченных залежей; </w:t>
      </w:r>
    </w:p>
    <w:p w14:paraId="260D4106"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 оценка влияния плоскостей ослаблений на характер и параметры сдвижения пород висячего и лежачего боков; </w:t>
      </w:r>
    </w:p>
    <w:p w14:paraId="658437ED"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составление нормативных и инструктивных документов по охране сооружений на рудных месторождениях;</w:t>
      </w:r>
    </w:p>
    <w:p w14:paraId="1C627A82" w14:textId="08ADC05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использование методов прогноза ожидаемых деформаций земной поверхности и допусти</w:t>
      </w:r>
      <w:r w:rsidR="005A5BA4" w:rsidRPr="00574DC8">
        <w:rPr>
          <w:rFonts w:ascii="Times New Roman" w:eastAsia="Times New Roman" w:hAnsi="Times New Roman" w:cs="Times New Roman"/>
          <w:sz w:val="28"/>
          <w:szCs w:val="28"/>
          <w:lang w:eastAsia="ru-RU"/>
        </w:rPr>
        <w:t>мых условий подработки объектов [</w:t>
      </w:r>
      <w:r w:rsidR="00141D3C" w:rsidRPr="00574DC8">
        <w:rPr>
          <w:rFonts w:ascii="Times New Roman" w:eastAsia="Times New Roman" w:hAnsi="Times New Roman" w:cs="Times New Roman"/>
          <w:sz w:val="28"/>
          <w:szCs w:val="28"/>
          <w:lang w:eastAsia="ru-RU"/>
        </w:rPr>
        <w:t>1</w:t>
      </w:r>
      <w:r w:rsidR="001A0E0B" w:rsidRPr="00574DC8">
        <w:rPr>
          <w:rFonts w:ascii="Times New Roman" w:eastAsia="Times New Roman" w:hAnsi="Times New Roman" w:cs="Times New Roman"/>
          <w:sz w:val="28"/>
          <w:szCs w:val="28"/>
          <w:lang w:eastAsia="ru-RU"/>
        </w:rPr>
        <w:t>, с.15</w:t>
      </w:r>
      <w:r w:rsidR="005A5BA4" w:rsidRPr="00574DC8">
        <w:rPr>
          <w:rFonts w:ascii="Times New Roman" w:eastAsia="Times New Roman" w:hAnsi="Times New Roman" w:cs="Times New Roman"/>
          <w:sz w:val="28"/>
          <w:szCs w:val="28"/>
          <w:lang w:eastAsia="ru-RU"/>
        </w:rPr>
        <w:t>].</w:t>
      </w:r>
    </w:p>
    <w:p w14:paraId="40FEE054" w14:textId="287B8CA0" w:rsidR="00AE18D1" w:rsidRPr="00574DC8" w:rsidRDefault="00AE18D1" w:rsidP="00141D3C">
      <w:pPr>
        <w:shd w:val="clear" w:color="auto" w:fill="FFFFFF"/>
        <w:tabs>
          <w:tab w:val="left" w:pos="567"/>
          <w:tab w:val="left" w:pos="709"/>
        </w:tabs>
        <w:spacing w:after="0" w:line="240" w:lineRule="auto"/>
        <w:ind w:firstLine="425"/>
        <w:jc w:val="both"/>
        <w:rPr>
          <w:rFonts w:ascii="Times New Roman" w:eastAsia="Times New Roman" w:hAnsi="Times New Roman" w:cs="Times New Roman"/>
          <w:snapToGrid w:val="0"/>
          <w:sz w:val="28"/>
          <w:szCs w:val="28"/>
          <w:lang w:eastAsia="ru-RU"/>
        </w:rPr>
      </w:pPr>
      <w:r w:rsidRPr="00574DC8">
        <w:rPr>
          <w:rFonts w:ascii="Times New Roman" w:eastAsia="Times New Roman" w:hAnsi="Times New Roman" w:cs="Times New Roman"/>
          <w:snapToGrid w:val="0"/>
          <w:sz w:val="28"/>
          <w:szCs w:val="28"/>
          <w:lang w:eastAsia="ru-RU"/>
        </w:rPr>
        <w:t>Вопрос сдвижения горных пород под влиянием подземной разработки, в частности при повторной подработке является весьма специфическим не только для различных рудных месторождений, но и для отдельно взятых участков одного и того же месторождения. Увеличение глубины разработки,</w:t>
      </w:r>
      <w:r w:rsidR="00141D3C" w:rsidRPr="00574DC8">
        <w:rPr>
          <w:rFonts w:ascii="Times New Roman" w:eastAsia="Times New Roman" w:hAnsi="Times New Roman" w:cs="Times New Roman"/>
          <w:snapToGrid w:val="0"/>
          <w:sz w:val="28"/>
          <w:szCs w:val="28"/>
          <w:lang w:eastAsia="ru-RU"/>
        </w:rPr>
        <w:t xml:space="preserve"> </w:t>
      </w:r>
      <w:r w:rsidRPr="00574DC8">
        <w:rPr>
          <w:rFonts w:ascii="Times New Roman" w:eastAsia="Times New Roman" w:hAnsi="Times New Roman" w:cs="Times New Roman"/>
          <w:snapToGrid w:val="0"/>
          <w:sz w:val="28"/>
          <w:szCs w:val="28"/>
          <w:lang w:eastAsia="ru-RU"/>
        </w:rPr>
        <w:t>изменение формы рудной залежи и её геометрических параметров могут вызвать перераспределение напряжений в массиве горных пород. Немало важное влияние на процесс деформации горного массива оказывают физико-механические свойства пород, их структура, форма залегания полезного ископаемого, тектонические нарушения и др.</w:t>
      </w:r>
      <w:r w:rsidR="005A5BA4" w:rsidRPr="00574DC8">
        <w:rPr>
          <w:rFonts w:ascii="Times New Roman" w:eastAsia="Times New Roman" w:hAnsi="Times New Roman" w:cs="Times New Roman"/>
          <w:snapToGrid w:val="0"/>
          <w:sz w:val="28"/>
          <w:szCs w:val="28"/>
          <w:lang w:eastAsia="ru-RU"/>
        </w:rPr>
        <w:t xml:space="preserve"> </w:t>
      </w:r>
      <w:r w:rsidR="005A5BA4" w:rsidRPr="00574DC8">
        <w:rPr>
          <w:rFonts w:ascii="Times New Roman" w:eastAsia="Times New Roman" w:hAnsi="Times New Roman" w:cs="Times New Roman"/>
          <w:sz w:val="28"/>
          <w:szCs w:val="28"/>
          <w:lang w:eastAsia="ru-RU"/>
        </w:rPr>
        <w:t>[</w:t>
      </w:r>
      <w:r w:rsidR="00141D3C" w:rsidRPr="00574DC8">
        <w:rPr>
          <w:rFonts w:ascii="Times New Roman" w:eastAsia="Times New Roman" w:hAnsi="Times New Roman" w:cs="Times New Roman"/>
          <w:sz w:val="28"/>
          <w:szCs w:val="28"/>
          <w:lang w:eastAsia="ru-RU"/>
        </w:rPr>
        <w:t>1</w:t>
      </w:r>
      <w:r w:rsidR="00AB66EF" w:rsidRPr="00574DC8">
        <w:rPr>
          <w:rFonts w:ascii="Times New Roman" w:eastAsia="Times New Roman" w:hAnsi="Times New Roman" w:cs="Times New Roman"/>
          <w:sz w:val="28"/>
          <w:szCs w:val="28"/>
          <w:lang w:eastAsia="ru-RU"/>
        </w:rPr>
        <w:t>, с.25</w:t>
      </w:r>
      <w:r w:rsidR="005A5BA4" w:rsidRPr="00574DC8">
        <w:rPr>
          <w:rFonts w:ascii="Times New Roman" w:eastAsia="Times New Roman" w:hAnsi="Times New Roman" w:cs="Times New Roman"/>
          <w:sz w:val="28"/>
          <w:szCs w:val="28"/>
          <w:lang w:eastAsia="ru-RU"/>
        </w:rPr>
        <w:t>].</w:t>
      </w:r>
      <w:r w:rsidRPr="00574DC8">
        <w:rPr>
          <w:rFonts w:ascii="Times New Roman" w:eastAsia="Times New Roman" w:hAnsi="Times New Roman" w:cs="Times New Roman"/>
          <w:snapToGrid w:val="0"/>
          <w:sz w:val="28"/>
          <w:szCs w:val="28"/>
          <w:lang w:eastAsia="ru-RU"/>
        </w:rPr>
        <w:t xml:space="preserve"> </w:t>
      </w:r>
    </w:p>
    <w:p w14:paraId="0CF0D321" w14:textId="047E04B5" w:rsidR="00AE18D1" w:rsidRPr="00574DC8" w:rsidRDefault="00AE18D1" w:rsidP="00AE18D1">
      <w:pPr>
        <w:pStyle w:val="Default"/>
        <w:ind w:firstLine="425"/>
        <w:jc w:val="both"/>
        <w:rPr>
          <w:color w:val="auto"/>
          <w:sz w:val="28"/>
          <w:szCs w:val="28"/>
        </w:rPr>
      </w:pPr>
      <w:r w:rsidRPr="00574DC8">
        <w:rPr>
          <w:color w:val="auto"/>
          <w:sz w:val="28"/>
          <w:szCs w:val="28"/>
        </w:rPr>
        <w:t xml:space="preserve">Сдвижение горных пород в районе разработок месторождений представляет собой потенциально опасный процесс, требующий организации и проведения системы мониторинга деформаций поверхности. Внешние </w:t>
      </w:r>
      <w:r w:rsidRPr="00574DC8">
        <w:rPr>
          <w:color w:val="auto"/>
          <w:sz w:val="28"/>
          <w:szCs w:val="28"/>
        </w:rPr>
        <w:lastRenderedPageBreak/>
        <w:t>границы мульды сдвижения на земной поверхности определяют по граничным углам, а внешние границы опасно</w:t>
      </w:r>
      <w:r w:rsidR="005A5BA4" w:rsidRPr="00574DC8">
        <w:rPr>
          <w:color w:val="auto"/>
          <w:sz w:val="28"/>
          <w:szCs w:val="28"/>
        </w:rPr>
        <w:t xml:space="preserve">й ее части - по углам сдвижения </w:t>
      </w:r>
      <w:r w:rsidR="005A5BA4" w:rsidRPr="00DB7231">
        <w:rPr>
          <w:rFonts w:eastAsia="Times New Roman"/>
          <w:color w:val="auto"/>
          <w:sz w:val="28"/>
          <w:szCs w:val="28"/>
          <w:lang w:eastAsia="ru-RU"/>
        </w:rPr>
        <w:t>[2</w:t>
      </w:r>
      <w:r w:rsidR="00D105F6" w:rsidRPr="00DB7231">
        <w:rPr>
          <w:rFonts w:eastAsia="Times New Roman"/>
          <w:color w:val="auto"/>
          <w:sz w:val="28"/>
          <w:szCs w:val="28"/>
          <w:lang w:eastAsia="ru-RU"/>
        </w:rPr>
        <w:t>, с. 12</w:t>
      </w:r>
      <w:r w:rsidR="005A5BA4" w:rsidRPr="00DB7231">
        <w:rPr>
          <w:rFonts w:eastAsia="Times New Roman"/>
          <w:color w:val="auto"/>
          <w:sz w:val="28"/>
          <w:szCs w:val="28"/>
          <w:lang w:eastAsia="ru-RU"/>
        </w:rPr>
        <w:t>].</w:t>
      </w:r>
    </w:p>
    <w:p w14:paraId="0DE05FF3" w14:textId="77777777" w:rsidR="00AE18D1" w:rsidRPr="00574DC8" w:rsidRDefault="00AE18D1" w:rsidP="00AE18D1">
      <w:pPr>
        <w:pStyle w:val="Default"/>
        <w:ind w:firstLine="425"/>
        <w:jc w:val="both"/>
        <w:rPr>
          <w:color w:val="auto"/>
          <w:sz w:val="28"/>
          <w:szCs w:val="28"/>
        </w:rPr>
      </w:pPr>
      <w:r w:rsidRPr="00574DC8">
        <w:rPr>
          <w:color w:val="auto"/>
          <w:sz w:val="28"/>
          <w:szCs w:val="28"/>
        </w:rPr>
        <w:t>Необходимость мониторинга деформаций поверхности обусловливается существующим геотехническим риском, представляющим реальную опасность для горняков, а также для нормального функционирования горных выработок. Риск обусловлен тем, что при разработке месторождений происходит сдвижение горных пород, активизация разломов и нарушения горных выработок, создающие аварийные ситуации и приносящие значительный ущерб.</w:t>
      </w:r>
    </w:p>
    <w:p w14:paraId="73CDA146" w14:textId="77777777" w:rsidR="00AE18D1" w:rsidRPr="00574DC8" w:rsidRDefault="00AE18D1" w:rsidP="00AE18D1">
      <w:pPr>
        <w:spacing w:after="0" w:line="240" w:lineRule="auto"/>
        <w:ind w:firstLine="425"/>
        <w:jc w:val="both"/>
        <w:rPr>
          <w:rFonts w:ascii="Times New Roman" w:eastAsia="Times New Roman" w:hAnsi="Times New Roman" w:cs="Times New Roman"/>
          <w:snapToGrid w:val="0"/>
          <w:sz w:val="28"/>
          <w:szCs w:val="28"/>
          <w:lang w:eastAsia="ru-RU"/>
        </w:rPr>
      </w:pPr>
      <w:r w:rsidRPr="00574DC8">
        <w:rPr>
          <w:rFonts w:ascii="Times New Roman" w:eastAsia="Times New Roman" w:hAnsi="Times New Roman" w:cs="Times New Roman"/>
          <w:snapToGrid w:val="0"/>
          <w:sz w:val="28"/>
          <w:szCs w:val="28"/>
          <w:lang w:eastAsia="ru-RU"/>
        </w:rPr>
        <w:t xml:space="preserve">Следует также отметить, что процесс сдвижения является сложным физическим явлением, который необходимо изучить прежде всего с качественной стороны. Под качественной оценкой процесса сдвижения подразумевают установление характера сдвижения, под которым понимают различные сочетания форм, видов и зон сдвижения, а также изменения состояния горного массива и земной поверхности под влиянием горных работ. </w:t>
      </w:r>
    </w:p>
    <w:p w14:paraId="32B0FCE2" w14:textId="4368B04E"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Сдвижение пород начинается обычно с прогиба кровли выработок, пройденных по пласту или залежи полезного ископаемого. В зависимости от увеличения площади выработанного пространства растет и прогиб пород, в процесс сдвижения вовлекается большее количество слоев, в результате чего происходит сдвиг пород по плоскостям напластования, в толще появляются секущие трещины и трещины расслоения, при этом слои непосредственной кровли разбиваются обычно н</w:t>
      </w:r>
      <w:r w:rsidR="005A5BA4" w:rsidRPr="00574DC8">
        <w:rPr>
          <w:sz w:val="28"/>
          <w:szCs w:val="28"/>
        </w:rPr>
        <w:t xml:space="preserve">а отдельные блоки и обрушаются </w:t>
      </w:r>
      <w:r w:rsidR="005A5BA4" w:rsidRPr="00DB7231">
        <w:rPr>
          <w:sz w:val="28"/>
          <w:szCs w:val="28"/>
        </w:rPr>
        <w:t>[</w:t>
      </w:r>
      <w:r w:rsidR="00141D3C" w:rsidRPr="00DB7231">
        <w:rPr>
          <w:sz w:val="28"/>
          <w:szCs w:val="28"/>
        </w:rPr>
        <w:t>3</w:t>
      </w:r>
      <w:r w:rsidR="003107E1" w:rsidRPr="00DB7231">
        <w:rPr>
          <w:sz w:val="28"/>
          <w:szCs w:val="28"/>
        </w:rPr>
        <w:t>, с.</w:t>
      </w:r>
      <w:r w:rsidR="00D105F6" w:rsidRPr="00DB7231">
        <w:rPr>
          <w:sz w:val="28"/>
          <w:szCs w:val="28"/>
        </w:rPr>
        <w:t xml:space="preserve"> 6</w:t>
      </w:r>
      <w:r w:rsidR="005A5BA4" w:rsidRPr="00DB7231">
        <w:rPr>
          <w:sz w:val="28"/>
          <w:szCs w:val="28"/>
        </w:rPr>
        <w:t>].</w:t>
      </w:r>
    </w:p>
    <w:p w14:paraId="2CBA20DF" w14:textId="77777777" w:rsidR="00CC144C" w:rsidRPr="00574DC8" w:rsidRDefault="00AE18D1" w:rsidP="00AE18D1">
      <w:pPr>
        <w:pStyle w:val="a9"/>
        <w:spacing w:before="0" w:beforeAutospacing="0" w:after="0" w:afterAutospacing="0"/>
        <w:ind w:firstLine="425"/>
        <w:jc w:val="both"/>
        <w:rPr>
          <w:sz w:val="28"/>
          <w:szCs w:val="28"/>
        </w:rPr>
      </w:pPr>
      <w:r w:rsidRPr="00574DC8">
        <w:rPr>
          <w:sz w:val="28"/>
          <w:szCs w:val="28"/>
        </w:rPr>
        <w:t>В процессе сдвижения происходит изменение объема пород: в зоне повышенного (опорного) давления породы уплотняются, а в зоне обрушения разрыхляются. Разрыхленная порода, увеличиваясь в объеме, заполняет выработанное пространство и создает подпор вышележащим слоям. Можно назвать более десяти горно-геологических факторов, оказывающих заметное влияние на характер процесса сдвижения горных пород и земной поверхности.</w:t>
      </w:r>
      <w:r w:rsidR="004615EB" w:rsidRPr="00574DC8">
        <w:rPr>
          <w:sz w:val="28"/>
          <w:szCs w:val="28"/>
        </w:rPr>
        <w:t xml:space="preserve"> </w:t>
      </w:r>
    </w:p>
    <w:p w14:paraId="3FF17237" w14:textId="77777777" w:rsidR="00CC144C" w:rsidRPr="00574DC8" w:rsidRDefault="00CC144C" w:rsidP="00CC144C">
      <w:pPr>
        <w:spacing w:after="0" w:line="240" w:lineRule="auto"/>
        <w:ind w:firstLine="425"/>
        <w:jc w:val="both"/>
        <w:rPr>
          <w:rFonts w:ascii="Times New Roman" w:hAnsi="Times New Roman"/>
          <w:bCs/>
          <w:sz w:val="28"/>
          <w:szCs w:val="28"/>
        </w:rPr>
      </w:pPr>
      <w:r w:rsidRPr="00574DC8">
        <w:rPr>
          <w:rFonts w:ascii="Times New Roman" w:hAnsi="Times New Roman"/>
          <w:bCs/>
          <w:sz w:val="28"/>
          <w:szCs w:val="28"/>
        </w:rPr>
        <w:t xml:space="preserve">Для исследования процесса сдвижения земной поверхности возникает необходимость проведения комплекса работ, задачей которого является определение и контроль величин смещений деформаций как в горизонтальной, так и в вертикальной плоскостях. </w:t>
      </w:r>
    </w:p>
    <w:p w14:paraId="2CB78F29" w14:textId="77777777" w:rsidR="00CC144C" w:rsidRPr="00574DC8" w:rsidRDefault="00CC144C" w:rsidP="00CC144C">
      <w:pPr>
        <w:spacing w:after="0" w:line="240" w:lineRule="auto"/>
        <w:ind w:firstLine="425"/>
        <w:jc w:val="both"/>
        <w:rPr>
          <w:rFonts w:ascii="Times New Roman" w:hAnsi="Times New Roman"/>
          <w:bCs/>
          <w:sz w:val="28"/>
          <w:szCs w:val="28"/>
        </w:rPr>
      </w:pPr>
      <w:r w:rsidRPr="00574DC8">
        <w:rPr>
          <w:rFonts w:ascii="Times New Roman" w:hAnsi="Times New Roman"/>
          <w:bCs/>
          <w:sz w:val="28"/>
          <w:szCs w:val="28"/>
        </w:rPr>
        <w:t xml:space="preserve">В настоящее время выявление и определение величин деформации производится следующими способами: </w:t>
      </w:r>
    </w:p>
    <w:p w14:paraId="18FBCFF2" w14:textId="77777777" w:rsidR="00CC144C" w:rsidRPr="00574DC8" w:rsidRDefault="00CC144C" w:rsidP="00CC144C">
      <w:pPr>
        <w:spacing w:after="0" w:line="240" w:lineRule="auto"/>
        <w:ind w:firstLine="425"/>
        <w:jc w:val="both"/>
        <w:rPr>
          <w:rFonts w:ascii="Times New Roman" w:hAnsi="Times New Roman"/>
          <w:bCs/>
          <w:sz w:val="28"/>
          <w:szCs w:val="28"/>
        </w:rPr>
      </w:pPr>
      <w:r w:rsidRPr="00574DC8">
        <w:rPr>
          <w:rFonts w:ascii="Times New Roman" w:hAnsi="Times New Roman"/>
          <w:bCs/>
          <w:sz w:val="28"/>
          <w:szCs w:val="28"/>
        </w:rPr>
        <w:t>- традиционные методы инструментальных наблюдений;</w:t>
      </w:r>
    </w:p>
    <w:p w14:paraId="0F65254C" w14:textId="77777777" w:rsidR="00CC144C" w:rsidRPr="00574DC8" w:rsidRDefault="00CC144C" w:rsidP="00CC144C">
      <w:pPr>
        <w:spacing w:after="0" w:line="240" w:lineRule="auto"/>
        <w:ind w:firstLine="425"/>
        <w:jc w:val="both"/>
        <w:rPr>
          <w:rFonts w:ascii="Times New Roman" w:hAnsi="Times New Roman"/>
          <w:bCs/>
          <w:sz w:val="28"/>
          <w:szCs w:val="28"/>
        </w:rPr>
      </w:pPr>
      <w:r w:rsidRPr="00574DC8">
        <w:rPr>
          <w:rFonts w:ascii="Times New Roman" w:hAnsi="Times New Roman"/>
          <w:bCs/>
          <w:sz w:val="28"/>
          <w:szCs w:val="28"/>
        </w:rPr>
        <w:t>- методы спутниковой геодезии;</w:t>
      </w:r>
    </w:p>
    <w:p w14:paraId="365498CC" w14:textId="77777777" w:rsidR="00CC144C" w:rsidRPr="00574DC8" w:rsidRDefault="00CC144C" w:rsidP="00CC144C">
      <w:pPr>
        <w:spacing w:after="0" w:line="240" w:lineRule="auto"/>
        <w:ind w:firstLine="425"/>
        <w:jc w:val="both"/>
        <w:rPr>
          <w:rFonts w:ascii="Times New Roman" w:hAnsi="Times New Roman"/>
          <w:bCs/>
          <w:sz w:val="28"/>
          <w:szCs w:val="28"/>
        </w:rPr>
      </w:pPr>
      <w:r w:rsidRPr="00574DC8">
        <w:rPr>
          <w:rFonts w:ascii="Times New Roman" w:hAnsi="Times New Roman"/>
          <w:bCs/>
          <w:sz w:val="28"/>
          <w:szCs w:val="28"/>
        </w:rPr>
        <w:t>- методы радарной интерферометрии.</w:t>
      </w:r>
    </w:p>
    <w:p w14:paraId="60F438A8" w14:textId="3A341DD0" w:rsidR="00AE18D1" w:rsidRPr="00574DC8" w:rsidRDefault="00AE18D1" w:rsidP="00AE18D1">
      <w:pPr>
        <w:pStyle w:val="a9"/>
        <w:spacing w:before="0" w:beforeAutospacing="0" w:after="0" w:afterAutospacing="0"/>
        <w:ind w:firstLine="425"/>
        <w:jc w:val="both"/>
        <w:rPr>
          <w:spacing w:val="2"/>
          <w:sz w:val="28"/>
          <w:szCs w:val="28"/>
          <w:shd w:val="clear" w:color="auto" w:fill="FFFFFF"/>
        </w:rPr>
      </w:pPr>
      <w:r w:rsidRPr="00574DC8">
        <w:rPr>
          <w:spacing w:val="2"/>
          <w:sz w:val="28"/>
          <w:szCs w:val="28"/>
          <w:shd w:val="clear" w:color="auto" w:fill="FFFFFF"/>
        </w:rPr>
        <w:t>Основные понятия, определения элементов процесса сдвижения горных пород и земной поверхности приведены в таблице 1 [</w:t>
      </w:r>
      <w:r w:rsidR="00B62FBB">
        <w:rPr>
          <w:spacing w:val="2"/>
          <w:sz w:val="28"/>
          <w:szCs w:val="28"/>
          <w:shd w:val="clear" w:color="auto" w:fill="FFFFFF"/>
        </w:rPr>
        <w:t>4</w:t>
      </w:r>
      <w:r w:rsidRPr="00574DC8">
        <w:rPr>
          <w:spacing w:val="2"/>
          <w:sz w:val="28"/>
          <w:szCs w:val="28"/>
          <w:shd w:val="clear" w:color="auto" w:fill="FFFFFF"/>
        </w:rPr>
        <w:t>].</w:t>
      </w:r>
    </w:p>
    <w:p w14:paraId="142E80BE" w14:textId="77777777" w:rsidR="00AE18D1" w:rsidRPr="00574DC8" w:rsidRDefault="00AE18D1" w:rsidP="00AE18D1">
      <w:pPr>
        <w:shd w:val="clear" w:color="auto" w:fill="FFFFFF"/>
        <w:tabs>
          <w:tab w:val="left" w:pos="567"/>
          <w:tab w:val="left" w:pos="709"/>
        </w:tabs>
        <w:spacing w:after="0" w:line="240" w:lineRule="auto"/>
        <w:ind w:firstLine="425"/>
        <w:jc w:val="both"/>
        <w:rPr>
          <w:rFonts w:ascii="Times New Roman" w:eastAsia="Times New Roman" w:hAnsi="Times New Roman" w:cs="Times New Roman"/>
          <w:sz w:val="28"/>
          <w:szCs w:val="28"/>
          <w:lang w:eastAsia="ru-RU"/>
        </w:rPr>
      </w:pPr>
    </w:p>
    <w:p w14:paraId="53F0878E" w14:textId="77777777" w:rsidR="00BF4EFE" w:rsidRDefault="00BF4EFE" w:rsidP="00713233">
      <w:pPr>
        <w:pStyle w:val="a9"/>
        <w:spacing w:before="0" w:beforeAutospacing="0" w:after="0" w:afterAutospacing="0"/>
        <w:jc w:val="both"/>
        <w:rPr>
          <w:sz w:val="28"/>
          <w:szCs w:val="28"/>
        </w:rPr>
      </w:pPr>
    </w:p>
    <w:p w14:paraId="2966A813" w14:textId="77777777" w:rsidR="00B62FBB" w:rsidRDefault="00B62FBB" w:rsidP="00713233">
      <w:pPr>
        <w:pStyle w:val="a9"/>
        <w:spacing w:before="0" w:beforeAutospacing="0" w:after="0" w:afterAutospacing="0"/>
        <w:jc w:val="both"/>
        <w:rPr>
          <w:sz w:val="28"/>
          <w:szCs w:val="28"/>
        </w:rPr>
      </w:pPr>
    </w:p>
    <w:p w14:paraId="4D8D43A7" w14:textId="77777777" w:rsidR="00BF4EFE" w:rsidRDefault="00BF4EFE" w:rsidP="00713233">
      <w:pPr>
        <w:pStyle w:val="a9"/>
        <w:spacing w:before="0" w:beforeAutospacing="0" w:after="0" w:afterAutospacing="0"/>
        <w:jc w:val="both"/>
        <w:rPr>
          <w:sz w:val="28"/>
          <w:szCs w:val="28"/>
        </w:rPr>
      </w:pPr>
    </w:p>
    <w:p w14:paraId="570DA83A" w14:textId="77777777" w:rsidR="00AE18D1" w:rsidRPr="00574DC8" w:rsidRDefault="00AE18D1" w:rsidP="00713233">
      <w:pPr>
        <w:pStyle w:val="a9"/>
        <w:spacing w:before="0" w:beforeAutospacing="0" w:after="0" w:afterAutospacing="0"/>
        <w:jc w:val="both"/>
        <w:rPr>
          <w:spacing w:val="2"/>
          <w:sz w:val="28"/>
          <w:szCs w:val="28"/>
          <w:shd w:val="clear" w:color="auto" w:fill="FFFFFF"/>
        </w:rPr>
      </w:pPr>
      <w:r w:rsidRPr="00574DC8">
        <w:rPr>
          <w:sz w:val="28"/>
          <w:szCs w:val="28"/>
        </w:rPr>
        <w:lastRenderedPageBreak/>
        <w:t xml:space="preserve">Таблица 1 - </w:t>
      </w:r>
      <w:r w:rsidRPr="00574DC8">
        <w:rPr>
          <w:spacing w:val="2"/>
          <w:sz w:val="28"/>
          <w:szCs w:val="28"/>
          <w:shd w:val="clear" w:color="auto" w:fill="FFFFFF"/>
        </w:rPr>
        <w:t>Основные понятия, определения и обозначения элементов процесса сдвижения горных пород и земной поверхности</w:t>
      </w:r>
    </w:p>
    <w:p w14:paraId="41FBA38B" w14:textId="77777777" w:rsidR="00AE18D1" w:rsidRPr="00574DC8" w:rsidRDefault="00AE18D1" w:rsidP="00AE18D1">
      <w:pPr>
        <w:pStyle w:val="a9"/>
        <w:spacing w:before="0" w:beforeAutospacing="0" w:after="0" w:afterAutospacing="0"/>
        <w:ind w:firstLine="425"/>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84"/>
        <w:gridCol w:w="6360"/>
      </w:tblGrid>
      <w:tr w:rsidR="00635420" w:rsidRPr="00574DC8" w14:paraId="0915AF3E" w14:textId="77777777" w:rsidTr="008B4014">
        <w:tc>
          <w:tcPr>
            <w:tcW w:w="3102" w:type="dxa"/>
            <w:tcMar>
              <w:top w:w="0" w:type="dxa"/>
              <w:left w:w="149" w:type="dxa"/>
              <w:bottom w:w="0" w:type="dxa"/>
              <w:right w:w="149" w:type="dxa"/>
            </w:tcMar>
          </w:tcPr>
          <w:p w14:paraId="6DBDE99B" w14:textId="77777777" w:rsidR="00AE18D1" w:rsidRPr="00574DC8" w:rsidRDefault="00AE18D1" w:rsidP="008B4014">
            <w:pPr>
              <w:spacing w:after="0" w:line="240" w:lineRule="auto"/>
              <w:jc w:val="center"/>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Основные понятия</w:t>
            </w:r>
          </w:p>
        </w:tc>
        <w:tc>
          <w:tcPr>
            <w:tcW w:w="6860" w:type="dxa"/>
            <w:tcMar>
              <w:top w:w="0" w:type="dxa"/>
              <w:left w:w="149" w:type="dxa"/>
              <w:bottom w:w="0" w:type="dxa"/>
              <w:right w:w="149" w:type="dxa"/>
            </w:tcMar>
          </w:tcPr>
          <w:p w14:paraId="29B7BE8B" w14:textId="77777777" w:rsidR="00AE18D1" w:rsidRPr="00574DC8" w:rsidRDefault="00AE18D1" w:rsidP="008B4014">
            <w:pPr>
              <w:spacing w:after="0" w:line="240" w:lineRule="auto"/>
              <w:jc w:val="center"/>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Характеристика</w:t>
            </w:r>
          </w:p>
        </w:tc>
      </w:tr>
      <w:tr w:rsidR="00635420" w:rsidRPr="00574DC8" w14:paraId="4319A37E" w14:textId="77777777" w:rsidTr="008B4014">
        <w:tc>
          <w:tcPr>
            <w:tcW w:w="3102" w:type="dxa"/>
            <w:tcMar>
              <w:top w:w="0" w:type="dxa"/>
              <w:left w:w="149" w:type="dxa"/>
              <w:bottom w:w="0" w:type="dxa"/>
              <w:right w:w="149" w:type="dxa"/>
            </w:tcMar>
            <w:hideMark/>
          </w:tcPr>
          <w:p w14:paraId="1FF0A1B6"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Безопасная глубина разработки</w:t>
            </w:r>
          </w:p>
        </w:tc>
        <w:tc>
          <w:tcPr>
            <w:tcW w:w="6860" w:type="dxa"/>
            <w:tcMar>
              <w:top w:w="0" w:type="dxa"/>
              <w:left w:w="149" w:type="dxa"/>
              <w:bottom w:w="0" w:type="dxa"/>
              <w:right w:w="149" w:type="dxa"/>
            </w:tcMar>
            <w:hideMark/>
          </w:tcPr>
          <w:p w14:paraId="6D7881D4"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Глубина, при которой и ниже которой подземные горные работы не вызывают в охраняемых объектах деформаций, превышающих допустимые</w:t>
            </w:r>
          </w:p>
        </w:tc>
      </w:tr>
      <w:tr w:rsidR="00635420" w:rsidRPr="00574DC8" w14:paraId="38A27A24" w14:textId="77777777" w:rsidTr="008B4014">
        <w:tc>
          <w:tcPr>
            <w:tcW w:w="3102" w:type="dxa"/>
            <w:tcMar>
              <w:top w:w="0" w:type="dxa"/>
              <w:left w:w="149" w:type="dxa"/>
              <w:bottom w:w="0" w:type="dxa"/>
              <w:right w:w="149" w:type="dxa"/>
            </w:tcMar>
            <w:hideMark/>
          </w:tcPr>
          <w:p w14:paraId="49A1EDD1"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Вертикальное сдвижение</w:t>
            </w:r>
          </w:p>
        </w:tc>
        <w:tc>
          <w:tcPr>
            <w:tcW w:w="6860" w:type="dxa"/>
            <w:tcMar>
              <w:top w:w="0" w:type="dxa"/>
              <w:left w:w="149" w:type="dxa"/>
              <w:bottom w:w="0" w:type="dxa"/>
              <w:right w:w="149" w:type="dxa"/>
            </w:tcMar>
            <w:hideMark/>
          </w:tcPr>
          <w:p w14:paraId="642D4AFB"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 xml:space="preserve">Вертикальная составляющая перемещения точки массива или земной поверхности. </w:t>
            </w:r>
          </w:p>
        </w:tc>
      </w:tr>
      <w:tr w:rsidR="00635420" w:rsidRPr="00574DC8" w14:paraId="209A2258" w14:textId="77777777" w:rsidTr="008B4014">
        <w:tc>
          <w:tcPr>
            <w:tcW w:w="3102" w:type="dxa"/>
            <w:tcMar>
              <w:top w:w="0" w:type="dxa"/>
              <w:left w:w="149" w:type="dxa"/>
              <w:bottom w:w="0" w:type="dxa"/>
              <w:right w:w="149" w:type="dxa"/>
            </w:tcMar>
            <w:hideMark/>
          </w:tcPr>
          <w:p w14:paraId="4C3493B0"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Горизонтальное сдвижение</w:t>
            </w:r>
            <w:r w:rsidRPr="00574DC8">
              <w:rPr>
                <w:rFonts w:ascii="Times New Roman" w:eastAsia="Times New Roman" w:hAnsi="Times New Roman" w:cs="Times New Roman"/>
                <w:sz w:val="24"/>
                <w:szCs w:val="24"/>
              </w:rPr>
              <w:br/>
            </w:r>
          </w:p>
        </w:tc>
        <w:tc>
          <w:tcPr>
            <w:tcW w:w="6860" w:type="dxa"/>
            <w:tcMar>
              <w:top w:w="0" w:type="dxa"/>
              <w:left w:w="149" w:type="dxa"/>
              <w:bottom w:w="0" w:type="dxa"/>
              <w:right w:w="149" w:type="dxa"/>
            </w:tcMar>
            <w:hideMark/>
          </w:tcPr>
          <w:p w14:paraId="1812B443"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Горизонтальная составляющая перемещения точки массива или земной поверхности вдоль профильной линии</w:t>
            </w:r>
          </w:p>
        </w:tc>
      </w:tr>
      <w:tr w:rsidR="00635420" w:rsidRPr="00574DC8" w14:paraId="25F45E1A" w14:textId="77777777" w:rsidTr="008B4014">
        <w:tc>
          <w:tcPr>
            <w:tcW w:w="3102" w:type="dxa"/>
            <w:tcMar>
              <w:top w:w="0" w:type="dxa"/>
              <w:left w:w="149" w:type="dxa"/>
              <w:bottom w:w="0" w:type="dxa"/>
              <w:right w:w="149" w:type="dxa"/>
            </w:tcMar>
            <w:hideMark/>
          </w:tcPr>
          <w:p w14:paraId="54243FB1"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Граница зоны (области) опасных сдвижений</w:t>
            </w:r>
          </w:p>
        </w:tc>
        <w:tc>
          <w:tcPr>
            <w:tcW w:w="6860" w:type="dxa"/>
            <w:tcMar>
              <w:top w:w="0" w:type="dxa"/>
              <w:left w:w="149" w:type="dxa"/>
              <w:bottom w:w="0" w:type="dxa"/>
              <w:right w:w="149" w:type="dxa"/>
            </w:tcMar>
            <w:hideMark/>
          </w:tcPr>
          <w:p w14:paraId="0DAC4C36"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Контур, построенный на земной поверхности или в массиве по углам сдвижения или по точкам с критическими деформациями</w:t>
            </w:r>
          </w:p>
        </w:tc>
      </w:tr>
      <w:tr w:rsidR="00635420" w:rsidRPr="00574DC8" w14:paraId="118066BD" w14:textId="77777777" w:rsidTr="008B4014">
        <w:tc>
          <w:tcPr>
            <w:tcW w:w="3102" w:type="dxa"/>
            <w:tcMar>
              <w:top w:w="0" w:type="dxa"/>
              <w:left w:w="149" w:type="dxa"/>
              <w:bottom w:w="0" w:type="dxa"/>
              <w:right w:w="149" w:type="dxa"/>
            </w:tcMar>
            <w:hideMark/>
          </w:tcPr>
          <w:p w14:paraId="2ACAE4E9"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Графики (кривые) сдвижений и деформаций</w:t>
            </w:r>
          </w:p>
        </w:tc>
        <w:tc>
          <w:tcPr>
            <w:tcW w:w="6860" w:type="dxa"/>
            <w:tcMar>
              <w:top w:w="0" w:type="dxa"/>
              <w:left w:w="149" w:type="dxa"/>
              <w:bottom w:w="0" w:type="dxa"/>
              <w:right w:w="149" w:type="dxa"/>
            </w:tcMar>
            <w:hideMark/>
          </w:tcPr>
          <w:p w14:paraId="44BC93D7"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Линии, изображающие в определенном масштабе распределение величин сдвижений или деформаций толщи пород или земной поверхности на профильной линии</w:t>
            </w:r>
          </w:p>
        </w:tc>
      </w:tr>
      <w:tr w:rsidR="00635420" w:rsidRPr="00574DC8" w14:paraId="7232870D" w14:textId="77777777" w:rsidTr="008B4014">
        <w:tc>
          <w:tcPr>
            <w:tcW w:w="3102" w:type="dxa"/>
            <w:tcMar>
              <w:top w:w="0" w:type="dxa"/>
              <w:left w:w="149" w:type="dxa"/>
              <w:bottom w:w="0" w:type="dxa"/>
              <w:right w:w="149" w:type="dxa"/>
            </w:tcMar>
            <w:hideMark/>
          </w:tcPr>
          <w:p w14:paraId="05F22D04"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 xml:space="preserve">Допустимые деформации земной поверхности </w:t>
            </w:r>
          </w:p>
        </w:tc>
        <w:tc>
          <w:tcPr>
            <w:tcW w:w="6860" w:type="dxa"/>
            <w:tcMar>
              <w:top w:w="0" w:type="dxa"/>
              <w:left w:w="149" w:type="dxa"/>
              <w:bottom w:w="0" w:type="dxa"/>
              <w:right w:w="149" w:type="dxa"/>
            </w:tcMar>
            <w:hideMark/>
          </w:tcPr>
          <w:p w14:paraId="36B5A974"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Деформации, вызывающие такие повреждения в сооружениях, при которых для дальнейшей их эксплуатации по прямому назначению достаточно проведения текущих наладочных и ремонтных работ</w:t>
            </w:r>
          </w:p>
        </w:tc>
      </w:tr>
      <w:tr w:rsidR="00635420" w:rsidRPr="00574DC8" w14:paraId="1CAB1259" w14:textId="77777777" w:rsidTr="008B4014">
        <w:tc>
          <w:tcPr>
            <w:tcW w:w="3102" w:type="dxa"/>
            <w:tcMar>
              <w:top w:w="0" w:type="dxa"/>
              <w:left w:w="149" w:type="dxa"/>
              <w:bottom w:w="0" w:type="dxa"/>
              <w:right w:w="149" w:type="dxa"/>
            </w:tcMar>
            <w:hideMark/>
          </w:tcPr>
          <w:p w14:paraId="1773FB9B"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Зона обрушения земной поверхности</w:t>
            </w:r>
          </w:p>
        </w:tc>
        <w:tc>
          <w:tcPr>
            <w:tcW w:w="6860" w:type="dxa"/>
            <w:tcMar>
              <w:top w:w="0" w:type="dxa"/>
              <w:left w:w="149" w:type="dxa"/>
              <w:bottom w:w="0" w:type="dxa"/>
              <w:right w:w="149" w:type="dxa"/>
            </w:tcMar>
            <w:hideMark/>
          </w:tcPr>
          <w:p w14:paraId="578822C7"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Часть мульды сдвижения, где земная поверхность подверглась сдвижению с образованием воронок, провалов, террас и крупных трещин с раскрытием или смещением краев 0,25 м и более</w:t>
            </w:r>
          </w:p>
        </w:tc>
      </w:tr>
      <w:tr w:rsidR="00AE18D1" w:rsidRPr="00574DC8" w14:paraId="41EBFB51" w14:textId="77777777" w:rsidTr="008B4014">
        <w:tc>
          <w:tcPr>
            <w:tcW w:w="3102" w:type="dxa"/>
            <w:tcMar>
              <w:top w:w="0" w:type="dxa"/>
              <w:left w:w="149" w:type="dxa"/>
              <w:bottom w:w="0" w:type="dxa"/>
              <w:right w:w="149" w:type="dxa"/>
            </w:tcMar>
            <w:hideMark/>
          </w:tcPr>
          <w:p w14:paraId="69EBA2F1" w14:textId="77777777" w:rsidR="00AE18D1" w:rsidRPr="00574DC8" w:rsidRDefault="00AE18D1" w:rsidP="008B4014">
            <w:pPr>
              <w:spacing w:after="0" w:line="240" w:lineRule="auto"/>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Коэффициент безопасности</w:t>
            </w:r>
          </w:p>
        </w:tc>
        <w:tc>
          <w:tcPr>
            <w:tcW w:w="6860" w:type="dxa"/>
            <w:tcMar>
              <w:top w:w="0" w:type="dxa"/>
              <w:left w:w="149" w:type="dxa"/>
              <w:bottom w:w="0" w:type="dxa"/>
              <w:right w:w="149" w:type="dxa"/>
            </w:tcMar>
            <w:hideMark/>
          </w:tcPr>
          <w:p w14:paraId="0FD6E3C0" w14:textId="77777777" w:rsidR="00AE18D1" w:rsidRPr="00574DC8" w:rsidRDefault="00AE18D1" w:rsidP="008B4014">
            <w:pPr>
              <w:spacing w:after="0" w:line="240" w:lineRule="auto"/>
              <w:jc w:val="both"/>
              <w:textAlignment w:val="baseline"/>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Отношение минимальной глубины разработки к вынимаемой (или эффективной) мощности. С помощью этого отношения для некоторых объектов определяют безопасную глубину разработки</w:t>
            </w:r>
          </w:p>
        </w:tc>
      </w:tr>
    </w:tbl>
    <w:p w14:paraId="15151F9B" w14:textId="77777777" w:rsidR="00AE18D1" w:rsidRPr="00574DC8" w:rsidRDefault="00AE18D1" w:rsidP="00AE18D1">
      <w:pPr>
        <w:pStyle w:val="a9"/>
        <w:spacing w:before="0" w:beforeAutospacing="0" w:after="0" w:afterAutospacing="0"/>
        <w:ind w:firstLine="425"/>
        <w:jc w:val="both"/>
        <w:rPr>
          <w:sz w:val="28"/>
          <w:szCs w:val="28"/>
        </w:rPr>
      </w:pPr>
    </w:p>
    <w:p w14:paraId="26CEACF8" w14:textId="77777777" w:rsidR="00AB66EF" w:rsidRPr="00574DC8" w:rsidRDefault="00AE18D1" w:rsidP="00AE18D1">
      <w:pPr>
        <w:pStyle w:val="style25"/>
        <w:shd w:val="clear" w:color="auto" w:fill="FFFFFF"/>
        <w:spacing w:before="0" w:beforeAutospacing="0" w:after="0" w:afterAutospacing="0"/>
        <w:ind w:firstLine="425"/>
        <w:jc w:val="both"/>
        <w:rPr>
          <w:rStyle w:val="aa"/>
          <w:sz w:val="28"/>
          <w:szCs w:val="28"/>
        </w:rPr>
      </w:pPr>
      <w:r w:rsidRPr="00574DC8">
        <w:rPr>
          <w:snapToGrid w:val="0"/>
          <w:sz w:val="28"/>
          <w:szCs w:val="28"/>
        </w:rPr>
        <w:t xml:space="preserve">Данные технологии геодезических измерений позволяют проводить исследования на миллиметровом уровне точности. </w:t>
      </w:r>
      <w:r w:rsidRPr="00574DC8">
        <w:rPr>
          <w:bCs/>
          <w:sz w:val="28"/>
          <w:szCs w:val="28"/>
        </w:rPr>
        <w:t xml:space="preserve">Традиционная методика </w:t>
      </w:r>
      <w:r w:rsidRPr="00574DC8">
        <w:rPr>
          <w:rStyle w:val="aa"/>
          <w:b w:val="0"/>
          <w:sz w:val="28"/>
          <w:szCs w:val="28"/>
        </w:rPr>
        <w:t>маркшейдерско-геодезических инструментальных наблюдений является основным методом получения, обработки и анализа информации о состоянии массива горных пород и земной поверхности на разрабатываемых месторождениях</w:t>
      </w:r>
      <w:r w:rsidRPr="00574DC8">
        <w:rPr>
          <w:rStyle w:val="aa"/>
          <w:sz w:val="28"/>
          <w:szCs w:val="28"/>
        </w:rPr>
        <w:t xml:space="preserve"> </w:t>
      </w:r>
      <w:r w:rsidRPr="00574DC8">
        <w:rPr>
          <w:bCs/>
          <w:sz w:val="28"/>
          <w:szCs w:val="28"/>
        </w:rPr>
        <w:t>[</w:t>
      </w:r>
      <w:r w:rsidR="00141D3C" w:rsidRPr="00574DC8">
        <w:rPr>
          <w:bCs/>
          <w:sz w:val="28"/>
          <w:szCs w:val="28"/>
        </w:rPr>
        <w:t>5</w:t>
      </w:r>
      <w:r w:rsidRPr="00574DC8">
        <w:rPr>
          <w:bCs/>
          <w:sz w:val="28"/>
          <w:szCs w:val="28"/>
        </w:rPr>
        <w:t>]</w:t>
      </w:r>
      <w:r w:rsidRPr="00574DC8">
        <w:rPr>
          <w:sz w:val="28"/>
          <w:szCs w:val="28"/>
        </w:rPr>
        <w:t>.</w:t>
      </w:r>
      <w:r w:rsidRPr="00574DC8">
        <w:rPr>
          <w:rStyle w:val="aa"/>
          <w:sz w:val="28"/>
          <w:szCs w:val="28"/>
        </w:rPr>
        <w:t xml:space="preserve"> </w:t>
      </w:r>
    </w:p>
    <w:p w14:paraId="5D7CC0C8" w14:textId="61CE6D93" w:rsidR="00AE18D1" w:rsidRPr="00574DC8" w:rsidRDefault="00AE18D1" w:rsidP="00AE18D1">
      <w:pPr>
        <w:pStyle w:val="style25"/>
        <w:shd w:val="clear" w:color="auto" w:fill="FFFFFF"/>
        <w:spacing w:before="0" w:beforeAutospacing="0" w:after="0" w:afterAutospacing="0"/>
        <w:ind w:firstLine="425"/>
        <w:jc w:val="both"/>
        <w:rPr>
          <w:bCs/>
          <w:sz w:val="28"/>
          <w:szCs w:val="28"/>
        </w:rPr>
      </w:pPr>
      <w:r w:rsidRPr="00574DC8">
        <w:rPr>
          <w:bCs/>
          <w:sz w:val="28"/>
          <w:szCs w:val="28"/>
        </w:rPr>
        <w:t xml:space="preserve">Проведение инструментального контроля за деформациями и сдвижением земной поверхности осуществляется с помощью цифровых нивелиров и электронных тахеометров. </w:t>
      </w:r>
    </w:p>
    <w:p w14:paraId="15FCA2FB" w14:textId="77777777"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Для контроля состояния земной поверхности могут быть использованы различные методы, одним из наиболее эффективных методов являются инструментальные наблюдения.</w:t>
      </w:r>
    </w:p>
    <w:p w14:paraId="40B77D09" w14:textId="415A899C" w:rsidR="00F61FE1" w:rsidRPr="00574DC8" w:rsidRDefault="00AE18D1" w:rsidP="00E63E76">
      <w:pPr>
        <w:pStyle w:val="a9"/>
        <w:spacing w:before="0" w:beforeAutospacing="0" w:after="0" w:afterAutospacing="0"/>
        <w:ind w:firstLine="425"/>
        <w:jc w:val="both"/>
        <w:rPr>
          <w:spacing w:val="2"/>
          <w:sz w:val="28"/>
          <w:szCs w:val="28"/>
          <w:shd w:val="clear" w:color="auto" w:fill="FFFFFF"/>
        </w:rPr>
      </w:pPr>
      <w:r w:rsidRPr="00574DC8">
        <w:rPr>
          <w:sz w:val="28"/>
          <w:szCs w:val="28"/>
        </w:rPr>
        <w:t>Инструментальные наблюдения за сдвижением толщи горных пород и земной поверхности показывают, что изменение напряженного состояния и сдвижение породного массива, вызываемые подземными горными работами, распространяются на значительные расстояния, в несколько раз превышающие р</w:t>
      </w:r>
      <w:r w:rsidR="004615EB" w:rsidRPr="00574DC8">
        <w:rPr>
          <w:sz w:val="28"/>
          <w:szCs w:val="28"/>
        </w:rPr>
        <w:t xml:space="preserve">азмеры выработанных пространств. </w:t>
      </w:r>
      <w:r w:rsidRPr="00574DC8">
        <w:rPr>
          <w:spacing w:val="2"/>
          <w:sz w:val="28"/>
          <w:szCs w:val="28"/>
          <w:shd w:val="clear" w:color="auto" w:fill="FFFFFF"/>
        </w:rPr>
        <w:t xml:space="preserve">Инструментальные </w:t>
      </w:r>
      <w:r w:rsidRPr="00574DC8">
        <w:rPr>
          <w:spacing w:val="2"/>
          <w:sz w:val="28"/>
          <w:szCs w:val="28"/>
          <w:shd w:val="clear" w:color="auto" w:fill="FFFFFF"/>
        </w:rPr>
        <w:lastRenderedPageBreak/>
        <w:t>(маркшейдерско-геодезические, фотограмметрические, аэрофотосъемка, геофизические) и визуальные наблюдения за сдвижением горных пород и земной поверхности проводят на наблюдательных станциях, состоящих из систем реперов, расположенных на земной поверхности, в очистных, капитальных и подготовительных горных выработках, скважинах, охраняемых цели</w:t>
      </w:r>
      <w:r w:rsidR="00767D4A" w:rsidRPr="00574DC8">
        <w:rPr>
          <w:spacing w:val="2"/>
          <w:sz w:val="28"/>
          <w:szCs w:val="28"/>
          <w:shd w:val="clear" w:color="auto" w:fill="FFFFFF"/>
        </w:rPr>
        <w:t>ках и подрабатываемых объектах [3</w:t>
      </w:r>
      <w:r w:rsidR="00AB66EF" w:rsidRPr="00574DC8">
        <w:rPr>
          <w:spacing w:val="2"/>
          <w:sz w:val="28"/>
          <w:szCs w:val="28"/>
          <w:shd w:val="clear" w:color="auto" w:fill="FFFFFF"/>
        </w:rPr>
        <w:t>, с.</w:t>
      </w:r>
      <w:r w:rsidR="00844ADA">
        <w:rPr>
          <w:spacing w:val="2"/>
          <w:sz w:val="28"/>
          <w:szCs w:val="28"/>
          <w:shd w:val="clear" w:color="auto" w:fill="FFFFFF"/>
        </w:rPr>
        <w:t xml:space="preserve"> </w:t>
      </w:r>
      <w:r w:rsidR="00AB66EF" w:rsidRPr="00574DC8">
        <w:rPr>
          <w:spacing w:val="2"/>
          <w:sz w:val="28"/>
          <w:szCs w:val="28"/>
          <w:shd w:val="clear" w:color="auto" w:fill="FFFFFF"/>
        </w:rPr>
        <w:t>6</w:t>
      </w:r>
      <w:r w:rsidR="00767D4A" w:rsidRPr="00574DC8">
        <w:rPr>
          <w:spacing w:val="2"/>
          <w:sz w:val="28"/>
          <w:szCs w:val="28"/>
          <w:shd w:val="clear" w:color="auto" w:fill="FFFFFF"/>
        </w:rPr>
        <w:t>]</w:t>
      </w:r>
      <w:r w:rsidR="00767D4A" w:rsidRPr="00574DC8">
        <w:rPr>
          <w:sz w:val="28"/>
          <w:szCs w:val="28"/>
        </w:rPr>
        <w:t>.</w:t>
      </w:r>
    </w:p>
    <w:p w14:paraId="1D8F5589" w14:textId="15AFA9A4" w:rsidR="00AE18D1" w:rsidRPr="00574DC8" w:rsidRDefault="00F61FE1" w:rsidP="00E63E76">
      <w:pPr>
        <w:pStyle w:val="a9"/>
        <w:spacing w:before="0" w:beforeAutospacing="0" w:after="0" w:afterAutospacing="0"/>
        <w:ind w:firstLine="425"/>
        <w:jc w:val="both"/>
        <w:rPr>
          <w:spacing w:val="2"/>
          <w:sz w:val="28"/>
          <w:szCs w:val="28"/>
          <w:shd w:val="clear" w:color="auto" w:fill="FFFFFF"/>
        </w:rPr>
      </w:pPr>
      <w:r w:rsidRPr="00574DC8">
        <w:rPr>
          <w:spacing w:val="2"/>
          <w:sz w:val="28"/>
          <w:szCs w:val="28"/>
          <w:shd w:val="clear" w:color="auto" w:fill="FFFFFF"/>
        </w:rPr>
        <w:t>В</w:t>
      </w:r>
      <w:r w:rsidR="00AE18D1" w:rsidRPr="00574DC8">
        <w:rPr>
          <w:spacing w:val="2"/>
          <w:sz w:val="28"/>
          <w:szCs w:val="28"/>
          <w:shd w:val="clear" w:color="auto" w:fill="FFFFFF"/>
        </w:rPr>
        <w:t xml:space="preserve"> зависимости от местоположения и назначения различают следующие типы наблюдательных станций:</w:t>
      </w:r>
    </w:p>
    <w:p w14:paraId="1ED13CB1" w14:textId="77777777" w:rsidR="00AE18D1" w:rsidRPr="00574DC8" w:rsidRDefault="00AE18D1" w:rsidP="00AE18D1">
      <w:pPr>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наземные наблюдательные станции для определения параметров процесса сдвижения земной поверхности;</w:t>
      </w:r>
    </w:p>
    <w:p w14:paraId="5C12168F" w14:textId="77777777" w:rsidR="00AE18D1" w:rsidRPr="00574DC8" w:rsidRDefault="00AE18D1" w:rsidP="00AE18D1">
      <w:pPr>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подземные наблюдательные станции для определения характера и величин сдвижения и деформаций толщи пород;</w:t>
      </w:r>
    </w:p>
    <w:p w14:paraId="3CF857FF" w14:textId="77777777" w:rsidR="00AE18D1" w:rsidRPr="00574DC8" w:rsidRDefault="00AE18D1" w:rsidP="00AE18D1">
      <w:pPr>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специальные наблюдательные станции для контроля за состоянием подрабатываемых объектов и определения величин их деформаций.</w:t>
      </w:r>
    </w:p>
    <w:p w14:paraId="1E54A8A1" w14:textId="2771D330"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Основными параметрами процесса сдвижения массива горных пород и земной поверхности под влиянием подземных разработок являются абсолютные и относительные величины оседания поверхности (вертикальные и горизонтальные деформации), углы сдвижения, скорости оседания и </w:t>
      </w:r>
      <w:r w:rsidR="00767D4A" w:rsidRPr="00574DC8">
        <w:rPr>
          <w:rFonts w:ascii="Times New Roman" w:eastAsia="Times New Roman" w:hAnsi="Times New Roman" w:cs="Times New Roman"/>
          <w:sz w:val="28"/>
          <w:szCs w:val="28"/>
          <w:lang w:eastAsia="ru-RU"/>
        </w:rPr>
        <w:t xml:space="preserve">длительность процесса сдвижения </w:t>
      </w:r>
      <w:r w:rsidR="00767D4A" w:rsidRPr="00574DC8">
        <w:rPr>
          <w:rFonts w:ascii="Times New Roman" w:hAnsi="Times New Roman" w:cs="Times New Roman"/>
          <w:spacing w:val="2"/>
          <w:sz w:val="28"/>
          <w:szCs w:val="28"/>
          <w:shd w:val="clear" w:color="auto" w:fill="FFFFFF"/>
        </w:rPr>
        <w:t>[3</w:t>
      </w:r>
      <w:r w:rsidR="003C26CE" w:rsidRPr="00574DC8">
        <w:rPr>
          <w:rFonts w:ascii="Times New Roman" w:hAnsi="Times New Roman" w:cs="Times New Roman"/>
          <w:spacing w:val="2"/>
          <w:sz w:val="28"/>
          <w:szCs w:val="28"/>
          <w:shd w:val="clear" w:color="auto" w:fill="FFFFFF"/>
        </w:rPr>
        <w:t>, с.</w:t>
      </w:r>
      <w:r w:rsidR="00844ADA">
        <w:rPr>
          <w:rFonts w:ascii="Times New Roman" w:hAnsi="Times New Roman" w:cs="Times New Roman"/>
          <w:spacing w:val="2"/>
          <w:sz w:val="28"/>
          <w:szCs w:val="28"/>
          <w:shd w:val="clear" w:color="auto" w:fill="FFFFFF"/>
        </w:rPr>
        <w:t xml:space="preserve"> </w:t>
      </w:r>
      <w:r w:rsidR="00D105F6">
        <w:rPr>
          <w:rFonts w:ascii="Times New Roman" w:hAnsi="Times New Roman" w:cs="Times New Roman"/>
          <w:spacing w:val="2"/>
          <w:sz w:val="28"/>
          <w:szCs w:val="28"/>
          <w:shd w:val="clear" w:color="auto" w:fill="FFFFFF"/>
        </w:rPr>
        <w:t>9</w:t>
      </w:r>
      <w:r w:rsidR="00767D4A" w:rsidRPr="00574DC8">
        <w:rPr>
          <w:rFonts w:ascii="Times New Roman" w:hAnsi="Times New Roman" w:cs="Times New Roman"/>
          <w:spacing w:val="2"/>
          <w:sz w:val="28"/>
          <w:szCs w:val="28"/>
          <w:shd w:val="clear" w:color="auto" w:fill="FFFFFF"/>
        </w:rPr>
        <w:t>]</w:t>
      </w:r>
      <w:r w:rsidR="00767D4A" w:rsidRPr="00574DC8">
        <w:rPr>
          <w:rFonts w:ascii="Times New Roman" w:hAnsi="Times New Roman" w:cs="Times New Roman"/>
          <w:sz w:val="28"/>
          <w:szCs w:val="28"/>
        </w:rPr>
        <w:t>.</w:t>
      </w:r>
    </w:p>
    <w:p w14:paraId="30D5FDE8"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При длительной разработке различных рудных месторождений установлено, что размеры выработанного пространства по простиранию и глубина разработок являются основными факторами, определяющими характер процесса сдвижения и его параметры.</w:t>
      </w:r>
    </w:p>
    <w:p w14:paraId="1C7A89D2" w14:textId="634BD278"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Для подземных рудников усложняющим фактором добычи руд является также разбросанность рудных тел, как на плане, так и по горизонтам, а также проявление горного давления на глубине свыше 400м от поверхности и ухудшение вентиляции горных выработок. Проявление удароопасности на глубоких горизонтах приводит к увеличению сечения горных выработок и объемов работ по их креплению, к снижению безопасности ведения горнопроходческих и очистных работ </w:t>
      </w:r>
      <w:r w:rsidR="00767D4A" w:rsidRPr="00574DC8">
        <w:rPr>
          <w:rFonts w:ascii="Times New Roman" w:hAnsi="Times New Roman" w:cs="Times New Roman"/>
          <w:sz w:val="28"/>
          <w:szCs w:val="28"/>
        </w:rPr>
        <w:t>[6</w:t>
      </w:r>
      <w:r w:rsidRPr="00574DC8">
        <w:rPr>
          <w:rFonts w:ascii="Times New Roman" w:hAnsi="Times New Roman" w:cs="Times New Roman"/>
          <w:sz w:val="28"/>
          <w:szCs w:val="28"/>
        </w:rPr>
        <w:t>].</w:t>
      </w:r>
    </w:p>
    <w:p w14:paraId="2405FD48" w14:textId="690162E8"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Для контроля, оценки и прогноза состояния охраняемых объектов, организуются наблюдения за сдвижением горного массива и земной поверхности. Проводимые наблюдения за сдвижением земной поверхности и</w:t>
      </w:r>
      <w:r w:rsidRPr="00574DC8">
        <w:rPr>
          <w:sz w:val="28"/>
          <w:szCs w:val="28"/>
        </w:rPr>
        <w:t xml:space="preserve"> </w:t>
      </w:r>
      <w:r w:rsidRPr="00574DC8">
        <w:rPr>
          <w:rFonts w:ascii="Times New Roman" w:hAnsi="Times New Roman" w:cs="Times New Roman"/>
          <w:sz w:val="28"/>
          <w:szCs w:val="28"/>
        </w:rPr>
        <w:t xml:space="preserve">состоянием охраняемых объектов </w:t>
      </w:r>
      <w:r w:rsidR="004B1309" w:rsidRPr="00574DC8">
        <w:rPr>
          <w:rFonts w:ascii="Times New Roman" w:hAnsi="Times New Roman" w:cs="Times New Roman"/>
          <w:sz w:val="28"/>
          <w:szCs w:val="28"/>
        </w:rPr>
        <w:t>как правило</w:t>
      </w:r>
      <w:r w:rsidRPr="00574DC8">
        <w:rPr>
          <w:rFonts w:ascii="Times New Roman" w:hAnsi="Times New Roman" w:cs="Times New Roman"/>
          <w:sz w:val="28"/>
          <w:szCs w:val="28"/>
        </w:rPr>
        <w:t xml:space="preserve"> инструментальны</w:t>
      </w:r>
      <w:r w:rsidR="004B1309" w:rsidRPr="00574DC8">
        <w:rPr>
          <w:rFonts w:ascii="Times New Roman" w:hAnsi="Times New Roman" w:cs="Times New Roman"/>
          <w:sz w:val="28"/>
          <w:szCs w:val="28"/>
        </w:rPr>
        <w:t>е</w:t>
      </w:r>
      <w:r w:rsidR="00596770" w:rsidRPr="00574DC8">
        <w:rPr>
          <w:rFonts w:ascii="Times New Roman" w:hAnsi="Times New Roman" w:cs="Times New Roman"/>
          <w:sz w:val="28"/>
          <w:szCs w:val="28"/>
        </w:rPr>
        <w:t xml:space="preserve"> </w:t>
      </w:r>
      <w:r w:rsidRPr="00574DC8">
        <w:rPr>
          <w:rFonts w:ascii="Times New Roman" w:hAnsi="Times New Roman" w:cs="Times New Roman"/>
          <w:sz w:val="28"/>
          <w:szCs w:val="28"/>
        </w:rPr>
        <w:t xml:space="preserve">и </w:t>
      </w:r>
      <w:r w:rsidR="00596770" w:rsidRPr="00574DC8">
        <w:rPr>
          <w:rFonts w:ascii="Times New Roman" w:hAnsi="Times New Roman" w:cs="Times New Roman"/>
          <w:sz w:val="28"/>
          <w:szCs w:val="28"/>
        </w:rPr>
        <w:t xml:space="preserve">иногда </w:t>
      </w:r>
      <w:r w:rsidRPr="00574DC8">
        <w:rPr>
          <w:rFonts w:ascii="Times New Roman" w:hAnsi="Times New Roman" w:cs="Times New Roman"/>
          <w:sz w:val="28"/>
          <w:szCs w:val="28"/>
        </w:rPr>
        <w:t>визуальны</w:t>
      </w:r>
      <w:r w:rsidR="00596770" w:rsidRPr="00574DC8">
        <w:rPr>
          <w:rFonts w:ascii="Times New Roman" w:hAnsi="Times New Roman" w:cs="Times New Roman"/>
          <w:sz w:val="28"/>
          <w:szCs w:val="28"/>
        </w:rPr>
        <w:t>е</w:t>
      </w:r>
      <w:r w:rsidRPr="00574DC8">
        <w:rPr>
          <w:rFonts w:ascii="Times New Roman" w:hAnsi="Times New Roman" w:cs="Times New Roman"/>
          <w:sz w:val="28"/>
          <w:szCs w:val="28"/>
        </w:rPr>
        <w:t xml:space="preserve">. Организация и проведение наблюдений </w:t>
      </w:r>
      <w:r w:rsidR="00477E8E" w:rsidRPr="00574DC8">
        <w:rPr>
          <w:rFonts w:ascii="Times New Roman" w:hAnsi="Times New Roman" w:cs="Times New Roman"/>
          <w:sz w:val="28"/>
          <w:szCs w:val="28"/>
        </w:rPr>
        <w:t xml:space="preserve">за сдвижением земной поверхности и горного массива </w:t>
      </w:r>
      <w:r w:rsidRPr="00574DC8">
        <w:rPr>
          <w:rFonts w:ascii="Times New Roman" w:hAnsi="Times New Roman" w:cs="Times New Roman"/>
          <w:sz w:val="28"/>
          <w:szCs w:val="28"/>
        </w:rPr>
        <w:t>выполня</w:t>
      </w:r>
      <w:r w:rsidR="00596770" w:rsidRPr="00574DC8">
        <w:rPr>
          <w:rFonts w:ascii="Times New Roman" w:hAnsi="Times New Roman" w:cs="Times New Roman"/>
          <w:sz w:val="28"/>
          <w:szCs w:val="28"/>
        </w:rPr>
        <w:t>ют</w:t>
      </w:r>
      <w:r w:rsidRPr="00574DC8">
        <w:rPr>
          <w:rFonts w:ascii="Times New Roman" w:hAnsi="Times New Roman" w:cs="Times New Roman"/>
          <w:sz w:val="28"/>
          <w:szCs w:val="28"/>
        </w:rPr>
        <w:t>ся в соответствии с действующими нормативно-методическими документами</w:t>
      </w:r>
      <w:r w:rsidR="00477E8E" w:rsidRPr="00574DC8">
        <w:rPr>
          <w:rFonts w:ascii="Times New Roman" w:hAnsi="Times New Roman" w:cs="Times New Roman"/>
          <w:sz w:val="28"/>
          <w:szCs w:val="28"/>
        </w:rPr>
        <w:t xml:space="preserve"> [3,</w:t>
      </w:r>
      <w:r w:rsidR="003C26CE" w:rsidRPr="00574DC8">
        <w:rPr>
          <w:rFonts w:ascii="Times New Roman" w:hAnsi="Times New Roman" w:cs="Times New Roman"/>
          <w:sz w:val="28"/>
          <w:szCs w:val="28"/>
        </w:rPr>
        <w:t xml:space="preserve"> с.10</w:t>
      </w:r>
      <w:r w:rsidR="003107E1" w:rsidRPr="003107E1">
        <w:rPr>
          <w:rFonts w:ascii="Times New Roman" w:hAnsi="Times New Roman" w:cs="Times New Roman"/>
          <w:sz w:val="28"/>
          <w:szCs w:val="28"/>
        </w:rPr>
        <w:t>]</w:t>
      </w:r>
      <w:r w:rsidR="00D105F6">
        <w:rPr>
          <w:rFonts w:ascii="Times New Roman" w:hAnsi="Times New Roman" w:cs="Times New Roman"/>
          <w:sz w:val="28"/>
          <w:szCs w:val="28"/>
        </w:rPr>
        <w:t xml:space="preserve">, </w:t>
      </w:r>
      <w:r w:rsidR="003107E1" w:rsidRPr="003107E1">
        <w:rPr>
          <w:rFonts w:ascii="Times New Roman" w:hAnsi="Times New Roman" w:cs="Times New Roman"/>
          <w:sz w:val="28"/>
          <w:szCs w:val="28"/>
        </w:rPr>
        <w:t>[</w:t>
      </w:r>
      <w:r w:rsidR="00477E8E" w:rsidRPr="00574DC8">
        <w:rPr>
          <w:rFonts w:ascii="Times New Roman" w:hAnsi="Times New Roman" w:cs="Times New Roman"/>
          <w:sz w:val="28"/>
          <w:szCs w:val="28"/>
        </w:rPr>
        <w:t>7].</w:t>
      </w:r>
    </w:p>
    <w:p w14:paraId="14D26B48" w14:textId="557849E2"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Для решения проблем, связанных с деформациями и сдвижением земной поверхности необходимо изучить основные закономерности развития процесса сдвижения массива горных пород и земной поверхности, выявить причины, способствующие возникновению негативного влияния, уметь производить расчеты величин сдвижения и деформаций, которые возникают на земной поверхности непосредственно над выработанным пространством и </w:t>
      </w:r>
      <w:r w:rsidRPr="00574DC8">
        <w:rPr>
          <w:rFonts w:ascii="Times New Roman" w:hAnsi="Times New Roman" w:cs="Times New Roman"/>
          <w:sz w:val="28"/>
          <w:szCs w:val="28"/>
        </w:rPr>
        <w:lastRenderedPageBreak/>
        <w:t>на инженерно-технических объектах, расположенных</w:t>
      </w:r>
      <w:r w:rsidR="00767D4A" w:rsidRPr="00574DC8">
        <w:rPr>
          <w:rFonts w:ascii="Times New Roman" w:hAnsi="Times New Roman" w:cs="Times New Roman"/>
          <w:sz w:val="28"/>
          <w:szCs w:val="28"/>
        </w:rPr>
        <w:t xml:space="preserve"> на подрабатываемой территории [7</w:t>
      </w:r>
      <w:r w:rsidR="00D105F6">
        <w:rPr>
          <w:rFonts w:ascii="Times New Roman" w:hAnsi="Times New Roman" w:cs="Times New Roman"/>
          <w:sz w:val="28"/>
          <w:szCs w:val="28"/>
        </w:rPr>
        <w:t>, с.11</w:t>
      </w:r>
      <w:r w:rsidR="00767D4A" w:rsidRPr="00574DC8">
        <w:rPr>
          <w:rFonts w:ascii="Times New Roman" w:hAnsi="Times New Roman" w:cs="Times New Roman"/>
          <w:sz w:val="28"/>
          <w:szCs w:val="28"/>
        </w:rPr>
        <w:t>].</w:t>
      </w:r>
    </w:p>
    <w:p w14:paraId="76B8614A" w14:textId="013FB36F" w:rsidR="00AE18D1" w:rsidRPr="00574DC8" w:rsidRDefault="00AE18D1" w:rsidP="00767D4A">
      <w:pPr>
        <w:pStyle w:val="a5"/>
        <w:spacing w:after="0" w:line="240" w:lineRule="auto"/>
        <w:ind w:firstLine="425"/>
        <w:jc w:val="both"/>
        <w:rPr>
          <w:rFonts w:ascii="Times New Roman" w:hAnsi="Times New Roman" w:cs="Times New Roman"/>
          <w:spacing w:val="2"/>
          <w:sz w:val="28"/>
          <w:szCs w:val="28"/>
        </w:rPr>
      </w:pPr>
      <w:r w:rsidRPr="00574DC8">
        <w:rPr>
          <w:rFonts w:ascii="Times New Roman" w:hAnsi="Times New Roman" w:cs="Times New Roman"/>
          <w:sz w:val="28"/>
          <w:szCs w:val="28"/>
        </w:rPr>
        <w:t>Результаты геодезического мониторинга за деформационным процессом земной поверхности дают основание для проведения исследований динамики сдвижения, определения характера деформаций в мульде сдвижения. По результатам мониторинга проводится анализ деформаций и его воздействия на объекты, расположенные непосредственно на территории влияния подработки.</w:t>
      </w:r>
      <w:r w:rsidR="00767D4A" w:rsidRPr="00574DC8">
        <w:rPr>
          <w:rFonts w:ascii="Times New Roman" w:hAnsi="Times New Roman" w:cs="Times New Roman"/>
          <w:sz w:val="28"/>
          <w:szCs w:val="28"/>
        </w:rPr>
        <w:t xml:space="preserve"> </w:t>
      </w:r>
      <w:r w:rsidRPr="00574DC8">
        <w:rPr>
          <w:rFonts w:ascii="Times New Roman" w:hAnsi="Times New Roman" w:cs="Times New Roman"/>
          <w:spacing w:val="2"/>
          <w:sz w:val="28"/>
          <w:szCs w:val="28"/>
        </w:rPr>
        <w:t xml:space="preserve">При наличии на участке наблюдательной станции зоны обрушения или возможности образования такой зоны профильные линии должны состоять из двух отрезков, заложенных от фактической границы зоны обрушения или от границы ожидаемого провала в стороны висячего и лежачего боков рудных тел. Отрезки профильной линии, закладываемые на противоположных сторонах зоны обрушения, располагают, как правило, в одной вертикальной плоскости. При существенном различии в характере процесса сдвижения пород лежачего и висячего боков можно закладывать </w:t>
      </w:r>
      <w:r w:rsidR="00767D4A" w:rsidRPr="00574DC8">
        <w:rPr>
          <w:rFonts w:ascii="Times New Roman" w:hAnsi="Times New Roman" w:cs="Times New Roman"/>
          <w:spacing w:val="2"/>
          <w:sz w:val="28"/>
          <w:szCs w:val="28"/>
        </w:rPr>
        <w:t xml:space="preserve">дополнительные профильные линии </w:t>
      </w:r>
      <w:r w:rsidR="00C87A6B">
        <w:rPr>
          <w:rFonts w:ascii="Times New Roman" w:hAnsi="Times New Roman" w:cs="Times New Roman"/>
          <w:sz w:val="28"/>
          <w:szCs w:val="28"/>
        </w:rPr>
        <w:t>[</w:t>
      </w:r>
      <w:r w:rsidR="00C87A6B" w:rsidRPr="00574DC8">
        <w:rPr>
          <w:rFonts w:ascii="Times New Roman" w:hAnsi="Times New Roman" w:cs="Times New Roman"/>
          <w:sz w:val="28"/>
          <w:szCs w:val="28"/>
        </w:rPr>
        <w:t>7, с.</w:t>
      </w:r>
      <w:r w:rsidR="00C87A6B">
        <w:rPr>
          <w:rFonts w:ascii="Times New Roman" w:hAnsi="Times New Roman" w:cs="Times New Roman"/>
          <w:sz w:val="28"/>
          <w:szCs w:val="28"/>
        </w:rPr>
        <w:t>13</w:t>
      </w:r>
      <w:r w:rsidR="00767D4A" w:rsidRPr="00574DC8">
        <w:rPr>
          <w:rFonts w:ascii="Times New Roman" w:hAnsi="Times New Roman" w:cs="Times New Roman"/>
          <w:sz w:val="28"/>
          <w:szCs w:val="28"/>
        </w:rPr>
        <w:t>].</w:t>
      </w:r>
    </w:p>
    <w:p w14:paraId="1A793957" w14:textId="77777777" w:rsidR="00AE18D1" w:rsidRPr="00574DC8" w:rsidRDefault="00AE18D1" w:rsidP="00AE18D1">
      <w:pPr>
        <w:pStyle w:val="formattext"/>
        <w:shd w:val="clear" w:color="auto" w:fill="FFFFFF"/>
        <w:spacing w:before="0" w:beforeAutospacing="0" w:after="0" w:afterAutospacing="0"/>
        <w:ind w:firstLine="425"/>
        <w:jc w:val="both"/>
        <w:textAlignment w:val="baseline"/>
        <w:rPr>
          <w:spacing w:val="2"/>
          <w:sz w:val="28"/>
          <w:szCs w:val="28"/>
        </w:rPr>
      </w:pPr>
      <w:r w:rsidRPr="00574DC8">
        <w:rPr>
          <w:spacing w:val="2"/>
          <w:sz w:val="28"/>
          <w:szCs w:val="28"/>
        </w:rPr>
        <w:t xml:space="preserve">При сложном залегании рудных тел и вмещающих пород, резких изменениях физико-механических свойств и элементов залегания пород число профильных линий как вкрест простирания, так и по простиранию рудных тел увеличивают с таким расчетом, чтобы наблюдениями были охвачены все наиболее характерные условия разработки рудных тел. </w:t>
      </w:r>
    </w:p>
    <w:p w14:paraId="37996FFC" w14:textId="71B34DA6" w:rsidR="00AE18D1" w:rsidRPr="00574DC8" w:rsidRDefault="00AE18D1" w:rsidP="00AE18D1">
      <w:pPr>
        <w:pStyle w:val="formattext"/>
        <w:shd w:val="clear" w:color="auto" w:fill="FFFFFF"/>
        <w:spacing w:before="0" w:beforeAutospacing="0" w:after="0" w:afterAutospacing="0"/>
        <w:ind w:firstLine="425"/>
        <w:jc w:val="both"/>
        <w:textAlignment w:val="baseline"/>
        <w:rPr>
          <w:spacing w:val="2"/>
          <w:sz w:val="28"/>
          <w:szCs w:val="28"/>
        </w:rPr>
      </w:pPr>
      <w:r w:rsidRPr="00574DC8">
        <w:rPr>
          <w:spacing w:val="2"/>
          <w:sz w:val="28"/>
          <w:szCs w:val="28"/>
        </w:rPr>
        <w:t xml:space="preserve">Основные профильные линии для определения основных параметров процесса сдвижения на месторождении (минимальных углов сдвижения и максимальных величин сдвижения и деформаций земной поверхности) закладывают, как правило, в главных сечениях мульды сдвижения. Если точное положение главного сечения не определено, то параллельно основным линиям по простиранию и вкрест простирания на расстоянии, равном 3-5 принятым интервалам между реперами, закладывают дополнительные профильные линии. Места закладки дополнительных профильных линий устанавливают, исходя из конкретных задач, которые необходимо решить на месторождении. При необходимости на расстоянии 1-3 интервалов параллельно основным и дополнительным линиям закладывают дублирующие профильные линии </w:t>
      </w:r>
      <w:r w:rsidRPr="00574DC8">
        <w:rPr>
          <w:spacing w:val="2"/>
          <w:sz w:val="28"/>
          <w:szCs w:val="28"/>
          <w:shd w:val="clear" w:color="auto" w:fill="FFFFFF"/>
        </w:rPr>
        <w:t>[</w:t>
      </w:r>
      <w:r w:rsidR="00767D4A" w:rsidRPr="00574DC8">
        <w:rPr>
          <w:spacing w:val="2"/>
          <w:sz w:val="28"/>
          <w:szCs w:val="28"/>
          <w:shd w:val="clear" w:color="auto" w:fill="FFFFFF"/>
        </w:rPr>
        <w:t>3</w:t>
      </w:r>
      <w:r w:rsidR="003C26CE" w:rsidRPr="00574DC8">
        <w:rPr>
          <w:spacing w:val="2"/>
          <w:sz w:val="28"/>
          <w:szCs w:val="28"/>
          <w:shd w:val="clear" w:color="auto" w:fill="FFFFFF"/>
        </w:rPr>
        <w:t>, с.12</w:t>
      </w:r>
      <w:r w:rsidRPr="00574DC8">
        <w:rPr>
          <w:spacing w:val="2"/>
          <w:sz w:val="28"/>
          <w:szCs w:val="28"/>
          <w:shd w:val="clear" w:color="auto" w:fill="FFFFFF"/>
        </w:rPr>
        <w:t>]</w:t>
      </w:r>
      <w:r w:rsidRPr="00574DC8">
        <w:rPr>
          <w:spacing w:val="2"/>
          <w:sz w:val="28"/>
          <w:szCs w:val="28"/>
        </w:rPr>
        <w:t>.</w:t>
      </w:r>
    </w:p>
    <w:p w14:paraId="1469E4ED" w14:textId="0D48A7D4" w:rsidR="00AE18D1" w:rsidRPr="00574DC8" w:rsidRDefault="00AE18D1" w:rsidP="00AE18D1">
      <w:pPr>
        <w:pStyle w:val="formattext"/>
        <w:shd w:val="clear" w:color="auto" w:fill="FFFFFF"/>
        <w:spacing w:before="0" w:beforeAutospacing="0" w:after="0" w:afterAutospacing="0"/>
        <w:ind w:firstLine="425"/>
        <w:jc w:val="both"/>
        <w:textAlignment w:val="baseline"/>
        <w:rPr>
          <w:spacing w:val="2"/>
          <w:sz w:val="28"/>
          <w:szCs w:val="28"/>
        </w:rPr>
      </w:pPr>
      <w:r w:rsidRPr="00574DC8">
        <w:rPr>
          <w:spacing w:val="2"/>
          <w:sz w:val="28"/>
          <w:szCs w:val="28"/>
        </w:rPr>
        <w:t xml:space="preserve">При определении мест закладки основных профильных линий по простиранию следует учесть, что положение главного сечения мульды сдвижения по простиранию в общем случае непостоянно и может измениться при увеличении глубины разработки, изменении угла падения рудного тела, геологического строения массива вмещающих пород, образовании провала на земной поверхности </w:t>
      </w:r>
      <w:r w:rsidR="00767D4A" w:rsidRPr="00574DC8">
        <w:rPr>
          <w:spacing w:val="2"/>
          <w:sz w:val="28"/>
          <w:szCs w:val="28"/>
          <w:shd w:val="clear" w:color="auto" w:fill="FFFFFF"/>
        </w:rPr>
        <w:t>[4</w:t>
      </w:r>
      <w:r w:rsidR="002B485E" w:rsidRPr="00574DC8">
        <w:rPr>
          <w:spacing w:val="2"/>
          <w:sz w:val="28"/>
          <w:szCs w:val="28"/>
          <w:shd w:val="clear" w:color="auto" w:fill="FFFFFF"/>
        </w:rPr>
        <w:t>, с.51</w:t>
      </w:r>
      <w:r w:rsidRPr="00574DC8">
        <w:rPr>
          <w:spacing w:val="2"/>
          <w:sz w:val="28"/>
          <w:szCs w:val="28"/>
          <w:shd w:val="clear" w:color="auto" w:fill="FFFFFF"/>
        </w:rPr>
        <w:t>]</w:t>
      </w:r>
      <w:r w:rsidRPr="00574DC8">
        <w:rPr>
          <w:spacing w:val="2"/>
          <w:sz w:val="28"/>
          <w:szCs w:val="28"/>
        </w:rPr>
        <w:t>.</w:t>
      </w:r>
    </w:p>
    <w:p w14:paraId="3D800B6D" w14:textId="77777777" w:rsidR="00AE18D1" w:rsidRPr="00574DC8" w:rsidRDefault="00AE18D1" w:rsidP="00AE18D1">
      <w:pPr>
        <w:pStyle w:val="formattext"/>
        <w:shd w:val="clear" w:color="auto" w:fill="FFFFFF"/>
        <w:spacing w:before="0" w:beforeAutospacing="0" w:after="0" w:afterAutospacing="0"/>
        <w:ind w:firstLine="425"/>
        <w:jc w:val="both"/>
        <w:textAlignment w:val="baseline"/>
        <w:rPr>
          <w:spacing w:val="2"/>
          <w:sz w:val="28"/>
          <w:szCs w:val="28"/>
        </w:rPr>
      </w:pPr>
      <w:r w:rsidRPr="00574DC8">
        <w:rPr>
          <w:spacing w:val="2"/>
          <w:sz w:val="28"/>
          <w:szCs w:val="28"/>
        </w:rPr>
        <w:t xml:space="preserve">В дальнейшем по заложенным профильным линиям в соответствии с утвержденной в проекте периодичностью проводятся инструментальные наблюдения, по результатам которых можно делать выводы о величинах деформациях земной поверхности. </w:t>
      </w:r>
    </w:p>
    <w:p w14:paraId="74431854" w14:textId="1F094FA3" w:rsidR="00AE18D1" w:rsidRPr="00574DC8" w:rsidRDefault="00AE18D1" w:rsidP="00AE18D1">
      <w:pPr>
        <w:pStyle w:val="formattext"/>
        <w:shd w:val="clear" w:color="auto" w:fill="FFFFFF"/>
        <w:spacing w:before="0" w:beforeAutospacing="0" w:after="0" w:afterAutospacing="0"/>
        <w:ind w:firstLine="425"/>
        <w:jc w:val="both"/>
        <w:textAlignment w:val="baseline"/>
        <w:rPr>
          <w:spacing w:val="2"/>
          <w:sz w:val="28"/>
          <w:szCs w:val="28"/>
        </w:rPr>
      </w:pPr>
      <w:r w:rsidRPr="00574DC8">
        <w:rPr>
          <w:spacing w:val="2"/>
          <w:sz w:val="28"/>
          <w:szCs w:val="28"/>
        </w:rPr>
        <w:lastRenderedPageBreak/>
        <w:t xml:space="preserve">При проведении комплексных наблюдений за сдвижением земной поверхности и толщи горных пород на поверхности закладывают профильные линии примерно в одной вертикальной плоскости с реперами профильных линий, закладываемых в горных выработках, или с глубинными реперами в скважинах, пробуренных с земной поверхности или из горных выработок </w:t>
      </w:r>
      <w:r w:rsidRPr="00574DC8">
        <w:rPr>
          <w:spacing w:val="2"/>
          <w:sz w:val="28"/>
          <w:szCs w:val="28"/>
          <w:shd w:val="clear" w:color="auto" w:fill="FFFFFF"/>
        </w:rPr>
        <w:t>[</w:t>
      </w:r>
      <w:r w:rsidR="00767D4A" w:rsidRPr="00574DC8">
        <w:rPr>
          <w:spacing w:val="2"/>
          <w:sz w:val="28"/>
          <w:szCs w:val="28"/>
          <w:shd w:val="clear" w:color="auto" w:fill="FFFFFF"/>
        </w:rPr>
        <w:t>7</w:t>
      </w:r>
      <w:r w:rsidR="003C26CE" w:rsidRPr="00574DC8">
        <w:rPr>
          <w:spacing w:val="2"/>
          <w:sz w:val="28"/>
          <w:szCs w:val="28"/>
          <w:shd w:val="clear" w:color="auto" w:fill="FFFFFF"/>
        </w:rPr>
        <w:t>, с.22</w:t>
      </w:r>
      <w:r w:rsidRPr="00574DC8">
        <w:rPr>
          <w:spacing w:val="2"/>
          <w:sz w:val="28"/>
          <w:szCs w:val="28"/>
          <w:shd w:val="clear" w:color="auto" w:fill="FFFFFF"/>
        </w:rPr>
        <w:t>]</w:t>
      </w:r>
      <w:r w:rsidRPr="00574DC8">
        <w:rPr>
          <w:spacing w:val="2"/>
          <w:sz w:val="28"/>
          <w:szCs w:val="28"/>
        </w:rPr>
        <w:t>.</w:t>
      </w:r>
    </w:p>
    <w:p w14:paraId="6B9F4032" w14:textId="77777777" w:rsidR="00A23EAB" w:rsidRPr="00574DC8" w:rsidRDefault="00A23EAB" w:rsidP="00AE18D1">
      <w:pPr>
        <w:pStyle w:val="formattext"/>
        <w:shd w:val="clear" w:color="auto" w:fill="FFFFFF"/>
        <w:spacing w:before="0" w:beforeAutospacing="0" w:after="0" w:afterAutospacing="0"/>
        <w:ind w:firstLine="425"/>
        <w:jc w:val="both"/>
        <w:textAlignment w:val="baseline"/>
        <w:rPr>
          <w:spacing w:val="2"/>
          <w:sz w:val="28"/>
          <w:szCs w:val="28"/>
        </w:rPr>
      </w:pPr>
    </w:p>
    <w:p w14:paraId="512717D7" w14:textId="77777777" w:rsidR="00AE18D1" w:rsidRPr="00574DC8" w:rsidRDefault="00AE18D1" w:rsidP="00AE18D1">
      <w:pPr>
        <w:spacing w:after="0" w:line="240" w:lineRule="auto"/>
        <w:ind w:firstLine="425"/>
        <w:jc w:val="both"/>
        <w:rPr>
          <w:rFonts w:ascii="Times New Roman" w:hAnsi="Times New Roman" w:cs="Times New Roman"/>
          <w:b/>
          <w:sz w:val="28"/>
          <w:szCs w:val="28"/>
        </w:rPr>
      </w:pPr>
      <w:r w:rsidRPr="00574DC8">
        <w:rPr>
          <w:rFonts w:ascii="Times New Roman" w:hAnsi="Times New Roman" w:cs="Times New Roman"/>
          <w:b/>
          <w:sz w:val="28"/>
          <w:szCs w:val="28"/>
        </w:rPr>
        <w:t xml:space="preserve">1.2 Краткая горно-геологическая и горнотехническая характеристика Жезказганского месторождения </w:t>
      </w:r>
    </w:p>
    <w:p w14:paraId="0A91CEC6" w14:textId="2E5E88C0" w:rsidR="00AE18D1" w:rsidRPr="00574DC8" w:rsidRDefault="00AE18D1" w:rsidP="00AE18D1">
      <w:pPr>
        <w:spacing w:after="0" w:line="240" w:lineRule="auto"/>
        <w:ind w:firstLine="425"/>
        <w:jc w:val="both"/>
        <w:rPr>
          <w:sz w:val="20"/>
          <w:szCs w:val="20"/>
        </w:rPr>
      </w:pPr>
      <w:r w:rsidRPr="00574DC8">
        <w:rPr>
          <w:rFonts w:ascii="Times New Roman" w:hAnsi="Times New Roman" w:cs="Times New Roman"/>
          <w:sz w:val="28"/>
          <w:szCs w:val="28"/>
        </w:rPr>
        <w:t>Жезказганское месторождение</w:t>
      </w:r>
      <w:r w:rsidRPr="00574DC8">
        <w:rPr>
          <w:rFonts w:ascii="Times New Roman" w:eastAsia="Times New Roman" w:hAnsi="Times New Roman" w:cs="Times New Roman"/>
          <w:sz w:val="28"/>
          <w:szCs w:val="28"/>
        </w:rPr>
        <w:t xml:space="preserve"> расположено в Карагандинской области в 30 км к северо-западу от г. Жезказган и в 9 км к западу от г. Сатпаев. Площадь месторождения - около 61 км</w:t>
      </w:r>
      <w:r w:rsidRPr="00574DC8">
        <w:rPr>
          <w:rFonts w:ascii="Times New Roman" w:eastAsia="Times New Roman" w:hAnsi="Times New Roman" w:cs="Times New Roman"/>
          <w:sz w:val="28"/>
          <w:szCs w:val="28"/>
          <w:vertAlign w:val="superscript"/>
        </w:rPr>
        <w:t>2</w:t>
      </w:r>
      <w:r w:rsidRPr="00574DC8">
        <w:rPr>
          <w:rFonts w:ascii="Times New Roman" w:eastAsia="Times New Roman" w:hAnsi="Times New Roman" w:cs="Times New Roman"/>
          <w:i/>
          <w:iCs/>
          <w:sz w:val="28"/>
          <w:szCs w:val="28"/>
        </w:rPr>
        <w:t>.</w:t>
      </w:r>
      <w:r w:rsidRPr="00574DC8">
        <w:rPr>
          <w:rFonts w:ascii="Times New Roman" w:eastAsia="Times New Roman" w:hAnsi="Times New Roman" w:cs="Times New Roman"/>
          <w:sz w:val="28"/>
          <w:szCs w:val="28"/>
        </w:rPr>
        <w:t xml:space="preserve"> Климат района - резко континентальный, присущий зоне полупустынь и сухих степей. Рельеф мелкосопочный. Район не сейсмичен. Абсолютные отметки в пределах месторождения равны 380-440 м. Гидрографическая сеть развита слабо. Основные водные артерии района постоянно</w:t>
      </w:r>
      <w:r w:rsidR="003C26CE" w:rsidRPr="00574DC8">
        <w:rPr>
          <w:rFonts w:ascii="Times New Roman" w:eastAsia="Times New Roman" w:hAnsi="Times New Roman" w:cs="Times New Roman"/>
          <w:sz w:val="28"/>
          <w:szCs w:val="28"/>
        </w:rPr>
        <w:t xml:space="preserve">го водотока не имеют. </w:t>
      </w:r>
      <w:r w:rsidRPr="00574DC8">
        <w:rPr>
          <w:rFonts w:ascii="Times New Roman" w:eastAsia="Times New Roman" w:hAnsi="Times New Roman" w:cs="Times New Roman"/>
          <w:sz w:val="28"/>
          <w:szCs w:val="28"/>
        </w:rPr>
        <w:t>Жезказганское месторождение было известно человечеству ещё в глубокой древности. Свидетельством тому являются археологические данные об отвалах древних карьеров и остатках примитивн</w:t>
      </w:r>
      <w:r w:rsidR="00C87A6B">
        <w:rPr>
          <w:rFonts w:ascii="Times New Roman" w:eastAsia="Times New Roman" w:hAnsi="Times New Roman" w:cs="Times New Roman"/>
          <w:sz w:val="28"/>
          <w:szCs w:val="28"/>
        </w:rPr>
        <w:t>ых устройств для выплавки меди</w:t>
      </w:r>
      <w:r w:rsidRPr="00574DC8">
        <w:rPr>
          <w:rFonts w:ascii="Times New Roman" w:eastAsia="Times New Roman" w:hAnsi="Times New Roman" w:cs="Times New Roman"/>
          <w:sz w:val="28"/>
          <w:szCs w:val="28"/>
        </w:rPr>
        <w:t>. По подсчетам С. Болла, в древности на месторождении Жезказган было добыто более миллиона тонн медных окисленных руд и выплавлено свыше 10 тыс. т. меди [</w:t>
      </w:r>
      <w:r w:rsidR="00767D4A" w:rsidRPr="00574DC8">
        <w:rPr>
          <w:rFonts w:ascii="Times New Roman" w:eastAsia="Times New Roman" w:hAnsi="Times New Roman" w:cs="Times New Roman"/>
          <w:sz w:val="28"/>
          <w:szCs w:val="28"/>
        </w:rPr>
        <w:t>8</w:t>
      </w:r>
      <w:r w:rsidRPr="00574DC8">
        <w:rPr>
          <w:rFonts w:ascii="Times New Roman" w:eastAsia="Times New Roman" w:hAnsi="Times New Roman" w:cs="Times New Roman"/>
          <w:sz w:val="28"/>
          <w:szCs w:val="28"/>
        </w:rPr>
        <w:t>].</w:t>
      </w:r>
    </w:p>
    <w:p w14:paraId="16B62BAB" w14:textId="0F861B2E" w:rsidR="00AE18D1" w:rsidRPr="00574DC8" w:rsidRDefault="00AE18D1" w:rsidP="00AE18D1">
      <w:pPr>
        <w:spacing w:after="0" w:line="240" w:lineRule="auto"/>
        <w:ind w:firstLine="425"/>
        <w:jc w:val="both"/>
        <w:rPr>
          <w:rFonts w:eastAsia="Times New Roman"/>
          <w:sz w:val="28"/>
          <w:szCs w:val="28"/>
        </w:rPr>
      </w:pPr>
      <w:r w:rsidRPr="00574DC8">
        <w:rPr>
          <w:rFonts w:ascii="Times New Roman" w:eastAsia="Times New Roman" w:hAnsi="Times New Roman" w:cs="Times New Roman"/>
          <w:sz w:val="28"/>
          <w:szCs w:val="28"/>
        </w:rPr>
        <w:t>Известно также, что в 1877 году заявку на разработку Жезказганского месторождения оформил Н.А. Ушаков, наследники которого в 1909 году передали месторождение в аренду английскому концессионерному предприятию «Общество Атбасарских медных руд» [</w:t>
      </w:r>
      <w:r w:rsidR="00767D4A" w:rsidRPr="00574DC8">
        <w:rPr>
          <w:rFonts w:ascii="Times New Roman" w:eastAsia="Times New Roman" w:hAnsi="Times New Roman" w:cs="Times New Roman"/>
          <w:sz w:val="28"/>
          <w:szCs w:val="28"/>
        </w:rPr>
        <w:t>9</w:t>
      </w:r>
      <w:r w:rsidRPr="00574DC8">
        <w:rPr>
          <w:rFonts w:ascii="Times New Roman" w:eastAsia="Times New Roman" w:hAnsi="Times New Roman" w:cs="Times New Roman"/>
          <w:sz w:val="28"/>
          <w:szCs w:val="28"/>
        </w:rPr>
        <w:t>]. В 1914 году было пройдено 14 шахт общей глубиной 35 м и заложен медеплавильный завод в урочище Карсакпай 60 км к западу от Жезказгана. А в 1910 году С.Х. Боли составил первую геологическую карту уникального месторождения медных руд, дал подробное описание геологии Жезказганского месторождения, разработал программу и методику проведения на нем</w:t>
      </w:r>
      <w:r w:rsidR="00641EB6" w:rsidRPr="00574DC8">
        <w:rPr>
          <w:rFonts w:ascii="Times New Roman" w:eastAsia="Times New Roman" w:hAnsi="Times New Roman" w:cs="Times New Roman"/>
          <w:sz w:val="28"/>
          <w:szCs w:val="28"/>
        </w:rPr>
        <w:t xml:space="preserve"> геологоразведочных работ [10].</w:t>
      </w:r>
    </w:p>
    <w:p w14:paraId="65B5F943" w14:textId="329D3B5C"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Расширенные геологические исследования в районе по изучению Жезказганского месторождения с 1925 года в течение 6 лет проводил И.С. Яговкин. Под руководством, которого в 1926 году на месторождении были возобновлены геологоразведочные работы. В период с 1929 по 1941 годы исследования проводились под руководством К.И. Сатпаева [</w:t>
      </w:r>
      <w:r w:rsidR="00641EB6" w:rsidRPr="00574DC8">
        <w:rPr>
          <w:rFonts w:ascii="Times New Roman" w:eastAsia="Times New Roman" w:hAnsi="Times New Roman" w:cs="Times New Roman"/>
          <w:sz w:val="28"/>
          <w:szCs w:val="28"/>
        </w:rPr>
        <w:t>11</w:t>
      </w:r>
      <w:r w:rsidRPr="00574DC8">
        <w:rPr>
          <w:rFonts w:ascii="Times New Roman" w:eastAsia="Times New Roman" w:hAnsi="Times New Roman" w:cs="Times New Roman"/>
          <w:sz w:val="28"/>
          <w:szCs w:val="28"/>
        </w:rPr>
        <w:t>]. Сатпаевым были доказаны уникальный крупный масштаб Жезказганского месторождения и целесообразность создания на его базе мощного горно-металлургического ко</w:t>
      </w:r>
      <w:r w:rsidR="00641EB6" w:rsidRPr="00574DC8">
        <w:rPr>
          <w:rFonts w:ascii="Times New Roman" w:eastAsia="Times New Roman" w:hAnsi="Times New Roman" w:cs="Times New Roman"/>
          <w:sz w:val="28"/>
          <w:szCs w:val="28"/>
        </w:rPr>
        <w:t>мплекса [12].</w:t>
      </w:r>
    </w:p>
    <w:p w14:paraId="596CCC45" w14:textId="33DA289F"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В геологическом строении района участвуют образования докембрия, </w:t>
      </w:r>
      <w:proofErr w:type="gramStart"/>
      <w:r w:rsidRPr="00574DC8">
        <w:rPr>
          <w:rFonts w:ascii="Times New Roman" w:eastAsia="Times New Roman" w:hAnsi="Times New Roman" w:cs="Times New Roman"/>
          <w:sz w:val="28"/>
          <w:szCs w:val="28"/>
        </w:rPr>
        <w:t>па-леозоя</w:t>
      </w:r>
      <w:proofErr w:type="gramEnd"/>
      <w:r w:rsidRPr="00574DC8">
        <w:rPr>
          <w:rFonts w:ascii="Times New Roman" w:eastAsia="Times New Roman" w:hAnsi="Times New Roman" w:cs="Times New Roman"/>
          <w:sz w:val="28"/>
          <w:szCs w:val="28"/>
        </w:rPr>
        <w:t xml:space="preserve"> и кайнозойские отложения. Наибольшим распространением пользуются каменноугольные отложения. Отложения среднего и верхнего карбона представлены дельтовыми и континентальными терригенными отложениями, в которых выделены, соответственно, таскудукская и </w:t>
      </w:r>
      <w:r w:rsidRPr="00574DC8">
        <w:rPr>
          <w:rFonts w:ascii="Times New Roman" w:eastAsia="Times New Roman" w:hAnsi="Times New Roman" w:cs="Times New Roman"/>
          <w:sz w:val="28"/>
          <w:szCs w:val="28"/>
        </w:rPr>
        <w:lastRenderedPageBreak/>
        <w:t>жезказганская свиты, составляющие совместно жезказганскую рудоносную толщу.</w:t>
      </w:r>
      <w:r w:rsidR="00641EB6"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Оруденение на Жезказганском месторождении характеризуется стратиформностью и локализуется исключительно в сероцветных песчаниках. Общее количество оруденелых слоёв - 29. Слои объединены в 10 рудных горизонтов, каждый из которых содержит до 5 рудных слоёв. Рудные тела в плане группируются в залежи. Особенностью минералогического строения залежей Жезказганского месторождения является зональное распространение рудных минералов. Наряду с вертикальными зональностями, наблюдаемых в разрезе всего месторождения (обогащение нижних горизонтов свинцом и цинком), характерна горизонтальная зональность, проявленная в пла</w:t>
      </w:r>
      <w:r w:rsidR="00641EB6" w:rsidRPr="00574DC8">
        <w:rPr>
          <w:rFonts w:ascii="Times New Roman" w:eastAsia="Times New Roman" w:hAnsi="Times New Roman" w:cs="Times New Roman"/>
          <w:sz w:val="28"/>
          <w:szCs w:val="28"/>
        </w:rPr>
        <w:t>не каждой залежи [13].</w:t>
      </w:r>
    </w:p>
    <w:p w14:paraId="3D4A3F7B" w14:textId="1D0AC5B6" w:rsidR="00CC144C" w:rsidRPr="00574DC8" w:rsidRDefault="00CC144C" w:rsidP="00CC144C">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Массив горных пород Жезказганского месторождения характеризуется специфическими горно-геологическими условиями, обусловленными его гео-логоструктурным формированием:</w:t>
      </w:r>
    </w:p>
    <w:p w14:paraId="647236E9" w14:textId="77777777" w:rsidR="00CC144C" w:rsidRPr="00574DC8" w:rsidRDefault="00CC144C" w:rsidP="00CC144C">
      <w:pPr>
        <w:spacing w:after="0" w:line="240" w:lineRule="auto"/>
        <w:ind w:firstLine="425"/>
        <w:jc w:val="both"/>
        <w:rPr>
          <w:rFonts w:ascii="Times New Roman" w:eastAsia="Times New Roman" w:hAnsi="Times New Roman" w:cs="Times New Roman"/>
          <w:sz w:val="28"/>
          <w:szCs w:val="28"/>
        </w:rPr>
      </w:pPr>
      <w:r w:rsidRPr="00574DC8">
        <w:rPr>
          <w:rFonts w:ascii="Times New Roman" w:eastAsia="Symbol" w:hAnsi="Times New Roman" w:cs="Times New Roman"/>
          <w:sz w:val="28"/>
          <w:szCs w:val="28"/>
        </w:rPr>
        <w:t xml:space="preserve">- </w:t>
      </w:r>
      <w:r w:rsidRPr="00574DC8">
        <w:rPr>
          <w:rFonts w:ascii="Times New Roman" w:eastAsia="Times New Roman" w:hAnsi="Times New Roman" w:cs="Times New Roman"/>
          <w:sz w:val="28"/>
          <w:szCs w:val="28"/>
        </w:rPr>
        <w:t>равнинный, слабо всхолмленный рельеф местности;</w:t>
      </w:r>
    </w:p>
    <w:p w14:paraId="0CB171B3" w14:textId="77777777" w:rsidR="00CC144C" w:rsidRPr="00574DC8" w:rsidRDefault="00CC144C" w:rsidP="00CC144C">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слабое развитие зоны выветривания;</w:t>
      </w:r>
    </w:p>
    <w:p w14:paraId="0E638678" w14:textId="77777777" w:rsidR="00CC144C" w:rsidRPr="00574DC8" w:rsidRDefault="00CC144C" w:rsidP="00CC144C">
      <w:pPr>
        <w:spacing w:after="0" w:line="240" w:lineRule="auto"/>
        <w:ind w:firstLine="425"/>
        <w:jc w:val="both"/>
        <w:rPr>
          <w:rFonts w:ascii="Times New Roman" w:eastAsia="Times New Roman" w:hAnsi="Times New Roman" w:cs="Times New Roman"/>
          <w:sz w:val="28"/>
          <w:szCs w:val="28"/>
        </w:rPr>
      </w:pPr>
      <w:r w:rsidRPr="00574DC8">
        <w:rPr>
          <w:rFonts w:ascii="Times New Roman" w:eastAsia="Symbol" w:hAnsi="Times New Roman" w:cs="Times New Roman"/>
          <w:sz w:val="28"/>
          <w:szCs w:val="28"/>
        </w:rPr>
        <w:t xml:space="preserve">- </w:t>
      </w:r>
      <w:r w:rsidRPr="00574DC8">
        <w:rPr>
          <w:rFonts w:ascii="Times New Roman" w:eastAsia="Times New Roman" w:hAnsi="Times New Roman" w:cs="Times New Roman"/>
          <w:sz w:val="28"/>
          <w:szCs w:val="28"/>
        </w:rPr>
        <w:t>переслаивание различных пород, отличающихся по мощности и физико-механическим свойствам;</w:t>
      </w:r>
    </w:p>
    <w:p w14:paraId="1B2A640A" w14:textId="77777777" w:rsidR="00CC144C" w:rsidRPr="00574DC8" w:rsidRDefault="00CC144C" w:rsidP="00CC144C">
      <w:pPr>
        <w:spacing w:after="0" w:line="240" w:lineRule="auto"/>
        <w:ind w:firstLine="425"/>
        <w:jc w:val="both"/>
        <w:rPr>
          <w:rFonts w:eastAsia="Times New Roman"/>
          <w:sz w:val="27"/>
          <w:szCs w:val="27"/>
        </w:rPr>
      </w:pPr>
      <w:r w:rsidRPr="00574DC8">
        <w:rPr>
          <w:rFonts w:ascii="Symbol" w:eastAsia="Symbol" w:hAnsi="Symbol" w:cs="Symbol"/>
          <w:sz w:val="28"/>
          <w:szCs w:val="28"/>
        </w:rPr>
        <w:t></w:t>
      </w:r>
      <w:r w:rsidRPr="00574DC8">
        <w:rPr>
          <w:rFonts w:ascii="Symbol" w:eastAsia="Symbol" w:hAnsi="Symbol" w:cs="Symbol"/>
          <w:sz w:val="28"/>
          <w:szCs w:val="28"/>
        </w:rPr>
        <w:t></w:t>
      </w:r>
      <w:r w:rsidRPr="00574DC8">
        <w:rPr>
          <w:rFonts w:ascii="Times New Roman" w:eastAsia="Times New Roman" w:hAnsi="Times New Roman" w:cs="Times New Roman"/>
          <w:sz w:val="28"/>
          <w:szCs w:val="28"/>
        </w:rPr>
        <w:t>многоярусность оруденения с мощностью рудных тел от 1 до 40 м при мощности породных междупластий от 3 до 50 м с глубиной балансового оруденения до 700 м;</w:t>
      </w:r>
    </w:p>
    <w:p w14:paraId="444CA12F" w14:textId="77777777" w:rsidR="00CC144C" w:rsidRPr="00574DC8" w:rsidRDefault="00CC144C" w:rsidP="00CC144C">
      <w:pPr>
        <w:spacing w:after="0" w:line="240" w:lineRule="auto"/>
        <w:ind w:firstLine="425"/>
        <w:jc w:val="both"/>
        <w:rPr>
          <w:rFonts w:eastAsia="Times New Roman"/>
          <w:sz w:val="27"/>
          <w:szCs w:val="27"/>
        </w:rPr>
      </w:pPr>
      <w:r w:rsidRPr="00574DC8">
        <w:rPr>
          <w:rFonts w:ascii="Symbol" w:eastAsia="Symbol" w:hAnsi="Symbol" w:cs="Symbol"/>
          <w:sz w:val="28"/>
          <w:szCs w:val="28"/>
        </w:rPr>
        <w:t></w:t>
      </w:r>
      <w:r w:rsidRPr="00574DC8">
        <w:rPr>
          <w:rFonts w:ascii="Symbol" w:eastAsia="Symbol" w:hAnsi="Symbol" w:cs="Symbol"/>
          <w:sz w:val="28"/>
          <w:szCs w:val="28"/>
        </w:rPr>
        <w:t></w:t>
      </w:r>
      <w:r w:rsidRPr="00574DC8">
        <w:rPr>
          <w:rFonts w:ascii="Times New Roman" w:eastAsia="Times New Roman" w:hAnsi="Times New Roman" w:cs="Times New Roman"/>
          <w:sz w:val="28"/>
          <w:szCs w:val="28"/>
        </w:rPr>
        <w:t>наличие огромного объема пустот выработанного пространства, создающих специфическую инженерную горнотехническую обстановку;</w:t>
      </w:r>
    </w:p>
    <w:p w14:paraId="4AD061D7" w14:textId="77777777" w:rsidR="00CC144C" w:rsidRPr="00574DC8" w:rsidRDefault="00CC144C" w:rsidP="00CC144C">
      <w:pPr>
        <w:spacing w:after="0" w:line="240" w:lineRule="auto"/>
        <w:ind w:firstLine="425"/>
        <w:jc w:val="both"/>
        <w:rPr>
          <w:rFonts w:ascii="Times New Roman" w:eastAsia="Times New Roman" w:hAnsi="Times New Roman" w:cs="Times New Roman"/>
          <w:sz w:val="28"/>
          <w:szCs w:val="28"/>
        </w:rPr>
      </w:pPr>
      <w:r w:rsidRPr="00574DC8">
        <w:rPr>
          <w:rFonts w:ascii="Symbol" w:eastAsia="Symbol" w:hAnsi="Symbol" w:cs="Symbol"/>
          <w:sz w:val="28"/>
          <w:szCs w:val="28"/>
        </w:rPr>
        <w:t></w:t>
      </w:r>
      <w:r w:rsidRPr="00574DC8">
        <w:rPr>
          <w:rFonts w:ascii="Symbol" w:eastAsia="Symbol" w:hAnsi="Symbol" w:cs="Symbol"/>
          <w:sz w:val="28"/>
          <w:szCs w:val="28"/>
        </w:rPr>
        <w:t></w:t>
      </w:r>
      <w:r w:rsidRPr="00574DC8">
        <w:rPr>
          <w:rFonts w:ascii="Times New Roman" w:eastAsia="Times New Roman" w:hAnsi="Times New Roman" w:cs="Times New Roman"/>
          <w:sz w:val="28"/>
          <w:szCs w:val="28"/>
        </w:rPr>
        <w:t>район не сейсмичен, возможности возникновения оползней и селевых потоков исключены [14].</w:t>
      </w:r>
    </w:p>
    <w:p w14:paraId="4C377A9E" w14:textId="77777777" w:rsidR="00681AEF" w:rsidRPr="00574DC8" w:rsidRDefault="00681AEF" w:rsidP="00681AEF">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Жезказганское месторождение приурочено к жезказганской толще </w:t>
      </w:r>
      <w:proofErr w:type="gramStart"/>
      <w:r w:rsidRPr="00574DC8">
        <w:rPr>
          <w:rFonts w:ascii="Times New Roman" w:eastAsia="Times New Roman" w:hAnsi="Times New Roman" w:cs="Times New Roman"/>
          <w:sz w:val="28"/>
          <w:szCs w:val="28"/>
        </w:rPr>
        <w:t>оса-дочных</w:t>
      </w:r>
      <w:proofErr w:type="gramEnd"/>
      <w:r w:rsidRPr="00574DC8">
        <w:rPr>
          <w:rFonts w:ascii="Times New Roman" w:eastAsia="Times New Roman" w:hAnsi="Times New Roman" w:cs="Times New Roman"/>
          <w:sz w:val="28"/>
          <w:szCs w:val="28"/>
        </w:rPr>
        <w:t xml:space="preserve"> пород, состоящих из перемежающихся слоёв серых и красных песча-ников и алевролитов с прослойками и линзами конгломератов и роговиков. </w:t>
      </w:r>
    </w:p>
    <w:p w14:paraId="0767CED4" w14:textId="4FFC28FD" w:rsidR="00681AEF" w:rsidRPr="00574DC8" w:rsidRDefault="00681AEF" w:rsidP="00681AEF">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Главным рудообразующими минералами являются: минералы группы халькозина, борнита, халькопирита, галенита и сфалерита. Галенит и сфалерит часто образуют монометальные свинцовые и цинковые или же свинцово-цинковые руды, часто входят в состав медесодержащих компонентов комплексных руд: медно-свинцовых, медно-цинковых. Об одновременном происхождении медного и свинцового оруденения на месторождении свидетельствует наличие в богатых медно-свинцовых рудах сульфида меди, свинца, железа. Главными рудными минералами являются халькозин и борнит, подчиненное распространение имеет галенит, сфалерит и халькопирит. В зоне окисления преобладающими являются малахит, азурит, хризаколла,</w:t>
      </w:r>
      <w:r w:rsidR="00C87A6B">
        <w:rPr>
          <w:rFonts w:ascii="Times New Roman" w:eastAsia="Times New Roman" w:hAnsi="Times New Roman" w:cs="Times New Roman"/>
          <w:sz w:val="28"/>
          <w:szCs w:val="28"/>
        </w:rPr>
        <w:t xml:space="preserve"> куприт и самородная медь [15</w:t>
      </w:r>
      <w:r w:rsidR="003107E1">
        <w:rPr>
          <w:rFonts w:ascii="Times New Roman" w:eastAsia="Times New Roman" w:hAnsi="Times New Roman" w:cs="Times New Roman"/>
          <w:sz w:val="28"/>
          <w:szCs w:val="28"/>
        </w:rPr>
        <w:t>,</w:t>
      </w:r>
      <w:r w:rsidR="00C87A6B">
        <w:rPr>
          <w:rFonts w:ascii="Times New Roman" w:eastAsia="Times New Roman" w:hAnsi="Times New Roman" w:cs="Times New Roman"/>
          <w:sz w:val="28"/>
          <w:szCs w:val="28"/>
        </w:rPr>
        <w:t>16</w:t>
      </w:r>
      <w:r w:rsidRPr="00574DC8">
        <w:rPr>
          <w:rFonts w:ascii="Times New Roman" w:eastAsia="Times New Roman" w:hAnsi="Times New Roman" w:cs="Times New Roman"/>
          <w:sz w:val="28"/>
          <w:szCs w:val="28"/>
        </w:rPr>
        <w:t>].</w:t>
      </w:r>
    </w:p>
    <w:p w14:paraId="6EE52D68" w14:textId="30B1BE87" w:rsidR="00681AEF" w:rsidRPr="00574DC8" w:rsidRDefault="00681AEF" w:rsidP="00681AEF">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По морфологии рудные тела Жезказганского месторождения относятся к пластовым и представляют собой рудоносную толщу, мощностью 700 м, </w:t>
      </w:r>
      <w:proofErr w:type="gramStart"/>
      <w:r w:rsidRPr="00574DC8">
        <w:rPr>
          <w:rFonts w:ascii="Times New Roman" w:eastAsia="Times New Roman" w:hAnsi="Times New Roman" w:cs="Times New Roman"/>
          <w:sz w:val="28"/>
          <w:szCs w:val="28"/>
        </w:rPr>
        <w:t>рит-мично</w:t>
      </w:r>
      <w:proofErr w:type="gramEnd"/>
      <w:r w:rsidRPr="00574DC8">
        <w:rPr>
          <w:rFonts w:ascii="Times New Roman" w:eastAsia="Times New Roman" w:hAnsi="Times New Roman" w:cs="Times New Roman"/>
          <w:sz w:val="28"/>
          <w:szCs w:val="28"/>
        </w:rPr>
        <w:t xml:space="preserve"> чередующихся пластов серых среднезернистых рудных и безрудных песчаников (мощность 0,5-30 м) и красноцветных алевролитов (мощность 1,5-30 м), что обусловлива</w:t>
      </w:r>
      <w:r w:rsidR="00C87A6B">
        <w:rPr>
          <w:rFonts w:ascii="Times New Roman" w:eastAsia="Times New Roman" w:hAnsi="Times New Roman" w:cs="Times New Roman"/>
          <w:sz w:val="28"/>
          <w:szCs w:val="28"/>
        </w:rPr>
        <w:t>ет многоярусность оруденения [17</w:t>
      </w:r>
      <w:r w:rsidRPr="00574DC8">
        <w:rPr>
          <w:rFonts w:ascii="Times New Roman" w:eastAsia="Times New Roman" w:hAnsi="Times New Roman" w:cs="Times New Roman"/>
          <w:sz w:val="28"/>
          <w:szCs w:val="28"/>
        </w:rPr>
        <w:t>] (рис</w:t>
      </w:r>
      <w:r w:rsidR="00713233">
        <w:rPr>
          <w:rFonts w:ascii="Times New Roman" w:eastAsia="Times New Roman" w:hAnsi="Times New Roman" w:cs="Times New Roman"/>
          <w:sz w:val="28"/>
          <w:szCs w:val="28"/>
        </w:rPr>
        <w:t>унок</w:t>
      </w:r>
      <w:r w:rsidRPr="00574DC8">
        <w:rPr>
          <w:rFonts w:ascii="Times New Roman" w:eastAsia="Times New Roman" w:hAnsi="Times New Roman" w:cs="Times New Roman"/>
          <w:sz w:val="28"/>
          <w:szCs w:val="28"/>
        </w:rPr>
        <w:t xml:space="preserve"> 1).</w:t>
      </w:r>
    </w:p>
    <w:p w14:paraId="0D812B53"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r w:rsidRPr="00574DC8">
        <w:rPr>
          <w:noProof/>
          <w:sz w:val="20"/>
          <w:szCs w:val="20"/>
          <w:lang w:eastAsia="ru-RU"/>
        </w:rPr>
        <w:lastRenderedPageBreak/>
        <w:drawing>
          <wp:inline distT="0" distB="0" distL="0" distR="0" wp14:anchorId="66935765" wp14:editId="4D36A8D4">
            <wp:extent cx="5288692" cy="4122906"/>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7641" cy="4153270"/>
                    </a:xfrm>
                    <a:prstGeom prst="rect">
                      <a:avLst/>
                    </a:prstGeom>
                    <a:noFill/>
                    <a:ln>
                      <a:noFill/>
                    </a:ln>
                  </pic:spPr>
                </pic:pic>
              </a:graphicData>
            </a:graphic>
          </wp:inline>
        </w:drawing>
      </w:r>
    </w:p>
    <w:p w14:paraId="2F67D6EF"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p>
    <w:p w14:paraId="3DAD691D" w14:textId="77777777" w:rsidR="00AE18D1" w:rsidRPr="00574DC8" w:rsidRDefault="00AE18D1" w:rsidP="00AE18D1">
      <w:pPr>
        <w:spacing w:after="0" w:line="240" w:lineRule="auto"/>
        <w:jc w:val="center"/>
        <w:rPr>
          <w:sz w:val="20"/>
          <w:szCs w:val="20"/>
        </w:rPr>
      </w:pPr>
      <w:r w:rsidRPr="00574DC8">
        <w:rPr>
          <w:rFonts w:ascii="Times New Roman" w:eastAsia="Times New Roman" w:hAnsi="Times New Roman" w:cs="Times New Roman"/>
          <w:bCs/>
          <w:sz w:val="28"/>
          <w:szCs w:val="28"/>
        </w:rPr>
        <w:t>Рисунок 1</w:t>
      </w:r>
      <w:r w:rsidRPr="00574DC8">
        <w:rPr>
          <w:rFonts w:ascii="Times New Roman" w:eastAsia="Times New Roman" w:hAnsi="Times New Roman" w:cs="Times New Roman"/>
          <w:b/>
          <w:bCs/>
          <w:sz w:val="28"/>
          <w:szCs w:val="28"/>
        </w:rPr>
        <w:t xml:space="preserve"> - </w:t>
      </w:r>
      <w:r w:rsidRPr="00574DC8">
        <w:rPr>
          <w:rFonts w:ascii="Times New Roman" w:eastAsia="Times New Roman" w:hAnsi="Times New Roman" w:cs="Times New Roman"/>
          <w:bCs/>
          <w:sz w:val="28"/>
          <w:szCs w:val="28"/>
        </w:rPr>
        <w:t>Г</w:t>
      </w:r>
      <w:r w:rsidRPr="00574DC8">
        <w:rPr>
          <w:rFonts w:ascii="Times New Roman" w:eastAsia="Times New Roman" w:hAnsi="Times New Roman" w:cs="Times New Roman"/>
          <w:sz w:val="28"/>
          <w:szCs w:val="28"/>
        </w:rPr>
        <w:t>еологический разрез</w:t>
      </w:r>
    </w:p>
    <w:p w14:paraId="40A652A7"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p>
    <w:p w14:paraId="70C7B11B" w14:textId="6091B1C5"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Гидрогеологические условия Жезказганского месторождения являются целом благоприятными и характеризуются неоднородной водонасыщенно-стью пород различного состава, повышенной водонасыщенностью зон </w:t>
      </w:r>
      <w:proofErr w:type="gramStart"/>
      <w:r w:rsidRPr="00574DC8">
        <w:rPr>
          <w:rFonts w:ascii="Times New Roman" w:eastAsia="Times New Roman" w:hAnsi="Times New Roman" w:cs="Times New Roman"/>
          <w:sz w:val="28"/>
          <w:szCs w:val="28"/>
        </w:rPr>
        <w:t>текто-нического</w:t>
      </w:r>
      <w:proofErr w:type="gramEnd"/>
      <w:r w:rsidRPr="00574DC8">
        <w:rPr>
          <w:rFonts w:ascii="Times New Roman" w:eastAsia="Times New Roman" w:hAnsi="Times New Roman" w:cs="Times New Roman"/>
          <w:sz w:val="28"/>
          <w:szCs w:val="28"/>
        </w:rPr>
        <w:t xml:space="preserve"> нарушения. Водовмещающие свойства пород определяются интенсивностью и глубиной распространения трещиноватости – 70-80м и глубже в зонах флексур и разрывных нарушений. Наиболее водоносными являются серые песчаники и участки пород, нарушенные тектоническими разломами. В этих зонах водообильность пород характеризуется расходами скважин от 1,8 до 8,2 л/сек.</w:t>
      </w:r>
      <w:r w:rsidR="007C14C1"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 xml:space="preserve">Отложения Жезказганской свиты обнажаются в центральной части </w:t>
      </w:r>
      <w:proofErr w:type="gramStart"/>
      <w:r w:rsidRPr="00574DC8">
        <w:rPr>
          <w:rFonts w:ascii="Times New Roman" w:eastAsia="Times New Roman" w:hAnsi="Times New Roman" w:cs="Times New Roman"/>
          <w:sz w:val="28"/>
          <w:szCs w:val="28"/>
        </w:rPr>
        <w:t>ме-сторождения</w:t>
      </w:r>
      <w:proofErr w:type="gramEnd"/>
      <w:r w:rsidRPr="00574DC8">
        <w:rPr>
          <w:rFonts w:ascii="Times New Roman" w:eastAsia="Times New Roman" w:hAnsi="Times New Roman" w:cs="Times New Roman"/>
          <w:sz w:val="28"/>
          <w:szCs w:val="28"/>
        </w:rPr>
        <w:t xml:space="preserve">, протягиваются с запада на восток и перекрывают отложения Таскудукской свиты. Суммарная мощность Жезказганской свиты в западной центральной </w:t>
      </w:r>
      <w:r w:rsidR="007C14C1" w:rsidRPr="00574DC8">
        <w:rPr>
          <w:rFonts w:ascii="Times New Roman" w:eastAsia="Times New Roman" w:hAnsi="Times New Roman" w:cs="Times New Roman"/>
          <w:sz w:val="28"/>
          <w:szCs w:val="28"/>
        </w:rPr>
        <w:t>части [18].</w:t>
      </w:r>
    </w:p>
    <w:p w14:paraId="37E24FDF" w14:textId="76363A08" w:rsidR="00AE18D1" w:rsidRPr="00574DC8" w:rsidRDefault="00477E8E"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На Жезказганском месторождении</w:t>
      </w:r>
      <w:r w:rsidR="00AE18D1"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рудное поле разделено</w:t>
      </w:r>
      <w:r w:rsidR="00AE18D1" w:rsidRPr="00574DC8">
        <w:rPr>
          <w:rFonts w:ascii="Times New Roman" w:eastAsia="Times New Roman" w:hAnsi="Times New Roman" w:cs="Times New Roman"/>
          <w:sz w:val="28"/>
          <w:szCs w:val="28"/>
        </w:rPr>
        <w:t xml:space="preserve"> на </w:t>
      </w:r>
      <w:r w:rsidRPr="00574DC8">
        <w:rPr>
          <w:rFonts w:ascii="Times New Roman" w:eastAsia="Times New Roman" w:hAnsi="Times New Roman" w:cs="Times New Roman"/>
          <w:sz w:val="28"/>
          <w:szCs w:val="28"/>
        </w:rPr>
        <w:t>соответсвующие</w:t>
      </w:r>
      <w:r w:rsidR="007C14C1" w:rsidRPr="00574DC8">
        <w:rPr>
          <w:rFonts w:ascii="Times New Roman" w:eastAsia="Times New Roman" w:hAnsi="Times New Roman" w:cs="Times New Roman"/>
          <w:sz w:val="28"/>
          <w:szCs w:val="28"/>
        </w:rPr>
        <w:t xml:space="preserve"> </w:t>
      </w:r>
      <w:r w:rsidR="00AE18D1" w:rsidRPr="00574DC8">
        <w:rPr>
          <w:rFonts w:ascii="Times New Roman" w:eastAsia="Times New Roman" w:hAnsi="Times New Roman" w:cs="Times New Roman"/>
          <w:sz w:val="28"/>
          <w:szCs w:val="28"/>
        </w:rPr>
        <w:t xml:space="preserve">участки </w:t>
      </w:r>
      <w:r w:rsidR="007C14C1" w:rsidRPr="00574DC8">
        <w:rPr>
          <w:rFonts w:ascii="Times New Roman" w:eastAsia="Times New Roman" w:hAnsi="Times New Roman" w:cs="Times New Roman"/>
          <w:sz w:val="28"/>
          <w:szCs w:val="28"/>
        </w:rPr>
        <w:t>Покро-Юго-запад, Покро-Север, Акчий-Спасский, Златоуст, Анненский, и Кресто (рис</w:t>
      </w:r>
      <w:r w:rsidR="00713233">
        <w:rPr>
          <w:rFonts w:ascii="Times New Roman" w:eastAsia="Times New Roman" w:hAnsi="Times New Roman" w:cs="Times New Roman"/>
          <w:sz w:val="28"/>
          <w:szCs w:val="28"/>
        </w:rPr>
        <w:t>унок</w:t>
      </w:r>
      <w:r w:rsidR="007C14C1" w:rsidRPr="00574DC8">
        <w:rPr>
          <w:rFonts w:ascii="Times New Roman" w:eastAsia="Times New Roman" w:hAnsi="Times New Roman" w:cs="Times New Roman"/>
          <w:sz w:val="28"/>
          <w:szCs w:val="28"/>
        </w:rPr>
        <w:t xml:space="preserve"> 2).</w:t>
      </w:r>
    </w:p>
    <w:p w14:paraId="001EE99E"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3CF51071"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eastAsia="Times New Roman" w:hAnsi="Times New Roman" w:cs="Times New Roman"/>
          <w:b/>
          <w:bCs/>
          <w:noProof/>
          <w:sz w:val="28"/>
          <w:szCs w:val="28"/>
          <w:lang w:eastAsia="ru-RU"/>
        </w:rPr>
        <w:lastRenderedPageBreak/>
        <w:drawing>
          <wp:inline distT="0" distB="0" distL="0" distR="0" wp14:anchorId="5A77D635" wp14:editId="512BA383">
            <wp:extent cx="4534930" cy="3591530"/>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
                      <a:extLst>
                        <a:ext uri="{28A0092B-C50C-407E-A947-70E740481C1C}">
                          <a14:useLocalDpi xmlns:a14="http://schemas.microsoft.com/office/drawing/2010/main" val="0"/>
                        </a:ext>
                      </a:extLst>
                    </a:blip>
                    <a:srcRect l="1724" t="2077" b="1779"/>
                    <a:stretch/>
                  </pic:blipFill>
                  <pic:spPr bwMode="auto">
                    <a:xfrm>
                      <a:off x="0" y="0"/>
                      <a:ext cx="4566053" cy="3616179"/>
                    </a:xfrm>
                    <a:prstGeom prst="rect">
                      <a:avLst/>
                    </a:prstGeom>
                    <a:noFill/>
                    <a:ln>
                      <a:noFill/>
                    </a:ln>
                    <a:extLst>
                      <a:ext uri="{53640926-AAD7-44D8-BBD7-CCE9431645EC}">
                        <a14:shadowObscured xmlns:a14="http://schemas.microsoft.com/office/drawing/2010/main"/>
                      </a:ext>
                    </a:extLst>
                  </pic:spPr>
                </pic:pic>
              </a:graphicData>
            </a:graphic>
          </wp:inline>
        </w:drawing>
      </w:r>
    </w:p>
    <w:p w14:paraId="208481D1" w14:textId="77777777" w:rsidR="00AE18D1" w:rsidRPr="00574DC8" w:rsidRDefault="00AE18D1" w:rsidP="00AE18D1">
      <w:pPr>
        <w:spacing w:after="0" w:line="240" w:lineRule="auto"/>
        <w:jc w:val="center"/>
        <w:rPr>
          <w:rFonts w:ascii="Times New Roman" w:hAnsi="Times New Roman" w:cs="Times New Roman"/>
          <w:sz w:val="28"/>
          <w:szCs w:val="28"/>
        </w:rPr>
      </w:pPr>
    </w:p>
    <w:p w14:paraId="1674EAB9"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r w:rsidRPr="00574DC8">
        <w:rPr>
          <w:rFonts w:ascii="Times New Roman" w:eastAsia="Times New Roman" w:hAnsi="Times New Roman" w:cs="Times New Roman"/>
          <w:bCs/>
          <w:sz w:val="28"/>
          <w:szCs w:val="28"/>
        </w:rPr>
        <w:t xml:space="preserve">Рисунок 2 – </w:t>
      </w:r>
      <w:r w:rsidRPr="00574DC8">
        <w:rPr>
          <w:rFonts w:ascii="Times New Roman" w:eastAsia="Times New Roman" w:hAnsi="Times New Roman" w:cs="Times New Roman"/>
          <w:sz w:val="28"/>
          <w:szCs w:val="28"/>
        </w:rPr>
        <w:t>Схема деления Жезказганского месторождения</w:t>
      </w:r>
    </w:p>
    <w:p w14:paraId="1E5D6CBD" w14:textId="77777777" w:rsidR="00AE18D1" w:rsidRPr="00574DC8" w:rsidRDefault="00AE18D1" w:rsidP="00AE18D1">
      <w:pPr>
        <w:spacing w:after="0" w:line="240" w:lineRule="auto"/>
        <w:ind w:firstLine="425"/>
        <w:jc w:val="center"/>
        <w:rPr>
          <w:sz w:val="20"/>
          <w:szCs w:val="20"/>
        </w:rPr>
      </w:pPr>
      <w:r w:rsidRPr="00574DC8">
        <w:rPr>
          <w:rFonts w:ascii="Times New Roman" w:eastAsia="Times New Roman" w:hAnsi="Times New Roman" w:cs="Times New Roman"/>
          <w:sz w:val="28"/>
          <w:szCs w:val="28"/>
        </w:rPr>
        <w:t xml:space="preserve"> на участки и</w:t>
      </w:r>
      <w:r w:rsidRPr="00574DC8">
        <w:rPr>
          <w:rFonts w:ascii="Times New Roman" w:eastAsia="Times New Roman" w:hAnsi="Times New Roman" w:cs="Times New Roman"/>
          <w:bCs/>
          <w:sz w:val="28"/>
          <w:szCs w:val="28"/>
        </w:rPr>
        <w:t xml:space="preserve"> </w:t>
      </w:r>
      <w:r w:rsidRPr="00574DC8">
        <w:rPr>
          <w:rFonts w:ascii="Times New Roman" w:eastAsia="Times New Roman" w:hAnsi="Times New Roman" w:cs="Times New Roman"/>
          <w:sz w:val="28"/>
          <w:szCs w:val="28"/>
        </w:rPr>
        <w:t>шахтные поля подземных рудников</w:t>
      </w:r>
    </w:p>
    <w:p w14:paraId="0121449D"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p>
    <w:p w14:paraId="04F5F7C0" w14:textId="72491057" w:rsidR="00AE18D1" w:rsidRPr="00574DC8" w:rsidRDefault="00AE18D1" w:rsidP="007C14C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Отложения Жезказганской свиты обнажаются в центральной части </w:t>
      </w:r>
      <w:proofErr w:type="gramStart"/>
      <w:r w:rsidRPr="00574DC8">
        <w:rPr>
          <w:rFonts w:ascii="Times New Roman" w:eastAsia="Times New Roman" w:hAnsi="Times New Roman" w:cs="Times New Roman"/>
          <w:sz w:val="28"/>
          <w:szCs w:val="28"/>
        </w:rPr>
        <w:t>ме-сторождения</w:t>
      </w:r>
      <w:proofErr w:type="gramEnd"/>
      <w:r w:rsidRPr="00574DC8">
        <w:rPr>
          <w:rFonts w:ascii="Times New Roman" w:eastAsia="Times New Roman" w:hAnsi="Times New Roman" w:cs="Times New Roman"/>
          <w:sz w:val="28"/>
          <w:szCs w:val="28"/>
        </w:rPr>
        <w:t xml:space="preserve">, протягиваются с запада на восток и перекрывают отложения Таскудукской свиты. Суммарная мощность Жезказганской свиты в западной центральной частях 280 м, что на 117 м меньше, чем в среднем по </w:t>
      </w:r>
      <w:proofErr w:type="gramStart"/>
      <w:r w:rsidRPr="00574DC8">
        <w:rPr>
          <w:rFonts w:ascii="Times New Roman" w:eastAsia="Times New Roman" w:hAnsi="Times New Roman" w:cs="Times New Roman"/>
          <w:sz w:val="28"/>
          <w:szCs w:val="28"/>
        </w:rPr>
        <w:t>месторож-дению</w:t>
      </w:r>
      <w:proofErr w:type="gramEnd"/>
      <w:r w:rsidRPr="00574DC8">
        <w:rPr>
          <w:rFonts w:ascii="Times New Roman" w:eastAsia="Times New Roman" w:hAnsi="Times New Roman" w:cs="Times New Roman"/>
          <w:sz w:val="28"/>
          <w:szCs w:val="28"/>
        </w:rPr>
        <w:t>. Далее к востоку полностью выклиниваются 9 рудоносных горизонтов мощность отложений сокращается до 50 м. На продуктивных отложениях Жезказганской свиты залегают красноцветные отложения Жиделисайской свиты.</w:t>
      </w:r>
      <w:r w:rsidR="007C14C1"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В плане рудные тела обычно группируются в залежи, которые имеют форму извилистых лент, ориентированных согласно с бортами синклинали, а разрезе представляют собой пластовые, линзовидные, ленточные и лентообразные тела, протягивающиеся непрерывно или разрозненными цепями на несколько км при ширине от 0,4 до 1,0 км огибающие замковую часть Кенгирской антиклинали. Рудные тела залегают исключительно в серых разностях песчаников, которые по падению сменяются красноцветными разностями. По отношению к контакту серо-цветных пластов с подстилающими и перекрывающими красноцветными породами рудные тела занимают диагональное положение. Размеры рудных тел колеблются в широких пределах, на периферийных участках размеры ленточных и лентообраз</w:t>
      </w:r>
      <w:r w:rsidR="00C71F24" w:rsidRPr="00574DC8">
        <w:rPr>
          <w:rFonts w:ascii="Times New Roman" w:eastAsia="Times New Roman" w:hAnsi="Times New Roman" w:cs="Times New Roman"/>
          <w:sz w:val="28"/>
          <w:szCs w:val="28"/>
        </w:rPr>
        <w:t>ных рудных тел – незначительны [17</w:t>
      </w:r>
      <w:r w:rsidR="00C87A6B">
        <w:rPr>
          <w:rFonts w:ascii="Times New Roman" w:eastAsia="Times New Roman" w:hAnsi="Times New Roman" w:cs="Times New Roman"/>
          <w:sz w:val="28"/>
          <w:szCs w:val="28"/>
        </w:rPr>
        <w:t>, с.35</w:t>
      </w:r>
      <w:r w:rsidR="00C71F24" w:rsidRPr="00574DC8">
        <w:rPr>
          <w:rFonts w:ascii="Times New Roman" w:eastAsia="Times New Roman" w:hAnsi="Times New Roman" w:cs="Times New Roman"/>
          <w:sz w:val="28"/>
          <w:szCs w:val="28"/>
        </w:rPr>
        <w:t>].</w:t>
      </w:r>
    </w:p>
    <w:p w14:paraId="686DD188" w14:textId="11099161" w:rsidR="00AE18D1" w:rsidRPr="00574DC8" w:rsidRDefault="00AE18D1" w:rsidP="00AE18D1">
      <w:pPr>
        <w:tabs>
          <w:tab w:val="left" w:pos="1265"/>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В основном, рудные тела на месторождении представляют собой согласные со слоистостью пластовые и пластообразные залежи, конформные ограничениям прогибов. Жезказганское месторождение относится к типу медистых песчаников и представлено залежами вкрапленных руд в пластах </w:t>
      </w:r>
      <w:r w:rsidRPr="00574DC8">
        <w:rPr>
          <w:rFonts w:ascii="Times New Roman" w:eastAsia="Times New Roman" w:hAnsi="Times New Roman" w:cs="Times New Roman"/>
          <w:sz w:val="28"/>
          <w:szCs w:val="28"/>
        </w:rPr>
        <w:lastRenderedPageBreak/>
        <w:t>серых песчаников, перемежающихся красноцветными терригенными породами (песчаниками, алевролитами, аргиллитами). Непосредственная кровля и подстилающие породы почвы залежей сложены красноцветными, преимущественно тонкозернистыми породами (аргиллиты, алевролиты) ил</w:t>
      </w:r>
      <w:r w:rsidR="00C71F24" w:rsidRPr="00574DC8">
        <w:rPr>
          <w:rFonts w:ascii="Times New Roman" w:eastAsia="Times New Roman" w:hAnsi="Times New Roman" w:cs="Times New Roman"/>
          <w:sz w:val="28"/>
          <w:szCs w:val="28"/>
        </w:rPr>
        <w:t>и серыми безрудными песчаниками незначительны [19].</w:t>
      </w:r>
    </w:p>
    <w:p w14:paraId="580C36A1" w14:textId="30FDAA0F" w:rsidR="00AE18D1" w:rsidRPr="00574DC8" w:rsidRDefault="00AE18D1" w:rsidP="00AE18D1">
      <w:pPr>
        <w:spacing w:after="0" w:line="240" w:lineRule="auto"/>
        <w:ind w:firstLine="425"/>
        <w:jc w:val="both"/>
        <w:rPr>
          <w:sz w:val="20"/>
          <w:szCs w:val="20"/>
        </w:rPr>
      </w:pPr>
      <w:r w:rsidRPr="00574DC8">
        <w:rPr>
          <w:rFonts w:ascii="Times New Roman" w:eastAsia="Times New Roman" w:hAnsi="Times New Roman" w:cs="Times New Roman"/>
          <w:sz w:val="28"/>
          <w:szCs w:val="28"/>
        </w:rPr>
        <w:t xml:space="preserve">Основными физико-механическими свойствами горных пород, </w:t>
      </w:r>
      <w:proofErr w:type="gramStart"/>
      <w:r w:rsidRPr="00574DC8">
        <w:rPr>
          <w:rFonts w:ascii="Times New Roman" w:eastAsia="Times New Roman" w:hAnsi="Times New Roman" w:cs="Times New Roman"/>
          <w:sz w:val="28"/>
          <w:szCs w:val="28"/>
        </w:rPr>
        <w:t>опреде-ляющими</w:t>
      </w:r>
      <w:proofErr w:type="gramEnd"/>
      <w:r w:rsidRPr="00574DC8">
        <w:rPr>
          <w:rFonts w:ascii="Times New Roman" w:eastAsia="Times New Roman" w:hAnsi="Times New Roman" w:cs="Times New Roman"/>
          <w:sz w:val="28"/>
          <w:szCs w:val="28"/>
        </w:rPr>
        <w:t xml:space="preserve"> их устойчивость в обнажениях и целиках и используемыми при проектировании параметров систем разработки и оценке устойчивости выработанных пространств, являются удельный вес, прочность на сжатие, на растяжение, сцепление, угол внутреннего трения, модуль упругости, коэффициент Пуассона. Свойства горных пород в образцах определены путем испытания кернового материала на прессах в лабораторных условиях по известным методикам. Свойства массива горных пород с учетом ослабляющего влияния трещин определены с помощью испытаний призм горных пород в местах естественного залегания, а также путем введения коэффициента структурного ослабления массива, установленного при ан</w:t>
      </w:r>
      <w:r w:rsidR="00C71F24" w:rsidRPr="00574DC8">
        <w:rPr>
          <w:rFonts w:ascii="Times New Roman" w:eastAsia="Times New Roman" w:hAnsi="Times New Roman" w:cs="Times New Roman"/>
          <w:sz w:val="28"/>
          <w:szCs w:val="28"/>
        </w:rPr>
        <w:t>ализе причин разрушения целиков [20].</w:t>
      </w:r>
    </w:p>
    <w:p w14:paraId="5F9908A5" w14:textId="4BFF0C78" w:rsidR="00CC144C"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Плотность вмещающих пород в массиве Жезказганского месторождения колеблется в пределах 2,5</w:t>
      </w:r>
      <w:r w:rsidRPr="00574DC8">
        <w:rPr>
          <w:rFonts w:ascii="Times New Roman" w:eastAsia="Symbol" w:hAnsi="Times New Roman" w:cs="Times New Roman"/>
          <w:sz w:val="28"/>
          <w:szCs w:val="28"/>
        </w:rPr>
        <w:t>-</w:t>
      </w:r>
      <w:r w:rsidRPr="00574DC8">
        <w:rPr>
          <w:rFonts w:ascii="Times New Roman" w:eastAsia="Times New Roman" w:hAnsi="Times New Roman" w:cs="Times New Roman"/>
          <w:sz w:val="28"/>
          <w:szCs w:val="28"/>
        </w:rPr>
        <w:t>2,6 т/м</w:t>
      </w:r>
      <w:r w:rsidR="00F539FB" w:rsidRPr="00574DC8">
        <w:rPr>
          <w:rFonts w:ascii="Times New Roman" w:eastAsia="Times New Roman" w:hAnsi="Times New Roman" w:cs="Times New Roman"/>
          <w:sz w:val="28"/>
          <w:szCs w:val="28"/>
          <w:vertAlign w:val="superscript"/>
        </w:rPr>
        <w:t>3</w:t>
      </w:r>
      <w:r w:rsidR="00F539FB" w:rsidRPr="00574DC8">
        <w:rPr>
          <w:rFonts w:ascii="Times New Roman" w:eastAsia="Times New Roman" w:hAnsi="Times New Roman" w:cs="Times New Roman"/>
          <w:sz w:val="28"/>
          <w:szCs w:val="28"/>
        </w:rPr>
        <w:t>.</w:t>
      </w:r>
      <w:r w:rsidR="00CC144C" w:rsidRPr="00574DC8">
        <w:rPr>
          <w:rFonts w:ascii="Times New Roman" w:eastAsia="Times New Roman" w:hAnsi="Times New Roman" w:cs="Times New Roman"/>
          <w:sz w:val="28"/>
          <w:szCs w:val="28"/>
        </w:rPr>
        <w:t xml:space="preserve"> Характеристика структурной нарушенности массива горных пород в виде тектонических разломов и мелко-амплитудной трещиноватости необходима для определения параметров конструктивных элементов систем разработки: целиков, пролетов камер, потолочин, при оценке устойчивости обнажения существующих выработанных пространств и для решения иных геомеха-нических задач.</w:t>
      </w:r>
    </w:p>
    <w:p w14:paraId="6798B1BA" w14:textId="0CED7C15"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Физико-механические свойства руд и вмещающих пород Жезказганского месторождения хорошо изучены [</w:t>
      </w:r>
      <w:r w:rsidR="00C71F24" w:rsidRPr="00574DC8">
        <w:rPr>
          <w:rFonts w:ascii="Times New Roman" w:eastAsia="Times New Roman" w:hAnsi="Times New Roman" w:cs="Times New Roman"/>
          <w:sz w:val="28"/>
          <w:szCs w:val="28"/>
        </w:rPr>
        <w:t>21</w:t>
      </w:r>
      <w:r w:rsidRPr="00574DC8">
        <w:rPr>
          <w:rFonts w:ascii="Times New Roman" w:eastAsia="Times New Roman" w:hAnsi="Times New Roman" w:cs="Times New Roman"/>
          <w:sz w:val="28"/>
          <w:szCs w:val="28"/>
        </w:rPr>
        <w:t>]. Основные из них приведены в таблице 2.</w:t>
      </w:r>
    </w:p>
    <w:p w14:paraId="67E71458"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70463C3" w14:textId="07B6D21D" w:rsidR="00AE18D1" w:rsidRPr="00574DC8" w:rsidRDefault="00AE18D1" w:rsidP="00713233">
      <w:pPr>
        <w:spacing w:after="0" w:line="240" w:lineRule="auto"/>
        <w:jc w:val="both"/>
        <w:rPr>
          <w:rFonts w:ascii="Times New Roman" w:eastAsia="Times New Roman" w:hAnsi="Times New Roman" w:cs="Times New Roman"/>
          <w:sz w:val="28"/>
          <w:szCs w:val="28"/>
        </w:rPr>
      </w:pPr>
      <w:r w:rsidRPr="00574DC8">
        <w:rPr>
          <w:rFonts w:ascii="Times New Roman" w:eastAsia="Times New Roman" w:hAnsi="Times New Roman" w:cs="Times New Roman"/>
          <w:bCs/>
          <w:sz w:val="28"/>
          <w:szCs w:val="28"/>
        </w:rPr>
        <w:t xml:space="preserve">Таблица 2 </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bCs/>
          <w:sz w:val="28"/>
          <w:szCs w:val="28"/>
        </w:rPr>
        <w:t xml:space="preserve"> </w:t>
      </w:r>
      <w:r w:rsidRPr="00574DC8">
        <w:rPr>
          <w:rFonts w:ascii="Times New Roman" w:eastAsia="Times New Roman" w:hAnsi="Times New Roman" w:cs="Times New Roman"/>
          <w:sz w:val="28"/>
          <w:szCs w:val="28"/>
        </w:rPr>
        <w:t>Физико-механические свойства пород Жезказганского</w:t>
      </w:r>
      <w:r w:rsidR="003E6A0A" w:rsidRPr="00574DC8">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 xml:space="preserve"> месторождения</w:t>
      </w:r>
    </w:p>
    <w:p w14:paraId="6E7409FA"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p>
    <w:tbl>
      <w:tblPr>
        <w:tblW w:w="9234" w:type="dxa"/>
        <w:tblInd w:w="132" w:type="dxa"/>
        <w:tblLayout w:type="fixed"/>
        <w:tblCellMar>
          <w:left w:w="0" w:type="dxa"/>
          <w:right w:w="0" w:type="dxa"/>
        </w:tblCellMar>
        <w:tblLook w:val="04A0" w:firstRow="1" w:lastRow="0" w:firstColumn="1" w:lastColumn="0" w:noHBand="0" w:noVBand="1"/>
      </w:tblPr>
      <w:tblGrid>
        <w:gridCol w:w="1843"/>
        <w:gridCol w:w="1417"/>
        <w:gridCol w:w="1701"/>
        <w:gridCol w:w="1418"/>
        <w:gridCol w:w="1701"/>
        <w:gridCol w:w="1154"/>
      </w:tblGrid>
      <w:tr w:rsidR="00635420" w:rsidRPr="00574DC8" w14:paraId="13E883CF" w14:textId="77777777" w:rsidTr="006B1A4A">
        <w:trPr>
          <w:trHeight w:val="272"/>
        </w:trPr>
        <w:tc>
          <w:tcPr>
            <w:tcW w:w="1843" w:type="dxa"/>
            <w:vMerge w:val="restart"/>
            <w:tcBorders>
              <w:top w:val="single" w:sz="8" w:space="0" w:color="auto"/>
              <w:left w:val="single" w:sz="8" w:space="0" w:color="auto"/>
              <w:right w:val="single" w:sz="4" w:space="0" w:color="auto"/>
            </w:tcBorders>
            <w:vAlign w:val="bottom"/>
          </w:tcPr>
          <w:p w14:paraId="12014435" w14:textId="77777777" w:rsidR="00AE18D1" w:rsidRPr="00574DC8" w:rsidRDefault="00AE18D1" w:rsidP="008B4014">
            <w:pPr>
              <w:spacing w:after="0" w:line="240" w:lineRule="auto"/>
              <w:jc w:val="center"/>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Тип породы</w:t>
            </w:r>
          </w:p>
          <w:p w14:paraId="45A52934" w14:textId="77777777" w:rsidR="00477E8E" w:rsidRPr="00574DC8" w:rsidRDefault="00477E8E" w:rsidP="008B4014">
            <w:pPr>
              <w:spacing w:after="0" w:line="240" w:lineRule="auto"/>
              <w:jc w:val="center"/>
              <w:rPr>
                <w:rFonts w:ascii="Times New Roman" w:eastAsia="Times New Roman" w:hAnsi="Times New Roman" w:cs="Times New Roman"/>
                <w:sz w:val="24"/>
                <w:szCs w:val="24"/>
              </w:rPr>
            </w:pPr>
          </w:p>
          <w:p w14:paraId="55A25CA0" w14:textId="77777777" w:rsidR="00AE18D1" w:rsidRPr="00574DC8" w:rsidRDefault="00AE18D1" w:rsidP="008B4014">
            <w:pPr>
              <w:spacing w:after="0" w:line="240" w:lineRule="auto"/>
              <w:jc w:val="center"/>
              <w:rPr>
                <w:rFonts w:ascii="Times New Roman" w:hAnsi="Times New Roman" w:cs="Times New Roman"/>
                <w:sz w:val="24"/>
                <w:szCs w:val="24"/>
              </w:rPr>
            </w:pPr>
          </w:p>
        </w:tc>
        <w:tc>
          <w:tcPr>
            <w:tcW w:w="3118" w:type="dxa"/>
            <w:gridSpan w:val="2"/>
            <w:tcBorders>
              <w:top w:val="single" w:sz="4" w:space="0" w:color="auto"/>
              <w:left w:val="single" w:sz="4" w:space="0" w:color="auto"/>
              <w:bottom w:val="single" w:sz="4" w:space="0" w:color="auto"/>
              <w:right w:val="single" w:sz="4" w:space="0" w:color="auto"/>
            </w:tcBorders>
            <w:vAlign w:val="bottom"/>
          </w:tcPr>
          <w:p w14:paraId="50C848E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sz w:val="24"/>
                <w:szCs w:val="24"/>
              </w:rPr>
              <w:t>Прочность, МПа</w:t>
            </w:r>
          </w:p>
        </w:tc>
        <w:tc>
          <w:tcPr>
            <w:tcW w:w="1418" w:type="dxa"/>
            <w:vMerge w:val="restart"/>
            <w:tcBorders>
              <w:top w:val="single" w:sz="4" w:space="0" w:color="auto"/>
              <w:left w:val="single" w:sz="4" w:space="0" w:color="auto"/>
              <w:right w:val="single" w:sz="4" w:space="0" w:color="auto"/>
            </w:tcBorders>
            <w:vAlign w:val="bottom"/>
          </w:tcPr>
          <w:p w14:paraId="2EA0C90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Модуль</w:t>
            </w:r>
          </w:p>
          <w:p w14:paraId="694C59C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упругости,</w:t>
            </w:r>
          </w:p>
          <w:p w14:paraId="311DBB8E" w14:textId="77777777" w:rsidR="00AE18D1" w:rsidRPr="00574DC8" w:rsidRDefault="00AE18D1" w:rsidP="008B4014">
            <w:pPr>
              <w:spacing w:after="0" w:line="240" w:lineRule="auto"/>
              <w:jc w:val="center"/>
              <w:rPr>
                <w:rFonts w:ascii="Times New Roman" w:eastAsia="Times New Roman" w:hAnsi="Times New Roman" w:cs="Times New Roman"/>
                <w:w w:val="96"/>
                <w:sz w:val="24"/>
                <w:szCs w:val="24"/>
              </w:rPr>
            </w:pPr>
            <w:r w:rsidRPr="00574DC8">
              <w:rPr>
                <w:rFonts w:ascii="Times New Roman" w:eastAsia="Times New Roman" w:hAnsi="Times New Roman" w:cs="Times New Roman"/>
                <w:w w:val="96"/>
                <w:sz w:val="24"/>
                <w:szCs w:val="24"/>
              </w:rPr>
              <w:t>10</w:t>
            </w:r>
            <w:r w:rsidRPr="00574DC8">
              <w:rPr>
                <w:rFonts w:ascii="Times New Roman" w:eastAsia="Times New Roman" w:hAnsi="Times New Roman" w:cs="Times New Roman"/>
                <w:w w:val="96"/>
                <w:sz w:val="24"/>
                <w:szCs w:val="24"/>
                <w:vertAlign w:val="superscript"/>
              </w:rPr>
              <w:t>-4</w:t>
            </w:r>
            <w:r w:rsidRPr="00574DC8">
              <w:rPr>
                <w:rFonts w:ascii="Times New Roman" w:eastAsia="Times New Roman" w:hAnsi="Times New Roman" w:cs="Times New Roman"/>
                <w:w w:val="96"/>
                <w:sz w:val="24"/>
                <w:szCs w:val="24"/>
              </w:rPr>
              <w:t>, Мпа</w:t>
            </w:r>
          </w:p>
          <w:p w14:paraId="5CB10542" w14:textId="77777777" w:rsidR="00AE18D1" w:rsidRPr="00574DC8" w:rsidRDefault="00AE18D1" w:rsidP="008B4014">
            <w:pPr>
              <w:spacing w:after="0" w:line="240" w:lineRule="auto"/>
              <w:jc w:val="center"/>
              <w:rPr>
                <w:rFonts w:ascii="Times New Roman" w:hAnsi="Times New Roman" w:cs="Times New Roman"/>
                <w:sz w:val="24"/>
                <w:szCs w:val="24"/>
              </w:rPr>
            </w:pPr>
          </w:p>
        </w:tc>
        <w:tc>
          <w:tcPr>
            <w:tcW w:w="1701" w:type="dxa"/>
            <w:vMerge w:val="restart"/>
            <w:tcBorders>
              <w:top w:val="single" w:sz="4" w:space="0" w:color="auto"/>
              <w:left w:val="single" w:sz="4" w:space="0" w:color="auto"/>
              <w:right w:val="single" w:sz="4" w:space="0" w:color="auto"/>
            </w:tcBorders>
            <w:vAlign w:val="bottom"/>
          </w:tcPr>
          <w:p w14:paraId="0E23AA8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sz w:val="24"/>
                <w:szCs w:val="24"/>
              </w:rPr>
              <w:t>Коэффициент</w:t>
            </w:r>
          </w:p>
          <w:p w14:paraId="095249C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sz w:val="24"/>
                <w:szCs w:val="24"/>
              </w:rPr>
              <w:t>Пуассона,</w:t>
            </w:r>
          </w:p>
          <w:p w14:paraId="34E4078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sz w:val="24"/>
                <w:szCs w:val="24"/>
              </w:rPr>
              <w:t>доли ед.</w:t>
            </w:r>
          </w:p>
        </w:tc>
        <w:tc>
          <w:tcPr>
            <w:tcW w:w="1154" w:type="dxa"/>
            <w:vMerge w:val="restart"/>
            <w:tcBorders>
              <w:top w:val="single" w:sz="4" w:space="0" w:color="auto"/>
              <w:left w:val="single" w:sz="4" w:space="0" w:color="auto"/>
              <w:right w:val="single" w:sz="4" w:space="0" w:color="auto"/>
            </w:tcBorders>
            <w:vAlign w:val="bottom"/>
          </w:tcPr>
          <w:p w14:paraId="2B0138B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Плотность,</w:t>
            </w:r>
          </w:p>
          <w:p w14:paraId="68E944DA" w14:textId="77777777" w:rsidR="00AE18D1" w:rsidRPr="00574DC8" w:rsidRDefault="00AE18D1" w:rsidP="008B4014">
            <w:pPr>
              <w:spacing w:after="0" w:line="240" w:lineRule="auto"/>
              <w:jc w:val="center"/>
              <w:rPr>
                <w:rFonts w:ascii="Times New Roman" w:eastAsia="Times New Roman" w:hAnsi="Times New Roman" w:cs="Times New Roman"/>
                <w:sz w:val="24"/>
                <w:szCs w:val="24"/>
                <w:vertAlign w:val="superscript"/>
              </w:rPr>
            </w:pPr>
            <w:r w:rsidRPr="00574DC8">
              <w:rPr>
                <w:rFonts w:ascii="Times New Roman" w:eastAsia="Times New Roman" w:hAnsi="Times New Roman" w:cs="Times New Roman"/>
                <w:sz w:val="24"/>
                <w:szCs w:val="24"/>
              </w:rPr>
              <w:t>10</w:t>
            </w:r>
            <w:r w:rsidRPr="00574DC8">
              <w:rPr>
                <w:rFonts w:ascii="Times New Roman" w:eastAsia="Times New Roman" w:hAnsi="Times New Roman" w:cs="Times New Roman"/>
                <w:sz w:val="24"/>
                <w:szCs w:val="24"/>
                <w:vertAlign w:val="superscript"/>
              </w:rPr>
              <w:t>3</w:t>
            </w:r>
            <w:r w:rsidRPr="00574DC8">
              <w:rPr>
                <w:rFonts w:ascii="Times New Roman" w:eastAsia="Times New Roman" w:hAnsi="Times New Roman" w:cs="Times New Roman"/>
                <w:sz w:val="24"/>
                <w:szCs w:val="24"/>
              </w:rPr>
              <w:t>, кг/м</w:t>
            </w:r>
            <w:r w:rsidRPr="00574DC8">
              <w:rPr>
                <w:rFonts w:ascii="Times New Roman" w:eastAsia="Times New Roman" w:hAnsi="Times New Roman" w:cs="Times New Roman"/>
                <w:sz w:val="24"/>
                <w:szCs w:val="24"/>
                <w:vertAlign w:val="superscript"/>
              </w:rPr>
              <w:t>3</w:t>
            </w:r>
          </w:p>
          <w:p w14:paraId="58035BE0" w14:textId="77777777" w:rsidR="00AE18D1" w:rsidRPr="00574DC8" w:rsidRDefault="00AE18D1" w:rsidP="008B4014">
            <w:pPr>
              <w:spacing w:after="0" w:line="240" w:lineRule="auto"/>
              <w:jc w:val="center"/>
              <w:rPr>
                <w:rFonts w:ascii="Times New Roman" w:hAnsi="Times New Roman" w:cs="Times New Roman"/>
                <w:sz w:val="24"/>
                <w:szCs w:val="24"/>
              </w:rPr>
            </w:pPr>
          </w:p>
        </w:tc>
      </w:tr>
      <w:tr w:rsidR="00635420" w:rsidRPr="00574DC8" w14:paraId="05B5E663" w14:textId="77777777" w:rsidTr="006B1A4A">
        <w:trPr>
          <w:trHeight w:val="606"/>
        </w:trPr>
        <w:tc>
          <w:tcPr>
            <w:tcW w:w="1843" w:type="dxa"/>
            <w:vMerge/>
            <w:tcBorders>
              <w:left w:val="single" w:sz="8" w:space="0" w:color="auto"/>
              <w:bottom w:val="single" w:sz="8" w:space="0" w:color="auto"/>
              <w:right w:val="single" w:sz="4" w:space="0" w:color="auto"/>
            </w:tcBorders>
            <w:vAlign w:val="bottom"/>
          </w:tcPr>
          <w:p w14:paraId="5A155119" w14:textId="77777777" w:rsidR="00AE18D1" w:rsidRPr="00574DC8" w:rsidRDefault="00AE18D1" w:rsidP="008B4014">
            <w:pPr>
              <w:spacing w:after="0" w:line="240" w:lineRule="auto"/>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vAlign w:val="bottom"/>
          </w:tcPr>
          <w:p w14:paraId="7ED50F0F" w14:textId="77777777" w:rsidR="00AE18D1" w:rsidRPr="00574DC8" w:rsidRDefault="00AE18D1" w:rsidP="008B4014">
            <w:pPr>
              <w:spacing w:after="0" w:line="240" w:lineRule="auto"/>
              <w:jc w:val="center"/>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на сжатие</w:t>
            </w:r>
          </w:p>
          <w:p w14:paraId="4EAFB0A1" w14:textId="77777777" w:rsidR="00AE18D1" w:rsidRPr="00574DC8" w:rsidRDefault="00AE18D1" w:rsidP="008B4014">
            <w:pPr>
              <w:spacing w:after="0" w:line="240" w:lineRule="auto"/>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bottom"/>
          </w:tcPr>
          <w:p w14:paraId="4517E5D5" w14:textId="77777777" w:rsidR="00AE18D1" w:rsidRPr="00574DC8" w:rsidRDefault="00AE18D1" w:rsidP="008B4014">
            <w:pPr>
              <w:spacing w:after="0" w:line="240" w:lineRule="auto"/>
              <w:jc w:val="center"/>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на растяжение</w:t>
            </w:r>
          </w:p>
          <w:p w14:paraId="40D8F1F3" w14:textId="77777777" w:rsidR="00AE18D1" w:rsidRPr="00574DC8" w:rsidRDefault="00AE18D1" w:rsidP="008B4014">
            <w:pPr>
              <w:spacing w:after="0" w:line="240" w:lineRule="auto"/>
              <w:jc w:val="center"/>
              <w:rPr>
                <w:rFonts w:ascii="Times New Roman" w:hAnsi="Times New Roman" w:cs="Times New Roman"/>
                <w:sz w:val="24"/>
                <w:szCs w:val="24"/>
              </w:rPr>
            </w:pPr>
          </w:p>
        </w:tc>
        <w:tc>
          <w:tcPr>
            <w:tcW w:w="1418" w:type="dxa"/>
            <w:vMerge/>
            <w:tcBorders>
              <w:left w:val="single" w:sz="4" w:space="0" w:color="auto"/>
              <w:bottom w:val="single" w:sz="4" w:space="0" w:color="auto"/>
              <w:right w:val="single" w:sz="4" w:space="0" w:color="auto"/>
            </w:tcBorders>
            <w:vAlign w:val="bottom"/>
          </w:tcPr>
          <w:p w14:paraId="5DC6BB63" w14:textId="77777777" w:rsidR="00AE18D1" w:rsidRPr="00574DC8" w:rsidRDefault="00AE18D1" w:rsidP="008B4014">
            <w:pPr>
              <w:spacing w:after="0" w:line="240" w:lineRule="auto"/>
              <w:jc w:val="center"/>
              <w:rPr>
                <w:rFonts w:ascii="Times New Roman" w:hAnsi="Times New Roman" w:cs="Times New Roman"/>
                <w:sz w:val="24"/>
                <w:szCs w:val="24"/>
              </w:rPr>
            </w:pPr>
          </w:p>
        </w:tc>
        <w:tc>
          <w:tcPr>
            <w:tcW w:w="1701" w:type="dxa"/>
            <w:vMerge/>
            <w:tcBorders>
              <w:left w:val="single" w:sz="4" w:space="0" w:color="auto"/>
              <w:bottom w:val="single" w:sz="4" w:space="0" w:color="auto"/>
              <w:right w:val="single" w:sz="4" w:space="0" w:color="auto"/>
            </w:tcBorders>
            <w:vAlign w:val="bottom"/>
          </w:tcPr>
          <w:p w14:paraId="2C0FA314" w14:textId="77777777" w:rsidR="00AE18D1" w:rsidRPr="00574DC8" w:rsidRDefault="00AE18D1" w:rsidP="008B4014">
            <w:pPr>
              <w:spacing w:after="0" w:line="240" w:lineRule="auto"/>
              <w:jc w:val="center"/>
              <w:rPr>
                <w:rFonts w:ascii="Times New Roman" w:hAnsi="Times New Roman" w:cs="Times New Roman"/>
                <w:sz w:val="24"/>
                <w:szCs w:val="24"/>
              </w:rPr>
            </w:pPr>
          </w:p>
        </w:tc>
        <w:tc>
          <w:tcPr>
            <w:tcW w:w="1154" w:type="dxa"/>
            <w:vMerge/>
            <w:tcBorders>
              <w:left w:val="single" w:sz="4" w:space="0" w:color="auto"/>
              <w:bottom w:val="single" w:sz="4" w:space="0" w:color="auto"/>
              <w:right w:val="single" w:sz="4" w:space="0" w:color="auto"/>
            </w:tcBorders>
            <w:vAlign w:val="bottom"/>
          </w:tcPr>
          <w:p w14:paraId="6EEFEF22" w14:textId="77777777" w:rsidR="00AE18D1" w:rsidRPr="00574DC8" w:rsidRDefault="00AE18D1" w:rsidP="008B4014">
            <w:pPr>
              <w:spacing w:after="0" w:line="240" w:lineRule="auto"/>
              <w:jc w:val="center"/>
              <w:rPr>
                <w:rFonts w:ascii="Times New Roman" w:hAnsi="Times New Roman" w:cs="Times New Roman"/>
                <w:sz w:val="24"/>
                <w:szCs w:val="24"/>
              </w:rPr>
            </w:pPr>
          </w:p>
        </w:tc>
      </w:tr>
      <w:tr w:rsidR="00635420" w:rsidRPr="00574DC8" w14:paraId="38C986F3" w14:textId="77777777" w:rsidTr="006B1A4A">
        <w:trPr>
          <w:trHeight w:val="268"/>
        </w:trPr>
        <w:tc>
          <w:tcPr>
            <w:tcW w:w="1843" w:type="dxa"/>
            <w:tcBorders>
              <w:left w:val="single" w:sz="8" w:space="0" w:color="auto"/>
              <w:bottom w:val="single" w:sz="8" w:space="0" w:color="auto"/>
              <w:right w:val="single" w:sz="8" w:space="0" w:color="auto"/>
            </w:tcBorders>
            <w:vAlign w:val="bottom"/>
          </w:tcPr>
          <w:p w14:paraId="2E542155" w14:textId="77777777" w:rsidR="00AE18D1" w:rsidRPr="00574DC8" w:rsidRDefault="00AE18D1" w:rsidP="008B4014">
            <w:pPr>
              <w:spacing w:after="0" w:line="240" w:lineRule="auto"/>
              <w:jc w:val="both"/>
              <w:rPr>
                <w:rFonts w:ascii="Times New Roman" w:hAnsi="Times New Roman" w:cs="Times New Roman"/>
                <w:sz w:val="24"/>
                <w:szCs w:val="24"/>
              </w:rPr>
            </w:pPr>
            <w:r w:rsidRPr="00574DC8">
              <w:rPr>
                <w:rFonts w:ascii="Times New Roman" w:eastAsia="Times New Roman" w:hAnsi="Times New Roman" w:cs="Times New Roman"/>
                <w:sz w:val="24"/>
                <w:szCs w:val="24"/>
              </w:rPr>
              <w:t>Серый песчаник</w:t>
            </w:r>
          </w:p>
        </w:tc>
        <w:tc>
          <w:tcPr>
            <w:tcW w:w="1417" w:type="dxa"/>
            <w:tcBorders>
              <w:top w:val="single" w:sz="4" w:space="0" w:color="auto"/>
              <w:bottom w:val="single" w:sz="8" w:space="0" w:color="auto"/>
              <w:right w:val="single" w:sz="8" w:space="0" w:color="auto"/>
            </w:tcBorders>
            <w:vAlign w:val="bottom"/>
          </w:tcPr>
          <w:p w14:paraId="6C8F8AA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200</w:t>
            </w:r>
          </w:p>
        </w:tc>
        <w:tc>
          <w:tcPr>
            <w:tcW w:w="1701" w:type="dxa"/>
            <w:tcBorders>
              <w:top w:val="single" w:sz="4" w:space="0" w:color="auto"/>
              <w:bottom w:val="single" w:sz="8" w:space="0" w:color="auto"/>
              <w:right w:val="single" w:sz="8" w:space="0" w:color="auto"/>
            </w:tcBorders>
            <w:vAlign w:val="bottom"/>
          </w:tcPr>
          <w:p w14:paraId="59C6FB2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17</w:t>
            </w:r>
          </w:p>
        </w:tc>
        <w:tc>
          <w:tcPr>
            <w:tcW w:w="1418" w:type="dxa"/>
            <w:tcBorders>
              <w:top w:val="single" w:sz="4" w:space="0" w:color="auto"/>
              <w:bottom w:val="single" w:sz="8" w:space="0" w:color="auto"/>
              <w:right w:val="single" w:sz="8" w:space="0" w:color="auto"/>
            </w:tcBorders>
            <w:vAlign w:val="bottom"/>
          </w:tcPr>
          <w:p w14:paraId="419E53A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6,0</w:t>
            </w:r>
          </w:p>
        </w:tc>
        <w:tc>
          <w:tcPr>
            <w:tcW w:w="1701" w:type="dxa"/>
            <w:tcBorders>
              <w:top w:val="single" w:sz="4" w:space="0" w:color="auto"/>
              <w:bottom w:val="single" w:sz="8" w:space="0" w:color="auto"/>
              <w:right w:val="single" w:sz="8" w:space="0" w:color="auto"/>
            </w:tcBorders>
            <w:vAlign w:val="bottom"/>
          </w:tcPr>
          <w:p w14:paraId="71FBD58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0,21</w:t>
            </w:r>
          </w:p>
        </w:tc>
        <w:tc>
          <w:tcPr>
            <w:tcW w:w="1154" w:type="dxa"/>
            <w:tcBorders>
              <w:top w:val="single" w:sz="4" w:space="0" w:color="auto"/>
              <w:bottom w:val="single" w:sz="8" w:space="0" w:color="auto"/>
              <w:right w:val="single" w:sz="8" w:space="0" w:color="auto"/>
            </w:tcBorders>
            <w:vAlign w:val="bottom"/>
          </w:tcPr>
          <w:p w14:paraId="653B8E2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2,6</w:t>
            </w:r>
          </w:p>
        </w:tc>
      </w:tr>
      <w:tr w:rsidR="00635420" w:rsidRPr="00574DC8" w14:paraId="2C6184DE" w14:textId="77777777" w:rsidTr="006B1A4A">
        <w:trPr>
          <w:trHeight w:val="270"/>
        </w:trPr>
        <w:tc>
          <w:tcPr>
            <w:tcW w:w="1843" w:type="dxa"/>
            <w:tcBorders>
              <w:left w:val="single" w:sz="8" w:space="0" w:color="auto"/>
              <w:bottom w:val="single" w:sz="8" w:space="0" w:color="auto"/>
              <w:right w:val="single" w:sz="8" w:space="0" w:color="auto"/>
            </w:tcBorders>
            <w:vAlign w:val="bottom"/>
          </w:tcPr>
          <w:p w14:paraId="264AD9C4" w14:textId="77777777" w:rsidR="00AE18D1" w:rsidRPr="00574DC8" w:rsidRDefault="00AE18D1" w:rsidP="008B4014">
            <w:pPr>
              <w:spacing w:after="0" w:line="240" w:lineRule="auto"/>
              <w:jc w:val="both"/>
              <w:rPr>
                <w:rFonts w:ascii="Times New Roman" w:hAnsi="Times New Roman" w:cs="Times New Roman"/>
                <w:sz w:val="24"/>
                <w:szCs w:val="24"/>
              </w:rPr>
            </w:pPr>
            <w:r w:rsidRPr="00574DC8">
              <w:rPr>
                <w:rFonts w:ascii="Times New Roman" w:eastAsia="Times New Roman" w:hAnsi="Times New Roman" w:cs="Times New Roman"/>
                <w:sz w:val="24"/>
                <w:szCs w:val="24"/>
              </w:rPr>
              <w:t>Серый песчаник</w:t>
            </w:r>
          </w:p>
        </w:tc>
        <w:tc>
          <w:tcPr>
            <w:tcW w:w="1417" w:type="dxa"/>
            <w:tcBorders>
              <w:bottom w:val="single" w:sz="8" w:space="0" w:color="auto"/>
              <w:right w:val="single" w:sz="8" w:space="0" w:color="auto"/>
            </w:tcBorders>
            <w:vAlign w:val="bottom"/>
          </w:tcPr>
          <w:p w14:paraId="2091049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160</w:t>
            </w:r>
          </w:p>
        </w:tc>
        <w:tc>
          <w:tcPr>
            <w:tcW w:w="1701" w:type="dxa"/>
            <w:tcBorders>
              <w:bottom w:val="single" w:sz="8" w:space="0" w:color="auto"/>
              <w:right w:val="single" w:sz="8" w:space="0" w:color="auto"/>
            </w:tcBorders>
            <w:vAlign w:val="bottom"/>
          </w:tcPr>
          <w:p w14:paraId="766A5DF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15</w:t>
            </w:r>
          </w:p>
        </w:tc>
        <w:tc>
          <w:tcPr>
            <w:tcW w:w="1418" w:type="dxa"/>
            <w:tcBorders>
              <w:bottom w:val="single" w:sz="8" w:space="0" w:color="auto"/>
              <w:right w:val="single" w:sz="8" w:space="0" w:color="auto"/>
            </w:tcBorders>
            <w:vAlign w:val="bottom"/>
          </w:tcPr>
          <w:p w14:paraId="69A3944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5,5</w:t>
            </w:r>
          </w:p>
        </w:tc>
        <w:tc>
          <w:tcPr>
            <w:tcW w:w="1701" w:type="dxa"/>
            <w:tcBorders>
              <w:bottom w:val="single" w:sz="8" w:space="0" w:color="auto"/>
              <w:right w:val="single" w:sz="8" w:space="0" w:color="auto"/>
            </w:tcBorders>
            <w:vAlign w:val="bottom"/>
          </w:tcPr>
          <w:p w14:paraId="437CA05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0,20</w:t>
            </w:r>
          </w:p>
        </w:tc>
        <w:tc>
          <w:tcPr>
            <w:tcW w:w="1154" w:type="dxa"/>
            <w:tcBorders>
              <w:bottom w:val="single" w:sz="8" w:space="0" w:color="auto"/>
              <w:right w:val="single" w:sz="8" w:space="0" w:color="auto"/>
            </w:tcBorders>
            <w:vAlign w:val="bottom"/>
          </w:tcPr>
          <w:p w14:paraId="1F20120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2,5</w:t>
            </w:r>
          </w:p>
        </w:tc>
      </w:tr>
      <w:tr w:rsidR="00635420" w:rsidRPr="00574DC8" w14:paraId="137A29B3" w14:textId="77777777" w:rsidTr="006B1A4A">
        <w:trPr>
          <w:trHeight w:val="270"/>
        </w:trPr>
        <w:tc>
          <w:tcPr>
            <w:tcW w:w="1843" w:type="dxa"/>
            <w:tcBorders>
              <w:left w:val="single" w:sz="8" w:space="0" w:color="auto"/>
              <w:bottom w:val="single" w:sz="8" w:space="0" w:color="auto"/>
              <w:right w:val="single" w:sz="8" w:space="0" w:color="auto"/>
            </w:tcBorders>
            <w:vAlign w:val="bottom"/>
          </w:tcPr>
          <w:p w14:paraId="34331410" w14:textId="77777777" w:rsidR="00AE18D1" w:rsidRPr="00574DC8" w:rsidRDefault="00AE18D1" w:rsidP="008B4014">
            <w:pPr>
              <w:spacing w:after="0" w:line="240" w:lineRule="auto"/>
              <w:jc w:val="both"/>
              <w:rPr>
                <w:rFonts w:ascii="Times New Roman" w:hAnsi="Times New Roman" w:cs="Times New Roman"/>
                <w:sz w:val="24"/>
                <w:szCs w:val="24"/>
              </w:rPr>
            </w:pPr>
            <w:r w:rsidRPr="00574DC8">
              <w:rPr>
                <w:rFonts w:ascii="Times New Roman" w:eastAsia="Times New Roman" w:hAnsi="Times New Roman" w:cs="Times New Roman"/>
                <w:sz w:val="24"/>
                <w:szCs w:val="24"/>
              </w:rPr>
              <w:t>Аргиллит</w:t>
            </w:r>
          </w:p>
        </w:tc>
        <w:tc>
          <w:tcPr>
            <w:tcW w:w="1417" w:type="dxa"/>
            <w:tcBorders>
              <w:bottom w:val="single" w:sz="8" w:space="0" w:color="auto"/>
              <w:right w:val="single" w:sz="8" w:space="0" w:color="auto"/>
            </w:tcBorders>
            <w:vAlign w:val="bottom"/>
          </w:tcPr>
          <w:p w14:paraId="2695745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110</w:t>
            </w:r>
          </w:p>
        </w:tc>
        <w:tc>
          <w:tcPr>
            <w:tcW w:w="1701" w:type="dxa"/>
            <w:tcBorders>
              <w:bottom w:val="single" w:sz="8" w:space="0" w:color="auto"/>
              <w:right w:val="single" w:sz="8" w:space="0" w:color="auto"/>
            </w:tcBorders>
            <w:vAlign w:val="bottom"/>
          </w:tcPr>
          <w:p w14:paraId="4E9E09B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7</w:t>
            </w:r>
          </w:p>
        </w:tc>
        <w:tc>
          <w:tcPr>
            <w:tcW w:w="1418" w:type="dxa"/>
            <w:tcBorders>
              <w:bottom w:val="single" w:sz="8" w:space="0" w:color="auto"/>
              <w:right w:val="single" w:sz="8" w:space="0" w:color="auto"/>
            </w:tcBorders>
            <w:vAlign w:val="bottom"/>
          </w:tcPr>
          <w:p w14:paraId="1FE7D44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4,2</w:t>
            </w:r>
          </w:p>
        </w:tc>
        <w:tc>
          <w:tcPr>
            <w:tcW w:w="1701" w:type="dxa"/>
            <w:tcBorders>
              <w:bottom w:val="single" w:sz="8" w:space="0" w:color="auto"/>
              <w:right w:val="single" w:sz="8" w:space="0" w:color="auto"/>
            </w:tcBorders>
            <w:vAlign w:val="bottom"/>
          </w:tcPr>
          <w:p w14:paraId="1BC85C8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0,26</w:t>
            </w:r>
          </w:p>
        </w:tc>
        <w:tc>
          <w:tcPr>
            <w:tcW w:w="1154" w:type="dxa"/>
            <w:tcBorders>
              <w:bottom w:val="single" w:sz="8" w:space="0" w:color="auto"/>
              <w:right w:val="single" w:sz="8" w:space="0" w:color="auto"/>
            </w:tcBorders>
            <w:vAlign w:val="bottom"/>
          </w:tcPr>
          <w:p w14:paraId="70915BC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2,5</w:t>
            </w:r>
          </w:p>
        </w:tc>
      </w:tr>
      <w:tr w:rsidR="00AE18D1" w:rsidRPr="00574DC8" w14:paraId="2E1069E9" w14:textId="77777777" w:rsidTr="006B1A4A">
        <w:trPr>
          <w:trHeight w:val="270"/>
        </w:trPr>
        <w:tc>
          <w:tcPr>
            <w:tcW w:w="1843" w:type="dxa"/>
            <w:tcBorders>
              <w:left w:val="single" w:sz="8" w:space="0" w:color="auto"/>
              <w:bottom w:val="single" w:sz="8" w:space="0" w:color="auto"/>
              <w:right w:val="single" w:sz="8" w:space="0" w:color="auto"/>
            </w:tcBorders>
            <w:vAlign w:val="bottom"/>
          </w:tcPr>
          <w:p w14:paraId="509E7432" w14:textId="77777777" w:rsidR="00AE18D1" w:rsidRPr="00574DC8" w:rsidRDefault="00AE18D1" w:rsidP="008B4014">
            <w:pPr>
              <w:spacing w:after="0" w:line="240" w:lineRule="auto"/>
              <w:jc w:val="both"/>
              <w:rPr>
                <w:rFonts w:ascii="Times New Roman" w:hAnsi="Times New Roman" w:cs="Times New Roman"/>
                <w:sz w:val="24"/>
                <w:szCs w:val="24"/>
              </w:rPr>
            </w:pPr>
            <w:r w:rsidRPr="00574DC8">
              <w:rPr>
                <w:rFonts w:ascii="Times New Roman" w:eastAsia="Times New Roman" w:hAnsi="Times New Roman" w:cs="Times New Roman"/>
                <w:sz w:val="24"/>
                <w:szCs w:val="24"/>
              </w:rPr>
              <w:t>Алевролит</w:t>
            </w:r>
          </w:p>
        </w:tc>
        <w:tc>
          <w:tcPr>
            <w:tcW w:w="1417" w:type="dxa"/>
            <w:tcBorders>
              <w:bottom w:val="single" w:sz="8" w:space="0" w:color="auto"/>
              <w:right w:val="single" w:sz="8" w:space="0" w:color="auto"/>
            </w:tcBorders>
            <w:vAlign w:val="bottom"/>
          </w:tcPr>
          <w:p w14:paraId="69DC768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64</w:t>
            </w:r>
          </w:p>
        </w:tc>
        <w:tc>
          <w:tcPr>
            <w:tcW w:w="1701" w:type="dxa"/>
            <w:tcBorders>
              <w:bottom w:val="single" w:sz="8" w:space="0" w:color="auto"/>
              <w:right w:val="single" w:sz="8" w:space="0" w:color="auto"/>
            </w:tcBorders>
            <w:vAlign w:val="bottom"/>
          </w:tcPr>
          <w:p w14:paraId="49BC2D7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4</w:t>
            </w:r>
          </w:p>
        </w:tc>
        <w:tc>
          <w:tcPr>
            <w:tcW w:w="1418" w:type="dxa"/>
            <w:tcBorders>
              <w:bottom w:val="single" w:sz="8" w:space="0" w:color="auto"/>
              <w:right w:val="single" w:sz="8" w:space="0" w:color="auto"/>
            </w:tcBorders>
            <w:vAlign w:val="bottom"/>
          </w:tcPr>
          <w:p w14:paraId="532974A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3,6</w:t>
            </w:r>
          </w:p>
        </w:tc>
        <w:tc>
          <w:tcPr>
            <w:tcW w:w="1701" w:type="dxa"/>
            <w:tcBorders>
              <w:bottom w:val="single" w:sz="8" w:space="0" w:color="auto"/>
              <w:right w:val="single" w:sz="8" w:space="0" w:color="auto"/>
            </w:tcBorders>
            <w:vAlign w:val="bottom"/>
          </w:tcPr>
          <w:p w14:paraId="786C90D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0,28</w:t>
            </w:r>
          </w:p>
        </w:tc>
        <w:tc>
          <w:tcPr>
            <w:tcW w:w="1154" w:type="dxa"/>
            <w:tcBorders>
              <w:bottom w:val="single" w:sz="8" w:space="0" w:color="auto"/>
              <w:right w:val="single" w:sz="8" w:space="0" w:color="auto"/>
            </w:tcBorders>
            <w:vAlign w:val="bottom"/>
          </w:tcPr>
          <w:p w14:paraId="77FC889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eastAsia="Times New Roman" w:hAnsi="Times New Roman" w:cs="Times New Roman"/>
                <w:w w:val="99"/>
                <w:sz w:val="24"/>
                <w:szCs w:val="24"/>
              </w:rPr>
              <w:t>2,5</w:t>
            </w:r>
          </w:p>
        </w:tc>
      </w:tr>
    </w:tbl>
    <w:p w14:paraId="54D69961" w14:textId="77777777" w:rsidR="00681AEF" w:rsidRPr="00574DC8" w:rsidRDefault="00681AEF" w:rsidP="00AE18D1">
      <w:pPr>
        <w:spacing w:after="0" w:line="240" w:lineRule="auto"/>
        <w:ind w:firstLine="425"/>
        <w:jc w:val="both"/>
        <w:rPr>
          <w:rFonts w:ascii="Times New Roman" w:eastAsia="Times New Roman" w:hAnsi="Times New Roman" w:cs="Times New Roman"/>
          <w:sz w:val="28"/>
          <w:szCs w:val="28"/>
        </w:rPr>
      </w:pPr>
    </w:p>
    <w:p w14:paraId="46BBE8E2" w14:textId="1121FAA3"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Структурная зависимость нарушенности массива горных пород представлена в виде тектонических разломов и мелко амплитудной трещиноватости. Трещиноватость массива в пределах всего месторождения представлена тремя системами трещин: крутопадающими, послойными и секущими. Интенсивность трещиноватости</w:t>
      </w:r>
      <w:r w:rsidR="003E6A0A" w:rsidRPr="00574DC8">
        <w:rPr>
          <w:rFonts w:ascii="Times New Roman" w:eastAsia="Times New Roman" w:hAnsi="Times New Roman" w:cs="Times New Roman"/>
          <w:sz w:val="28"/>
          <w:szCs w:val="28"/>
        </w:rPr>
        <w:t xml:space="preserve"> пород</w:t>
      </w:r>
      <w:r w:rsidRPr="00574DC8">
        <w:rPr>
          <w:rFonts w:ascii="Times New Roman" w:eastAsia="Times New Roman" w:hAnsi="Times New Roman" w:cs="Times New Roman"/>
          <w:sz w:val="28"/>
          <w:szCs w:val="28"/>
        </w:rPr>
        <w:t xml:space="preserve"> различна, размер </w:t>
      </w:r>
      <w:r w:rsidRPr="00574DC8">
        <w:rPr>
          <w:rFonts w:ascii="Times New Roman" w:eastAsia="Times New Roman" w:hAnsi="Times New Roman" w:cs="Times New Roman"/>
          <w:sz w:val="28"/>
          <w:szCs w:val="28"/>
        </w:rPr>
        <w:lastRenderedPageBreak/>
        <w:t>структурного блока колеблется от 1,2 до 0,2 м. На участках, нарушенных тектоническими разломами, в флексурных зонах к основным системам трещин добавляются системы оперяющих и сопряженных трещин. Наличие природной трещиноватости приводит к снижению</w:t>
      </w:r>
      <w:r w:rsidR="00DC2DAD" w:rsidRPr="00574DC8">
        <w:rPr>
          <w:rFonts w:ascii="Times New Roman" w:eastAsia="Times New Roman" w:hAnsi="Times New Roman" w:cs="Times New Roman"/>
          <w:sz w:val="28"/>
          <w:szCs w:val="28"/>
        </w:rPr>
        <w:t xml:space="preserve"> прочности массива горных пород [22].</w:t>
      </w:r>
    </w:p>
    <w:p w14:paraId="31E20CC1" w14:textId="17A3EB6E"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lang w:eastAsia="ru-RU"/>
        </w:rPr>
        <w:t xml:space="preserve">На Жезказганском месторождении наиболее приемлемой по горно-геологическим и горнотехническим условиям является камерно-столбовая система разработки (КССР) </w:t>
      </w:r>
      <w:r w:rsidRPr="00574DC8">
        <w:rPr>
          <w:rFonts w:ascii="Times New Roman" w:hAnsi="Times New Roman" w:cs="Times New Roman"/>
          <w:sz w:val="28"/>
          <w:szCs w:val="28"/>
        </w:rPr>
        <w:t>с оставлением</w:t>
      </w:r>
      <w:r w:rsidRPr="00574DC8">
        <w:rPr>
          <w:rFonts w:ascii="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 xml:space="preserve">поддержания налегающей толщи горных пород </w:t>
      </w:r>
      <w:r w:rsidRPr="00574DC8">
        <w:rPr>
          <w:rFonts w:ascii="Times New Roman" w:hAnsi="Times New Roman" w:cs="Times New Roman"/>
          <w:sz w:val="28"/>
          <w:szCs w:val="28"/>
        </w:rPr>
        <w:t>(МКЦ) столбчатых меж</w:t>
      </w:r>
      <w:r w:rsidR="00DC2DAD" w:rsidRPr="00574DC8">
        <w:rPr>
          <w:rFonts w:ascii="Times New Roman" w:hAnsi="Times New Roman" w:cs="Times New Roman"/>
          <w:sz w:val="28"/>
          <w:szCs w:val="28"/>
        </w:rPr>
        <w:t>ду</w:t>
      </w:r>
      <w:r w:rsidRPr="00574DC8">
        <w:rPr>
          <w:rFonts w:ascii="Times New Roman" w:hAnsi="Times New Roman" w:cs="Times New Roman"/>
          <w:sz w:val="28"/>
          <w:szCs w:val="28"/>
        </w:rPr>
        <w:t>камерных и (БЦ)</w:t>
      </w:r>
      <w:r w:rsidRPr="00574DC8">
        <w:rPr>
          <w:rFonts w:ascii="Times New Roman" w:hAnsi="Times New Roman" w:cs="Times New Roman"/>
          <w:sz w:val="28"/>
          <w:szCs w:val="28"/>
          <w:lang w:eastAsia="ru-RU"/>
        </w:rPr>
        <w:t xml:space="preserve"> </w:t>
      </w:r>
      <w:r w:rsidR="00DC2DAD" w:rsidRPr="00574DC8">
        <w:rPr>
          <w:rFonts w:ascii="Times New Roman" w:hAnsi="Times New Roman" w:cs="Times New Roman"/>
          <w:sz w:val="28"/>
          <w:szCs w:val="28"/>
        </w:rPr>
        <w:t xml:space="preserve">барьерных целиков </w:t>
      </w:r>
      <w:r w:rsidR="00DC2DAD" w:rsidRPr="00574DC8">
        <w:rPr>
          <w:rFonts w:ascii="Times New Roman" w:eastAsia="Times New Roman" w:hAnsi="Times New Roman" w:cs="Times New Roman"/>
          <w:sz w:val="28"/>
          <w:szCs w:val="28"/>
        </w:rPr>
        <w:t>[23].</w:t>
      </w:r>
    </w:p>
    <w:p w14:paraId="48101C1C" w14:textId="2B176BCD"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Считалось, что БЦ принимают на себя весь вес налегающей толщи и разгружают МКЦ от части нагрузки, что позволяет уменьшить размеры междукамерных целиков и, соответственно, снизить потери руды в них, а также способствует локализации обрушения массива горных пород в пределах отрабатываемой выемочной единицы (панели). </w:t>
      </w:r>
      <w:r w:rsidRPr="00574DC8">
        <w:rPr>
          <w:rFonts w:ascii="Times New Roman" w:eastAsia="Times New Roman" w:hAnsi="Times New Roman" w:cs="Times New Roman"/>
          <w:sz w:val="28"/>
          <w:szCs w:val="28"/>
          <w:lang w:eastAsia="ru-RU"/>
        </w:rPr>
        <w:t>Однако с увеличением глубины разработки применение данной системы усложнилось, так как из-за глубины возрастает давление на целики и вследствие этого возрастают потери в них. О</w:t>
      </w:r>
      <w:r w:rsidRPr="00574DC8">
        <w:rPr>
          <w:rFonts w:ascii="Times New Roman" w:hAnsi="Times New Roman" w:cs="Times New Roman"/>
          <w:sz w:val="28"/>
          <w:szCs w:val="28"/>
        </w:rPr>
        <w:t>ставленные в отработанном пространстве целики со временем становятся местом концентрации напряжений, вызывающих динамическое проявление горного давления. Концентрация напряжений в целиках увеличивается с ростом глубины горных работ. Поэтому длительное применение камерно-столбовой системы разработки привело к образованию значите</w:t>
      </w:r>
      <w:r w:rsidR="00DC2DAD" w:rsidRPr="00574DC8">
        <w:rPr>
          <w:rFonts w:ascii="Times New Roman" w:hAnsi="Times New Roman" w:cs="Times New Roman"/>
          <w:sz w:val="28"/>
          <w:szCs w:val="28"/>
        </w:rPr>
        <w:t xml:space="preserve">льного объема подземных пустот </w:t>
      </w:r>
      <w:r w:rsidR="00DC2DAD" w:rsidRPr="00574DC8">
        <w:rPr>
          <w:rFonts w:ascii="Times New Roman" w:eastAsia="Times New Roman" w:hAnsi="Times New Roman" w:cs="Times New Roman"/>
          <w:sz w:val="28"/>
          <w:szCs w:val="28"/>
        </w:rPr>
        <w:t>[24].</w:t>
      </w:r>
    </w:p>
    <w:p w14:paraId="2D132967" w14:textId="2DE1136D"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настоящее время на Жезказганском месторождении значительный объем подземных горных работ производится на участках, расположенных в Анненском и Акчий-Спасском горных районах, которым присущи довольно сложные горно-геологические условия в отличии от Центрального участка. На Анненском и Акчий-Спасском горных районах по горнотехническим и геомеханическим условиям около 80% запасов руды сосредоточены в наклонных залежах, углы падения которых составляют 15-45° и при этом на этих участках расположены многократно перекрывающиеся залежах, а рудным телам и массивам горных пород свойственно повышенная тр</w:t>
      </w:r>
      <w:r w:rsidR="00DC2DAD" w:rsidRPr="00574DC8">
        <w:rPr>
          <w:rFonts w:ascii="Times New Roman" w:hAnsi="Times New Roman" w:cs="Times New Roman"/>
          <w:sz w:val="28"/>
          <w:szCs w:val="28"/>
        </w:rPr>
        <w:t xml:space="preserve">ещиноватость и водонасыщенность </w:t>
      </w:r>
      <w:r w:rsidR="00DC2DAD" w:rsidRPr="00574DC8">
        <w:rPr>
          <w:rFonts w:ascii="Times New Roman" w:eastAsia="Times New Roman" w:hAnsi="Times New Roman" w:cs="Times New Roman"/>
          <w:sz w:val="28"/>
          <w:szCs w:val="28"/>
        </w:rPr>
        <w:t>[25].</w:t>
      </w:r>
    </w:p>
    <w:p w14:paraId="532815FB" w14:textId="7804C1C1" w:rsidR="00AE18D1" w:rsidRPr="00574DC8" w:rsidRDefault="00AE18D1" w:rsidP="00AE18D1">
      <w:pPr>
        <w:spacing w:after="0" w:line="240" w:lineRule="auto"/>
        <w:ind w:firstLine="567"/>
        <w:jc w:val="both"/>
        <w:rPr>
          <w:rFonts w:ascii="Times New Roman" w:hAnsi="Times New Roman" w:cs="Times New Roman"/>
          <w:sz w:val="28"/>
          <w:szCs w:val="28"/>
        </w:rPr>
      </w:pPr>
      <w:r w:rsidRPr="00574DC8">
        <w:rPr>
          <w:rFonts w:ascii="Times New Roman" w:hAnsi="Times New Roman" w:cs="Times New Roman"/>
          <w:sz w:val="28"/>
          <w:szCs w:val="28"/>
        </w:rPr>
        <w:t xml:space="preserve">Анализ показывает, что в последние годы наблюдается снижение производительности и увеличение себестоимости производства меди на действующих горнорудных предприятиях Жезказгана, что способствовало снижению эффективности применяемой традиционной технологии добычи руды камерно-столбовой системой, и требовало перехода на </w:t>
      </w:r>
      <w:r w:rsidR="00DC2DAD" w:rsidRPr="00574DC8">
        <w:rPr>
          <w:rFonts w:ascii="Times New Roman" w:hAnsi="Times New Roman" w:cs="Times New Roman"/>
          <w:sz w:val="28"/>
          <w:szCs w:val="28"/>
        </w:rPr>
        <w:t xml:space="preserve">более </w:t>
      </w:r>
      <w:r w:rsidRPr="00574DC8">
        <w:rPr>
          <w:rFonts w:ascii="Times New Roman" w:hAnsi="Times New Roman" w:cs="Times New Roman"/>
          <w:sz w:val="28"/>
          <w:szCs w:val="28"/>
        </w:rPr>
        <w:t>прогрессивные технологии добычи, вовлечение в отработку временно-неактивных балансовых и забалансовых запасов</w:t>
      </w:r>
      <w:r w:rsidR="00DC2DAD" w:rsidRPr="00574DC8">
        <w:rPr>
          <w:rFonts w:ascii="Times New Roman" w:hAnsi="Times New Roman" w:cs="Times New Roman"/>
          <w:sz w:val="28"/>
          <w:szCs w:val="28"/>
        </w:rPr>
        <w:t xml:space="preserve"> из ранее оставленных целиков</w:t>
      </w:r>
      <w:r w:rsidRPr="00574DC8">
        <w:rPr>
          <w:rFonts w:ascii="Times New Roman" w:hAnsi="Times New Roman" w:cs="Times New Roman"/>
          <w:sz w:val="28"/>
          <w:szCs w:val="28"/>
        </w:rPr>
        <w:t xml:space="preserve"> с целью продления срока эксплуатации месторождения </w:t>
      </w:r>
      <w:r w:rsidR="00A26277" w:rsidRPr="00574DC8">
        <w:rPr>
          <w:rFonts w:ascii="Times New Roman" w:hAnsi="Times New Roman" w:cs="Times New Roman"/>
          <w:sz w:val="28"/>
          <w:szCs w:val="28"/>
        </w:rPr>
        <w:t>[26</w:t>
      </w:r>
      <w:r w:rsidRPr="00574DC8">
        <w:rPr>
          <w:rFonts w:ascii="Times New Roman" w:hAnsi="Times New Roman" w:cs="Times New Roman"/>
          <w:sz w:val="28"/>
          <w:szCs w:val="28"/>
        </w:rPr>
        <w:t>].</w:t>
      </w:r>
    </w:p>
    <w:p w14:paraId="47A778C9" w14:textId="77777777" w:rsidR="00CC144C" w:rsidRPr="00574DC8" w:rsidRDefault="00AE18D1" w:rsidP="00AE18D1">
      <w:pPr>
        <w:pStyle w:val="ab"/>
        <w:spacing w:line="280" w:lineRule="atLeast"/>
        <w:rPr>
          <w:sz w:val="28"/>
          <w:szCs w:val="28"/>
        </w:rPr>
      </w:pPr>
      <w:r w:rsidRPr="00574DC8">
        <w:rPr>
          <w:sz w:val="28"/>
          <w:szCs w:val="28"/>
        </w:rPr>
        <w:t xml:space="preserve">Проведение геодезического мониторинга за сдвижением и деформациями земной поверхности в условиях повторной подработки Жезказганского месторождения с применением камерно-столбовой системы разработки </w:t>
      </w:r>
      <w:r w:rsidRPr="00574DC8">
        <w:rPr>
          <w:sz w:val="28"/>
          <w:szCs w:val="28"/>
        </w:rPr>
        <w:lastRenderedPageBreak/>
        <w:t xml:space="preserve">актуально в связи с достаточно плотной застройкой земной поверхности промышленными объектами и инженерными коммуникациями. </w:t>
      </w:r>
    </w:p>
    <w:p w14:paraId="4AE2803F" w14:textId="303569AB" w:rsidR="00CC144C" w:rsidRPr="00574DC8" w:rsidRDefault="00CC144C" w:rsidP="00CC144C">
      <w:pPr>
        <w:pStyle w:val="ab"/>
        <w:spacing w:line="280" w:lineRule="atLeast"/>
        <w:rPr>
          <w:bCs/>
          <w:sz w:val="28"/>
          <w:szCs w:val="28"/>
        </w:rPr>
      </w:pPr>
      <w:r w:rsidRPr="00574DC8">
        <w:rPr>
          <w:bCs/>
          <w:sz w:val="28"/>
          <w:szCs w:val="28"/>
        </w:rPr>
        <w:t>Оставленные в отработанном пространстве целики со временем становятся местом концентрации напряжений, вызывающих динамическое проявление горного давления. Концентрация напряжений в них увеличивается с ростом глубины горных работ. Длительное применение камерно-столбовой системы разработки привело к образованию значительного объема подземных пустот, в связи с чем начиная с 1990-х годов на месторождении принята «Концепция по планомерному погашению пустот» [27, 28]. Следует отметить, что последние 10</w:t>
      </w:r>
      <w:r w:rsidRPr="00574DC8">
        <w:rPr>
          <w:sz w:val="28"/>
          <w:szCs w:val="28"/>
          <w:vertAlign w:val="subscript"/>
          <w:lang w:val="en-US"/>
        </w:rPr>
        <w:t> </w:t>
      </w:r>
      <w:r w:rsidRPr="00574DC8">
        <w:rPr>
          <w:sz w:val="28"/>
          <w:szCs w:val="28"/>
        </w:rPr>
        <w:t>–</w:t>
      </w:r>
      <w:r w:rsidRPr="00574DC8">
        <w:rPr>
          <w:sz w:val="28"/>
          <w:szCs w:val="28"/>
          <w:vertAlign w:val="subscript"/>
          <w:lang w:val="en-US"/>
        </w:rPr>
        <w:t> </w:t>
      </w:r>
      <w:r w:rsidRPr="00574DC8">
        <w:rPr>
          <w:bCs/>
          <w:sz w:val="28"/>
          <w:szCs w:val="28"/>
        </w:rPr>
        <w:t>15 лет на рудниках Жезказганского месторождения широко применяется технология извлечения запасов из МКЦ с обрушением налегающих пород. В условиях большой глубины разработки влияние повторной отработки на земную поверхность не выходит за пределы допустимых норм. Однако сдвижение горных пород в районе ведения повторной отработки месторождений представляет собой потенциально опасный процесс, требующий научной организации по проведению мониторинга за дефор</w:t>
      </w:r>
      <w:r w:rsidR="00C87A6B">
        <w:rPr>
          <w:bCs/>
          <w:sz w:val="28"/>
          <w:szCs w:val="28"/>
        </w:rPr>
        <w:t>мациями земной поверхности [</w:t>
      </w:r>
      <w:r w:rsidRPr="00574DC8">
        <w:rPr>
          <w:bCs/>
          <w:sz w:val="28"/>
          <w:szCs w:val="28"/>
        </w:rPr>
        <w:t>29</w:t>
      </w:r>
      <w:r w:rsidR="003107E1">
        <w:rPr>
          <w:bCs/>
          <w:sz w:val="28"/>
          <w:szCs w:val="28"/>
        </w:rPr>
        <w:t>-</w:t>
      </w:r>
      <w:r w:rsidRPr="00574DC8">
        <w:rPr>
          <w:bCs/>
          <w:sz w:val="28"/>
          <w:szCs w:val="28"/>
        </w:rPr>
        <w:t>31].</w:t>
      </w:r>
    </w:p>
    <w:p w14:paraId="22D9AEB0" w14:textId="6BEB5734" w:rsidR="00681AEF" w:rsidRPr="00574DC8" w:rsidRDefault="00681AEF" w:rsidP="00681AEF">
      <w:pPr>
        <w:pStyle w:val="ab"/>
        <w:spacing w:line="240" w:lineRule="auto"/>
        <w:rPr>
          <w:sz w:val="28"/>
          <w:szCs w:val="28"/>
        </w:rPr>
      </w:pPr>
      <w:r w:rsidRPr="00574DC8">
        <w:rPr>
          <w:sz w:val="28"/>
          <w:szCs w:val="28"/>
        </w:rPr>
        <w:t xml:space="preserve">В условиях большой глубины разработки влияние повторной отработки на поверхность во многих условиях не выходит за пределы допустимых норм по условиям охраняемых коммуникаций. В связи с этим, при решении вопроса возможности ведения повторной отработки, рекомендуется оценивать влияние на поверхность не только по условию не превышения безопасной глубины разработки, но и по прогнозным деформациям поверхности в зоне влияния и сравнения их с допустимыми значениями для коммуникаций индивидуально по каждому участку. Условиями для повторной разработки являются: способ или система первичной разработки, наличие горных выработок, оставшихся после первичной разработки, форма и параметры рудных участков, предназначенных для повторной разработки, количество и ценность руды, состояние выработанных пространств </w:t>
      </w:r>
      <w:r w:rsidRPr="00574DC8">
        <w:rPr>
          <w:bCs/>
          <w:sz w:val="28"/>
          <w:szCs w:val="28"/>
        </w:rPr>
        <w:t>[32].</w:t>
      </w:r>
    </w:p>
    <w:p w14:paraId="43E0158D" w14:textId="60211B30" w:rsidR="00AE18D1" w:rsidRPr="00574DC8" w:rsidRDefault="00AE18D1" w:rsidP="00AE18D1">
      <w:pPr>
        <w:pStyle w:val="ab"/>
        <w:spacing w:line="280" w:lineRule="atLeast"/>
        <w:rPr>
          <w:bCs/>
          <w:sz w:val="28"/>
          <w:szCs w:val="28"/>
        </w:rPr>
      </w:pPr>
      <w:r w:rsidRPr="00574DC8">
        <w:rPr>
          <w:sz w:val="28"/>
          <w:szCs w:val="28"/>
        </w:rPr>
        <w:t>Н</w:t>
      </w:r>
      <w:r w:rsidRPr="00574DC8">
        <w:rPr>
          <w:bCs/>
          <w:sz w:val="28"/>
          <w:szCs w:val="28"/>
        </w:rPr>
        <w:t>аиболее приемлемой по горно-геологическим и горнотехническим условиям является камерно-столбовая система разработки с оставлением столбчатых междукамерных (МКЦ) и барьерных целиков (рис</w:t>
      </w:r>
      <w:r w:rsidR="00713233">
        <w:rPr>
          <w:bCs/>
          <w:sz w:val="28"/>
          <w:szCs w:val="28"/>
        </w:rPr>
        <w:t>унок</w:t>
      </w:r>
      <w:r w:rsidRPr="00574DC8">
        <w:rPr>
          <w:bCs/>
          <w:sz w:val="28"/>
          <w:szCs w:val="28"/>
        </w:rPr>
        <w:t xml:space="preserve"> 3)</w:t>
      </w:r>
      <w:r w:rsidR="00C87A6B">
        <w:rPr>
          <w:bCs/>
          <w:sz w:val="28"/>
          <w:szCs w:val="28"/>
        </w:rPr>
        <w:t xml:space="preserve"> </w:t>
      </w:r>
      <w:r w:rsidR="00C87A6B" w:rsidRPr="00574DC8">
        <w:rPr>
          <w:sz w:val="28"/>
          <w:szCs w:val="28"/>
        </w:rPr>
        <w:t>[26, с.11]</w:t>
      </w:r>
      <w:r w:rsidRPr="00574DC8">
        <w:rPr>
          <w:bCs/>
          <w:sz w:val="28"/>
          <w:szCs w:val="28"/>
        </w:rPr>
        <w:t xml:space="preserve">. </w:t>
      </w:r>
    </w:p>
    <w:p w14:paraId="06A79420" w14:textId="6C025CF6" w:rsidR="00AE18D1" w:rsidRPr="00574DC8" w:rsidRDefault="00681AEF" w:rsidP="00AE18D1">
      <w:pPr>
        <w:pStyle w:val="ab"/>
        <w:spacing w:line="280" w:lineRule="atLeast"/>
        <w:rPr>
          <w:bCs/>
          <w:sz w:val="28"/>
          <w:szCs w:val="28"/>
        </w:rPr>
      </w:pPr>
      <w:r w:rsidRPr="00574DC8">
        <w:rPr>
          <w:sz w:val="28"/>
          <w:szCs w:val="28"/>
        </w:rPr>
        <w:t>Параметры и условия применения технологии повторной разработки МКЦ из открытого выработанного пространства были реализованы на основании принятой нормативной документации. Повторная отработка запасов из МКЦ должна была стать одним из основных способов погашения части образовавшихся пустот.</w:t>
      </w:r>
    </w:p>
    <w:p w14:paraId="65EA3131" w14:textId="77777777" w:rsidR="00AE18D1" w:rsidRPr="00574DC8" w:rsidRDefault="00AE18D1" w:rsidP="00AE18D1">
      <w:pPr>
        <w:pStyle w:val="ab"/>
        <w:spacing w:line="240" w:lineRule="auto"/>
        <w:ind w:firstLine="0"/>
        <w:jc w:val="center"/>
        <w:rPr>
          <w:bCs/>
          <w:sz w:val="28"/>
          <w:szCs w:val="28"/>
        </w:rPr>
      </w:pPr>
      <w:r w:rsidRPr="00574DC8">
        <w:rPr>
          <w:bCs/>
          <w:noProof/>
          <w:szCs w:val="24"/>
        </w:rPr>
        <w:lastRenderedPageBreak/>
        <w:drawing>
          <wp:inline distT="0" distB="0" distL="0" distR="0" wp14:anchorId="362DC8DA" wp14:editId="65B4B4B4">
            <wp:extent cx="4751882" cy="474468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t="2734" b="4554"/>
                    <a:stretch/>
                  </pic:blipFill>
                  <pic:spPr bwMode="auto">
                    <a:xfrm>
                      <a:off x="0" y="0"/>
                      <a:ext cx="4751882" cy="4744681"/>
                    </a:xfrm>
                    <a:prstGeom prst="rect">
                      <a:avLst/>
                    </a:prstGeom>
                    <a:noFill/>
                    <a:ln>
                      <a:noFill/>
                    </a:ln>
                    <a:extLst>
                      <a:ext uri="{53640926-AAD7-44D8-BBD7-CCE9431645EC}">
                        <a14:shadowObscured xmlns:a14="http://schemas.microsoft.com/office/drawing/2010/main"/>
                      </a:ext>
                    </a:extLst>
                  </pic:spPr>
                </pic:pic>
              </a:graphicData>
            </a:graphic>
          </wp:inline>
        </w:drawing>
      </w:r>
    </w:p>
    <w:p w14:paraId="740D54F3" w14:textId="77777777" w:rsidR="00713233" w:rsidRDefault="00713233" w:rsidP="00713233">
      <w:pPr>
        <w:shd w:val="clear" w:color="auto" w:fill="FFFFFF"/>
        <w:spacing w:after="0" w:line="240" w:lineRule="auto"/>
        <w:jc w:val="center"/>
        <w:rPr>
          <w:rFonts w:ascii="Times New Roman" w:eastAsia="Times New Roman" w:hAnsi="Times New Roman" w:cs="Times New Roman"/>
          <w:sz w:val="24"/>
          <w:szCs w:val="24"/>
        </w:rPr>
      </w:pPr>
    </w:p>
    <w:p w14:paraId="6CD395C7" w14:textId="030AC85C" w:rsidR="00713233" w:rsidRPr="00574DC8" w:rsidRDefault="00713233" w:rsidP="00713233">
      <w:pPr>
        <w:shd w:val="clear" w:color="auto" w:fill="FFFFFF"/>
        <w:spacing w:after="0" w:line="240" w:lineRule="auto"/>
        <w:jc w:val="center"/>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1 – междукамерные целики (МКЦ); 2 – обуренные целики;</w:t>
      </w:r>
    </w:p>
    <w:p w14:paraId="0C25F393" w14:textId="4FB529B1" w:rsidR="00713233" w:rsidRPr="00574DC8" w:rsidRDefault="00713233" w:rsidP="00713233">
      <w:pPr>
        <w:shd w:val="clear" w:color="auto" w:fill="FFFFFF"/>
        <w:spacing w:after="0" w:line="240" w:lineRule="auto"/>
        <w:jc w:val="center"/>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3 – общее направление отработки МКЦ в панели; 4 – направление отработки МКЦ в ряду; 5 – направление движения свежего воздуха;</w:t>
      </w:r>
    </w:p>
    <w:p w14:paraId="26FE00AE" w14:textId="77777777" w:rsidR="00713233" w:rsidRPr="00574DC8" w:rsidRDefault="00713233" w:rsidP="00713233">
      <w:pPr>
        <w:shd w:val="clear" w:color="auto" w:fill="FFFFFF"/>
        <w:spacing w:after="0" w:line="240" w:lineRule="auto"/>
        <w:jc w:val="center"/>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6 - направление движения загрязненного воздуха;</w:t>
      </w:r>
    </w:p>
    <w:p w14:paraId="796CE87A" w14:textId="77777777" w:rsidR="00713233" w:rsidRPr="00574DC8" w:rsidRDefault="00713233" w:rsidP="00713233">
      <w:pPr>
        <w:shd w:val="clear" w:color="auto" w:fill="FFFFFF"/>
        <w:spacing w:after="0" w:line="240" w:lineRule="auto"/>
        <w:jc w:val="center"/>
        <w:rPr>
          <w:rFonts w:ascii="Times New Roman" w:eastAsia="Times New Roman" w:hAnsi="Times New Roman" w:cs="Times New Roman"/>
          <w:sz w:val="24"/>
          <w:szCs w:val="24"/>
        </w:rPr>
      </w:pPr>
      <w:r w:rsidRPr="00574DC8">
        <w:rPr>
          <w:rFonts w:ascii="Times New Roman" w:eastAsia="Times New Roman" w:hAnsi="Times New Roman" w:cs="Times New Roman"/>
          <w:sz w:val="24"/>
          <w:szCs w:val="24"/>
        </w:rPr>
        <w:t>7 – знаки, запрещающие заезд оборудования и заход людей в зону неподдерживаемой кровли; 8 – возможный маршрут движения людей и оборудования; 9 – предварительно обуренные скважины для принудительной посадки кровли; 10 – отбитая руда, уложенная направленным взрывом; 11 – обрушенные породы.</w:t>
      </w:r>
    </w:p>
    <w:p w14:paraId="646E0D06" w14:textId="77777777" w:rsidR="00AE18D1" w:rsidRPr="00574DC8" w:rsidRDefault="00AE18D1" w:rsidP="00AE18D1">
      <w:pPr>
        <w:pStyle w:val="ab"/>
        <w:spacing w:line="280" w:lineRule="atLeast"/>
        <w:rPr>
          <w:bCs/>
          <w:sz w:val="28"/>
          <w:szCs w:val="28"/>
        </w:rPr>
      </w:pPr>
    </w:p>
    <w:p w14:paraId="6CF6926B" w14:textId="6E4909D3" w:rsidR="00AE18D1" w:rsidRDefault="00AE18D1" w:rsidP="00AE18D1">
      <w:pPr>
        <w:shd w:val="clear" w:color="auto" w:fill="FFFFFF"/>
        <w:spacing w:after="0" w:line="240" w:lineRule="auto"/>
        <w:jc w:val="center"/>
        <w:rPr>
          <w:rFonts w:ascii="Times New Roman" w:eastAsia="Times New Roman" w:hAnsi="Times New Roman" w:cs="Times New Roman"/>
          <w:sz w:val="28"/>
          <w:szCs w:val="28"/>
        </w:rPr>
      </w:pPr>
      <w:r w:rsidRPr="00574DC8">
        <w:rPr>
          <w:rFonts w:ascii="Times New Roman" w:eastAsia="Times New Roman" w:hAnsi="Times New Roman" w:cs="Times New Roman"/>
          <w:bCs/>
          <w:sz w:val="28"/>
          <w:szCs w:val="28"/>
        </w:rPr>
        <w:t xml:space="preserve">Рисунок 3 - </w:t>
      </w:r>
      <w:r w:rsidRPr="00574DC8">
        <w:rPr>
          <w:rFonts w:ascii="Times New Roman" w:eastAsia="Times New Roman" w:hAnsi="Times New Roman" w:cs="Times New Roman"/>
          <w:sz w:val="28"/>
          <w:szCs w:val="28"/>
        </w:rPr>
        <w:t>Принципиальная схема отработки МКЦ из открытого выработанного пространства</w:t>
      </w:r>
      <w:r w:rsidRPr="00574DC8">
        <w:rPr>
          <w:rFonts w:eastAsia="Times New Roman"/>
          <w:sz w:val="28"/>
          <w:szCs w:val="28"/>
        </w:rPr>
        <w:t xml:space="preserve"> </w:t>
      </w:r>
      <w:r w:rsidR="00713233">
        <w:rPr>
          <w:rFonts w:ascii="Times New Roman" w:eastAsia="Times New Roman" w:hAnsi="Times New Roman" w:cs="Times New Roman"/>
          <w:sz w:val="28"/>
          <w:szCs w:val="28"/>
        </w:rPr>
        <w:t>Жезказганского месторождения</w:t>
      </w:r>
    </w:p>
    <w:p w14:paraId="152BAE6A" w14:textId="77777777" w:rsidR="00713233" w:rsidRPr="00574DC8" w:rsidRDefault="00713233" w:rsidP="00AE18D1">
      <w:pPr>
        <w:shd w:val="clear" w:color="auto" w:fill="FFFFFF"/>
        <w:spacing w:after="0" w:line="240" w:lineRule="auto"/>
        <w:jc w:val="center"/>
        <w:rPr>
          <w:rFonts w:ascii="Times New Roman" w:eastAsia="Times New Roman" w:hAnsi="Times New Roman" w:cs="Times New Roman"/>
          <w:sz w:val="28"/>
          <w:szCs w:val="28"/>
        </w:rPr>
      </w:pPr>
    </w:p>
    <w:p w14:paraId="1568D635" w14:textId="38388991" w:rsidR="00AE18D1" w:rsidRPr="00574DC8" w:rsidRDefault="00AE18D1" w:rsidP="00A26277">
      <w:pPr>
        <w:pStyle w:val="21"/>
        <w:ind w:firstLine="425"/>
        <w:rPr>
          <w:b w:val="0"/>
        </w:rPr>
      </w:pPr>
      <w:r w:rsidRPr="00574DC8">
        <w:rPr>
          <w:b w:val="0"/>
        </w:rPr>
        <w:t>В повторную отработку вовлекают только те МКЦ, которые к началу выемки обладаю</w:t>
      </w:r>
      <w:r w:rsidR="00CA6544" w:rsidRPr="00574DC8">
        <w:rPr>
          <w:b w:val="0"/>
        </w:rPr>
        <w:t>т запасом прочности не менее n=</w:t>
      </w:r>
      <w:r w:rsidRPr="00574DC8">
        <w:rPr>
          <w:b w:val="0"/>
        </w:rPr>
        <w:t>1,2 независимо от глубины их залегания. МКЦ, не обладающие достаточным запасом прочности или недоступные по горнотехническим условиям для полного обуривания, в повторную отработку не вовлекают.</w:t>
      </w:r>
      <w:r w:rsidR="00A26277" w:rsidRPr="00574DC8">
        <w:rPr>
          <w:b w:val="0"/>
        </w:rPr>
        <w:t xml:space="preserve"> </w:t>
      </w:r>
      <w:r w:rsidRPr="00574DC8">
        <w:rPr>
          <w:b w:val="0"/>
        </w:rPr>
        <w:t>Применение технологии повторной отработки запасов из МКЦ является наиболее актуальной для восполнения минерально-сырьевой базы без привлечения дополнительных капитальных средств и при этом увеличивает срок эксплуатац</w:t>
      </w:r>
      <w:r w:rsidR="002C384B" w:rsidRPr="00574DC8">
        <w:rPr>
          <w:b w:val="0"/>
        </w:rPr>
        <w:t xml:space="preserve">ии Жезказганского месторождения </w:t>
      </w:r>
      <w:r w:rsidR="002C384B" w:rsidRPr="00574DC8">
        <w:rPr>
          <w:b w:val="0"/>
          <w:bCs w:val="0"/>
        </w:rPr>
        <w:t>[3</w:t>
      </w:r>
      <w:r w:rsidR="0051384C" w:rsidRPr="00574DC8">
        <w:rPr>
          <w:b w:val="0"/>
          <w:bCs w:val="0"/>
        </w:rPr>
        <w:t>3, 34</w:t>
      </w:r>
      <w:r w:rsidR="002C384B" w:rsidRPr="00574DC8">
        <w:rPr>
          <w:b w:val="0"/>
          <w:bCs w:val="0"/>
        </w:rPr>
        <w:t>].</w:t>
      </w:r>
    </w:p>
    <w:p w14:paraId="4BDE8892" w14:textId="65B45DDA" w:rsidR="00AE18D1" w:rsidRPr="00574DC8" w:rsidRDefault="00AE18D1" w:rsidP="00AE18D1">
      <w:pPr>
        <w:spacing w:after="0" w:line="240" w:lineRule="auto"/>
        <w:ind w:firstLine="425"/>
        <w:jc w:val="both"/>
        <w:rPr>
          <w:rFonts w:ascii="Times New Roman" w:hAnsi="Times New Roman" w:cs="Times New Roman"/>
          <w:b/>
          <w:sz w:val="28"/>
          <w:szCs w:val="28"/>
        </w:rPr>
      </w:pPr>
      <w:r w:rsidRPr="00574DC8">
        <w:rPr>
          <w:rFonts w:ascii="Times New Roman" w:hAnsi="Times New Roman" w:cs="Times New Roman"/>
          <w:b/>
          <w:sz w:val="28"/>
          <w:szCs w:val="28"/>
        </w:rPr>
        <w:lastRenderedPageBreak/>
        <w:t xml:space="preserve">1.3 </w:t>
      </w:r>
      <w:r w:rsidR="00C208D0" w:rsidRPr="00574DC8">
        <w:rPr>
          <w:rFonts w:ascii="Times New Roman" w:hAnsi="Times New Roman" w:cs="Times New Roman"/>
          <w:b/>
          <w:sz w:val="28"/>
          <w:szCs w:val="28"/>
        </w:rPr>
        <w:t xml:space="preserve">Изучение геомеханического состояния горного массива и земной поверхности при </w:t>
      </w:r>
      <w:r w:rsidR="00C208D0" w:rsidRPr="00574DC8">
        <w:rPr>
          <w:rFonts w:ascii="Times New Roman" w:eastAsia="Times New Roman" w:hAnsi="Times New Roman" w:cs="Times New Roman"/>
          <w:b/>
          <w:bCs/>
          <w:sz w:val="28"/>
          <w:szCs w:val="28"/>
        </w:rPr>
        <w:t xml:space="preserve">повторной отработке Жезказганского </w:t>
      </w:r>
      <w:r w:rsidR="00C208D0" w:rsidRPr="00574DC8">
        <w:rPr>
          <w:rFonts w:ascii="Times New Roman" w:hAnsi="Times New Roman" w:cs="Times New Roman"/>
          <w:b/>
          <w:sz w:val="28"/>
          <w:szCs w:val="28"/>
        </w:rPr>
        <w:t>месторождении</w:t>
      </w:r>
    </w:p>
    <w:p w14:paraId="332A29D9"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Увеличение интенсивности разработки месторождений полезных ископаемых сопровождается проявлением деформационных процессов, </w:t>
      </w:r>
      <w:r w:rsidRPr="00574DC8">
        <w:rPr>
          <w:rFonts w:ascii="Times New Roman" w:hAnsi="Times New Roman" w:cs="Times New Roman"/>
          <w:sz w:val="28"/>
          <w:szCs w:val="28"/>
          <w:lang w:val="kk-KZ"/>
        </w:rPr>
        <w:t xml:space="preserve">которые не всегда </w:t>
      </w:r>
      <w:r w:rsidRPr="00574DC8">
        <w:rPr>
          <w:rFonts w:ascii="Times New Roman" w:hAnsi="Times New Roman" w:cs="Times New Roman"/>
          <w:sz w:val="28"/>
          <w:szCs w:val="28"/>
        </w:rPr>
        <w:t xml:space="preserve">вписываются в </w:t>
      </w:r>
      <w:r w:rsidRPr="00574DC8">
        <w:rPr>
          <w:rFonts w:ascii="Times New Roman" w:hAnsi="Times New Roman" w:cs="Times New Roman"/>
          <w:sz w:val="28"/>
          <w:szCs w:val="28"/>
          <w:lang w:val="kk-KZ"/>
        </w:rPr>
        <w:t xml:space="preserve">существующие </w:t>
      </w:r>
      <w:r w:rsidRPr="00574DC8">
        <w:rPr>
          <w:rFonts w:ascii="Times New Roman" w:hAnsi="Times New Roman" w:cs="Times New Roman"/>
          <w:sz w:val="28"/>
          <w:szCs w:val="28"/>
        </w:rPr>
        <w:t>современные представления о движении массива горных пород.</w:t>
      </w:r>
    </w:p>
    <w:p w14:paraId="73943761" w14:textId="1EDA2C35"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настоящее время в Казахстане и России на земной поверхности наблюдаются провалы, которые не всегда можно спрогнозировать традиционными методами. Помимо этого, значительно возросла скорость добычи полезных ископаемых, что напрямую находит отражение на реакции земной поверхности на оказываемые воздействия. Данная тенденция носит глобальный характер и сопровождается увеличением интенсивности негативных проявлений на земной поверхности в районах разработки месторождений полезных ископаемых. Одним из таких месторождений является Жезказганское рудное месторождение. На протяжении не одного десятка лет в результате разработки месторождений полезных ископаемых на Жезказганском месторождении образовалась густая сеть различных подземных горных выработок. Для увеличения добычи меди при разработке месторождений, возникает необходимость разрабатывать все более глубокие горизонты, которые расположены в сложных геологических и неблагоприятных условиях. В некоторых случаях это приводит к разрушению целиков и разрушению вышележащих слое</w:t>
      </w:r>
      <w:r w:rsidR="002C384B" w:rsidRPr="00574DC8">
        <w:rPr>
          <w:rFonts w:ascii="Times New Roman" w:hAnsi="Times New Roman" w:cs="Times New Roman"/>
          <w:sz w:val="28"/>
          <w:szCs w:val="28"/>
        </w:rPr>
        <w:t xml:space="preserve">в, вплоть до поверхности земли </w:t>
      </w:r>
      <w:r w:rsidR="002C384B" w:rsidRPr="00574DC8">
        <w:rPr>
          <w:rFonts w:ascii="Times New Roman" w:hAnsi="Times New Roman" w:cs="Times New Roman"/>
          <w:bCs/>
          <w:sz w:val="28"/>
          <w:szCs w:val="28"/>
        </w:rPr>
        <w:t>[3</w:t>
      </w:r>
      <w:r w:rsidR="0051384C" w:rsidRPr="00574DC8">
        <w:rPr>
          <w:rFonts w:ascii="Times New Roman" w:hAnsi="Times New Roman" w:cs="Times New Roman"/>
          <w:bCs/>
          <w:sz w:val="28"/>
          <w:szCs w:val="28"/>
        </w:rPr>
        <w:t>2</w:t>
      </w:r>
      <w:r w:rsidR="0066141F" w:rsidRPr="00574DC8">
        <w:rPr>
          <w:rFonts w:ascii="Times New Roman" w:hAnsi="Times New Roman" w:cs="Times New Roman"/>
          <w:bCs/>
          <w:sz w:val="28"/>
          <w:szCs w:val="28"/>
        </w:rPr>
        <w:t>, с.66</w:t>
      </w:r>
      <w:r w:rsidR="002C384B" w:rsidRPr="00574DC8">
        <w:rPr>
          <w:rFonts w:ascii="Times New Roman" w:hAnsi="Times New Roman" w:cs="Times New Roman"/>
          <w:bCs/>
          <w:sz w:val="28"/>
          <w:szCs w:val="28"/>
        </w:rPr>
        <w:t>].</w:t>
      </w:r>
    </w:p>
    <w:p w14:paraId="181D845E" w14:textId="32DEA71A"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sz w:val="28"/>
          <w:szCs w:val="28"/>
          <w:lang w:eastAsia="ru-RU"/>
        </w:rPr>
        <w:t xml:space="preserve">Жезказганское месторождение разрабатывается более 80 лет, при этом интенсивная разработка запасов производится на протяжении последних 60 лет. </w:t>
      </w:r>
      <w:r w:rsidRPr="00574DC8">
        <w:rPr>
          <w:rFonts w:ascii="Times New Roman" w:eastAsia="Times New Roman" w:hAnsi="Times New Roman" w:cs="Times New Roman"/>
          <w:sz w:val="28"/>
          <w:szCs w:val="28"/>
        </w:rPr>
        <w:t>За весь период эксплуатации месторождения в подземном пространстве оставлено более 50 тысяч МКЦ. С течением времени, а также под влиянием горных работ в МКЦ накапливались хрупкие разрушения, которые сопровождались постепенным ростом деформаций, вплоть до полного разрушения целиков [26</w:t>
      </w:r>
      <w:r w:rsidR="0066141F" w:rsidRPr="00574DC8">
        <w:rPr>
          <w:rFonts w:ascii="Times New Roman" w:eastAsia="Times New Roman" w:hAnsi="Times New Roman" w:cs="Times New Roman"/>
          <w:sz w:val="28"/>
          <w:szCs w:val="28"/>
        </w:rPr>
        <w:t>, с.12</w:t>
      </w:r>
      <w:r w:rsidRPr="00574DC8">
        <w:rPr>
          <w:rFonts w:ascii="Times New Roman" w:eastAsia="Times New Roman" w:hAnsi="Times New Roman" w:cs="Times New Roman"/>
          <w:sz w:val="28"/>
          <w:szCs w:val="28"/>
        </w:rPr>
        <w:t>].</w:t>
      </w:r>
    </w:p>
    <w:p w14:paraId="3F6BD501" w14:textId="7B4067F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Большое разнообразие горно-геологических условий с многоярусно перекрывающимися залежами, периодически переходящими во флексурные складки, разные мощности и углы падения залежей, геодинамический характер природного поля напряжений, длительный срок эксплуатации месторождения предопределили соответственно разное геомеханическое состояние районов по месторождению. В частности, за предыдущий период наблюдались </w:t>
      </w:r>
      <w:r w:rsidRPr="00574DC8">
        <w:rPr>
          <w:rFonts w:ascii="Times New Roman" w:hAnsi="Times New Roman" w:cs="Times New Roman"/>
          <w:sz w:val="28"/>
          <w:szCs w:val="28"/>
          <w:lang w:val="kk-KZ"/>
        </w:rPr>
        <w:t xml:space="preserve">значительные </w:t>
      </w:r>
      <w:r w:rsidRPr="00574DC8">
        <w:rPr>
          <w:rFonts w:ascii="Times New Roman" w:hAnsi="Times New Roman" w:cs="Times New Roman"/>
          <w:sz w:val="28"/>
          <w:szCs w:val="28"/>
        </w:rPr>
        <w:t xml:space="preserve">ухудшения геомеханической обстановки, вплоть до развития обрушений по районам Западного рудника, Восточного рудника, Анненского и Восточного рудников </w:t>
      </w:r>
      <w:r w:rsidR="0051384C" w:rsidRPr="00574DC8">
        <w:rPr>
          <w:rFonts w:ascii="Times New Roman" w:hAnsi="Times New Roman" w:cs="Times New Roman"/>
          <w:spacing w:val="2"/>
          <w:sz w:val="28"/>
          <w:szCs w:val="28"/>
          <w:shd w:val="clear" w:color="auto" w:fill="FFFFFF"/>
        </w:rPr>
        <w:t>[33</w:t>
      </w:r>
      <w:r w:rsidR="00C73B13">
        <w:rPr>
          <w:rFonts w:ascii="Times New Roman" w:hAnsi="Times New Roman" w:cs="Times New Roman"/>
          <w:spacing w:val="2"/>
          <w:sz w:val="28"/>
          <w:szCs w:val="28"/>
          <w:shd w:val="clear" w:color="auto" w:fill="FFFFFF"/>
        </w:rPr>
        <w:t>, с.12</w:t>
      </w:r>
      <w:r w:rsidRPr="00574DC8">
        <w:rPr>
          <w:rFonts w:ascii="Times New Roman" w:hAnsi="Times New Roman" w:cs="Times New Roman"/>
          <w:spacing w:val="2"/>
          <w:sz w:val="28"/>
          <w:szCs w:val="28"/>
          <w:shd w:val="clear" w:color="auto" w:fill="FFFFFF"/>
        </w:rPr>
        <w:t>]</w:t>
      </w:r>
      <w:r w:rsidRPr="00574DC8">
        <w:rPr>
          <w:rFonts w:ascii="Times New Roman" w:hAnsi="Times New Roman" w:cs="Times New Roman"/>
          <w:sz w:val="28"/>
          <w:szCs w:val="28"/>
        </w:rPr>
        <w:t xml:space="preserve">. </w:t>
      </w:r>
    </w:p>
    <w:p w14:paraId="26D74C73" w14:textId="63B00B9A"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Освоенная в течении десятилетий традиционная подземная технология отработки участков месторождения при переходе на отработку наклонных залежей снижает свою эффективность, и зачастую приводит к появлению ослабленных и неустойчивых участков, что естественно усложняет геомеханические условия повтор</w:t>
      </w:r>
      <w:r w:rsidR="002C384B" w:rsidRPr="00574DC8">
        <w:rPr>
          <w:rFonts w:ascii="Times New Roman" w:hAnsi="Times New Roman" w:cs="Times New Roman"/>
          <w:sz w:val="28"/>
          <w:szCs w:val="28"/>
        </w:rPr>
        <w:t xml:space="preserve">ной отработки целиковых запасов </w:t>
      </w:r>
      <w:r w:rsidR="00C73B13">
        <w:rPr>
          <w:rFonts w:ascii="Times New Roman" w:hAnsi="Times New Roman" w:cs="Times New Roman"/>
          <w:spacing w:val="2"/>
          <w:sz w:val="28"/>
          <w:szCs w:val="28"/>
          <w:shd w:val="clear" w:color="auto" w:fill="FFFFFF"/>
        </w:rPr>
        <w:t>[</w:t>
      </w:r>
      <w:r w:rsidR="002C384B" w:rsidRPr="00574DC8">
        <w:rPr>
          <w:rFonts w:ascii="Times New Roman" w:hAnsi="Times New Roman" w:cs="Times New Roman"/>
          <w:spacing w:val="2"/>
          <w:sz w:val="28"/>
          <w:szCs w:val="28"/>
          <w:shd w:val="clear" w:color="auto" w:fill="FFFFFF"/>
        </w:rPr>
        <w:t>34</w:t>
      </w:r>
      <w:r w:rsidR="00C73B13">
        <w:rPr>
          <w:rFonts w:ascii="Times New Roman" w:hAnsi="Times New Roman" w:cs="Times New Roman"/>
          <w:spacing w:val="2"/>
          <w:sz w:val="28"/>
          <w:szCs w:val="28"/>
          <w:shd w:val="clear" w:color="auto" w:fill="FFFFFF"/>
        </w:rPr>
        <w:t>, с.65</w:t>
      </w:r>
      <w:r w:rsidR="002C384B" w:rsidRPr="00574DC8">
        <w:rPr>
          <w:rFonts w:ascii="Times New Roman" w:hAnsi="Times New Roman" w:cs="Times New Roman"/>
          <w:spacing w:val="2"/>
          <w:sz w:val="28"/>
          <w:szCs w:val="28"/>
          <w:shd w:val="clear" w:color="auto" w:fill="FFFFFF"/>
        </w:rPr>
        <w:t>]</w:t>
      </w:r>
      <w:r w:rsidR="002C384B" w:rsidRPr="00574DC8">
        <w:rPr>
          <w:rFonts w:ascii="Times New Roman" w:hAnsi="Times New Roman" w:cs="Times New Roman"/>
          <w:sz w:val="28"/>
          <w:szCs w:val="28"/>
        </w:rPr>
        <w:t>.</w:t>
      </w:r>
    </w:p>
    <w:p w14:paraId="2C9C9D63" w14:textId="1A64E6AA"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Вопросы геомеханики при разработке Жезказганского месторождения, приобрели значимость проблем, связанных с накоплением большего объема выработанных пространств и возрастанием напряженно-деформированного состояния пород вокруг очистных выработок, снижением устойчивости конструктивных элементов систем разработки, появлением негативных проявлений горного давления, что серьезно сказалось на бе</w:t>
      </w:r>
      <w:r w:rsidR="00A4386C" w:rsidRPr="00574DC8">
        <w:rPr>
          <w:rFonts w:ascii="Times New Roman" w:hAnsi="Times New Roman" w:cs="Times New Roman"/>
          <w:sz w:val="28"/>
          <w:szCs w:val="28"/>
        </w:rPr>
        <w:t xml:space="preserve">зопасности ведения горных работ </w:t>
      </w:r>
      <w:r w:rsidR="00A4386C" w:rsidRPr="00574DC8">
        <w:rPr>
          <w:rFonts w:ascii="Times New Roman" w:hAnsi="Times New Roman" w:cs="Times New Roman"/>
          <w:spacing w:val="2"/>
          <w:sz w:val="28"/>
          <w:szCs w:val="28"/>
          <w:shd w:val="clear" w:color="auto" w:fill="FFFFFF"/>
        </w:rPr>
        <w:t>[35, 36]</w:t>
      </w:r>
      <w:r w:rsidR="00A4386C" w:rsidRPr="00574DC8">
        <w:rPr>
          <w:rFonts w:ascii="Times New Roman" w:hAnsi="Times New Roman" w:cs="Times New Roman"/>
          <w:sz w:val="28"/>
          <w:szCs w:val="28"/>
        </w:rPr>
        <w:t>.</w:t>
      </w:r>
    </w:p>
    <w:p w14:paraId="0F4EAEFE"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В ходе повторной разработки из открытого выработанного пространства вскрылся ряд объективных причин, затрудняющих ее проведение. К ним относятся: </w:t>
      </w:r>
    </w:p>
    <w:p w14:paraId="589BF973"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застроенность земной поверхности инженерными коммуникациями, что обременяет повторную разработку затратами времени и средств на вынос охраняемых объектов за пределы мульды движения; </w:t>
      </w:r>
    </w:p>
    <w:p w14:paraId="72BD8CF0"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многоярусность выработанных пространств на перекрывающихся залежах с различными мощностями породных междупластий. </w:t>
      </w:r>
    </w:p>
    <w:p w14:paraId="6CD4BD0F"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Одним из факторов ухудшения геомеханической ситуации является увеличение числа частично и полностью разрушенных МКЦ. Причиной развития массовых обрушений массива горных пород являются:</w:t>
      </w:r>
    </w:p>
    <w:p w14:paraId="3865DB9D" w14:textId="77777777" w:rsidR="00AE18D1" w:rsidRPr="00574DC8" w:rsidRDefault="00AE18D1" w:rsidP="00AE18D1">
      <w:pPr>
        <w:tabs>
          <w:tab w:val="left" w:pos="7909"/>
        </w:tabs>
        <w:spacing w:after="0" w:line="240" w:lineRule="auto"/>
        <w:ind w:firstLine="425"/>
        <w:jc w:val="both"/>
        <w:rPr>
          <w:sz w:val="20"/>
          <w:szCs w:val="20"/>
        </w:rPr>
      </w:pPr>
      <w:r w:rsidRPr="00574DC8">
        <w:rPr>
          <w:rFonts w:ascii="Times New Roman" w:eastAsia="Times New Roman" w:hAnsi="Times New Roman" w:cs="Times New Roman"/>
          <w:sz w:val="28"/>
          <w:szCs w:val="28"/>
        </w:rPr>
        <w:t>- фактор времени, обуславливающий постепенное снижение несущей способности целиков;</w:t>
      </w:r>
    </w:p>
    <w:p w14:paraId="36A6F6EB" w14:textId="77777777" w:rsidR="00AE18D1" w:rsidRPr="00574DC8" w:rsidRDefault="00AE18D1" w:rsidP="00AE18D1">
      <w:pPr>
        <w:spacing w:after="0" w:line="240" w:lineRule="auto"/>
        <w:ind w:firstLine="425"/>
        <w:jc w:val="both"/>
        <w:rPr>
          <w:rFonts w:ascii="Symbol" w:eastAsia="Symbol" w:hAnsi="Symbol" w:cs="Symbol"/>
          <w:sz w:val="28"/>
          <w:szCs w:val="28"/>
        </w:rPr>
      </w:pPr>
      <w:r w:rsidRPr="00574DC8">
        <w:rPr>
          <w:rFonts w:ascii="Times New Roman" w:eastAsia="Times New Roman" w:hAnsi="Times New Roman" w:cs="Times New Roman"/>
          <w:sz w:val="28"/>
          <w:szCs w:val="28"/>
        </w:rPr>
        <w:t>- разрушение одного или нескольких междукамерных целиков, вслед-ствии чего происходит перераспределение нагрузки на соседние ряды МКЦ с образованием ослабленного участка;</w:t>
      </w:r>
    </w:p>
    <w:p w14:paraId="3E5B69E4" w14:textId="77777777" w:rsidR="00AE18D1" w:rsidRPr="00574DC8" w:rsidRDefault="00AE18D1" w:rsidP="00AE18D1">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объединение отдельных ослабленных участков в крупные ослабленные районы.</w:t>
      </w:r>
    </w:p>
    <w:p w14:paraId="3E7C5E09" w14:textId="1B76CC86"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Имеются отдельные ослабленные панели, которые в основном, относятс</w:t>
      </w:r>
      <w:r w:rsidR="00CA6544" w:rsidRPr="00574DC8">
        <w:rPr>
          <w:rFonts w:ascii="Times New Roman" w:hAnsi="Times New Roman" w:cs="Times New Roman"/>
          <w:sz w:val="28"/>
          <w:szCs w:val="28"/>
        </w:rPr>
        <w:t xml:space="preserve">я к старым районам отработки </w:t>
      </w:r>
      <w:r w:rsidRPr="00574DC8">
        <w:rPr>
          <w:rFonts w:ascii="Times New Roman" w:hAnsi="Times New Roman" w:cs="Times New Roman"/>
          <w:sz w:val="28"/>
          <w:szCs w:val="28"/>
        </w:rPr>
        <w:t>50-7</w:t>
      </w:r>
      <w:r w:rsidR="00CA6544" w:rsidRPr="00574DC8">
        <w:rPr>
          <w:rFonts w:ascii="Times New Roman" w:hAnsi="Times New Roman" w:cs="Times New Roman"/>
          <w:sz w:val="28"/>
          <w:szCs w:val="28"/>
        </w:rPr>
        <w:t>0-х</w:t>
      </w:r>
      <w:r w:rsidRPr="00574DC8">
        <w:rPr>
          <w:rFonts w:ascii="Times New Roman" w:hAnsi="Times New Roman" w:cs="Times New Roman"/>
          <w:sz w:val="28"/>
          <w:szCs w:val="28"/>
        </w:rPr>
        <w:t xml:space="preserve"> годов -по южной, западной и северной сторонам на прилегании к пос. Жезказган (рис</w:t>
      </w:r>
      <w:r w:rsidR="00713233">
        <w:rPr>
          <w:rFonts w:ascii="Times New Roman" w:hAnsi="Times New Roman" w:cs="Times New Roman"/>
          <w:sz w:val="28"/>
          <w:szCs w:val="28"/>
        </w:rPr>
        <w:t xml:space="preserve">унок </w:t>
      </w:r>
      <w:r w:rsidRPr="00574DC8">
        <w:rPr>
          <w:rFonts w:ascii="Times New Roman" w:hAnsi="Times New Roman" w:cs="Times New Roman"/>
          <w:sz w:val="28"/>
          <w:szCs w:val="28"/>
        </w:rPr>
        <w:t xml:space="preserve">4). На вышеуказанных участках есть 2-х и более кратное перекрытие залежей нескольких шахт, и выработанные пространства панелей отнесены к ослабленным, так как ранее на участках Анненский и Кресто произошли площадные крупномасштабные обрушения с выходом на поверхность и в связи с этим геомеханическое состояние значительно ухудшилось. </w:t>
      </w:r>
    </w:p>
    <w:p w14:paraId="44305942" w14:textId="08197965"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Образование ослабленных районов приводит к обрушению налегающей толщи на больших площадях, которое сопровождается техногенными землетрясениями, провалами на поверхности и воздушными ударами в подземных горных выработках. Барьерные целики локализуют обрушения внутри панели, но со временем теряют функцию жестких опор, вдавливаясь в массив горных пород с образование</w:t>
      </w:r>
      <w:r w:rsidR="00A4386C" w:rsidRPr="00574DC8">
        <w:rPr>
          <w:rFonts w:ascii="Times New Roman" w:eastAsia="Times New Roman" w:hAnsi="Times New Roman" w:cs="Times New Roman"/>
          <w:sz w:val="28"/>
          <w:szCs w:val="28"/>
        </w:rPr>
        <w:t xml:space="preserve">м обширного ослабленного района </w:t>
      </w:r>
      <w:r w:rsidR="00A4386C" w:rsidRPr="00574DC8">
        <w:rPr>
          <w:rFonts w:ascii="Times New Roman" w:hAnsi="Times New Roman" w:cs="Times New Roman"/>
          <w:spacing w:val="2"/>
          <w:sz w:val="28"/>
          <w:szCs w:val="28"/>
          <w:shd w:val="clear" w:color="auto" w:fill="FFFFFF"/>
        </w:rPr>
        <w:t>[37</w:t>
      </w:r>
      <w:r w:rsidR="003107E1">
        <w:rPr>
          <w:rFonts w:ascii="Times New Roman" w:hAnsi="Times New Roman" w:cs="Times New Roman"/>
          <w:spacing w:val="2"/>
          <w:sz w:val="28"/>
          <w:szCs w:val="28"/>
          <w:shd w:val="clear" w:color="auto" w:fill="FFFFFF"/>
        </w:rPr>
        <w:t>-</w:t>
      </w:r>
      <w:r w:rsidR="00A4386C" w:rsidRPr="00574DC8">
        <w:rPr>
          <w:rFonts w:ascii="Times New Roman" w:hAnsi="Times New Roman" w:cs="Times New Roman"/>
          <w:spacing w:val="2"/>
          <w:sz w:val="28"/>
          <w:szCs w:val="28"/>
          <w:shd w:val="clear" w:color="auto" w:fill="FFFFFF"/>
        </w:rPr>
        <w:t>39]</w:t>
      </w:r>
      <w:r w:rsidR="00A4386C" w:rsidRPr="00574DC8">
        <w:rPr>
          <w:rFonts w:ascii="Times New Roman" w:hAnsi="Times New Roman" w:cs="Times New Roman"/>
          <w:sz w:val="28"/>
          <w:szCs w:val="28"/>
        </w:rPr>
        <w:t>.</w:t>
      </w:r>
    </w:p>
    <w:p w14:paraId="0DDD1897"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760503A3"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4ACD057E" wp14:editId="3B9B453A">
            <wp:extent cx="4736892" cy="3713788"/>
            <wp:effectExtent l="0" t="0" r="698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0244" cy="3732096"/>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1242"/>
        <w:gridCol w:w="3130"/>
        <w:gridCol w:w="1372"/>
        <w:gridCol w:w="3610"/>
      </w:tblGrid>
      <w:tr w:rsidR="00BF4EFE" w:rsidRPr="00574DC8" w14:paraId="29E3DC58" w14:textId="77777777" w:rsidTr="00C67583">
        <w:trPr>
          <w:trHeight w:val="579"/>
          <w:jc w:val="center"/>
        </w:trPr>
        <w:tc>
          <w:tcPr>
            <w:tcW w:w="1243" w:type="dxa"/>
          </w:tcPr>
          <w:p w14:paraId="547104B5" w14:textId="77777777" w:rsidR="00BF4EFE" w:rsidRPr="00574DC8" w:rsidRDefault="00BF4EFE" w:rsidP="00C67583">
            <w:pPr>
              <w:rPr>
                <w:rFonts w:ascii="Times New Roman" w:hAnsi="Times New Roman" w:cs="Times New Roman"/>
                <w:sz w:val="28"/>
                <w:szCs w:val="28"/>
              </w:rPr>
            </w:pPr>
            <w:r w:rsidRPr="00574DC8">
              <w:object w:dxaOrig="1380" w:dyaOrig="720" w14:anchorId="51AAF2D3">
                <v:shape id="_x0000_i1025" type="#_x0000_t75" style="width:50.75pt;height:28.35pt" o:ole="">
                  <v:imagedata r:id="rId13" o:title=""/>
                </v:shape>
                <o:OLEObject Type="Embed" ProgID="PBrush" ShapeID="_x0000_i1025" DrawAspect="Content" ObjectID="_1760099330" r:id="rId14"/>
              </w:object>
            </w:r>
          </w:p>
        </w:tc>
        <w:tc>
          <w:tcPr>
            <w:tcW w:w="3147" w:type="dxa"/>
          </w:tcPr>
          <w:p w14:paraId="0ECE7251" w14:textId="77777777" w:rsidR="00BF4EFE" w:rsidRPr="00574DC8" w:rsidRDefault="00BF4EFE" w:rsidP="00C67583">
            <w:pPr>
              <w:rPr>
                <w:rFonts w:ascii="Times New Roman" w:hAnsi="Times New Roman" w:cs="Times New Roman"/>
                <w:sz w:val="24"/>
                <w:szCs w:val="24"/>
                <w:lang w:val="kk-KZ"/>
              </w:rPr>
            </w:pPr>
            <w:r w:rsidRPr="00574DC8">
              <w:rPr>
                <w:rFonts w:ascii="Times New Roman" w:hAnsi="Times New Roman" w:cs="Times New Roman"/>
                <w:sz w:val="24"/>
                <w:szCs w:val="24"/>
                <w:lang w:val="kk-KZ"/>
              </w:rPr>
              <w:t>- конвейерные штреки</w:t>
            </w:r>
          </w:p>
        </w:tc>
        <w:tc>
          <w:tcPr>
            <w:tcW w:w="1309" w:type="dxa"/>
          </w:tcPr>
          <w:p w14:paraId="210449BF" w14:textId="77777777" w:rsidR="00BF4EFE" w:rsidRPr="00574DC8" w:rsidRDefault="00BF4EFE" w:rsidP="00C67583">
            <w:pPr>
              <w:rPr>
                <w:rFonts w:ascii="Times New Roman" w:hAnsi="Times New Roman" w:cs="Times New Roman"/>
                <w:sz w:val="24"/>
                <w:szCs w:val="24"/>
              </w:rPr>
            </w:pPr>
            <w:r w:rsidRPr="00574DC8">
              <w:rPr>
                <w:sz w:val="24"/>
                <w:szCs w:val="24"/>
              </w:rPr>
              <w:object w:dxaOrig="1500" w:dyaOrig="675" w14:anchorId="26326724">
                <v:shape id="_x0000_i1026" type="#_x0000_t75" style="width:50.75pt;height:21.25pt" o:ole="">
                  <v:imagedata r:id="rId15" o:title=""/>
                </v:shape>
                <o:OLEObject Type="Embed" ProgID="PBrush" ShapeID="_x0000_i1026" DrawAspect="Content" ObjectID="_1760099331" r:id="rId16"/>
              </w:object>
            </w:r>
          </w:p>
        </w:tc>
        <w:tc>
          <w:tcPr>
            <w:tcW w:w="3630" w:type="dxa"/>
          </w:tcPr>
          <w:p w14:paraId="3C8DE054" w14:textId="77777777" w:rsidR="00BF4EFE" w:rsidRPr="00574DC8" w:rsidRDefault="00BF4EFE" w:rsidP="00C67583">
            <w:pPr>
              <w:rPr>
                <w:rFonts w:ascii="Times New Roman" w:hAnsi="Times New Roman" w:cs="Times New Roman"/>
                <w:sz w:val="24"/>
                <w:szCs w:val="24"/>
              </w:rPr>
            </w:pPr>
            <w:r w:rsidRPr="00574DC8">
              <w:rPr>
                <w:rFonts w:ascii="Times New Roman" w:hAnsi="Times New Roman" w:cs="Times New Roman"/>
                <w:sz w:val="24"/>
                <w:szCs w:val="24"/>
                <w:lang w:val="kk-KZ"/>
              </w:rPr>
              <w:t>- контур существующих карьеров</w:t>
            </w:r>
          </w:p>
        </w:tc>
      </w:tr>
      <w:tr w:rsidR="00BF4EFE" w:rsidRPr="00574DC8" w14:paraId="6B0A7E47" w14:textId="77777777" w:rsidTr="00C67583">
        <w:trPr>
          <w:trHeight w:val="579"/>
          <w:jc w:val="center"/>
        </w:trPr>
        <w:tc>
          <w:tcPr>
            <w:tcW w:w="1243" w:type="dxa"/>
          </w:tcPr>
          <w:p w14:paraId="2588F00A" w14:textId="77777777" w:rsidR="00BF4EFE" w:rsidRPr="00574DC8" w:rsidRDefault="00BF4EFE" w:rsidP="00C67583">
            <w:r w:rsidRPr="00574DC8">
              <w:object w:dxaOrig="1260" w:dyaOrig="675" w14:anchorId="76AB856D">
                <v:shape id="_x0000_i1027" type="#_x0000_t75" style="width:50.75pt;height:28.35pt" o:ole="">
                  <v:imagedata r:id="rId17" o:title=""/>
                </v:shape>
                <o:OLEObject Type="Embed" ProgID="PBrush" ShapeID="_x0000_i1027" DrawAspect="Content" ObjectID="_1760099332" r:id="rId18"/>
              </w:object>
            </w:r>
          </w:p>
        </w:tc>
        <w:tc>
          <w:tcPr>
            <w:tcW w:w="3147" w:type="dxa"/>
          </w:tcPr>
          <w:p w14:paraId="116D81D5" w14:textId="77777777" w:rsidR="00BF4EFE" w:rsidRPr="00574DC8" w:rsidRDefault="00BF4EFE" w:rsidP="00C67583">
            <w:pPr>
              <w:rPr>
                <w:rFonts w:ascii="Times New Roman" w:hAnsi="Times New Roman" w:cs="Times New Roman"/>
                <w:sz w:val="24"/>
                <w:szCs w:val="24"/>
                <w:lang w:val="kk-KZ"/>
              </w:rPr>
            </w:pPr>
            <w:r w:rsidRPr="00574DC8">
              <w:rPr>
                <w:rFonts w:ascii="Times New Roman" w:hAnsi="Times New Roman" w:cs="Times New Roman"/>
                <w:sz w:val="24"/>
                <w:szCs w:val="24"/>
                <w:lang w:val="kk-KZ"/>
              </w:rPr>
              <w:t>- о</w:t>
            </w:r>
            <w:r w:rsidRPr="00574DC8">
              <w:rPr>
                <w:rFonts w:ascii="Times New Roman" w:hAnsi="Times New Roman" w:cs="Times New Roman"/>
                <w:sz w:val="24"/>
                <w:szCs w:val="24"/>
              </w:rPr>
              <w:t>слабленны</w:t>
            </w:r>
            <w:r w:rsidRPr="00574DC8">
              <w:rPr>
                <w:rFonts w:ascii="Times New Roman" w:hAnsi="Times New Roman" w:cs="Times New Roman"/>
                <w:sz w:val="24"/>
                <w:szCs w:val="24"/>
                <w:lang w:val="kk-KZ"/>
              </w:rPr>
              <w:t>е у</w:t>
            </w:r>
            <w:r w:rsidRPr="00574DC8">
              <w:rPr>
                <w:rFonts w:ascii="Times New Roman" w:hAnsi="Times New Roman" w:cs="Times New Roman"/>
                <w:sz w:val="24"/>
                <w:szCs w:val="24"/>
              </w:rPr>
              <w:t>частки</w:t>
            </w:r>
            <w:r w:rsidRPr="00574DC8">
              <w:rPr>
                <w:rFonts w:ascii="Times New Roman" w:hAnsi="Times New Roman" w:cs="Times New Roman"/>
                <w:sz w:val="24"/>
                <w:szCs w:val="24"/>
                <w:lang w:val="kk-KZ"/>
              </w:rPr>
              <w:t xml:space="preserve"> с </w:t>
            </w:r>
            <w:r w:rsidRPr="00574DC8">
              <w:rPr>
                <w:rFonts w:ascii="Times New Roman" w:hAnsi="Times New Roman" w:cs="Times New Roman"/>
                <w:sz w:val="24"/>
                <w:szCs w:val="24"/>
              </w:rPr>
              <w:t>2-х и более кратным перекрытием залежей</w:t>
            </w:r>
          </w:p>
        </w:tc>
        <w:tc>
          <w:tcPr>
            <w:tcW w:w="1309" w:type="dxa"/>
          </w:tcPr>
          <w:p w14:paraId="311A85D2" w14:textId="77777777" w:rsidR="00BF4EFE" w:rsidRPr="00574DC8" w:rsidRDefault="00BF4EFE" w:rsidP="00C67583">
            <w:pPr>
              <w:rPr>
                <w:sz w:val="24"/>
                <w:szCs w:val="24"/>
              </w:rPr>
            </w:pPr>
            <w:r w:rsidRPr="00574DC8">
              <w:rPr>
                <w:sz w:val="24"/>
                <w:szCs w:val="24"/>
              </w:rPr>
              <w:object w:dxaOrig="1425" w:dyaOrig="645" w14:anchorId="2D2A8D07">
                <v:shape id="_x0000_i1028" type="#_x0000_t75" style="width:57.85pt;height:21.25pt" o:ole="">
                  <v:imagedata r:id="rId19" o:title=""/>
                </v:shape>
                <o:OLEObject Type="Embed" ProgID="PBrush" ShapeID="_x0000_i1028" DrawAspect="Content" ObjectID="_1760099333" r:id="rId20"/>
              </w:object>
            </w:r>
          </w:p>
        </w:tc>
        <w:tc>
          <w:tcPr>
            <w:tcW w:w="3630" w:type="dxa"/>
          </w:tcPr>
          <w:p w14:paraId="618CA107" w14:textId="77777777" w:rsidR="00BF4EFE" w:rsidRPr="00574DC8" w:rsidRDefault="00BF4EFE" w:rsidP="00C67583">
            <w:pPr>
              <w:rPr>
                <w:rFonts w:ascii="Times New Roman" w:hAnsi="Times New Roman" w:cs="Times New Roman"/>
                <w:sz w:val="24"/>
                <w:szCs w:val="24"/>
                <w:lang w:val="kk-KZ"/>
              </w:rPr>
            </w:pPr>
            <w:r w:rsidRPr="00574DC8">
              <w:rPr>
                <w:rFonts w:ascii="Times New Roman" w:hAnsi="Times New Roman" w:cs="Times New Roman"/>
                <w:sz w:val="24"/>
                <w:szCs w:val="24"/>
                <w:lang w:val="kk-KZ"/>
              </w:rPr>
              <w:t>- территория пос.Жезказган и ГРП-Лермонтово</w:t>
            </w:r>
          </w:p>
        </w:tc>
      </w:tr>
    </w:tbl>
    <w:p w14:paraId="3969798E" w14:textId="3F693B2E" w:rsidR="00AE18D1" w:rsidRPr="00574DC8" w:rsidRDefault="00AE18D1" w:rsidP="00AE18D1">
      <w:pPr>
        <w:spacing w:after="0" w:line="240" w:lineRule="auto"/>
        <w:jc w:val="center"/>
        <w:rPr>
          <w:rFonts w:ascii="Times New Roman" w:hAnsi="Times New Roman" w:cs="Times New Roman"/>
          <w:sz w:val="28"/>
          <w:szCs w:val="28"/>
          <w:lang w:val="kk-KZ"/>
        </w:rPr>
      </w:pPr>
      <w:r w:rsidRPr="00574DC8">
        <w:rPr>
          <w:rFonts w:ascii="Times New Roman" w:hAnsi="Times New Roman" w:cs="Times New Roman"/>
          <w:sz w:val="28"/>
          <w:szCs w:val="28"/>
        </w:rPr>
        <w:t>Рисунок 4 - Границы участков</w:t>
      </w:r>
    </w:p>
    <w:p w14:paraId="74E1EB06" w14:textId="77777777" w:rsidR="00AE18D1" w:rsidRPr="00574DC8" w:rsidRDefault="00AE18D1" w:rsidP="00AE18D1">
      <w:pPr>
        <w:spacing w:after="0" w:line="240" w:lineRule="auto"/>
        <w:jc w:val="center"/>
        <w:rPr>
          <w:rFonts w:ascii="Times New Roman" w:hAnsi="Times New Roman" w:cs="Times New Roman"/>
          <w:sz w:val="28"/>
          <w:szCs w:val="28"/>
        </w:rPr>
      </w:pPr>
    </w:p>
    <w:p w14:paraId="1A023EA4" w14:textId="0637EE95"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настоящее время геомеханическая обстановка на Жезказганском месторождении существенно изменилась, появились новые эффекты и явления, которые ранее не наблюдались (табл</w:t>
      </w:r>
      <w:r w:rsidR="003107E1">
        <w:rPr>
          <w:rFonts w:ascii="Times New Roman" w:hAnsi="Times New Roman" w:cs="Times New Roman"/>
          <w:sz w:val="28"/>
          <w:szCs w:val="28"/>
        </w:rPr>
        <w:t>ица</w:t>
      </w:r>
      <w:r w:rsidRPr="00574DC8">
        <w:rPr>
          <w:rFonts w:ascii="Times New Roman" w:hAnsi="Times New Roman" w:cs="Times New Roman"/>
          <w:sz w:val="28"/>
          <w:szCs w:val="28"/>
        </w:rPr>
        <w:t xml:space="preserve"> 3).</w:t>
      </w:r>
    </w:p>
    <w:p w14:paraId="6329DDFC"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58360687" w14:textId="77777777" w:rsidR="00AE18D1" w:rsidRPr="00574DC8" w:rsidRDefault="00AE18D1" w:rsidP="00713233">
      <w:pPr>
        <w:autoSpaceDE w:val="0"/>
        <w:autoSpaceDN w:val="0"/>
        <w:adjustRightInd w:val="0"/>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3 – Геомеханическая обстановка на Жезказганском месторождении</w:t>
      </w:r>
    </w:p>
    <w:p w14:paraId="2BA55E28"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6974"/>
      </w:tblGrid>
      <w:tr w:rsidR="00635420" w:rsidRPr="00574DC8" w14:paraId="357023D3" w14:textId="77777777" w:rsidTr="00713233">
        <w:tc>
          <w:tcPr>
            <w:tcW w:w="2268" w:type="dxa"/>
            <w:vMerge w:val="restart"/>
            <w:vAlign w:val="center"/>
          </w:tcPr>
          <w:p w14:paraId="0219FAB4"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Геомеханическая обстановка</w:t>
            </w:r>
          </w:p>
        </w:tc>
        <w:tc>
          <w:tcPr>
            <w:tcW w:w="7088" w:type="dxa"/>
            <w:vAlign w:val="center"/>
          </w:tcPr>
          <w:p w14:paraId="39B37A85"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Объединение отдельных ослабленных участков в крупные ослабленные районы</w:t>
            </w:r>
          </w:p>
        </w:tc>
      </w:tr>
      <w:tr w:rsidR="00635420" w:rsidRPr="00574DC8" w14:paraId="4CAA64F9" w14:textId="77777777" w:rsidTr="00713233">
        <w:tc>
          <w:tcPr>
            <w:tcW w:w="2268" w:type="dxa"/>
            <w:vMerge/>
            <w:vAlign w:val="center"/>
          </w:tcPr>
          <w:p w14:paraId="2A1B2886"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p>
        </w:tc>
        <w:tc>
          <w:tcPr>
            <w:tcW w:w="7088" w:type="dxa"/>
            <w:vAlign w:val="center"/>
          </w:tcPr>
          <w:p w14:paraId="6EEE7278"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Обрушения налегающей толщи на больших площадях сопровождаются техногенными землетрясениями на поверхности и воздушными ударами в шахте.</w:t>
            </w:r>
          </w:p>
        </w:tc>
      </w:tr>
      <w:tr w:rsidR="00635420" w:rsidRPr="00574DC8" w14:paraId="47E5265B" w14:textId="77777777" w:rsidTr="00713233">
        <w:tc>
          <w:tcPr>
            <w:tcW w:w="2268" w:type="dxa"/>
            <w:vMerge/>
            <w:vAlign w:val="center"/>
          </w:tcPr>
          <w:p w14:paraId="3FF07634"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p>
        </w:tc>
        <w:tc>
          <w:tcPr>
            <w:tcW w:w="7088" w:type="dxa"/>
            <w:vAlign w:val="center"/>
          </w:tcPr>
          <w:p w14:paraId="06F38941"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Выявлено 7 ослабленных районов, 33 ослабленных участка и 18 обрушенных участков.</w:t>
            </w:r>
          </w:p>
        </w:tc>
      </w:tr>
      <w:tr w:rsidR="00AE18D1" w:rsidRPr="00574DC8" w14:paraId="44447778" w14:textId="77777777" w:rsidTr="00713233">
        <w:tc>
          <w:tcPr>
            <w:tcW w:w="2268" w:type="dxa"/>
            <w:vMerge/>
            <w:vAlign w:val="center"/>
          </w:tcPr>
          <w:p w14:paraId="3CFD3D30"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p>
        </w:tc>
        <w:tc>
          <w:tcPr>
            <w:tcW w:w="7088" w:type="dxa"/>
            <w:vAlign w:val="center"/>
          </w:tcPr>
          <w:p w14:paraId="5A2122E4" w14:textId="77777777" w:rsidR="00AE18D1" w:rsidRPr="00574DC8" w:rsidRDefault="00AE18D1" w:rsidP="008B4014">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Общий объем образованных пустот составляет 149,3 млн. м³, погашено закладкой, самообрушением и принудительным обрушением 97696,4 тыс. м³.</w:t>
            </w:r>
          </w:p>
        </w:tc>
      </w:tr>
    </w:tbl>
    <w:p w14:paraId="11A80CFD"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p>
    <w:p w14:paraId="770709F1" w14:textId="77777777" w:rsidR="00AE18D1" w:rsidRPr="00574DC8" w:rsidRDefault="00AE18D1" w:rsidP="00AE18D1">
      <w:pPr>
        <w:spacing w:after="0" w:line="240" w:lineRule="auto"/>
        <w:ind w:firstLine="425"/>
        <w:jc w:val="both"/>
        <w:rPr>
          <w:sz w:val="20"/>
          <w:szCs w:val="20"/>
        </w:rPr>
      </w:pPr>
      <w:r w:rsidRPr="00574DC8">
        <w:rPr>
          <w:rFonts w:ascii="Times New Roman" w:eastAsia="Times New Roman" w:hAnsi="Times New Roman" w:cs="Times New Roman"/>
          <w:sz w:val="28"/>
          <w:szCs w:val="28"/>
        </w:rPr>
        <w:t xml:space="preserve">Необходимость погашения выработанного пространства закладкой </w:t>
      </w:r>
      <w:proofErr w:type="gramStart"/>
      <w:r w:rsidRPr="00574DC8">
        <w:rPr>
          <w:rFonts w:ascii="Times New Roman" w:eastAsia="Times New Roman" w:hAnsi="Times New Roman" w:cs="Times New Roman"/>
          <w:sz w:val="28"/>
          <w:szCs w:val="28"/>
        </w:rPr>
        <w:t>воз-никает</w:t>
      </w:r>
      <w:proofErr w:type="gramEnd"/>
      <w:r w:rsidRPr="00574DC8">
        <w:rPr>
          <w:rFonts w:ascii="Times New Roman" w:eastAsia="Times New Roman" w:hAnsi="Times New Roman" w:cs="Times New Roman"/>
          <w:sz w:val="28"/>
          <w:szCs w:val="28"/>
        </w:rPr>
        <w:t xml:space="preserve"> в двух случаях: если необходимо охранять от сдвижения объекты на </w:t>
      </w:r>
      <w:r w:rsidRPr="00574DC8">
        <w:rPr>
          <w:rFonts w:ascii="Times New Roman" w:eastAsia="Times New Roman" w:hAnsi="Times New Roman" w:cs="Times New Roman"/>
          <w:sz w:val="28"/>
          <w:szCs w:val="28"/>
        </w:rPr>
        <w:lastRenderedPageBreak/>
        <w:t>земной поверхности, или если в свите на нижней отработанной залежи есть ослабленные участки с неустойчивыми МКЦ.</w:t>
      </w:r>
    </w:p>
    <w:p w14:paraId="6415600E"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Ранее проведенными теоретическими исследованиями и лабораторными экспериментами на моделях из эквивалентных материалов установлено, что закладка, даже на всю высоту выработанного пространства, из-за своей низкой жесткости по сравнению с рудой не увеличивает предельную несущую способность целиков. Ощутимое геомеханическое воздействие закладки начинается только в процессе разрушения МКЦ и заключается в следующем:</w:t>
      </w:r>
    </w:p>
    <w:p w14:paraId="2312DC85" w14:textId="77777777" w:rsidR="00AE18D1" w:rsidRPr="00574DC8" w:rsidRDefault="00AE18D1" w:rsidP="00AE18D1">
      <w:pPr>
        <w:tabs>
          <w:tab w:val="left" w:pos="540"/>
        </w:tabs>
        <w:spacing w:after="0" w:line="240" w:lineRule="auto"/>
        <w:ind w:firstLine="425"/>
        <w:jc w:val="both"/>
        <w:rPr>
          <w:rFonts w:ascii="Symbol" w:eastAsia="Symbol" w:hAnsi="Symbol" w:cs="Symbol"/>
          <w:sz w:val="28"/>
          <w:szCs w:val="28"/>
        </w:rPr>
      </w:pPr>
      <w:r w:rsidRPr="00574DC8">
        <w:rPr>
          <w:rFonts w:ascii="Times New Roman" w:eastAsia="Times New Roman" w:hAnsi="Times New Roman" w:cs="Times New Roman"/>
          <w:sz w:val="28"/>
          <w:szCs w:val="28"/>
        </w:rPr>
        <w:t>- закладка предотвращает отслоения и осыпания разрушенной руды с боковых поверхностей МКЦ и уменьшение их площади;</w:t>
      </w:r>
    </w:p>
    <w:p w14:paraId="25A28F38" w14:textId="319A1195" w:rsidR="00AE18D1" w:rsidRPr="00574DC8" w:rsidRDefault="00AE18D1" w:rsidP="00AE18D1">
      <w:pPr>
        <w:tabs>
          <w:tab w:val="left" w:pos="540"/>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закладка выработанного пространства ограничивает поперечные деформаций разрушающихся целиков, создает боковой подпор МК</w:t>
      </w:r>
      <w:r w:rsidR="00A4386C" w:rsidRPr="00574DC8">
        <w:rPr>
          <w:rFonts w:ascii="Times New Roman" w:eastAsia="Times New Roman" w:hAnsi="Times New Roman" w:cs="Times New Roman"/>
          <w:sz w:val="28"/>
          <w:szCs w:val="28"/>
        </w:rPr>
        <w:t xml:space="preserve">Ц и останавливает их разрушение </w:t>
      </w:r>
      <w:r w:rsidR="00A4386C" w:rsidRPr="00574DC8">
        <w:rPr>
          <w:rFonts w:ascii="Times New Roman" w:hAnsi="Times New Roman" w:cs="Times New Roman"/>
          <w:spacing w:val="2"/>
          <w:sz w:val="28"/>
          <w:szCs w:val="28"/>
          <w:shd w:val="clear" w:color="auto" w:fill="FFFFFF"/>
        </w:rPr>
        <w:t>[40]</w:t>
      </w:r>
      <w:r w:rsidR="00A4386C" w:rsidRPr="00574DC8">
        <w:rPr>
          <w:rFonts w:ascii="Times New Roman" w:hAnsi="Times New Roman" w:cs="Times New Roman"/>
          <w:sz w:val="28"/>
          <w:szCs w:val="28"/>
        </w:rPr>
        <w:t>.</w:t>
      </w:r>
    </w:p>
    <w:p w14:paraId="685D13F5" w14:textId="73BA0EF3" w:rsidR="00AE18D1" w:rsidRPr="00574DC8" w:rsidRDefault="00AE18D1" w:rsidP="00AE18D1">
      <w:pPr>
        <w:tabs>
          <w:tab w:val="left" w:pos="540"/>
        </w:tabs>
        <w:spacing w:after="0" w:line="240" w:lineRule="auto"/>
        <w:ind w:firstLine="425"/>
        <w:jc w:val="both"/>
        <w:rPr>
          <w:rFonts w:ascii="Times New Roman" w:eastAsia="Times New Roman" w:hAnsi="Times New Roman" w:cs="Times New Roman"/>
          <w:sz w:val="27"/>
          <w:szCs w:val="27"/>
        </w:rPr>
      </w:pPr>
      <w:r w:rsidRPr="00574DC8">
        <w:rPr>
          <w:rFonts w:ascii="Times New Roman" w:eastAsia="Times New Roman" w:hAnsi="Times New Roman" w:cs="Times New Roman"/>
          <w:sz w:val="28"/>
          <w:szCs w:val="28"/>
        </w:rPr>
        <w:t>Совокупное действие обоих факторов</w:t>
      </w:r>
      <w:r w:rsidR="004617F1" w:rsidRPr="00574DC8">
        <w:rPr>
          <w:rFonts w:ascii="Times New Roman" w:eastAsia="Times New Roman" w:hAnsi="Times New Roman" w:cs="Times New Roman"/>
          <w:sz w:val="28"/>
          <w:szCs w:val="28"/>
        </w:rPr>
        <w:t xml:space="preserve"> приводит к тому, что </w:t>
      </w:r>
      <w:proofErr w:type="gramStart"/>
      <w:r w:rsidR="004617F1" w:rsidRPr="00574DC8">
        <w:rPr>
          <w:rFonts w:ascii="Times New Roman" w:eastAsia="Times New Roman" w:hAnsi="Times New Roman" w:cs="Times New Roman"/>
          <w:sz w:val="28"/>
          <w:szCs w:val="28"/>
        </w:rPr>
        <w:t>разрушаю-щ</w:t>
      </w:r>
      <w:r w:rsidRPr="00574DC8">
        <w:rPr>
          <w:rFonts w:ascii="Times New Roman" w:eastAsia="Times New Roman" w:hAnsi="Times New Roman" w:cs="Times New Roman"/>
          <w:sz w:val="28"/>
          <w:szCs w:val="28"/>
        </w:rPr>
        <w:t>иеся</w:t>
      </w:r>
      <w:proofErr w:type="gramEnd"/>
      <w:r w:rsidRPr="00574DC8">
        <w:rPr>
          <w:rFonts w:ascii="Times New Roman" w:eastAsia="Times New Roman" w:hAnsi="Times New Roman" w:cs="Times New Roman"/>
          <w:sz w:val="28"/>
          <w:szCs w:val="28"/>
        </w:rPr>
        <w:t xml:space="preserve"> целики в закладке после деформирования и возникновения бокового подпора начинают восстанавливать свою несущую способность. Процесс разрушения МКЦ останавливается после продольных деформаций, при которых его несущая способность в запредельном состоянии </w:t>
      </w:r>
      <w:proofErr w:type="gramStart"/>
      <w:r w:rsidRPr="00574DC8">
        <w:rPr>
          <w:rFonts w:ascii="Times New Roman" w:eastAsia="Times New Roman" w:hAnsi="Times New Roman" w:cs="Times New Roman"/>
          <w:sz w:val="28"/>
          <w:szCs w:val="28"/>
        </w:rPr>
        <w:t>восстанавлива-ется</w:t>
      </w:r>
      <w:proofErr w:type="gramEnd"/>
      <w:r w:rsidRPr="00574DC8">
        <w:rPr>
          <w:rFonts w:ascii="Times New Roman" w:eastAsia="Times New Roman" w:hAnsi="Times New Roman" w:cs="Times New Roman"/>
          <w:sz w:val="28"/>
          <w:szCs w:val="28"/>
        </w:rPr>
        <w:t xml:space="preserve"> до уровня предельной. Заложенные гидравлической смесью участки, на которых разрушение МКЦ остановлено закладкой, способны предотвратить развитие площадных обрушений на обширных залежах. Производство гидравлической закладки выработанного пространства в значительной степени обеспечит плавное оседание земной поверхности. При этом важным, эффектом гидравлической закладки выработанного пространства является уменьшение выемочной мощности отработанных залежей.  Уменьшение выемочной мощности залежей снижает интенсивность процесса сдвижения горных пород и деформаций земной поверхности, что в свою очередь оказывает благоприятное воздействие на сохранность объектов и инженерно-технических сооружений, находящихся непосредственн</w:t>
      </w:r>
      <w:r w:rsidR="00656CCB" w:rsidRPr="00574DC8">
        <w:rPr>
          <w:rFonts w:ascii="Times New Roman" w:eastAsia="Times New Roman" w:hAnsi="Times New Roman" w:cs="Times New Roman"/>
          <w:sz w:val="28"/>
          <w:szCs w:val="28"/>
        </w:rPr>
        <w:t xml:space="preserve">о на подрабатываемой территории </w:t>
      </w:r>
      <w:r w:rsidR="00656CCB" w:rsidRPr="00574DC8">
        <w:rPr>
          <w:rFonts w:ascii="Times New Roman" w:hAnsi="Times New Roman" w:cs="Times New Roman"/>
          <w:spacing w:val="2"/>
          <w:sz w:val="28"/>
          <w:szCs w:val="28"/>
          <w:shd w:val="clear" w:color="auto" w:fill="FFFFFF"/>
        </w:rPr>
        <w:t>[41]</w:t>
      </w:r>
      <w:r w:rsidR="00656CCB" w:rsidRPr="00574DC8">
        <w:rPr>
          <w:rFonts w:ascii="Times New Roman" w:hAnsi="Times New Roman" w:cs="Times New Roman"/>
          <w:sz w:val="28"/>
          <w:szCs w:val="28"/>
        </w:rPr>
        <w:t>.</w:t>
      </w:r>
    </w:p>
    <w:p w14:paraId="55D39C2F" w14:textId="7E6B052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Следует отметить, что такие геомеханические процессы, как разрушение МКЦ, сдвижение горных пород, обрушение налегающей толщи с образованием провалов с выходом на земную поверхность, с воздушными ударами в шахтах и сопровождающиеся с техногенными землетрясениями присущи тольк</w:t>
      </w:r>
      <w:r w:rsidR="00656CCB" w:rsidRPr="00574DC8">
        <w:rPr>
          <w:rFonts w:ascii="Times New Roman" w:hAnsi="Times New Roman" w:cs="Times New Roman"/>
          <w:sz w:val="28"/>
          <w:szCs w:val="28"/>
        </w:rPr>
        <w:t xml:space="preserve">о Жезказганскому месторождению </w:t>
      </w:r>
      <w:r w:rsidR="00656CCB" w:rsidRPr="00574DC8">
        <w:rPr>
          <w:rFonts w:ascii="Times New Roman" w:hAnsi="Times New Roman" w:cs="Times New Roman"/>
          <w:spacing w:val="2"/>
          <w:sz w:val="28"/>
          <w:szCs w:val="28"/>
          <w:shd w:val="clear" w:color="auto" w:fill="FFFFFF"/>
        </w:rPr>
        <w:t>[42]</w:t>
      </w:r>
      <w:r w:rsidR="00656CCB" w:rsidRPr="00574DC8">
        <w:rPr>
          <w:rFonts w:ascii="Times New Roman" w:hAnsi="Times New Roman" w:cs="Times New Roman"/>
          <w:sz w:val="28"/>
          <w:szCs w:val="28"/>
        </w:rPr>
        <w:t>.</w:t>
      </w:r>
    </w:p>
    <w:p w14:paraId="321B8C6B" w14:textId="5330F767" w:rsidR="00AE18D1" w:rsidRPr="00574DC8" w:rsidRDefault="00AE18D1" w:rsidP="00AE18D1">
      <w:pPr>
        <w:tabs>
          <w:tab w:val="left" w:pos="540"/>
        </w:tabs>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sz w:val="28"/>
          <w:szCs w:val="28"/>
        </w:rPr>
        <w:t>С учетом того, что выработанным пространствам присущи перекрывающееся расположение, г</w:t>
      </w:r>
      <w:r w:rsidRPr="00574DC8">
        <w:rPr>
          <w:rFonts w:ascii="Times New Roman" w:eastAsia="Times New Roman" w:hAnsi="Times New Roman" w:cs="Times New Roman"/>
          <w:sz w:val="28"/>
          <w:szCs w:val="28"/>
        </w:rPr>
        <w:t xml:space="preserve">идравлическую </w:t>
      </w:r>
      <w:r w:rsidRPr="00574DC8">
        <w:rPr>
          <w:rFonts w:ascii="Times New Roman" w:hAnsi="Times New Roman" w:cs="Times New Roman"/>
          <w:sz w:val="28"/>
          <w:szCs w:val="28"/>
        </w:rPr>
        <w:t>закладку производятся строго в восходящем порядке. Г</w:t>
      </w:r>
      <w:r w:rsidRPr="00574DC8">
        <w:rPr>
          <w:rFonts w:ascii="Times New Roman" w:eastAsia="Times New Roman" w:hAnsi="Times New Roman" w:cs="Times New Roman"/>
          <w:sz w:val="28"/>
          <w:szCs w:val="28"/>
        </w:rPr>
        <w:t xml:space="preserve">идравлическая </w:t>
      </w:r>
      <w:r w:rsidRPr="00574DC8">
        <w:rPr>
          <w:rFonts w:ascii="Times New Roman" w:hAnsi="Times New Roman" w:cs="Times New Roman"/>
          <w:sz w:val="28"/>
          <w:szCs w:val="28"/>
        </w:rPr>
        <w:t xml:space="preserve">закладка расположенного выше выработанного пространства необходимо начать только после обеспечения полноты закладки расположенного ниже выработанного пространства. </w:t>
      </w:r>
      <w:r w:rsidRPr="00574DC8">
        <w:rPr>
          <w:rFonts w:ascii="Times New Roman" w:eastAsia="Times New Roman" w:hAnsi="Times New Roman" w:cs="Times New Roman"/>
          <w:sz w:val="28"/>
          <w:szCs w:val="28"/>
        </w:rPr>
        <w:t xml:space="preserve">Наблюдение за состоянием целиков и налегающего, подработанного горного массива и поверхности показали, что на участках, где выработанное пространство было заполнено закладочной смесью, разрушение МКЦ и сдвижение земной поверхности остановлено. Обследованием </w:t>
      </w:r>
      <w:r w:rsidRPr="00574DC8">
        <w:rPr>
          <w:rFonts w:ascii="Times New Roman" w:eastAsia="Times New Roman" w:hAnsi="Times New Roman" w:cs="Times New Roman"/>
          <w:sz w:val="28"/>
          <w:szCs w:val="28"/>
        </w:rPr>
        <w:lastRenderedPageBreak/>
        <w:t>состояния целиков на больших площадях установлено, что внедрение технологии закладки является реальной мерой, способной предотвратит</w:t>
      </w:r>
      <w:r w:rsidR="00656CCB" w:rsidRPr="00574DC8">
        <w:rPr>
          <w:rFonts w:ascii="Times New Roman" w:eastAsia="Times New Roman" w:hAnsi="Times New Roman" w:cs="Times New Roman"/>
          <w:sz w:val="28"/>
          <w:szCs w:val="28"/>
        </w:rPr>
        <w:t xml:space="preserve">ь развитие площадных обрушений </w:t>
      </w:r>
      <w:r w:rsidR="00656CCB" w:rsidRPr="00574DC8">
        <w:rPr>
          <w:rFonts w:ascii="Times New Roman" w:hAnsi="Times New Roman" w:cs="Times New Roman"/>
          <w:spacing w:val="2"/>
          <w:sz w:val="28"/>
          <w:szCs w:val="28"/>
          <w:shd w:val="clear" w:color="auto" w:fill="FFFFFF"/>
        </w:rPr>
        <w:t>[41</w:t>
      </w:r>
      <w:r w:rsidR="0066141F" w:rsidRPr="00574DC8">
        <w:rPr>
          <w:rFonts w:ascii="Times New Roman" w:hAnsi="Times New Roman" w:cs="Times New Roman"/>
          <w:spacing w:val="2"/>
          <w:sz w:val="28"/>
          <w:szCs w:val="28"/>
          <w:shd w:val="clear" w:color="auto" w:fill="FFFFFF"/>
        </w:rPr>
        <w:t>, с.18</w:t>
      </w:r>
      <w:r w:rsidR="00656CCB" w:rsidRPr="00574DC8">
        <w:rPr>
          <w:rFonts w:ascii="Times New Roman" w:hAnsi="Times New Roman" w:cs="Times New Roman"/>
          <w:spacing w:val="2"/>
          <w:sz w:val="28"/>
          <w:szCs w:val="28"/>
          <w:shd w:val="clear" w:color="auto" w:fill="FFFFFF"/>
        </w:rPr>
        <w:t>]</w:t>
      </w:r>
      <w:r w:rsidR="00656CCB" w:rsidRPr="00574DC8">
        <w:rPr>
          <w:rFonts w:ascii="Times New Roman" w:hAnsi="Times New Roman" w:cs="Times New Roman"/>
          <w:sz w:val="28"/>
          <w:szCs w:val="28"/>
        </w:rPr>
        <w:t>.</w:t>
      </w:r>
    </w:p>
    <w:p w14:paraId="65E6BA70" w14:textId="69C2220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rPr>
        <w:t>В 2002-2007 гг. была произведена гидравлическая закладка ослабленных участков под южной и северной частями поселка Жезказган, где ранее была выполнена сухая породная закладка (рис</w:t>
      </w:r>
      <w:r w:rsidR="00713233">
        <w:rPr>
          <w:rFonts w:ascii="Times New Roman" w:eastAsia="Times New Roman" w:hAnsi="Times New Roman" w:cs="Times New Roman"/>
          <w:sz w:val="28"/>
          <w:szCs w:val="28"/>
        </w:rPr>
        <w:t xml:space="preserve">унки </w:t>
      </w:r>
      <w:r w:rsidRPr="00574DC8">
        <w:rPr>
          <w:rFonts w:ascii="Times New Roman" w:eastAsia="Times New Roman" w:hAnsi="Times New Roman" w:cs="Times New Roman"/>
          <w:sz w:val="28"/>
          <w:szCs w:val="28"/>
        </w:rPr>
        <w:t>5, 6).</w:t>
      </w:r>
    </w:p>
    <w:p w14:paraId="5F8B4529" w14:textId="77777777" w:rsidR="00AE18D1" w:rsidRPr="00574DC8" w:rsidRDefault="00AE18D1" w:rsidP="00AE18D1">
      <w:pPr>
        <w:pStyle w:val="a5"/>
        <w:spacing w:after="0" w:line="240" w:lineRule="auto"/>
        <w:ind w:firstLine="425"/>
        <w:jc w:val="both"/>
        <w:rPr>
          <w:rFonts w:ascii="Times New Roman" w:hAnsi="Times New Roman" w:cs="Times New Roman"/>
          <w:sz w:val="28"/>
          <w:szCs w:val="28"/>
        </w:rPr>
      </w:pPr>
    </w:p>
    <w:p w14:paraId="7CE91400"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sz w:val="20"/>
          <w:szCs w:val="20"/>
          <w:lang w:eastAsia="ru-RU"/>
        </w:rPr>
        <w:drawing>
          <wp:inline distT="0" distB="0" distL="0" distR="0" wp14:anchorId="7FAF6257" wp14:editId="156C737E">
            <wp:extent cx="4541551" cy="4301660"/>
            <wp:effectExtent l="0" t="0" r="0" b="3810"/>
            <wp:docPr id="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5816" cy="4523551"/>
                    </a:xfrm>
                    <a:prstGeom prst="rect">
                      <a:avLst/>
                    </a:prstGeom>
                    <a:noFill/>
                  </pic:spPr>
                </pic:pic>
              </a:graphicData>
            </a:graphic>
          </wp:inline>
        </w:drawing>
      </w:r>
    </w:p>
    <w:p w14:paraId="14B1499A"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0C9B69D9" w14:textId="77777777" w:rsidR="00BF4EFE" w:rsidRDefault="00BF4EFE" w:rsidP="00AE18D1">
      <w:pPr>
        <w:spacing w:after="0" w:line="240" w:lineRule="auto"/>
        <w:jc w:val="center"/>
        <w:rPr>
          <w:rFonts w:ascii="Times New Roman" w:eastAsia="Times New Roman" w:hAnsi="Times New Roman" w:cs="Times New Roman"/>
          <w:sz w:val="28"/>
          <w:szCs w:val="28"/>
        </w:rPr>
      </w:pPr>
    </w:p>
    <w:p w14:paraId="70614753"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Рисунок 5 - Гидравлическая закладка выработанного </w:t>
      </w:r>
    </w:p>
    <w:p w14:paraId="5EFA25B3"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пространства залежи в</w:t>
      </w:r>
      <w:r w:rsidRPr="00574DC8">
        <w:rPr>
          <w:rFonts w:ascii="Times New Roman" w:eastAsia="Times New Roman" w:hAnsi="Times New Roman" w:cs="Times New Roman"/>
          <w:b/>
          <w:bCs/>
          <w:sz w:val="28"/>
          <w:szCs w:val="28"/>
        </w:rPr>
        <w:t xml:space="preserve"> </w:t>
      </w:r>
      <w:r w:rsidRPr="00574DC8">
        <w:rPr>
          <w:rFonts w:ascii="Times New Roman" w:eastAsia="Times New Roman" w:hAnsi="Times New Roman" w:cs="Times New Roman"/>
          <w:sz w:val="28"/>
          <w:szCs w:val="28"/>
        </w:rPr>
        <w:t xml:space="preserve">контуре предохранительного целика </w:t>
      </w:r>
    </w:p>
    <w:p w14:paraId="3D852942"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под северной частью поселка Жезказган</w:t>
      </w:r>
    </w:p>
    <w:p w14:paraId="529253C5" w14:textId="77777777" w:rsidR="00681AEF" w:rsidRPr="00574DC8" w:rsidRDefault="00681AEF" w:rsidP="00681AEF">
      <w:pPr>
        <w:tabs>
          <w:tab w:val="left" w:pos="540"/>
        </w:tabs>
        <w:spacing w:after="0" w:line="240" w:lineRule="auto"/>
        <w:ind w:firstLine="425"/>
        <w:jc w:val="both"/>
        <w:rPr>
          <w:rFonts w:ascii="Times New Roman" w:eastAsia="Times New Roman" w:hAnsi="Times New Roman" w:cs="Times New Roman"/>
          <w:sz w:val="28"/>
          <w:szCs w:val="28"/>
        </w:rPr>
      </w:pPr>
    </w:p>
    <w:p w14:paraId="105C8E54" w14:textId="6B0846BA" w:rsidR="00681AEF" w:rsidRPr="00574DC8" w:rsidRDefault="00681AEF" w:rsidP="00681AEF">
      <w:pPr>
        <w:tabs>
          <w:tab w:val="left" w:pos="540"/>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Закладка выработанных пространств производилась в соответствии с проектом института «ЖезказганНИПИцветмет», составленным согласно рекомендациям КазНИМИ. Гидравлическая закладка выработанного пространства на Жезказганском месторождении осуществляется отвальными хвостами обогащения Сатпаевской обогатительной фабрики, которая расположена в непосредственной близости к шахтным полям рудников. После завершения реконструкции Анненского закладочного комплекса работы были продолжены </w:t>
      </w:r>
      <w:r w:rsidRPr="00574DC8">
        <w:rPr>
          <w:rFonts w:ascii="Times New Roman" w:hAnsi="Times New Roman" w:cs="Times New Roman"/>
          <w:spacing w:val="2"/>
          <w:sz w:val="28"/>
          <w:szCs w:val="28"/>
          <w:shd w:val="clear" w:color="auto" w:fill="FFFFFF"/>
        </w:rPr>
        <w:t>[41,</w:t>
      </w:r>
      <w:r w:rsidR="0066141F" w:rsidRPr="00574DC8">
        <w:rPr>
          <w:rFonts w:ascii="Times New Roman" w:hAnsi="Times New Roman" w:cs="Times New Roman"/>
          <w:spacing w:val="2"/>
          <w:sz w:val="28"/>
          <w:szCs w:val="28"/>
          <w:shd w:val="clear" w:color="auto" w:fill="FFFFFF"/>
        </w:rPr>
        <w:t xml:space="preserve"> с.20,</w:t>
      </w:r>
      <w:r w:rsidRPr="00574DC8">
        <w:rPr>
          <w:rFonts w:ascii="Times New Roman" w:hAnsi="Times New Roman" w:cs="Times New Roman"/>
          <w:spacing w:val="2"/>
          <w:sz w:val="28"/>
          <w:szCs w:val="28"/>
          <w:shd w:val="clear" w:color="auto" w:fill="FFFFFF"/>
        </w:rPr>
        <w:t xml:space="preserve"> 43, 44]</w:t>
      </w:r>
      <w:r w:rsidRPr="00574DC8">
        <w:rPr>
          <w:rFonts w:ascii="Times New Roman" w:hAnsi="Times New Roman" w:cs="Times New Roman"/>
          <w:sz w:val="28"/>
          <w:szCs w:val="28"/>
        </w:rPr>
        <w:t>.</w:t>
      </w:r>
    </w:p>
    <w:p w14:paraId="0465DFC3" w14:textId="77777777" w:rsidR="00AE18D1" w:rsidRPr="00574DC8" w:rsidRDefault="00AE18D1" w:rsidP="00AE18D1">
      <w:pPr>
        <w:tabs>
          <w:tab w:val="left" w:pos="540"/>
        </w:tabs>
        <w:spacing w:after="0" w:line="240" w:lineRule="auto"/>
        <w:jc w:val="center"/>
        <w:rPr>
          <w:rFonts w:ascii="Times New Roman" w:eastAsia="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297E1F89" wp14:editId="3F27250C">
            <wp:extent cx="4751882" cy="408622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r="1073"/>
                    <a:stretch/>
                  </pic:blipFill>
                  <pic:spPr bwMode="auto">
                    <a:xfrm>
                      <a:off x="0" y="0"/>
                      <a:ext cx="4931996" cy="4241106"/>
                    </a:xfrm>
                    <a:prstGeom prst="rect">
                      <a:avLst/>
                    </a:prstGeom>
                    <a:noFill/>
                    <a:ln>
                      <a:noFill/>
                    </a:ln>
                    <a:extLst>
                      <a:ext uri="{53640926-AAD7-44D8-BBD7-CCE9431645EC}">
                        <a14:shadowObscured xmlns:a14="http://schemas.microsoft.com/office/drawing/2010/main"/>
                      </a:ext>
                    </a:extLst>
                  </pic:spPr>
                </pic:pic>
              </a:graphicData>
            </a:graphic>
          </wp:inline>
        </w:drawing>
      </w:r>
    </w:p>
    <w:p w14:paraId="5345E307"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p>
    <w:p w14:paraId="3B23744D"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Рисунок 6 - Гидравлическая закладка ослабленных участков</w:t>
      </w:r>
    </w:p>
    <w:p w14:paraId="5A3186B0" w14:textId="77777777" w:rsidR="00AE18D1" w:rsidRPr="00574DC8" w:rsidRDefault="00AE18D1" w:rsidP="00AE18D1">
      <w:pPr>
        <w:spacing w:after="0" w:line="240" w:lineRule="auto"/>
        <w:jc w:val="center"/>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под южной частью поселка Жезказган </w:t>
      </w:r>
    </w:p>
    <w:p w14:paraId="6CE6846F" w14:textId="77777777" w:rsidR="00681AEF" w:rsidRPr="00574DC8" w:rsidRDefault="00681AEF" w:rsidP="00681AEF">
      <w:pPr>
        <w:tabs>
          <w:tab w:val="left" w:pos="540"/>
        </w:tabs>
        <w:spacing w:after="0" w:line="240" w:lineRule="auto"/>
        <w:ind w:firstLine="425"/>
        <w:jc w:val="both"/>
        <w:rPr>
          <w:rFonts w:ascii="Times New Roman" w:eastAsia="Times New Roman" w:hAnsi="Times New Roman" w:cs="Times New Roman"/>
          <w:sz w:val="28"/>
          <w:szCs w:val="28"/>
        </w:rPr>
      </w:pPr>
    </w:p>
    <w:p w14:paraId="67E23A61" w14:textId="77777777" w:rsidR="00681AEF" w:rsidRPr="00574DC8" w:rsidRDefault="00681AEF" w:rsidP="00681AEF">
      <w:pPr>
        <w:tabs>
          <w:tab w:val="left" w:pos="540"/>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Производство закладочных работ зависят от возможности доступа в погашаемое выработанное пространство. Из-за того, что площади закладываемых пространств были очень значительными от 30 тыс. м</w:t>
      </w:r>
      <w:r w:rsidRPr="00574DC8">
        <w:rPr>
          <w:rFonts w:ascii="Times New Roman" w:eastAsia="Times New Roman" w:hAnsi="Times New Roman" w:cs="Times New Roman"/>
          <w:sz w:val="28"/>
          <w:szCs w:val="28"/>
          <w:vertAlign w:val="superscript"/>
        </w:rPr>
        <w:t>2</w:t>
      </w:r>
      <w:r w:rsidRPr="00574DC8">
        <w:rPr>
          <w:rFonts w:ascii="Times New Roman" w:eastAsia="Times New Roman" w:hAnsi="Times New Roman" w:cs="Times New Roman"/>
          <w:sz w:val="28"/>
          <w:szCs w:val="28"/>
        </w:rPr>
        <w:t xml:space="preserve"> до 100 тыс.м</w:t>
      </w:r>
      <w:r w:rsidRPr="00574DC8">
        <w:rPr>
          <w:rFonts w:ascii="Times New Roman" w:eastAsia="Times New Roman" w:hAnsi="Times New Roman" w:cs="Times New Roman"/>
          <w:sz w:val="28"/>
          <w:szCs w:val="28"/>
          <w:vertAlign w:val="superscript"/>
        </w:rPr>
        <w:t>2</w:t>
      </w:r>
      <w:r w:rsidRPr="00574DC8">
        <w:rPr>
          <w:rFonts w:ascii="Times New Roman" w:eastAsia="Times New Roman" w:hAnsi="Times New Roman" w:cs="Times New Roman"/>
          <w:sz w:val="28"/>
          <w:szCs w:val="28"/>
        </w:rPr>
        <w:t xml:space="preserve"> и при этом высота камер достигала порядка 16 м производство закладочных работ осложнялось, так как ранее опыта ведения работ в таких объемах не было ни одном из месторождений на территории постсоветского пространства.</w:t>
      </w:r>
    </w:p>
    <w:p w14:paraId="52B8C698" w14:textId="77777777" w:rsidR="00AE18D1" w:rsidRPr="00574DC8" w:rsidRDefault="00AE18D1" w:rsidP="00AE18D1">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Несмотря на индивидуальный подход с учетом особенностей горно-геологических условий каждого отдельно взятого участка, выбора наиболее оптимальной системы и проводимых мероприятий по обеспечению устойчивости толщи горных пород в настоящее время отработка оставшихся запасов на Жезказганском месторождении производится в сложных горнотехнических и геомеханических условиях.</w:t>
      </w:r>
    </w:p>
    <w:p w14:paraId="15A7968E" w14:textId="19D09CA3"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Геомеханическая обстановка на других участках наблюдаемых профильных линий в поселк</w:t>
      </w:r>
      <w:r w:rsidRPr="00574DC8">
        <w:rPr>
          <w:rFonts w:ascii="Times New Roman" w:hAnsi="Times New Roman" w:cs="Times New Roman"/>
          <w:sz w:val="28"/>
          <w:szCs w:val="28"/>
          <w:lang w:val="kk-KZ"/>
        </w:rPr>
        <w:t>е</w:t>
      </w:r>
      <w:r w:rsidRPr="00574DC8">
        <w:rPr>
          <w:rFonts w:ascii="Times New Roman" w:hAnsi="Times New Roman" w:cs="Times New Roman"/>
          <w:sz w:val="28"/>
          <w:szCs w:val="28"/>
        </w:rPr>
        <w:t xml:space="preserve"> Жезказган оценивается, в целом, как спокойная. Измеренные оседания в период 2012-2017г.г. находятся, в основном, в пределах точности проводимых измерений, превышая их лишь в отдельных </w:t>
      </w:r>
      <w:r w:rsidR="000B7130" w:rsidRPr="00574DC8">
        <w:rPr>
          <w:rFonts w:ascii="Times New Roman" w:hAnsi="Times New Roman" w:cs="Times New Roman"/>
          <w:sz w:val="28"/>
          <w:szCs w:val="28"/>
        </w:rPr>
        <w:t xml:space="preserve">случаях. </w:t>
      </w:r>
      <w:r w:rsidRPr="00574DC8">
        <w:rPr>
          <w:rFonts w:ascii="Times New Roman" w:hAnsi="Times New Roman" w:cs="Times New Roman"/>
          <w:sz w:val="28"/>
          <w:szCs w:val="28"/>
        </w:rPr>
        <w:t xml:space="preserve">Оседания, которые превышают точность измерений, носят локальный характер. Приурочены они, в основном, к южной границе </w:t>
      </w:r>
      <w:r w:rsidRPr="00574DC8">
        <w:rPr>
          <w:rFonts w:ascii="Times New Roman" w:hAnsi="Times New Roman" w:cs="Times New Roman"/>
          <w:sz w:val="28"/>
          <w:szCs w:val="28"/>
        </w:rPr>
        <w:lastRenderedPageBreak/>
        <w:t xml:space="preserve">охраняемого контура застройки и к зонам многократного </w:t>
      </w:r>
      <w:r w:rsidR="009A310D" w:rsidRPr="00574DC8">
        <w:rPr>
          <w:rFonts w:ascii="Times New Roman" w:hAnsi="Times New Roman" w:cs="Times New Roman"/>
          <w:sz w:val="28"/>
          <w:szCs w:val="28"/>
        </w:rPr>
        <w:t>перекрытия отработанных залежей</w:t>
      </w:r>
      <w:r w:rsidRPr="00574DC8">
        <w:rPr>
          <w:rFonts w:ascii="Times New Roman" w:hAnsi="Times New Roman" w:cs="Times New Roman"/>
          <w:sz w:val="28"/>
          <w:szCs w:val="28"/>
        </w:rPr>
        <w:t>.</w:t>
      </w:r>
    </w:p>
    <w:p w14:paraId="59477730" w14:textId="11553B30"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Учитывая изложенные выше факты, рекомендуется особое внимание уделить мерам безопасности, включая контроль состояния района. </w:t>
      </w:r>
    </w:p>
    <w:p w14:paraId="25B44FB8"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условиях большой глубины разработки влияние повторной отработки на поверхность во многих условиях не выходит за пределы допустимых норм по условиям охраняемых коммуникаций. В связи с этим, при решении вопроса возможности ведения повторной отработки, рекомендуется оценивать влияние на поверхность не только по условию не превышения безопасной глубины разработки, но и по прогнозным деформациям поверхности в зоне влияния и сравнения их с допустимыми значениями для коммуникаций индивидуально по каждому участку.</w:t>
      </w:r>
    </w:p>
    <w:p w14:paraId="1163132C"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0E343D8" w14:textId="77777777" w:rsidR="00AE18D1" w:rsidRPr="00574DC8" w:rsidRDefault="00AE18D1" w:rsidP="00F276EA">
      <w:pPr>
        <w:pStyle w:val="a3"/>
        <w:tabs>
          <w:tab w:val="left" w:pos="709"/>
          <w:tab w:val="left" w:pos="851"/>
        </w:tabs>
        <w:spacing w:after="0" w:line="240" w:lineRule="auto"/>
        <w:ind w:left="0" w:firstLine="425"/>
        <w:jc w:val="both"/>
        <w:rPr>
          <w:rFonts w:ascii="Times New Roman" w:hAnsi="Times New Roman" w:cs="Times New Roman"/>
          <w:b/>
          <w:sz w:val="28"/>
          <w:szCs w:val="28"/>
        </w:rPr>
      </w:pPr>
      <w:r w:rsidRPr="00574DC8">
        <w:rPr>
          <w:rFonts w:ascii="Times New Roman" w:hAnsi="Times New Roman" w:cs="Times New Roman"/>
          <w:b/>
          <w:sz w:val="28"/>
          <w:szCs w:val="28"/>
        </w:rPr>
        <w:t>Выводы по 1 главе:</w:t>
      </w:r>
    </w:p>
    <w:p w14:paraId="49AE8C89" w14:textId="77777777" w:rsidR="00AE18D1" w:rsidRPr="00574DC8" w:rsidRDefault="00AE18D1" w:rsidP="00F276EA">
      <w:pPr>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1. Жезказганское месторождение характеризуется специфическими горно-геологическими условиями, переслаиванием различных пород, которые отличаются по мощности и физико-механическим свойствами, многоярусность оруденения мощностью рудных тел от 1 до 40 м, наличием огромного объема пустот выработанного пространства, создающих сложную горнотехническую обстановку. </w:t>
      </w:r>
    </w:p>
    <w:p w14:paraId="48524028" w14:textId="06BF4F7E" w:rsidR="00AE18D1" w:rsidRPr="00574DC8" w:rsidRDefault="00AE18D1" w:rsidP="00AE18D1">
      <w:pPr>
        <w:pStyle w:val="a3"/>
        <w:spacing w:after="0" w:line="240" w:lineRule="auto"/>
        <w:ind w:left="0" w:firstLine="425"/>
        <w:jc w:val="both"/>
        <w:rPr>
          <w:rFonts w:ascii="Times New Roman" w:hAnsi="Times New Roman" w:cs="Times New Roman"/>
          <w:sz w:val="28"/>
          <w:szCs w:val="28"/>
        </w:rPr>
      </w:pPr>
      <w:r w:rsidRPr="00574DC8">
        <w:rPr>
          <w:rFonts w:ascii="Times New Roman" w:hAnsi="Times New Roman" w:cs="Times New Roman"/>
          <w:sz w:val="28"/>
          <w:szCs w:val="28"/>
        </w:rPr>
        <w:t>2. В настоящее время на значительной территории Жезказган</w:t>
      </w:r>
      <w:r w:rsidR="00AD61B9" w:rsidRPr="00574DC8">
        <w:rPr>
          <w:rFonts w:ascii="Times New Roman" w:hAnsi="Times New Roman" w:cs="Times New Roman"/>
          <w:sz w:val="28"/>
          <w:szCs w:val="28"/>
        </w:rPr>
        <w:t>ского месторождения ведется пов</w:t>
      </w:r>
      <w:r w:rsidRPr="00574DC8">
        <w:rPr>
          <w:rFonts w:ascii="Times New Roman" w:hAnsi="Times New Roman" w:cs="Times New Roman"/>
          <w:sz w:val="28"/>
          <w:szCs w:val="28"/>
        </w:rPr>
        <w:t>торная отработка запасов меди из ранее оставленных</w:t>
      </w:r>
      <w:r w:rsidR="004A6FCC" w:rsidRPr="00574DC8">
        <w:rPr>
          <w:rFonts w:ascii="Times New Roman" w:hAnsi="Times New Roman" w:cs="Times New Roman"/>
          <w:sz w:val="28"/>
          <w:szCs w:val="28"/>
        </w:rPr>
        <w:t xml:space="preserve"> </w:t>
      </w:r>
      <w:r w:rsidR="00E80AD7" w:rsidRPr="00574DC8">
        <w:rPr>
          <w:rFonts w:ascii="Times New Roman" w:hAnsi="Times New Roman" w:cs="Times New Roman"/>
          <w:sz w:val="28"/>
          <w:szCs w:val="28"/>
        </w:rPr>
        <w:t>меж</w:t>
      </w:r>
      <w:r w:rsidR="004617F1" w:rsidRPr="00574DC8">
        <w:rPr>
          <w:rFonts w:ascii="Times New Roman" w:hAnsi="Times New Roman" w:cs="Times New Roman"/>
          <w:sz w:val="28"/>
          <w:szCs w:val="28"/>
        </w:rPr>
        <w:t>ду</w:t>
      </w:r>
      <w:r w:rsidR="004A6FCC" w:rsidRPr="00574DC8">
        <w:rPr>
          <w:rFonts w:ascii="Times New Roman" w:hAnsi="Times New Roman" w:cs="Times New Roman"/>
          <w:sz w:val="28"/>
          <w:szCs w:val="28"/>
        </w:rPr>
        <w:t>камерных целиков (</w:t>
      </w:r>
      <w:r w:rsidRPr="00574DC8">
        <w:rPr>
          <w:rFonts w:ascii="Times New Roman" w:hAnsi="Times New Roman" w:cs="Times New Roman"/>
          <w:sz w:val="28"/>
          <w:szCs w:val="28"/>
        </w:rPr>
        <w:t>МКЦ</w:t>
      </w:r>
      <w:r w:rsidR="004A6FCC" w:rsidRPr="00574DC8">
        <w:rPr>
          <w:rFonts w:ascii="Times New Roman" w:hAnsi="Times New Roman" w:cs="Times New Roman"/>
          <w:sz w:val="28"/>
          <w:szCs w:val="28"/>
        </w:rPr>
        <w:t>)</w:t>
      </w:r>
      <w:r w:rsidRPr="00574DC8">
        <w:rPr>
          <w:rFonts w:ascii="Times New Roman" w:hAnsi="Times New Roman" w:cs="Times New Roman"/>
          <w:sz w:val="28"/>
          <w:szCs w:val="28"/>
        </w:rPr>
        <w:t>, расположенных в Ан</w:t>
      </w:r>
      <w:r w:rsidR="004617F1" w:rsidRPr="00574DC8">
        <w:rPr>
          <w:rFonts w:ascii="Times New Roman" w:hAnsi="Times New Roman" w:cs="Times New Roman"/>
          <w:sz w:val="28"/>
          <w:szCs w:val="28"/>
        </w:rPr>
        <w:t>ненском и Акчий-Спасском горных</w:t>
      </w:r>
      <w:r w:rsidR="004A6FCC" w:rsidRPr="00574DC8">
        <w:rPr>
          <w:rFonts w:ascii="Times New Roman" w:hAnsi="Times New Roman" w:cs="Times New Roman"/>
          <w:sz w:val="28"/>
          <w:szCs w:val="28"/>
        </w:rPr>
        <w:t xml:space="preserve"> </w:t>
      </w:r>
      <w:r w:rsidRPr="00574DC8">
        <w:rPr>
          <w:rFonts w:ascii="Times New Roman" w:hAnsi="Times New Roman" w:cs="Times New Roman"/>
          <w:sz w:val="28"/>
          <w:szCs w:val="28"/>
        </w:rPr>
        <w:t xml:space="preserve">районах, которым </w:t>
      </w:r>
      <w:r w:rsidR="00AD61B9" w:rsidRPr="00574DC8">
        <w:rPr>
          <w:rFonts w:ascii="Times New Roman" w:hAnsi="Times New Roman" w:cs="Times New Roman"/>
          <w:sz w:val="28"/>
          <w:szCs w:val="28"/>
        </w:rPr>
        <w:t>свойствены</w:t>
      </w:r>
      <w:r w:rsidRPr="00574DC8">
        <w:rPr>
          <w:rFonts w:ascii="Times New Roman" w:hAnsi="Times New Roman" w:cs="Times New Roman"/>
          <w:sz w:val="28"/>
          <w:szCs w:val="28"/>
        </w:rPr>
        <w:t xml:space="preserve"> довольно сложн</w:t>
      </w:r>
      <w:r w:rsidR="00AD61B9" w:rsidRPr="00574DC8">
        <w:rPr>
          <w:rFonts w:ascii="Times New Roman" w:hAnsi="Times New Roman" w:cs="Times New Roman"/>
          <w:sz w:val="28"/>
          <w:szCs w:val="28"/>
        </w:rPr>
        <w:t>ые горно-геологические условия</w:t>
      </w:r>
      <w:r w:rsidRPr="00574DC8">
        <w:rPr>
          <w:rFonts w:ascii="Times New Roman" w:hAnsi="Times New Roman" w:cs="Times New Roman"/>
          <w:sz w:val="28"/>
          <w:szCs w:val="28"/>
        </w:rPr>
        <w:t xml:space="preserve">. </w:t>
      </w:r>
      <w:r w:rsidR="00AD61B9" w:rsidRPr="00574DC8">
        <w:rPr>
          <w:rFonts w:ascii="Times New Roman" w:hAnsi="Times New Roman" w:cs="Times New Roman"/>
          <w:sz w:val="28"/>
          <w:szCs w:val="28"/>
        </w:rPr>
        <w:t>На данных</w:t>
      </w:r>
      <w:r w:rsidRPr="00574DC8">
        <w:rPr>
          <w:rFonts w:ascii="Times New Roman" w:hAnsi="Times New Roman" w:cs="Times New Roman"/>
          <w:sz w:val="28"/>
          <w:szCs w:val="28"/>
        </w:rPr>
        <w:t xml:space="preserve"> участках расположены многократно перекрывающиеся залежах, а рудным телам и массивам горных пород свойственно повышенная трещиноватость и водонасыщенность.</w:t>
      </w:r>
    </w:p>
    <w:p w14:paraId="5CD9E8FB" w14:textId="76DACC38" w:rsidR="00E63E76" w:rsidRPr="00574DC8" w:rsidRDefault="00E63E76" w:rsidP="00E63E76">
      <w:pPr>
        <w:pStyle w:val="a3"/>
        <w:spacing w:after="0" w:line="240" w:lineRule="auto"/>
        <w:ind w:left="0" w:firstLine="425"/>
        <w:jc w:val="both"/>
        <w:rPr>
          <w:rFonts w:ascii="Times New Roman" w:hAnsi="Times New Roman"/>
          <w:sz w:val="28"/>
          <w:szCs w:val="28"/>
        </w:rPr>
      </w:pPr>
      <w:r w:rsidRPr="00574DC8">
        <w:rPr>
          <w:rFonts w:ascii="Times New Roman" w:hAnsi="Times New Roman" w:cs="Times New Roman"/>
          <w:sz w:val="28"/>
          <w:szCs w:val="28"/>
        </w:rPr>
        <w:t xml:space="preserve">3. </w:t>
      </w:r>
      <w:r w:rsidRPr="00574DC8">
        <w:rPr>
          <w:rFonts w:ascii="Times New Roman" w:hAnsi="Times New Roman"/>
          <w:sz w:val="28"/>
          <w:szCs w:val="28"/>
        </w:rPr>
        <w:t xml:space="preserve">Анализ </w:t>
      </w:r>
      <w:r w:rsidRPr="00574DC8">
        <w:rPr>
          <w:rFonts w:ascii="Times New Roman" w:hAnsi="Times New Roman" w:cs="Times New Roman"/>
          <w:sz w:val="28"/>
          <w:szCs w:val="28"/>
        </w:rPr>
        <w:t xml:space="preserve">горно-геологической и горнотехнической условий, </w:t>
      </w:r>
      <w:r w:rsidRPr="00574DC8">
        <w:rPr>
          <w:rFonts w:ascii="Times New Roman" w:hAnsi="Times New Roman"/>
          <w:sz w:val="28"/>
          <w:szCs w:val="28"/>
        </w:rPr>
        <w:t>физико-механических свойств</w:t>
      </w:r>
      <w:r w:rsidRPr="00574DC8">
        <w:rPr>
          <w:rFonts w:ascii="Times New Roman" w:hAnsi="Times New Roman" w:cs="Times New Roman"/>
          <w:sz w:val="28"/>
          <w:szCs w:val="28"/>
        </w:rPr>
        <w:t xml:space="preserve"> горных пород, особенностей повторной отработки </w:t>
      </w:r>
      <w:r w:rsidRPr="00574DC8">
        <w:rPr>
          <w:rFonts w:ascii="Times New Roman" w:hAnsi="Times New Roman"/>
          <w:sz w:val="28"/>
          <w:szCs w:val="28"/>
        </w:rPr>
        <w:t xml:space="preserve">показал </w:t>
      </w:r>
      <w:r w:rsidR="0093272A" w:rsidRPr="00574DC8">
        <w:rPr>
          <w:rFonts w:ascii="Times New Roman" w:hAnsi="Times New Roman"/>
          <w:sz w:val="28"/>
          <w:szCs w:val="28"/>
        </w:rPr>
        <w:t>необходимость ведения г</w:t>
      </w:r>
      <w:r w:rsidRPr="00574DC8">
        <w:rPr>
          <w:rFonts w:ascii="Times New Roman" w:hAnsi="Times New Roman" w:cs="Times New Roman"/>
          <w:sz w:val="28"/>
          <w:szCs w:val="28"/>
        </w:rPr>
        <w:t>еомеханического мониторинга для обеспечения безопасного ведения горных</w:t>
      </w:r>
      <w:r w:rsidR="0093272A" w:rsidRPr="00574DC8">
        <w:rPr>
          <w:rFonts w:ascii="Times New Roman" w:hAnsi="Times New Roman" w:cs="Times New Roman"/>
          <w:sz w:val="28"/>
          <w:szCs w:val="28"/>
        </w:rPr>
        <w:t xml:space="preserve"> работ </w:t>
      </w:r>
      <w:r w:rsidR="00F276EA" w:rsidRPr="00574DC8">
        <w:rPr>
          <w:rFonts w:ascii="Times New Roman" w:hAnsi="Times New Roman"/>
          <w:sz w:val="28"/>
          <w:szCs w:val="28"/>
        </w:rPr>
        <w:t>на</w:t>
      </w:r>
      <w:r w:rsidR="00F276EA" w:rsidRPr="00574DC8">
        <w:rPr>
          <w:rFonts w:ascii="Times New Roman" w:hAnsi="Times New Roman" w:cs="Times New Roman"/>
          <w:sz w:val="28"/>
          <w:szCs w:val="28"/>
        </w:rPr>
        <w:t xml:space="preserve"> Жезказганском месторождении</w:t>
      </w:r>
      <w:r w:rsidRPr="00574DC8">
        <w:rPr>
          <w:rFonts w:ascii="Times New Roman" w:hAnsi="Times New Roman" w:cs="Times New Roman"/>
          <w:sz w:val="28"/>
          <w:szCs w:val="28"/>
        </w:rPr>
        <w:t>.</w:t>
      </w:r>
    </w:p>
    <w:p w14:paraId="167416F3" w14:textId="77777777" w:rsidR="00AE18D1" w:rsidRPr="00574DC8" w:rsidRDefault="00AE18D1" w:rsidP="00AE18D1">
      <w:pPr>
        <w:pStyle w:val="a3"/>
        <w:spacing w:after="0" w:line="240" w:lineRule="auto"/>
        <w:ind w:left="0" w:firstLine="709"/>
        <w:jc w:val="both"/>
        <w:rPr>
          <w:rFonts w:ascii="Times New Roman" w:hAnsi="Times New Roman" w:cs="Times New Roman"/>
          <w:sz w:val="28"/>
          <w:szCs w:val="28"/>
        </w:rPr>
      </w:pPr>
      <w:r w:rsidRPr="00574DC8">
        <w:rPr>
          <w:rFonts w:ascii="Times New Roman" w:hAnsi="Times New Roman" w:cs="Times New Roman"/>
          <w:sz w:val="28"/>
          <w:szCs w:val="28"/>
        </w:rPr>
        <w:t>Для реализации поставленной цели предполагается решение следующих задач:</w:t>
      </w:r>
    </w:p>
    <w:p w14:paraId="3551A15D" w14:textId="77777777" w:rsidR="000B7130" w:rsidRPr="00574DC8" w:rsidRDefault="000B7130" w:rsidP="000B7130">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проанализировать существующие методы геодезического мониторинга при исследовании сдвижения зон земной поверхности при разработке месторождений полезных ископаемых;</w:t>
      </w:r>
    </w:p>
    <w:p w14:paraId="17A83000" w14:textId="77777777" w:rsidR="000B7130" w:rsidRPr="00574DC8" w:rsidRDefault="000B7130" w:rsidP="000B7130">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создать трехмерную модель земной поверхности, учитывающей условия образования сдвижении на земной поверхности;</w:t>
      </w:r>
    </w:p>
    <w:p w14:paraId="2A4620DB" w14:textId="77777777" w:rsidR="000B7130" w:rsidRPr="00574DC8" w:rsidRDefault="000B7130" w:rsidP="000B7130">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xml:space="preserve">- разработать методику создания геодинамического полигона для проведения наблюдений за сдвижением земной поверхности. </w:t>
      </w:r>
    </w:p>
    <w:p w14:paraId="5F673584" w14:textId="1ED9C093" w:rsidR="000B7130" w:rsidRPr="00574DC8" w:rsidRDefault="004617F1" w:rsidP="000B7130">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xml:space="preserve">- </w:t>
      </w:r>
      <w:r w:rsidR="000B7130" w:rsidRPr="00574DC8">
        <w:rPr>
          <w:rFonts w:ascii="Times New Roman" w:eastAsia="Times New Roman" w:hAnsi="Times New Roman" w:cs="Times New Roman"/>
          <w:bCs/>
          <w:sz w:val="28"/>
          <w:szCs w:val="28"/>
        </w:rPr>
        <w:t>реализовать разработанную методику и рекомендации по прогнозированию участков возможных техногенных нарушений и мер по их своевременному предотвращению при ведении горных работ</w:t>
      </w:r>
    </w:p>
    <w:p w14:paraId="5E3F5D66" w14:textId="57A04686" w:rsidR="00AE18D1" w:rsidRPr="00574DC8" w:rsidRDefault="00F14314" w:rsidP="00AE18D1">
      <w:pPr>
        <w:pStyle w:val="a5"/>
        <w:spacing w:after="0" w:line="240" w:lineRule="auto"/>
        <w:ind w:firstLine="425"/>
        <w:jc w:val="both"/>
        <w:rPr>
          <w:rFonts w:ascii="Times New Roman" w:hAnsi="Times New Roman" w:cs="Times New Roman"/>
          <w:b/>
          <w:sz w:val="28"/>
          <w:szCs w:val="28"/>
        </w:rPr>
      </w:pPr>
      <w:r w:rsidRPr="00574DC8">
        <w:rPr>
          <w:rFonts w:ascii="Times New Roman" w:hAnsi="Times New Roman" w:cs="Times New Roman"/>
          <w:b/>
          <w:caps/>
          <w:sz w:val="28"/>
          <w:szCs w:val="28"/>
        </w:rPr>
        <w:lastRenderedPageBreak/>
        <w:t>2</w:t>
      </w:r>
      <w:r w:rsidR="00713233">
        <w:rPr>
          <w:rFonts w:ascii="Times New Roman" w:hAnsi="Times New Roman" w:cs="Times New Roman"/>
          <w:b/>
          <w:caps/>
          <w:sz w:val="28"/>
          <w:szCs w:val="28"/>
        </w:rPr>
        <w:t xml:space="preserve"> </w:t>
      </w:r>
      <w:r w:rsidR="000B7130" w:rsidRPr="00574DC8">
        <w:rPr>
          <w:rFonts w:ascii="Times New Roman" w:hAnsi="Times New Roman" w:cs="Times New Roman"/>
          <w:b/>
          <w:caps/>
          <w:sz w:val="28"/>
          <w:szCs w:val="28"/>
        </w:rPr>
        <w:t>СОВРЕМЕННЫЕ СПОСОБЫ ИНСТРУМЕНТАЛЬНОГО КОНТРОЛЯ ЗЕМНОЙ ПОВЕРХНОСТИ</w:t>
      </w:r>
      <w:r w:rsidR="00AE18D1" w:rsidRPr="00574DC8">
        <w:rPr>
          <w:rFonts w:ascii="Times New Roman" w:hAnsi="Times New Roman" w:cs="Times New Roman"/>
          <w:b/>
          <w:sz w:val="28"/>
          <w:szCs w:val="28"/>
        </w:rPr>
        <w:t xml:space="preserve"> </w:t>
      </w:r>
    </w:p>
    <w:p w14:paraId="3FEF0226" w14:textId="77777777" w:rsidR="00AE18D1" w:rsidRPr="00574DC8" w:rsidRDefault="00AE18D1" w:rsidP="00AE18D1">
      <w:pPr>
        <w:spacing w:after="0" w:line="240" w:lineRule="auto"/>
        <w:ind w:firstLine="425"/>
        <w:jc w:val="both"/>
        <w:rPr>
          <w:rFonts w:ascii="Times New Roman" w:hAnsi="Times New Roman" w:cs="Times New Roman"/>
          <w:b/>
          <w:caps/>
          <w:sz w:val="28"/>
          <w:szCs w:val="28"/>
        </w:rPr>
      </w:pPr>
    </w:p>
    <w:p w14:paraId="79691106" w14:textId="2275BD57" w:rsidR="00851D40" w:rsidRPr="00574DC8" w:rsidRDefault="00851D40" w:rsidP="00851D40">
      <w:pPr>
        <w:spacing w:after="0" w:line="240" w:lineRule="auto"/>
        <w:ind w:firstLine="425"/>
        <w:jc w:val="both"/>
        <w:rPr>
          <w:rFonts w:ascii="Times New Roman" w:hAnsi="Times New Roman" w:cs="Times New Roman"/>
          <w:b/>
          <w:bCs/>
          <w:sz w:val="28"/>
          <w:szCs w:val="28"/>
        </w:rPr>
      </w:pPr>
      <w:r w:rsidRPr="00574DC8">
        <w:rPr>
          <w:rFonts w:ascii="Times New Roman" w:hAnsi="Times New Roman" w:cs="Times New Roman"/>
          <w:b/>
          <w:bCs/>
          <w:sz w:val="28"/>
          <w:szCs w:val="28"/>
        </w:rPr>
        <w:t>2.1 Обзор способов наблюдений за сдвижением земной поверхности</w:t>
      </w:r>
    </w:p>
    <w:p w14:paraId="3A0C75A5" w14:textId="77777777"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Проведение инструментальных наблюдений за сдвижением земной поверхности при разработке месторождений полезных ископаемых являются одной из основных задач геодезического обеспечения ведения горных работ. Такие наблюдения производятся и на всем протяжении эксплуатации горного предприятия. </w:t>
      </w:r>
    </w:p>
    <w:p w14:paraId="0B0A1FCC" w14:textId="77777777"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Целью проведения наблюдений является установление параметров процесса сдвижения земной поверхности, расчет деформаций земной поверхности на всех этапах процесса сдвижения и установление связи между деформациями земной поверхности и возникающими деформациями в объектах, расположенных непосредственно на подрабатываемой территории [45]. </w:t>
      </w:r>
    </w:p>
    <w:p w14:paraId="1E729B52"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z w:val="28"/>
          <w:szCs w:val="28"/>
        </w:rPr>
        <w:t>Проведение геодезического мониторинга за состоянием горного массива и земной поверхности регламентируются нормативным документом</w:t>
      </w:r>
      <w:r w:rsidRPr="00574DC8">
        <w:rPr>
          <w:rFonts w:ascii="Times New Roman" w:hAnsi="Times New Roman" w:cs="Times New Roman"/>
          <w:spacing w:val="2"/>
          <w:sz w:val="46"/>
          <w:szCs w:val="46"/>
        </w:rPr>
        <w:t xml:space="preserve"> </w:t>
      </w:r>
      <w:r w:rsidRPr="00574DC8">
        <w:rPr>
          <w:rFonts w:ascii="Times New Roman" w:hAnsi="Times New Roman" w:cs="Times New Roman"/>
          <w:spacing w:val="2"/>
          <w:sz w:val="28"/>
          <w:szCs w:val="28"/>
        </w:rPr>
        <w:t xml:space="preserve">«Инструкция по наблюдениям за сдвижением горных пород и земной поверхности при подземной разработке рудных месторождений». </w:t>
      </w:r>
      <w:r w:rsidRPr="00574DC8">
        <w:rPr>
          <w:rFonts w:ascii="Times New Roman" w:hAnsi="Times New Roman" w:cs="Times New Roman"/>
          <w:spacing w:val="2"/>
          <w:sz w:val="28"/>
          <w:szCs w:val="28"/>
          <w:shd w:val="clear" w:color="auto" w:fill="FFFFFF"/>
        </w:rPr>
        <w:t xml:space="preserve">Она содержит нормативно-методические указания по проведению наблюдений за сдвижением и деформированием горных пород и земной поверхности, а также за подлежащими охране объектами при подземной разработке рудных месторождений. </w:t>
      </w:r>
    </w:p>
    <w:p w14:paraId="2DBD53D6"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Основной задачей геодезических наблюдений является определение следующих параметров: </w:t>
      </w:r>
    </w:p>
    <w:p w14:paraId="5345F150"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 характера развития процесса сдвижения, величин сдвижения и деформаций толщи пород, земной поверхности и подрабатываемых объектов под влиянием подземной разработки месторождения; </w:t>
      </w:r>
    </w:p>
    <w:p w14:paraId="3D476939"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 формы и размеров различных зон сдвижения и деформирования толщи пород и земной поверхности в области влияния очистных выработок; </w:t>
      </w:r>
    </w:p>
    <w:p w14:paraId="779C7D68"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 общей продолжительности процесса сдвижения горных пород и земной поверхности и периода опасных деформаций; </w:t>
      </w:r>
    </w:p>
    <w:p w14:paraId="4983E67B"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 взаимосвязи сдвижения и деформаций горных пород и земной поверхности с деформациями подрабатываемых сооружений и других объектов, подлежащих охране; </w:t>
      </w:r>
    </w:p>
    <w:p w14:paraId="642DE582"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 величин допустимых и предельных деформаций для различных охраняемых объектов; </w:t>
      </w:r>
    </w:p>
    <w:p w14:paraId="4FCA8A7C"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 мер по контролю за состоянием подрабатываемых объектов, подлежащих охране; </w:t>
      </w:r>
    </w:p>
    <w:p w14:paraId="282FA438" w14:textId="6A0FF1FD" w:rsidR="00851D40" w:rsidRPr="00574DC8" w:rsidRDefault="00851D40" w:rsidP="00851D40">
      <w:pPr>
        <w:pStyle w:val="a5"/>
        <w:spacing w:after="0" w:line="240" w:lineRule="auto"/>
        <w:ind w:firstLine="425"/>
        <w:jc w:val="both"/>
        <w:rPr>
          <w:rFonts w:ascii="Times New Roman" w:hAnsi="Times New Roman" w:cs="Times New Roman"/>
          <w:b/>
          <w:spacing w:val="2"/>
          <w:sz w:val="28"/>
          <w:szCs w:val="28"/>
        </w:rPr>
      </w:pPr>
      <w:r w:rsidRPr="00574DC8">
        <w:rPr>
          <w:rFonts w:ascii="Times New Roman" w:hAnsi="Times New Roman" w:cs="Times New Roman"/>
          <w:spacing w:val="2"/>
          <w:sz w:val="28"/>
          <w:szCs w:val="28"/>
          <w:shd w:val="clear" w:color="auto" w:fill="FFFFFF"/>
        </w:rPr>
        <w:t>- эффективности примененных мер охраны для своевременной их корректировки и разработки новых по предотвращению опасных деформаций в под</w:t>
      </w:r>
      <w:r w:rsidR="00C73B13">
        <w:rPr>
          <w:rFonts w:ascii="Times New Roman" w:hAnsi="Times New Roman" w:cs="Times New Roman"/>
          <w:spacing w:val="2"/>
          <w:sz w:val="28"/>
          <w:szCs w:val="28"/>
          <w:shd w:val="clear" w:color="auto" w:fill="FFFFFF"/>
        </w:rPr>
        <w:t>рабатываемых объектах [</w:t>
      </w:r>
      <w:r w:rsidRPr="00574DC8">
        <w:rPr>
          <w:rFonts w:ascii="Times New Roman" w:hAnsi="Times New Roman" w:cs="Times New Roman"/>
          <w:spacing w:val="2"/>
          <w:sz w:val="28"/>
          <w:szCs w:val="28"/>
          <w:shd w:val="clear" w:color="auto" w:fill="FFFFFF"/>
        </w:rPr>
        <w:t>7</w:t>
      </w:r>
      <w:r w:rsidR="009A310D" w:rsidRPr="00574DC8">
        <w:rPr>
          <w:rFonts w:ascii="Times New Roman" w:hAnsi="Times New Roman" w:cs="Times New Roman"/>
          <w:spacing w:val="2"/>
          <w:sz w:val="28"/>
          <w:szCs w:val="28"/>
          <w:shd w:val="clear" w:color="auto" w:fill="FFFFFF"/>
        </w:rPr>
        <w:t>, с.8</w:t>
      </w:r>
      <w:r w:rsidRPr="00574DC8">
        <w:rPr>
          <w:rFonts w:ascii="Times New Roman" w:hAnsi="Times New Roman" w:cs="Times New Roman"/>
          <w:spacing w:val="2"/>
          <w:sz w:val="28"/>
          <w:szCs w:val="28"/>
          <w:shd w:val="clear" w:color="auto" w:fill="FFFFFF"/>
        </w:rPr>
        <w:t>].</w:t>
      </w:r>
    </w:p>
    <w:p w14:paraId="46BBC4C5" w14:textId="4429A2AD" w:rsidR="00851D40" w:rsidRPr="00574DC8" w:rsidRDefault="00851D40" w:rsidP="00851D40">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Для определения</w:t>
      </w:r>
      <w:r w:rsidRPr="00574DC8">
        <w:rPr>
          <w:rFonts w:ascii="Times New Roman" w:hAnsi="Times New Roman" w:cs="Times New Roman"/>
          <w:spacing w:val="2"/>
          <w:sz w:val="28"/>
          <w:szCs w:val="28"/>
          <w:shd w:val="clear" w:color="auto" w:fill="FFFFFF"/>
        </w:rPr>
        <w:t xml:space="preserve"> параметров процесса сдвижения выбираются участки с типичными для данного месторождения горно-геологическими условиями, </w:t>
      </w:r>
      <w:r w:rsidRPr="00574DC8">
        <w:rPr>
          <w:rFonts w:ascii="Times New Roman" w:hAnsi="Times New Roman" w:cs="Times New Roman"/>
          <w:spacing w:val="2"/>
          <w:sz w:val="28"/>
          <w:szCs w:val="28"/>
          <w:shd w:val="clear" w:color="auto" w:fill="FFFFFF"/>
        </w:rPr>
        <w:lastRenderedPageBreak/>
        <w:t xml:space="preserve">на которых можно проследить развитие и затухание процесса сдвижения и получить исходные данные по деформированию горного массива. </w:t>
      </w:r>
      <w:r w:rsidRPr="00574DC8">
        <w:rPr>
          <w:rFonts w:ascii="Times New Roman" w:hAnsi="Times New Roman" w:cs="Times New Roman"/>
          <w:sz w:val="28"/>
          <w:szCs w:val="28"/>
        </w:rPr>
        <w:t xml:space="preserve">Разбивку наблюдательной станции, т.е. перенесение проекта в натуру, проводят инструментально от пунктов маркшейдерской опорной сети. При этом допускается проводить корректировку проекта станции и устанавливать окончательные места расположения профильных линий и закладки реперов непосредственно на местности с учетом особенностей ее рельефа, застроенности участков, характера применения земельных угодий и видимых проявлений последствия процесса сдвижения на земной поверхности </w:t>
      </w:r>
      <w:r w:rsidRPr="00574DC8">
        <w:rPr>
          <w:rFonts w:ascii="Times New Roman" w:hAnsi="Times New Roman" w:cs="Times New Roman"/>
          <w:spacing w:val="2"/>
          <w:sz w:val="28"/>
          <w:szCs w:val="28"/>
          <w:shd w:val="clear" w:color="auto" w:fill="FFFFFF"/>
        </w:rPr>
        <w:t>[3</w:t>
      </w:r>
      <w:r w:rsidR="009A310D" w:rsidRPr="00574DC8">
        <w:rPr>
          <w:rFonts w:ascii="Times New Roman" w:hAnsi="Times New Roman" w:cs="Times New Roman"/>
          <w:spacing w:val="2"/>
          <w:sz w:val="28"/>
          <w:szCs w:val="28"/>
          <w:shd w:val="clear" w:color="auto" w:fill="FFFFFF"/>
        </w:rPr>
        <w:t>, с.21</w:t>
      </w:r>
      <w:r w:rsidRPr="00574DC8">
        <w:rPr>
          <w:rFonts w:ascii="Times New Roman" w:hAnsi="Times New Roman" w:cs="Times New Roman"/>
          <w:spacing w:val="2"/>
          <w:sz w:val="28"/>
          <w:szCs w:val="28"/>
          <w:shd w:val="clear" w:color="auto" w:fill="FFFFFF"/>
        </w:rPr>
        <w:t>].</w:t>
      </w:r>
    </w:p>
    <w:p w14:paraId="2C789DE6" w14:textId="49183066" w:rsidR="00851D40" w:rsidRPr="00574DC8" w:rsidRDefault="00851D40" w:rsidP="00851D40">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Порядок проведения инструментальных наблюдений за сдвижением земной поверхности и за деформациями различных инженерно-технических объектов установлен нормативно-методическими указаниями. Принцип проведения наблюдений заключается в определении оседания реперов профильных линий наблюдательных станций на разные даты. Наряду с этим осуществляется фиксирование видимых нарушений и факторов, которые оказывают влияние на характер и величины сдвижения </w:t>
      </w:r>
      <w:r w:rsidR="009A310D" w:rsidRPr="00574DC8">
        <w:rPr>
          <w:rFonts w:ascii="Times New Roman" w:hAnsi="Times New Roman" w:cs="Times New Roman"/>
          <w:sz w:val="28"/>
          <w:szCs w:val="28"/>
        </w:rPr>
        <w:t>и деформаций земной поверхности</w:t>
      </w:r>
      <w:r w:rsidRPr="00574DC8">
        <w:rPr>
          <w:rFonts w:ascii="Times New Roman" w:hAnsi="Times New Roman" w:cs="Times New Roman"/>
          <w:spacing w:val="2"/>
          <w:sz w:val="28"/>
          <w:szCs w:val="28"/>
          <w:shd w:val="clear" w:color="auto" w:fill="FFFFFF"/>
        </w:rPr>
        <w:t>.</w:t>
      </w:r>
    </w:p>
    <w:p w14:paraId="2A4E3C59"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Инструментальные наблюдения за сдвижением горных пород и земной поверхности проводят на наблюдательных станциях, которые состоят из профильных линий, расположенных на земной поверхности. В зависимости от местоположения и назначения различают следующие типы наблюдательных станций:</w:t>
      </w:r>
    </w:p>
    <w:p w14:paraId="166DFA3A"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наземные наблюдательные станции для определения параметров процесса сдвижения земной поверхности;</w:t>
      </w:r>
    </w:p>
    <w:p w14:paraId="14253906"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xml:space="preserve">- подземные наблюдательные станции для определения характера и величин сдвижения и деформаций горного массива; </w:t>
      </w:r>
    </w:p>
    <w:p w14:paraId="73094643" w14:textId="77777777" w:rsidR="00851D40" w:rsidRPr="00574DC8" w:rsidRDefault="00851D40" w:rsidP="00851D40">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специальные наблюдательные станции для контроля за состоянием подрабатываемых объектов и определения величин их деформаций</w:t>
      </w:r>
    </w:p>
    <w:p w14:paraId="45D96330" w14:textId="4005A64D"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В рамках геодезических наблюдений за вертикальными смещениями земной поверхности, что мониторинг является обязательным мероприятием для определения величин сдвижения земной поверхности, положение которого в пространстве определяется относительно опорных реперов профильной линии. Расстояния между реперами профильных линий в каждой серии наблюдений проводят в прямом и обратном направлениях, расхождение в прямом и обратном направлениях не должно превышать ± 2 мм. Расхождение измеренных расстояний между крайними реперами профильных линий из прямого и обратного ходов не должно превышать 1:10000 длины профильной линии </w:t>
      </w:r>
      <w:r w:rsidRPr="00574DC8">
        <w:rPr>
          <w:rFonts w:ascii="Times New Roman" w:hAnsi="Times New Roman" w:cs="Times New Roman"/>
          <w:spacing w:val="2"/>
          <w:sz w:val="28"/>
          <w:szCs w:val="28"/>
          <w:shd w:val="clear" w:color="auto" w:fill="FFFFFF"/>
        </w:rPr>
        <w:t>[3</w:t>
      </w:r>
      <w:r w:rsidR="009A310D" w:rsidRPr="00574DC8">
        <w:rPr>
          <w:rFonts w:ascii="Times New Roman" w:hAnsi="Times New Roman" w:cs="Times New Roman"/>
          <w:spacing w:val="2"/>
          <w:sz w:val="28"/>
          <w:szCs w:val="28"/>
          <w:shd w:val="clear" w:color="auto" w:fill="FFFFFF"/>
        </w:rPr>
        <w:t>, с.22</w:t>
      </w:r>
      <w:r w:rsidRPr="00574DC8">
        <w:rPr>
          <w:rFonts w:ascii="Times New Roman" w:hAnsi="Times New Roman" w:cs="Times New Roman"/>
          <w:spacing w:val="2"/>
          <w:sz w:val="28"/>
          <w:szCs w:val="28"/>
          <w:shd w:val="clear" w:color="auto" w:fill="FFFFFF"/>
        </w:rPr>
        <w:t>].</w:t>
      </w:r>
    </w:p>
    <w:p w14:paraId="3FBF032D" w14:textId="7D46F659" w:rsidR="00851D40" w:rsidRPr="00574DC8" w:rsidRDefault="00851D40" w:rsidP="00851D40">
      <w:pPr>
        <w:shd w:val="clear" w:color="auto" w:fill="FFFFFF"/>
        <w:spacing w:after="0" w:line="240" w:lineRule="auto"/>
        <w:ind w:firstLine="425"/>
        <w:jc w:val="both"/>
        <w:rPr>
          <w:rFonts w:ascii="Times New Roman" w:hAnsi="Times New Roman" w:cs="Times New Roman"/>
          <w:sz w:val="28"/>
          <w:szCs w:val="28"/>
        </w:rPr>
      </w:pPr>
      <w:bookmarkStart w:id="16" w:name="i116355"/>
      <w:r w:rsidRPr="00574DC8">
        <w:rPr>
          <w:rFonts w:ascii="Times New Roman" w:hAnsi="Times New Roman" w:cs="Times New Roman"/>
          <w:sz w:val="28"/>
          <w:szCs w:val="28"/>
          <w:lang w:eastAsia="ru-RU"/>
        </w:rPr>
        <w:t>Для нивелирования реперов наблюдательной станции используют нивелиры</w:t>
      </w:r>
      <w:bookmarkEnd w:id="16"/>
      <w:r w:rsidRPr="00574DC8">
        <w:rPr>
          <w:rFonts w:ascii="Times New Roman" w:hAnsi="Times New Roman" w:cs="Times New Roman"/>
          <w:sz w:val="28"/>
          <w:szCs w:val="28"/>
          <w:lang w:eastAsia="ru-RU"/>
        </w:rPr>
        <w:t>, имеющие увеличение трубы не менее 25</w:t>
      </w:r>
      <w:r w:rsidRPr="00574DC8">
        <w:rPr>
          <w:rFonts w:ascii="Times New Roman" w:hAnsi="Times New Roman" w:cs="Times New Roman"/>
          <w:sz w:val="28"/>
          <w:szCs w:val="28"/>
          <w:vertAlign w:val="superscript"/>
          <w:lang w:eastAsia="ru-RU"/>
        </w:rPr>
        <w:t>х</w:t>
      </w:r>
      <w:r w:rsidRPr="00574DC8">
        <w:rPr>
          <w:rFonts w:ascii="Times New Roman" w:hAnsi="Times New Roman" w:cs="Times New Roman"/>
          <w:sz w:val="28"/>
          <w:szCs w:val="28"/>
          <w:lang w:eastAsia="ru-RU"/>
        </w:rPr>
        <w:t xml:space="preserve"> и цену деления уровня не более 25" на 2 мм, или с самоустанавливающейся визирной осью. </w:t>
      </w:r>
      <w:r w:rsidRPr="00574DC8">
        <w:rPr>
          <w:rFonts w:ascii="Times New Roman" w:hAnsi="Times New Roman" w:cs="Times New Roman"/>
          <w:sz w:val="28"/>
          <w:szCs w:val="28"/>
        </w:rPr>
        <w:t>Нивелирование производится в прямом и обратном направлениях. Для нивелирования применяют нивелиры любого типа с трубой, имеющей увеличение не менее 30</w:t>
      </w:r>
      <w:r w:rsidRPr="00574DC8">
        <w:rPr>
          <w:rFonts w:ascii="Times New Roman" w:hAnsi="Times New Roman" w:cs="Times New Roman"/>
          <w:sz w:val="28"/>
          <w:szCs w:val="28"/>
          <w:vertAlign w:val="superscript"/>
        </w:rPr>
        <w:t>х</w:t>
      </w:r>
      <w:r w:rsidRPr="00574DC8">
        <w:rPr>
          <w:rFonts w:ascii="Times New Roman" w:hAnsi="Times New Roman" w:cs="Times New Roman"/>
          <w:sz w:val="28"/>
          <w:szCs w:val="28"/>
        </w:rPr>
        <w:t xml:space="preserve">, цена деления цилиндрического уровня должна быть </w:t>
      </w:r>
      <w:r w:rsidRPr="00574DC8">
        <w:rPr>
          <w:rFonts w:ascii="Times New Roman" w:hAnsi="Times New Roman" w:cs="Times New Roman"/>
          <w:sz w:val="28"/>
          <w:szCs w:val="28"/>
        </w:rPr>
        <w:lastRenderedPageBreak/>
        <w:t xml:space="preserve">не более 15'' на 2 мм, контактного – не более 30'' на 2 мм, применимы также нивелиры с самоустанавливающейся линией визирования. Рейки применяют со сферическими уровнями трехметровые двусторонние шашечные с минимальным делением по черной стороне 1 см или штриховые трехметровые односторонние с двумя шкалами или двусторонние с минимальными делениями шкал 0,5 см [3, </w:t>
      </w:r>
      <w:r w:rsidR="009A310D" w:rsidRPr="00574DC8">
        <w:rPr>
          <w:rFonts w:ascii="Times New Roman" w:hAnsi="Times New Roman" w:cs="Times New Roman"/>
          <w:sz w:val="28"/>
          <w:szCs w:val="28"/>
        </w:rPr>
        <w:t>с.24</w:t>
      </w:r>
      <w:r w:rsidRPr="00574DC8">
        <w:rPr>
          <w:rFonts w:ascii="Times New Roman" w:hAnsi="Times New Roman" w:cs="Times New Roman"/>
          <w:sz w:val="28"/>
          <w:szCs w:val="28"/>
        </w:rPr>
        <w:t>].</w:t>
      </w:r>
    </w:p>
    <w:p w14:paraId="1DE9ADEA" w14:textId="77777777" w:rsidR="00851D40" w:rsidRPr="00574DC8" w:rsidRDefault="00851D40" w:rsidP="00851D40">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 xml:space="preserve">Наряду с традиционными методами, которые основаны на проведении наблюдений по профильным линиям, в настоящее время для определения параметров сдвижения земной поверхности, создания геодинамических полигонов широкое применение находят современное геодезическое оборудование. </w:t>
      </w:r>
      <w:r w:rsidRPr="00574DC8">
        <w:rPr>
          <w:rFonts w:ascii="Times New Roman" w:hAnsi="Times New Roman" w:cs="Times New Roman"/>
          <w:sz w:val="28"/>
          <w:szCs w:val="28"/>
        </w:rPr>
        <w:t xml:space="preserve">Для совершенствования способов инструментальных наблюдений используют современную инструментальную базу, которая включает </w:t>
      </w:r>
      <w:bookmarkStart w:id="17" w:name="_Hlk110346156"/>
      <w:r w:rsidRPr="00574DC8">
        <w:rPr>
          <w:rFonts w:ascii="Times New Roman" w:hAnsi="Times New Roman" w:cs="Times New Roman"/>
          <w:sz w:val="28"/>
          <w:szCs w:val="28"/>
        </w:rPr>
        <w:t xml:space="preserve">электронные тахеометры </w:t>
      </w:r>
      <w:bookmarkEnd w:id="17"/>
      <w:r w:rsidRPr="00574DC8">
        <w:rPr>
          <w:rFonts w:ascii="Times New Roman" w:hAnsi="Times New Roman" w:cs="Times New Roman"/>
          <w:sz w:val="28"/>
          <w:szCs w:val="28"/>
        </w:rPr>
        <w:t>(</w:t>
      </w:r>
      <w:bookmarkStart w:id="18" w:name="_Hlk110346147"/>
      <w:r w:rsidRPr="00574DC8">
        <w:rPr>
          <w:rFonts w:ascii="Times New Roman" w:hAnsi="Times New Roman" w:cs="Times New Roman"/>
          <w:sz w:val="28"/>
          <w:szCs w:val="28"/>
        </w:rPr>
        <w:t>ЭТ</w:t>
      </w:r>
      <w:bookmarkEnd w:id="18"/>
      <w:r w:rsidRPr="00574DC8">
        <w:rPr>
          <w:rFonts w:ascii="Times New Roman" w:hAnsi="Times New Roman" w:cs="Times New Roman"/>
          <w:sz w:val="28"/>
          <w:szCs w:val="28"/>
        </w:rPr>
        <w:t>), методы спутниковой геодезии (</w:t>
      </w:r>
      <w:bookmarkStart w:id="19" w:name="_Hlk110346177"/>
      <w:r w:rsidRPr="00574DC8">
        <w:rPr>
          <w:rFonts w:ascii="Times New Roman" w:hAnsi="Times New Roman" w:cs="Times New Roman"/>
          <w:sz w:val="28"/>
          <w:szCs w:val="28"/>
        </w:rPr>
        <w:t>GNSS</w:t>
      </w:r>
      <w:bookmarkEnd w:id="19"/>
      <w:r w:rsidRPr="00574DC8">
        <w:rPr>
          <w:rFonts w:ascii="Times New Roman" w:hAnsi="Times New Roman" w:cs="Times New Roman"/>
          <w:sz w:val="28"/>
          <w:szCs w:val="28"/>
        </w:rPr>
        <w:t xml:space="preserve"> и </w:t>
      </w:r>
      <w:r w:rsidRPr="00574DC8">
        <w:rPr>
          <w:rFonts w:ascii="Times New Roman" w:hAnsi="Times New Roman" w:cs="Times New Roman"/>
          <w:sz w:val="28"/>
          <w:szCs w:val="28"/>
          <w:lang w:val="en-US"/>
        </w:rPr>
        <w:t>GPS</w:t>
      </w:r>
      <w:r w:rsidRPr="00574DC8">
        <w:rPr>
          <w:rFonts w:ascii="Times New Roman" w:hAnsi="Times New Roman" w:cs="Times New Roman"/>
          <w:sz w:val="28"/>
          <w:szCs w:val="28"/>
        </w:rPr>
        <w:t xml:space="preserve"> приемники), </w:t>
      </w:r>
      <w:bookmarkStart w:id="20" w:name="_Hlk110346265"/>
      <w:r w:rsidRPr="00574DC8">
        <w:rPr>
          <w:rFonts w:ascii="Times New Roman" w:hAnsi="Times New Roman" w:cs="Times New Roman"/>
          <w:sz w:val="28"/>
          <w:szCs w:val="28"/>
        </w:rPr>
        <w:t xml:space="preserve">лазерные сканирующие системы </w:t>
      </w:r>
      <w:bookmarkEnd w:id="20"/>
      <w:r w:rsidRPr="00574DC8">
        <w:rPr>
          <w:rFonts w:ascii="Times New Roman" w:hAnsi="Times New Roman" w:cs="Times New Roman"/>
          <w:sz w:val="28"/>
          <w:szCs w:val="28"/>
        </w:rPr>
        <w:t>(</w:t>
      </w:r>
      <w:bookmarkStart w:id="21" w:name="_Hlk110346256"/>
      <w:r w:rsidRPr="00574DC8">
        <w:rPr>
          <w:rFonts w:ascii="Times New Roman" w:hAnsi="Times New Roman" w:cs="Times New Roman"/>
          <w:sz w:val="28"/>
          <w:szCs w:val="28"/>
        </w:rPr>
        <w:t>ЛСС</w:t>
      </w:r>
      <w:bookmarkEnd w:id="21"/>
      <w:r w:rsidRPr="00574DC8">
        <w:rPr>
          <w:rFonts w:ascii="Times New Roman" w:hAnsi="Times New Roman" w:cs="Times New Roman"/>
          <w:sz w:val="28"/>
          <w:szCs w:val="28"/>
        </w:rPr>
        <w:t xml:space="preserve">) и методы </w:t>
      </w:r>
      <w:bookmarkStart w:id="22" w:name="_Hlk110346284"/>
      <w:bookmarkStart w:id="23" w:name="_Hlk110346276"/>
      <w:r w:rsidRPr="00574DC8">
        <w:rPr>
          <w:rFonts w:ascii="Times New Roman" w:hAnsi="Times New Roman" w:cs="Times New Roman"/>
          <w:sz w:val="28"/>
          <w:szCs w:val="28"/>
        </w:rPr>
        <w:t>дистанционного зондирования Земли</w:t>
      </w:r>
      <w:bookmarkEnd w:id="22"/>
      <w:r w:rsidRPr="00574DC8">
        <w:rPr>
          <w:rFonts w:ascii="Times New Roman" w:hAnsi="Times New Roman" w:cs="Times New Roman"/>
          <w:sz w:val="28"/>
          <w:szCs w:val="28"/>
        </w:rPr>
        <w:t xml:space="preserve"> </w:t>
      </w:r>
      <w:bookmarkEnd w:id="23"/>
      <w:r w:rsidRPr="00574DC8">
        <w:rPr>
          <w:rFonts w:ascii="Times New Roman" w:hAnsi="Times New Roman" w:cs="Times New Roman"/>
          <w:sz w:val="28"/>
          <w:szCs w:val="28"/>
        </w:rPr>
        <w:t>(ДЗЗ) [46].</w:t>
      </w:r>
    </w:p>
    <w:p w14:paraId="28C1B84F" w14:textId="77777777"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Обзор научно-исследовательских публикаций, ведущих ученых в области изучения процесса сдвижения земной поверхности при разработке месторождений полезных ископаемых показал на возможность применения</w:t>
      </w:r>
      <w:r w:rsidRPr="00574DC8">
        <w:rPr>
          <w:rFonts w:ascii="Times New Roman" w:hAnsi="Times New Roman" w:cs="Times New Roman"/>
          <w:spacing w:val="-51"/>
          <w:sz w:val="28"/>
          <w:szCs w:val="28"/>
        </w:rPr>
        <w:t xml:space="preserve">    </w:t>
      </w:r>
      <w:r w:rsidRPr="00574DC8">
        <w:rPr>
          <w:rFonts w:ascii="Times New Roman" w:hAnsi="Times New Roman" w:cs="Times New Roman"/>
          <w:sz w:val="28"/>
          <w:szCs w:val="28"/>
        </w:rPr>
        <w:t xml:space="preserve">ЭТ, ЛСС и GNSS-приемников и методов ДЗЗ для определения параметров процесса сдвижения горных пород и земной поверхности, а также деформации инженерных объектов </w:t>
      </w:r>
    </w:p>
    <w:p w14:paraId="2AC8816C" w14:textId="3A2137C4"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Применение GPS-технологий для наблюдения за сдвижением земной поверхности на горных предприятиях, для исследования геодинамических процессов на подрабатываемых территориях и для организации геодинамического мониторинга на горнодобывающих предприятиях на подрабатываемых территориях были рассмотрены Панжиным А.А., Сашуриным А.Д., Мустафи</w:t>
      </w:r>
      <w:r w:rsidR="00EE0D60" w:rsidRPr="00574DC8">
        <w:rPr>
          <w:rFonts w:ascii="Times New Roman" w:hAnsi="Times New Roman" w:cs="Times New Roman"/>
          <w:sz w:val="28"/>
          <w:szCs w:val="28"/>
        </w:rPr>
        <w:t>ны</w:t>
      </w:r>
      <w:r w:rsidR="00C73B13">
        <w:rPr>
          <w:rFonts w:ascii="Times New Roman" w:hAnsi="Times New Roman" w:cs="Times New Roman"/>
          <w:sz w:val="28"/>
          <w:szCs w:val="28"/>
        </w:rPr>
        <w:t>м М.Г., Грищенковой Е.Н</w:t>
      </w:r>
      <w:r w:rsidRPr="00574DC8">
        <w:rPr>
          <w:rFonts w:ascii="Times New Roman" w:hAnsi="Times New Roman" w:cs="Times New Roman"/>
          <w:sz w:val="28"/>
          <w:szCs w:val="28"/>
        </w:rPr>
        <w:t>. П</w:t>
      </w:r>
      <w:r w:rsidRPr="00574DC8">
        <w:rPr>
          <w:rFonts w:ascii="Times New Roman" w:eastAsia="Times New Roman" w:hAnsi="Times New Roman" w:cs="Times New Roman"/>
          <w:sz w:val="28"/>
          <w:szCs w:val="28"/>
          <w:lang w:eastAsia="ru-RU"/>
        </w:rPr>
        <w:t>роведены многочисленные исследования короткопериодных деформаций разломных зон верхней части земной коры с использованием комплексов спутниковой геодезии.</w:t>
      </w:r>
    </w:p>
    <w:p w14:paraId="1EEA579D" w14:textId="77777777"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Обеспечение требуемой высокой точности при проведении геодезического мониторинга с помощью спутниковых технологий может быть достигнута при использовании только в режиме «статика» при использовании двухчастотных GNSS-приемников. Следует отметить, что применение спутниковых технологий для измерения на профильных линиях будет целесообразно при небольшом количестве реперов. </w:t>
      </w:r>
    </w:p>
    <w:p w14:paraId="1F2FF309" w14:textId="663631F0"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Исследования по применению лазерного сканирования были проведены такими учеными как Середович В.А., А.В. Комиссаров</w:t>
      </w:r>
      <w:r w:rsidR="00C73B13">
        <w:rPr>
          <w:rFonts w:ascii="Times New Roman" w:hAnsi="Times New Roman" w:cs="Times New Roman"/>
          <w:sz w:val="28"/>
          <w:szCs w:val="28"/>
        </w:rPr>
        <w:t>, Гулевич С.П. В работах</w:t>
      </w:r>
      <w:r w:rsidR="00FF7647" w:rsidRPr="00574DC8">
        <w:rPr>
          <w:rFonts w:ascii="Times New Roman" w:hAnsi="Times New Roman" w:cs="Times New Roman"/>
          <w:sz w:val="28"/>
          <w:szCs w:val="28"/>
        </w:rPr>
        <w:t xml:space="preserve"> </w:t>
      </w:r>
      <w:r w:rsidRPr="00574DC8">
        <w:rPr>
          <w:rFonts w:ascii="Times New Roman" w:eastAsia="Times New Roman" w:hAnsi="Times New Roman" w:cs="Times New Roman"/>
          <w:sz w:val="28"/>
          <w:szCs w:val="28"/>
          <w:lang w:eastAsia="ru-RU"/>
        </w:rPr>
        <w:t>рассмотрены вопросы усовершенствования методов инструментальных наблюдений за процессом сдвижения земной поверхности и массива горных пород. Более детально</w:t>
      </w:r>
      <w:r w:rsidRPr="00574DC8">
        <w:rPr>
          <w:rFonts w:ascii="Times New Roman" w:hAnsi="Times New Roman" w:cs="Times New Roman"/>
          <w:sz w:val="28"/>
          <w:szCs w:val="28"/>
        </w:rPr>
        <w:t xml:space="preserve"> освещены общие вопросы, посвященные проблеме сдвижения, а также перспективы применения </w:t>
      </w:r>
      <w:bookmarkStart w:id="24" w:name="_Hlk110346323"/>
      <w:r w:rsidRPr="00574DC8">
        <w:rPr>
          <w:rFonts w:ascii="Times New Roman" w:hAnsi="Times New Roman" w:cs="Times New Roman"/>
          <w:sz w:val="28"/>
          <w:szCs w:val="28"/>
        </w:rPr>
        <w:t xml:space="preserve">воздушного лазерного сканирования </w:t>
      </w:r>
      <w:bookmarkEnd w:id="24"/>
      <w:r w:rsidRPr="00574DC8">
        <w:rPr>
          <w:rFonts w:ascii="Times New Roman" w:hAnsi="Times New Roman" w:cs="Times New Roman"/>
          <w:sz w:val="28"/>
          <w:szCs w:val="28"/>
        </w:rPr>
        <w:t>(В</w:t>
      </w:r>
      <w:bookmarkStart w:id="25" w:name="_Hlk110346303"/>
      <w:r w:rsidRPr="00574DC8">
        <w:rPr>
          <w:rFonts w:ascii="Times New Roman" w:hAnsi="Times New Roman" w:cs="Times New Roman"/>
          <w:sz w:val="28"/>
          <w:szCs w:val="28"/>
        </w:rPr>
        <w:t>ЛС</w:t>
      </w:r>
      <w:bookmarkEnd w:id="25"/>
      <w:r w:rsidRPr="00574DC8">
        <w:rPr>
          <w:rFonts w:ascii="Times New Roman" w:hAnsi="Times New Roman" w:cs="Times New Roman"/>
          <w:sz w:val="28"/>
          <w:szCs w:val="28"/>
        </w:rPr>
        <w:t xml:space="preserve">), так и, вопросы, связанные с </w:t>
      </w:r>
      <w:r w:rsidRPr="00574DC8">
        <w:rPr>
          <w:rFonts w:ascii="Times New Roman" w:hAnsi="Times New Roman" w:cs="Times New Roman"/>
          <w:sz w:val="28"/>
          <w:szCs w:val="28"/>
        </w:rPr>
        <w:lastRenderedPageBreak/>
        <w:t>погрешностями результатов наблюдений, а также исследованиями точности измерений</w:t>
      </w:r>
      <w:r w:rsidR="00C73B13">
        <w:rPr>
          <w:rFonts w:ascii="Times New Roman" w:hAnsi="Times New Roman" w:cs="Times New Roman"/>
          <w:sz w:val="28"/>
          <w:szCs w:val="28"/>
        </w:rPr>
        <w:t xml:space="preserve"> [47</w:t>
      </w:r>
      <w:r w:rsidR="00C73B13" w:rsidRPr="00574DC8">
        <w:rPr>
          <w:rFonts w:ascii="Times New Roman" w:hAnsi="Times New Roman" w:cs="Times New Roman"/>
          <w:sz w:val="28"/>
          <w:szCs w:val="28"/>
        </w:rPr>
        <w:t>]</w:t>
      </w:r>
      <w:r w:rsidRPr="00574DC8">
        <w:rPr>
          <w:rFonts w:ascii="Times New Roman" w:hAnsi="Times New Roman" w:cs="Times New Roman"/>
          <w:sz w:val="28"/>
          <w:szCs w:val="28"/>
        </w:rPr>
        <w:t>.</w:t>
      </w:r>
    </w:p>
    <w:p w14:paraId="0D8B6150" w14:textId="77777777"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Необходимо отметить, что основными достоинствами ВЛС являются возможность уменьшения объема полевых работ по закладке реперов, получения сдвижения и деформаций земной поверхности в любой точке модели и особенно возможность безопасного ведения мониторинга в зонах провалов и на недоступных участках. Лазерное сканирование в рамках цифрового геодезического мониторинга за сдвижением земной поверхности подрабатываемых участков может быть использовано также в качестве дополнительного способа для создания цифровых моделей земной поверхности. </w:t>
      </w:r>
    </w:p>
    <w:p w14:paraId="3720E0A7" w14:textId="0505BB35"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работе Усанова С.В., Коноваловой Ю.П. и Желтышевой О.Д.  рассмотрен комплекс наблюдений с применением нескольких приборов, объединяющая измерения с помощью спутниковых приемников и ЛСС. При закладке планово-высотного обоснования возможно использование комбинированного метода, при котором с помощью спутниковых наблюдений создается каркасная сеть, а измерения на профильных линиях производятся с помощью электронного тахеометра или цифрового нивелира. Реперы профильных линий могут быть в дальнейшем использованы в качестве основы при ориентировании цифровых моделей, полученных в результате лазерного сканирования</w:t>
      </w:r>
      <w:r w:rsidR="00C73B13">
        <w:rPr>
          <w:rFonts w:ascii="Times New Roman" w:hAnsi="Times New Roman" w:cs="Times New Roman"/>
          <w:sz w:val="28"/>
          <w:szCs w:val="28"/>
        </w:rPr>
        <w:t xml:space="preserve"> </w:t>
      </w:r>
      <w:r w:rsidR="00C73B13" w:rsidRPr="00574DC8">
        <w:rPr>
          <w:rFonts w:ascii="Times New Roman" w:hAnsi="Times New Roman" w:cs="Times New Roman"/>
          <w:sz w:val="28"/>
          <w:szCs w:val="28"/>
        </w:rPr>
        <w:t>[48]</w:t>
      </w:r>
      <w:r w:rsidRPr="00574DC8">
        <w:rPr>
          <w:rFonts w:ascii="Times New Roman" w:hAnsi="Times New Roman" w:cs="Times New Roman"/>
          <w:sz w:val="28"/>
          <w:szCs w:val="28"/>
        </w:rPr>
        <w:t>.</w:t>
      </w:r>
    </w:p>
    <w:p w14:paraId="03572F0D" w14:textId="32A3646E" w:rsidR="00851D40" w:rsidRPr="00574DC8"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shd w:val="clear" w:color="auto" w:fill="FFFFFF"/>
        </w:rPr>
        <w:t>Космическая радарная интерферометрия для мониторинга оседаний земной поверхности была</w:t>
      </w:r>
      <w:r w:rsidR="00C73B13">
        <w:rPr>
          <w:rFonts w:ascii="Times New Roman" w:hAnsi="Times New Roman" w:cs="Times New Roman"/>
          <w:sz w:val="28"/>
          <w:szCs w:val="28"/>
          <w:shd w:val="clear" w:color="auto" w:fill="FFFFFF"/>
        </w:rPr>
        <w:t xml:space="preserve"> детально рассмотрена в работах</w:t>
      </w:r>
      <w:r w:rsidRPr="00574DC8">
        <w:rPr>
          <w:rFonts w:ascii="Times New Roman" w:hAnsi="Times New Roman" w:cs="Times New Roman"/>
          <w:sz w:val="28"/>
          <w:szCs w:val="28"/>
        </w:rPr>
        <w:t xml:space="preserve"> </w:t>
      </w:r>
      <w:r w:rsidRPr="00574DC8">
        <w:rPr>
          <w:rFonts w:ascii="Times New Roman" w:hAnsi="Times New Roman" w:cs="Times New Roman"/>
          <w:sz w:val="28"/>
          <w:szCs w:val="28"/>
          <w:shd w:val="clear" w:color="auto" w:fill="FFFFFF"/>
        </w:rPr>
        <w:t xml:space="preserve">Кантемирова Ю.И., Мансурова В.А., Мусихина В.В., Пономаренко М.Р., </w:t>
      </w:r>
      <w:r w:rsidRPr="00574DC8">
        <w:rPr>
          <w:rFonts w:ascii="Times New Roman" w:hAnsi="Times New Roman" w:cs="Times New Roman"/>
          <w:sz w:val="28"/>
          <w:szCs w:val="28"/>
        </w:rPr>
        <w:t>Кутепова Ю.И.</w:t>
      </w:r>
      <w:r w:rsidRPr="00574DC8">
        <w:rPr>
          <w:rFonts w:ascii="Times New Roman" w:hAnsi="Times New Roman" w:cs="Times New Roman"/>
          <w:sz w:val="28"/>
          <w:szCs w:val="28"/>
          <w:shd w:val="clear" w:color="auto" w:fill="FFFFFF"/>
        </w:rPr>
        <w:t xml:space="preserve"> и В научных трудах о</w:t>
      </w:r>
      <w:r w:rsidRPr="00574DC8">
        <w:rPr>
          <w:rFonts w:ascii="Times New Roman" w:hAnsi="Times New Roman" w:cs="Times New Roman"/>
          <w:sz w:val="28"/>
          <w:szCs w:val="28"/>
        </w:rPr>
        <w:t xml:space="preserve">писаны особенности метода радарной интерферометрии, приведены достоинства и недостатки различных подходов к интерферометрической обработке радарных снимков и программное обеспечение для их реализации. Установлены основные тенденции применения радарных технологий и намечены основные направления использования радарных технологий при разработке месторождений полезных ископаемых. А также произведен анализ опыта использования космической радиолокации в целях выполнения геодинамического мониторинга на месторождениях полезных ископаемых. </w:t>
      </w:r>
    </w:p>
    <w:p w14:paraId="13462921" w14:textId="42CA7142" w:rsidR="00851D40" w:rsidRDefault="00851D40" w:rsidP="00851D40">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Однако, несмотря на высокую производительность и использование в процессе наблюдений за сдвижением земной поверхности ЛСС и высокоточных электронных тахеометров не обеспечивают требуемую точность в соответствии с нормативными документами. Исходя из этого для получения результатов, которые будут соответствовать установленным нормам, наблюдения за сдвижением земной поверхности проводят с помощью оптических или цифровых нивелиров. Решающим фактором для принятия правильного решения в пользу применения того или иного способа проведения мониторинга с использованием необходимого оборудования является определение предполагаемой т</w:t>
      </w:r>
      <w:r w:rsidR="00ED33EC">
        <w:rPr>
          <w:rFonts w:ascii="Times New Roman" w:hAnsi="Times New Roman" w:cs="Times New Roman"/>
          <w:sz w:val="28"/>
          <w:szCs w:val="28"/>
        </w:rPr>
        <w:t>очности результатов измерений.</w:t>
      </w:r>
    </w:p>
    <w:p w14:paraId="3EFE748F" w14:textId="77777777" w:rsidR="00ED33EC" w:rsidRPr="00574DC8" w:rsidRDefault="00ED33EC" w:rsidP="00851D40">
      <w:pPr>
        <w:pStyle w:val="a5"/>
        <w:spacing w:after="0" w:line="240" w:lineRule="auto"/>
        <w:ind w:firstLine="425"/>
        <w:jc w:val="both"/>
        <w:rPr>
          <w:rFonts w:ascii="Times New Roman" w:hAnsi="Times New Roman" w:cs="Times New Roman"/>
          <w:sz w:val="28"/>
          <w:szCs w:val="28"/>
        </w:rPr>
      </w:pPr>
    </w:p>
    <w:p w14:paraId="4320DE03" w14:textId="77777777" w:rsidR="00AE18D1" w:rsidRPr="00574DC8" w:rsidRDefault="00AE18D1" w:rsidP="00AE18D1">
      <w:pPr>
        <w:spacing w:after="0" w:line="240" w:lineRule="auto"/>
        <w:ind w:firstLine="425"/>
        <w:jc w:val="both"/>
        <w:rPr>
          <w:rFonts w:ascii="Times New Roman" w:hAnsi="Times New Roman" w:cs="Times New Roman"/>
          <w:b/>
          <w:bCs/>
          <w:sz w:val="28"/>
          <w:szCs w:val="28"/>
        </w:rPr>
      </w:pPr>
      <w:r w:rsidRPr="00574DC8">
        <w:rPr>
          <w:rFonts w:ascii="Times New Roman" w:hAnsi="Times New Roman" w:cs="Times New Roman"/>
          <w:b/>
          <w:bCs/>
          <w:sz w:val="28"/>
          <w:szCs w:val="28"/>
        </w:rPr>
        <w:lastRenderedPageBreak/>
        <w:t>2.2 Мониторинг за сдвижением земной поверхности на Жезказганского месторождения</w:t>
      </w:r>
    </w:p>
    <w:p w14:paraId="4E4DB8FC" w14:textId="77777777" w:rsidR="00776383" w:rsidRPr="00574DC8" w:rsidRDefault="00AE18D1" w:rsidP="00AE18D1">
      <w:pPr>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На Жезказганском месторождении мониторинг массива горных пород осуществляет</w:t>
      </w:r>
      <w:r w:rsidR="00305BC3" w:rsidRPr="00574DC8">
        <w:rPr>
          <w:rFonts w:ascii="Times New Roman" w:hAnsi="Times New Roman" w:cs="Times New Roman"/>
          <w:sz w:val="28"/>
          <w:szCs w:val="28"/>
          <w:shd w:val="clear" w:color="auto" w:fill="FFFFFF"/>
        </w:rPr>
        <w:t>ся</w:t>
      </w:r>
      <w:r w:rsidRPr="00574DC8">
        <w:rPr>
          <w:rFonts w:ascii="Times New Roman" w:hAnsi="Times New Roman" w:cs="Times New Roman"/>
          <w:sz w:val="28"/>
          <w:szCs w:val="28"/>
          <w:shd w:val="clear" w:color="auto" w:fill="FFFFFF"/>
        </w:rPr>
        <w:t xml:space="preserve"> геомеханическ</w:t>
      </w:r>
      <w:r w:rsidR="00305BC3" w:rsidRPr="00574DC8">
        <w:rPr>
          <w:rFonts w:ascii="Times New Roman" w:hAnsi="Times New Roman" w:cs="Times New Roman"/>
          <w:sz w:val="28"/>
          <w:szCs w:val="28"/>
          <w:shd w:val="clear" w:color="auto" w:fill="FFFFFF"/>
        </w:rPr>
        <w:t>ой</w:t>
      </w:r>
      <w:r w:rsidRPr="00574DC8">
        <w:rPr>
          <w:rFonts w:ascii="Times New Roman" w:hAnsi="Times New Roman" w:cs="Times New Roman"/>
          <w:sz w:val="28"/>
          <w:szCs w:val="28"/>
          <w:shd w:val="clear" w:color="auto" w:fill="FFFFFF"/>
        </w:rPr>
        <w:t xml:space="preserve"> служб</w:t>
      </w:r>
      <w:r w:rsidR="00305BC3" w:rsidRPr="00574DC8">
        <w:rPr>
          <w:rFonts w:ascii="Times New Roman" w:hAnsi="Times New Roman" w:cs="Times New Roman"/>
          <w:sz w:val="28"/>
          <w:szCs w:val="28"/>
          <w:shd w:val="clear" w:color="auto" w:fill="FFFFFF"/>
        </w:rPr>
        <w:t>ой</w:t>
      </w:r>
      <w:r w:rsidRPr="00574DC8">
        <w:rPr>
          <w:rFonts w:ascii="Times New Roman" w:hAnsi="Times New Roman" w:cs="Times New Roman"/>
          <w:sz w:val="28"/>
          <w:szCs w:val="28"/>
          <w:shd w:val="clear" w:color="auto" w:fill="FFFFFF"/>
        </w:rPr>
        <w:t xml:space="preserve">, которая входит в состав маркшейдерско-геомеханического управления </w:t>
      </w:r>
      <w:r w:rsidR="00C817A0" w:rsidRPr="00574DC8">
        <w:rPr>
          <w:rFonts w:ascii="Times New Roman" w:hAnsi="Times New Roman" w:cs="Times New Roman"/>
          <w:sz w:val="28"/>
          <w:szCs w:val="28"/>
          <w:shd w:val="clear" w:color="auto" w:fill="FFFFFF"/>
        </w:rPr>
        <w:t xml:space="preserve">ТОО «Корпорация </w:t>
      </w:r>
      <w:r w:rsidRPr="00574DC8">
        <w:rPr>
          <w:rFonts w:ascii="Times New Roman" w:hAnsi="Times New Roman" w:cs="Times New Roman"/>
          <w:sz w:val="28"/>
          <w:szCs w:val="28"/>
          <w:shd w:val="clear" w:color="auto" w:fill="FFFFFF"/>
        </w:rPr>
        <w:t xml:space="preserve">Казахмыс». </w:t>
      </w:r>
    </w:p>
    <w:p w14:paraId="528CF9DC" w14:textId="181265C5" w:rsidR="00AE18D1" w:rsidRPr="00574DC8" w:rsidRDefault="00AE18D1" w:rsidP="00AE18D1">
      <w:pPr>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В соответствии с особенностями протекания геомеханических процессов при разработке Жезказганского месторождения геомеханическая служба обеспечивает:</w:t>
      </w:r>
      <w:r w:rsidR="00776383" w:rsidRPr="00574DC8">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систематические визуальные наблюдения за состоянием выработанного пространства, за проявлениями горного давления в подготовительных выработках, в целиках, в кровле очистных камер и междукамерных потолочинах;</w:t>
      </w:r>
      <w:r w:rsidR="00776383" w:rsidRPr="00574DC8">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непрерывный автоматизированный сейсмический контроль состояния массива горных пород;</w:t>
      </w:r>
      <w:r w:rsidR="00776383" w:rsidRPr="00574DC8">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систематические инструментальные наблюдения за сдвижением земной поверхности.</w:t>
      </w:r>
    </w:p>
    <w:p w14:paraId="5214553F" w14:textId="265CB9B9" w:rsidR="00AE18D1" w:rsidRPr="00574DC8" w:rsidRDefault="00AE18D1" w:rsidP="00AE18D1">
      <w:pPr>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 xml:space="preserve">Данные, получаемые геомеханической службой всеми средствами мониторинга, используются маркшейдерско-геомеханическим управлением </w:t>
      </w:r>
      <w:r w:rsidR="00C817A0" w:rsidRPr="00574DC8">
        <w:rPr>
          <w:rFonts w:ascii="Times New Roman" w:hAnsi="Times New Roman" w:cs="Times New Roman"/>
          <w:sz w:val="28"/>
          <w:szCs w:val="28"/>
          <w:shd w:val="clear" w:color="auto" w:fill="FFFFFF"/>
        </w:rPr>
        <w:t xml:space="preserve">ТОО «Корпорация Казахмыс» </w:t>
      </w:r>
      <w:r w:rsidRPr="00574DC8">
        <w:rPr>
          <w:rFonts w:ascii="Times New Roman" w:hAnsi="Times New Roman" w:cs="Times New Roman"/>
          <w:sz w:val="28"/>
          <w:szCs w:val="28"/>
          <w:shd w:val="clear" w:color="auto" w:fill="FFFFFF"/>
        </w:rPr>
        <w:t>для:</w:t>
      </w:r>
      <w:r w:rsidR="00776383" w:rsidRPr="00574DC8">
        <w:rPr>
          <w:rFonts w:ascii="Times New Roman" w:hAnsi="Times New Roman" w:cs="Times New Roman"/>
          <w:sz w:val="28"/>
          <w:szCs w:val="28"/>
          <w:shd w:val="clear" w:color="auto" w:fill="FFFFFF"/>
        </w:rPr>
        <w:t xml:space="preserve"> выявления ослабленных участков; определения их границ; </w:t>
      </w:r>
      <w:r w:rsidRPr="00574DC8">
        <w:rPr>
          <w:rFonts w:ascii="Times New Roman" w:hAnsi="Times New Roman" w:cs="Times New Roman"/>
          <w:sz w:val="28"/>
          <w:szCs w:val="28"/>
          <w:shd w:val="clear" w:color="auto" w:fill="FFFFFF"/>
        </w:rPr>
        <w:t xml:space="preserve">оценки </w:t>
      </w:r>
      <w:hyperlink r:id="rId23" w:tooltip="Режим работы микробиологической лаборатории" w:history="1">
        <w:r w:rsidRPr="00574DC8">
          <w:rPr>
            <w:rStyle w:val="ad"/>
            <w:rFonts w:ascii="Times New Roman" w:hAnsi="Times New Roman" w:cs="Times New Roman"/>
            <w:color w:val="auto"/>
            <w:sz w:val="28"/>
            <w:szCs w:val="28"/>
            <w:u w:val="none"/>
            <w:shd w:val="clear" w:color="auto" w:fill="FFFFFF"/>
          </w:rPr>
          <w:t>степени опасности обрушения</w:t>
        </w:r>
      </w:hyperlink>
      <w:r w:rsidR="00776383" w:rsidRPr="00574DC8">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решения</w:t>
      </w:r>
      <w:r w:rsidR="00776383" w:rsidRPr="00574DC8">
        <w:rPr>
          <w:rFonts w:ascii="Times New Roman" w:hAnsi="Times New Roman" w:cs="Times New Roman"/>
          <w:sz w:val="28"/>
          <w:szCs w:val="28"/>
          <w:shd w:val="clear" w:color="auto" w:fill="FFFFFF"/>
        </w:rPr>
        <w:t xml:space="preserve"> вопросов развития горных работ; </w:t>
      </w:r>
      <w:r w:rsidRPr="00574DC8">
        <w:rPr>
          <w:rFonts w:ascii="Times New Roman" w:hAnsi="Times New Roman" w:cs="Times New Roman"/>
          <w:sz w:val="28"/>
          <w:szCs w:val="28"/>
          <w:shd w:val="clear" w:color="auto" w:fill="FFFFFF"/>
        </w:rPr>
        <w:t>выбора мер охраны и режима эксплуатации объектов на земной поверхности.</w:t>
      </w:r>
    </w:p>
    <w:p w14:paraId="3EAA4EB3" w14:textId="7CB7427A" w:rsidR="00AE18D1" w:rsidRPr="00574DC8" w:rsidRDefault="00AE18D1" w:rsidP="00C2621F">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shd w:val="clear" w:color="auto" w:fill="FFFFFF"/>
        </w:rPr>
        <w:t>По результатам мониторинга, обеспечивающего диагностику и контроль состояния выработанного пространства, выполняется оценка состояния выработанного пространства участков месторождения инструментальными, приборными и визуальными методами наблюдений. В итоге по полученным данным о состоянии массива строится прогноз о потенциальной склонности участков месторождения к внезапным обрушениям, обосновываются наилучшие варианты технологии и мероприятия, исключающие проявления негативных явлений.</w:t>
      </w:r>
      <w:r w:rsidR="00C2621F" w:rsidRPr="00574DC8">
        <w:rPr>
          <w:rFonts w:ascii="Times New Roman" w:hAnsi="Times New Roman" w:cs="Times New Roman"/>
          <w:sz w:val="28"/>
          <w:szCs w:val="28"/>
          <w:shd w:val="clear" w:color="auto" w:fill="FFFFFF"/>
        </w:rPr>
        <w:t xml:space="preserve"> </w:t>
      </w:r>
      <w:r w:rsidRPr="00574DC8">
        <w:rPr>
          <w:rFonts w:ascii="Times New Roman" w:eastAsia="Times New Roman" w:hAnsi="Times New Roman" w:cs="Times New Roman"/>
          <w:sz w:val="28"/>
          <w:szCs w:val="28"/>
          <w:lang w:eastAsia="ru-RU"/>
        </w:rPr>
        <w:t xml:space="preserve">По данным проведенного мониторинга производится оценка текущего состояния земной поверхности и выработанного пространства одновременно всех участков месторождения (табл. 4 и 5), далее по представленной на рисунке схеме осуществляется вероятный прогноз. В результате градации по степени устойчивости выявляются участки: интенсивных сдвижений, </w:t>
      </w:r>
      <w:r w:rsidR="00C2621F" w:rsidRPr="00574DC8">
        <w:rPr>
          <w:rFonts w:ascii="Times New Roman" w:eastAsia="Times New Roman" w:hAnsi="Times New Roman" w:cs="Times New Roman"/>
          <w:sz w:val="28"/>
          <w:szCs w:val="28"/>
          <w:lang w:eastAsia="ru-RU"/>
        </w:rPr>
        <w:t xml:space="preserve">ослабленные и неустойчивые </w:t>
      </w:r>
      <w:r w:rsidR="00C2621F" w:rsidRPr="00574DC8">
        <w:rPr>
          <w:rFonts w:ascii="Times New Roman" w:hAnsi="Times New Roman" w:cs="Times New Roman"/>
          <w:spacing w:val="2"/>
          <w:sz w:val="28"/>
          <w:szCs w:val="28"/>
          <w:shd w:val="clear" w:color="auto" w:fill="FFFFFF"/>
        </w:rPr>
        <w:t>[</w:t>
      </w:r>
      <w:r w:rsidR="00C73B13">
        <w:rPr>
          <w:rFonts w:ascii="Times New Roman" w:hAnsi="Times New Roman" w:cs="Times New Roman"/>
          <w:spacing w:val="2"/>
          <w:sz w:val="28"/>
          <w:szCs w:val="28"/>
          <w:shd w:val="clear" w:color="auto" w:fill="FFFFFF"/>
        </w:rPr>
        <w:t>49</w:t>
      </w:r>
      <w:r w:rsidR="00C2621F" w:rsidRPr="00574DC8">
        <w:rPr>
          <w:rFonts w:ascii="Times New Roman" w:hAnsi="Times New Roman" w:cs="Times New Roman"/>
          <w:spacing w:val="2"/>
          <w:sz w:val="28"/>
          <w:szCs w:val="28"/>
          <w:shd w:val="clear" w:color="auto" w:fill="FFFFFF"/>
        </w:rPr>
        <w:t>].</w:t>
      </w:r>
    </w:p>
    <w:p w14:paraId="68BFBD6F" w14:textId="77777777" w:rsidR="00A23EAB" w:rsidRPr="00574DC8" w:rsidRDefault="00A23EAB" w:rsidP="00AE18D1">
      <w:pPr>
        <w:shd w:val="clear" w:color="auto" w:fill="FFFFFF"/>
        <w:spacing w:after="0" w:line="240" w:lineRule="auto"/>
        <w:ind w:firstLine="425"/>
        <w:jc w:val="both"/>
        <w:rPr>
          <w:rStyle w:val="aa"/>
          <w:rFonts w:ascii="Times New Roman" w:hAnsi="Times New Roman" w:cs="Times New Roman"/>
          <w:b w:val="0"/>
          <w:bCs w:val="0"/>
          <w:sz w:val="28"/>
          <w:szCs w:val="28"/>
          <w:shd w:val="clear" w:color="auto" w:fill="FFFFFF"/>
        </w:rPr>
      </w:pPr>
    </w:p>
    <w:p w14:paraId="7D307308" w14:textId="77777777" w:rsidR="00AE18D1" w:rsidRPr="00574DC8" w:rsidRDefault="00AE18D1" w:rsidP="00713233">
      <w:pPr>
        <w:shd w:val="clear" w:color="auto" w:fill="FFFFFF"/>
        <w:spacing w:after="0" w:line="240" w:lineRule="auto"/>
        <w:jc w:val="both"/>
        <w:rPr>
          <w:rStyle w:val="aa"/>
          <w:rFonts w:ascii="Times New Roman" w:hAnsi="Times New Roman" w:cs="Times New Roman"/>
          <w:b w:val="0"/>
          <w:bCs w:val="0"/>
          <w:sz w:val="28"/>
          <w:szCs w:val="28"/>
          <w:shd w:val="clear" w:color="auto" w:fill="FFFFFF"/>
        </w:rPr>
      </w:pPr>
      <w:r w:rsidRPr="00574DC8">
        <w:rPr>
          <w:rStyle w:val="aa"/>
          <w:rFonts w:ascii="Times New Roman" w:hAnsi="Times New Roman" w:cs="Times New Roman"/>
          <w:b w:val="0"/>
          <w:bCs w:val="0"/>
          <w:sz w:val="28"/>
          <w:szCs w:val="28"/>
          <w:shd w:val="clear" w:color="auto" w:fill="FFFFFF"/>
        </w:rPr>
        <w:t>Таблица 4 - Оценка устойчивости земной поверхности</w:t>
      </w:r>
    </w:p>
    <w:p w14:paraId="46BA0379" w14:textId="77777777" w:rsidR="00AE18D1" w:rsidRPr="00574DC8" w:rsidRDefault="00AE18D1" w:rsidP="00AE18D1">
      <w:pPr>
        <w:shd w:val="clear" w:color="auto" w:fill="FFFFFF"/>
        <w:spacing w:after="0" w:line="240" w:lineRule="auto"/>
        <w:ind w:firstLine="425"/>
        <w:jc w:val="both"/>
        <w:rPr>
          <w:rStyle w:val="aa"/>
          <w:rFonts w:ascii="Times New Roman" w:hAnsi="Times New Roman" w:cs="Times New Roman"/>
          <w:b w:val="0"/>
          <w:bCs w:val="0"/>
          <w:sz w:val="28"/>
          <w:szCs w:val="28"/>
          <w:shd w:val="clear" w:color="auto" w:fill="FFFF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7"/>
        <w:gridCol w:w="3190"/>
        <w:gridCol w:w="3191"/>
      </w:tblGrid>
      <w:tr w:rsidR="00635420" w:rsidRPr="00574DC8" w14:paraId="5FD3ECAE" w14:textId="77777777" w:rsidTr="00713233">
        <w:trPr>
          <w:jc w:val="center"/>
        </w:trPr>
        <w:tc>
          <w:tcPr>
            <w:tcW w:w="2797" w:type="dxa"/>
          </w:tcPr>
          <w:p w14:paraId="692425AD"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Оседание земной поверхности, мм</w:t>
            </w:r>
          </w:p>
        </w:tc>
        <w:tc>
          <w:tcPr>
            <w:tcW w:w="3190" w:type="dxa"/>
          </w:tcPr>
          <w:p w14:paraId="2AC64D31"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Скорость оседания земной поверхности, мм/мес</w:t>
            </w:r>
          </w:p>
        </w:tc>
        <w:tc>
          <w:tcPr>
            <w:tcW w:w="3191" w:type="dxa"/>
          </w:tcPr>
          <w:p w14:paraId="148C277F"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eastAsia="Times New Roman" w:hAnsi="Times New Roman" w:cs="Times New Roman"/>
                <w:sz w:val="24"/>
                <w:szCs w:val="24"/>
                <w:lang w:eastAsia="ru-RU"/>
              </w:rPr>
              <w:t>Степень устойчивости</w:t>
            </w:r>
          </w:p>
        </w:tc>
      </w:tr>
      <w:tr w:rsidR="00635420" w:rsidRPr="00574DC8" w14:paraId="1120E4C4" w14:textId="77777777" w:rsidTr="00713233">
        <w:trPr>
          <w:jc w:val="center"/>
        </w:trPr>
        <w:tc>
          <w:tcPr>
            <w:tcW w:w="2797" w:type="dxa"/>
          </w:tcPr>
          <w:p w14:paraId="602BBC3B" w14:textId="77777777" w:rsidR="00AE18D1" w:rsidRPr="00574DC8" w:rsidRDefault="00AE18D1" w:rsidP="00AE18D1">
            <w:pPr>
              <w:spacing w:after="0" w:line="240" w:lineRule="auto"/>
              <w:jc w:val="both"/>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До 20</w:t>
            </w:r>
          </w:p>
        </w:tc>
        <w:tc>
          <w:tcPr>
            <w:tcW w:w="3190" w:type="dxa"/>
          </w:tcPr>
          <w:p w14:paraId="08E1084A"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0,1</w:t>
            </w:r>
          </w:p>
        </w:tc>
        <w:tc>
          <w:tcPr>
            <w:tcW w:w="3191" w:type="dxa"/>
          </w:tcPr>
          <w:p w14:paraId="3C07C517"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Устойчивая</w:t>
            </w:r>
          </w:p>
        </w:tc>
      </w:tr>
      <w:tr w:rsidR="00635420" w:rsidRPr="00574DC8" w14:paraId="61DCFAC9" w14:textId="77777777" w:rsidTr="00713233">
        <w:trPr>
          <w:jc w:val="center"/>
        </w:trPr>
        <w:tc>
          <w:tcPr>
            <w:tcW w:w="2797" w:type="dxa"/>
          </w:tcPr>
          <w:p w14:paraId="35F4EBC6" w14:textId="77777777" w:rsidR="00AE18D1" w:rsidRPr="00574DC8" w:rsidRDefault="00AE18D1" w:rsidP="00AE18D1">
            <w:pPr>
              <w:spacing w:after="0" w:line="240" w:lineRule="auto"/>
              <w:jc w:val="both"/>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До 21-35</w:t>
            </w:r>
          </w:p>
        </w:tc>
        <w:tc>
          <w:tcPr>
            <w:tcW w:w="3190" w:type="dxa"/>
          </w:tcPr>
          <w:p w14:paraId="1005EA18"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0,1-0,3</w:t>
            </w:r>
          </w:p>
        </w:tc>
        <w:tc>
          <w:tcPr>
            <w:tcW w:w="3191" w:type="dxa"/>
          </w:tcPr>
          <w:p w14:paraId="4DF2420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Ослабленная</w:t>
            </w:r>
          </w:p>
        </w:tc>
      </w:tr>
      <w:tr w:rsidR="00635420" w:rsidRPr="00574DC8" w14:paraId="7F667A30" w14:textId="77777777" w:rsidTr="00713233">
        <w:trPr>
          <w:jc w:val="center"/>
        </w:trPr>
        <w:tc>
          <w:tcPr>
            <w:tcW w:w="2797" w:type="dxa"/>
          </w:tcPr>
          <w:p w14:paraId="758DD9D7" w14:textId="77777777" w:rsidR="00AE18D1" w:rsidRPr="00574DC8" w:rsidRDefault="00AE18D1" w:rsidP="00AE18D1">
            <w:pPr>
              <w:spacing w:after="0" w:line="240" w:lineRule="auto"/>
              <w:jc w:val="both"/>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35-60</w:t>
            </w:r>
          </w:p>
        </w:tc>
        <w:tc>
          <w:tcPr>
            <w:tcW w:w="3190" w:type="dxa"/>
          </w:tcPr>
          <w:p w14:paraId="5DEB11BA"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0,3-1,0</w:t>
            </w:r>
          </w:p>
        </w:tc>
        <w:tc>
          <w:tcPr>
            <w:tcW w:w="3191" w:type="dxa"/>
          </w:tcPr>
          <w:p w14:paraId="1E13F9E5"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Неустойчивая</w:t>
            </w:r>
          </w:p>
        </w:tc>
      </w:tr>
      <w:tr w:rsidR="00AE18D1" w:rsidRPr="00574DC8" w14:paraId="0D7DBDC8" w14:textId="77777777" w:rsidTr="00713233">
        <w:trPr>
          <w:jc w:val="center"/>
        </w:trPr>
        <w:tc>
          <w:tcPr>
            <w:tcW w:w="2797" w:type="dxa"/>
          </w:tcPr>
          <w:p w14:paraId="196A85E4" w14:textId="77777777" w:rsidR="00AE18D1" w:rsidRPr="00574DC8" w:rsidRDefault="00AE18D1" w:rsidP="00AE18D1">
            <w:pPr>
              <w:spacing w:after="0" w:line="240" w:lineRule="auto"/>
              <w:jc w:val="both"/>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Более 50</w:t>
            </w:r>
          </w:p>
        </w:tc>
        <w:tc>
          <w:tcPr>
            <w:tcW w:w="3190" w:type="dxa"/>
          </w:tcPr>
          <w:p w14:paraId="269F3872"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Более 1,00</w:t>
            </w:r>
          </w:p>
        </w:tc>
        <w:tc>
          <w:tcPr>
            <w:tcW w:w="3191" w:type="dxa"/>
          </w:tcPr>
          <w:p w14:paraId="4545453B"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Интенсивных сдвижений</w:t>
            </w:r>
          </w:p>
        </w:tc>
      </w:tr>
    </w:tbl>
    <w:p w14:paraId="233EDCD1" w14:textId="77777777" w:rsidR="00713233" w:rsidRDefault="00713233" w:rsidP="00776383">
      <w:pPr>
        <w:spacing w:after="0" w:line="240" w:lineRule="auto"/>
        <w:ind w:firstLine="425"/>
        <w:jc w:val="both"/>
        <w:rPr>
          <w:rFonts w:ascii="Times New Roman" w:hAnsi="Times New Roman" w:cs="Times New Roman"/>
          <w:sz w:val="28"/>
          <w:szCs w:val="28"/>
          <w:shd w:val="clear" w:color="auto" w:fill="FFFFFF"/>
        </w:rPr>
      </w:pPr>
    </w:p>
    <w:p w14:paraId="339A2ED0" w14:textId="0FCAE06E" w:rsidR="00776383" w:rsidRPr="00574DC8" w:rsidRDefault="00776383" w:rsidP="00776383">
      <w:pPr>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 xml:space="preserve">Мониторинг массива обеспечивает безопасность горных работ за счет заблаговременного обнаружения и последующего непрерывного контроля активных зон массива, отслеживания их развития и миграции по площади </w:t>
      </w:r>
      <w:r w:rsidRPr="00574DC8">
        <w:rPr>
          <w:rFonts w:ascii="Times New Roman" w:hAnsi="Times New Roman" w:cs="Times New Roman"/>
          <w:sz w:val="28"/>
          <w:szCs w:val="28"/>
          <w:shd w:val="clear" w:color="auto" w:fill="FFFFFF"/>
        </w:rPr>
        <w:lastRenderedPageBreak/>
        <w:t xml:space="preserve">месторождения. Результаты мониторинга позволяют делать долгосрочные и оперативные прогнозы развития геомеханической ситуации на месторождении и исключить фактор внезапности обрушений </w:t>
      </w:r>
      <w:r w:rsidR="00C73B13">
        <w:rPr>
          <w:rFonts w:ascii="Times New Roman" w:hAnsi="Times New Roman" w:cs="Times New Roman"/>
          <w:spacing w:val="2"/>
          <w:sz w:val="28"/>
          <w:szCs w:val="28"/>
          <w:shd w:val="clear" w:color="auto" w:fill="FFFFFF"/>
        </w:rPr>
        <w:t>[50</w:t>
      </w:r>
      <w:r w:rsidRPr="00574DC8">
        <w:rPr>
          <w:rFonts w:ascii="Times New Roman" w:hAnsi="Times New Roman" w:cs="Times New Roman"/>
          <w:spacing w:val="2"/>
          <w:sz w:val="28"/>
          <w:szCs w:val="28"/>
          <w:shd w:val="clear" w:color="auto" w:fill="FFFFFF"/>
        </w:rPr>
        <w:t>].</w:t>
      </w:r>
    </w:p>
    <w:p w14:paraId="45965726" w14:textId="77777777" w:rsidR="00776383" w:rsidRPr="00574DC8" w:rsidRDefault="00776383" w:rsidP="00AE18D1">
      <w:pPr>
        <w:shd w:val="clear" w:color="auto" w:fill="FFFFFF"/>
        <w:spacing w:after="0" w:line="240" w:lineRule="auto"/>
        <w:ind w:firstLine="425"/>
        <w:jc w:val="both"/>
        <w:rPr>
          <w:rStyle w:val="aa"/>
          <w:rFonts w:ascii="Times New Roman" w:hAnsi="Times New Roman" w:cs="Times New Roman"/>
          <w:b w:val="0"/>
          <w:bCs w:val="0"/>
          <w:sz w:val="28"/>
          <w:szCs w:val="28"/>
          <w:shd w:val="clear" w:color="auto" w:fill="FFFFFF"/>
        </w:rPr>
      </w:pPr>
    </w:p>
    <w:p w14:paraId="61EFA7C4" w14:textId="46174CF0" w:rsidR="00AE18D1" w:rsidRPr="00574DC8" w:rsidRDefault="00AE18D1" w:rsidP="00713233">
      <w:pPr>
        <w:shd w:val="clear" w:color="auto" w:fill="FFFFFF"/>
        <w:spacing w:after="0" w:line="240" w:lineRule="auto"/>
        <w:jc w:val="both"/>
        <w:rPr>
          <w:rStyle w:val="aa"/>
          <w:b w:val="0"/>
          <w:bCs w:val="0"/>
          <w:shd w:val="clear" w:color="auto" w:fill="FFFFFF"/>
        </w:rPr>
      </w:pPr>
      <w:r w:rsidRPr="00574DC8">
        <w:rPr>
          <w:rStyle w:val="aa"/>
          <w:rFonts w:ascii="Times New Roman" w:hAnsi="Times New Roman" w:cs="Times New Roman"/>
          <w:b w:val="0"/>
          <w:bCs w:val="0"/>
          <w:sz w:val="28"/>
          <w:szCs w:val="28"/>
          <w:shd w:val="clear" w:color="auto" w:fill="FFFFFF"/>
        </w:rPr>
        <w:t>Таблица 5 - Оценка текущего состояния участка</w:t>
      </w:r>
      <w:r w:rsidRPr="00574DC8">
        <w:rPr>
          <w:rStyle w:val="aa"/>
          <w:b w:val="0"/>
          <w:bCs w:val="0"/>
          <w:shd w:val="clear" w:color="auto" w:fill="FFFFFF"/>
        </w:rPr>
        <w:t xml:space="preserve"> </w:t>
      </w:r>
    </w:p>
    <w:p w14:paraId="4203E491" w14:textId="77777777" w:rsidR="00AE18D1" w:rsidRPr="00574DC8" w:rsidRDefault="00AE18D1" w:rsidP="00AE18D1">
      <w:pPr>
        <w:shd w:val="clear" w:color="auto" w:fill="FFFFFF"/>
        <w:spacing w:after="0" w:line="240" w:lineRule="auto"/>
        <w:ind w:firstLine="425"/>
        <w:jc w:val="both"/>
        <w:rPr>
          <w:rStyle w:val="aa"/>
          <w:rFonts w:cs="Times New Roman"/>
          <w:b w:val="0"/>
          <w:bCs w:val="0"/>
          <w:sz w:val="28"/>
          <w:szCs w:val="28"/>
          <w:shd w:val="clear" w:color="auto" w:fill="FFFFFF"/>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082"/>
        <w:gridCol w:w="1044"/>
        <w:gridCol w:w="1487"/>
        <w:gridCol w:w="1783"/>
        <w:gridCol w:w="1549"/>
        <w:gridCol w:w="1418"/>
      </w:tblGrid>
      <w:tr w:rsidR="00635420" w:rsidRPr="00574DC8" w14:paraId="7C26CD5F" w14:textId="77777777" w:rsidTr="00713233">
        <w:tc>
          <w:tcPr>
            <w:tcW w:w="993" w:type="dxa"/>
          </w:tcPr>
          <w:p w14:paraId="2A646AC4"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proofErr w:type="gramStart"/>
            <w:r w:rsidRPr="00574DC8">
              <w:rPr>
                <w:rStyle w:val="aa"/>
                <w:rFonts w:ascii="Times New Roman" w:hAnsi="Times New Roman" w:cs="Times New Roman"/>
                <w:b w:val="0"/>
                <w:bCs w:val="0"/>
                <w:sz w:val="24"/>
                <w:szCs w:val="24"/>
                <w:shd w:val="clear" w:color="auto" w:fill="FFFFFF"/>
              </w:rPr>
              <w:t>Крат-ность</w:t>
            </w:r>
            <w:proofErr w:type="gramEnd"/>
            <w:r w:rsidRPr="00574DC8">
              <w:rPr>
                <w:rStyle w:val="aa"/>
                <w:rFonts w:ascii="Times New Roman" w:hAnsi="Times New Roman" w:cs="Times New Roman"/>
                <w:b w:val="0"/>
                <w:bCs w:val="0"/>
                <w:sz w:val="24"/>
                <w:szCs w:val="24"/>
                <w:shd w:val="clear" w:color="auto" w:fill="FFFFFF"/>
              </w:rPr>
              <w:t xml:space="preserve"> под-работ-ки</w:t>
            </w:r>
          </w:p>
        </w:tc>
        <w:tc>
          <w:tcPr>
            <w:tcW w:w="1082" w:type="dxa"/>
          </w:tcPr>
          <w:p w14:paraId="69609DB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 xml:space="preserve">Оседание земной </w:t>
            </w:r>
            <w:proofErr w:type="gramStart"/>
            <w:r w:rsidRPr="00574DC8">
              <w:rPr>
                <w:rStyle w:val="aa"/>
                <w:rFonts w:ascii="Times New Roman" w:hAnsi="Times New Roman" w:cs="Times New Roman"/>
                <w:b w:val="0"/>
                <w:bCs w:val="0"/>
                <w:sz w:val="24"/>
                <w:szCs w:val="24"/>
                <w:shd w:val="clear" w:color="auto" w:fill="FFFFFF"/>
              </w:rPr>
              <w:t>поверх-ности</w:t>
            </w:r>
            <w:proofErr w:type="gramEnd"/>
            <w:r w:rsidRPr="00574DC8">
              <w:rPr>
                <w:rStyle w:val="aa"/>
                <w:rFonts w:ascii="Times New Roman" w:hAnsi="Times New Roman" w:cs="Times New Roman"/>
                <w:b w:val="0"/>
                <w:bCs w:val="0"/>
                <w:sz w:val="24"/>
                <w:szCs w:val="24"/>
                <w:shd w:val="clear" w:color="auto" w:fill="FFFFFF"/>
              </w:rPr>
              <w:t>, мм</w:t>
            </w:r>
          </w:p>
        </w:tc>
        <w:tc>
          <w:tcPr>
            <w:tcW w:w="1044" w:type="dxa"/>
          </w:tcPr>
          <w:p w14:paraId="3A90793C" w14:textId="3D6663FC"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proofErr w:type="gramStart"/>
            <w:r w:rsidRPr="00574DC8">
              <w:rPr>
                <w:rStyle w:val="aa"/>
                <w:rFonts w:ascii="Times New Roman" w:hAnsi="Times New Roman" w:cs="Times New Roman"/>
                <w:b w:val="0"/>
                <w:bCs w:val="0"/>
                <w:sz w:val="24"/>
                <w:szCs w:val="24"/>
                <w:shd w:val="clear" w:color="auto" w:fill="FFFFFF"/>
              </w:rPr>
              <w:t>Ско-рость</w:t>
            </w:r>
            <w:proofErr w:type="gramEnd"/>
            <w:r w:rsidRPr="00574DC8">
              <w:rPr>
                <w:rStyle w:val="aa"/>
                <w:rFonts w:ascii="Times New Roman" w:hAnsi="Times New Roman" w:cs="Times New Roman"/>
                <w:b w:val="0"/>
                <w:bCs w:val="0"/>
                <w:sz w:val="24"/>
                <w:szCs w:val="24"/>
                <w:shd w:val="clear" w:color="auto" w:fill="FFFFFF"/>
              </w:rPr>
              <w:t xml:space="preserve"> оседа-ния, мм/мес</w:t>
            </w:r>
          </w:p>
        </w:tc>
        <w:tc>
          <w:tcPr>
            <w:tcW w:w="1487" w:type="dxa"/>
          </w:tcPr>
          <w:p w14:paraId="5387CC43"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Сейсми-</w:t>
            </w:r>
          </w:p>
          <w:p w14:paraId="1BB3FB89"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ческая активность</w:t>
            </w:r>
          </w:p>
        </w:tc>
        <w:tc>
          <w:tcPr>
            <w:tcW w:w="1783" w:type="dxa"/>
          </w:tcPr>
          <w:p w14:paraId="62C57E66"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Степень разрушения элементов горных выработк</w:t>
            </w:r>
          </w:p>
        </w:tc>
        <w:tc>
          <w:tcPr>
            <w:tcW w:w="1549" w:type="dxa"/>
          </w:tcPr>
          <w:p w14:paraId="4D8F01C5"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Оценка текущего состояния участка</w:t>
            </w:r>
          </w:p>
        </w:tc>
        <w:tc>
          <w:tcPr>
            <w:tcW w:w="1418" w:type="dxa"/>
          </w:tcPr>
          <w:p w14:paraId="0243BFE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Прогноз ожидаемых последствий</w:t>
            </w:r>
          </w:p>
        </w:tc>
      </w:tr>
      <w:tr w:rsidR="00635420" w:rsidRPr="00574DC8" w14:paraId="08D7B0B1" w14:textId="77777777" w:rsidTr="00713233">
        <w:tc>
          <w:tcPr>
            <w:tcW w:w="993" w:type="dxa"/>
          </w:tcPr>
          <w:p w14:paraId="77A1B364"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w:t>
            </w:r>
          </w:p>
        </w:tc>
        <w:tc>
          <w:tcPr>
            <w:tcW w:w="1082" w:type="dxa"/>
          </w:tcPr>
          <w:p w14:paraId="116BFA3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До 20</w:t>
            </w:r>
          </w:p>
        </w:tc>
        <w:tc>
          <w:tcPr>
            <w:tcW w:w="1044" w:type="dxa"/>
          </w:tcPr>
          <w:p w14:paraId="766BDA30"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Менее 1</w:t>
            </w:r>
          </w:p>
        </w:tc>
        <w:tc>
          <w:tcPr>
            <w:tcW w:w="1487" w:type="dxa"/>
          </w:tcPr>
          <w:p w14:paraId="229E5016"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Единичные события энергетического класса менее 10 4 Дж</w:t>
            </w:r>
          </w:p>
        </w:tc>
        <w:tc>
          <w:tcPr>
            <w:tcW w:w="1783" w:type="dxa"/>
          </w:tcPr>
          <w:p w14:paraId="2E731E28"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До 5 % рассредоточенно расположенных разрушенных целиков</w:t>
            </w:r>
          </w:p>
        </w:tc>
        <w:tc>
          <w:tcPr>
            <w:tcW w:w="1549" w:type="dxa"/>
          </w:tcPr>
          <w:p w14:paraId="1158A6EC"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Устойчивая</w:t>
            </w:r>
          </w:p>
        </w:tc>
        <w:tc>
          <w:tcPr>
            <w:tcW w:w="1418" w:type="dxa"/>
          </w:tcPr>
          <w:p w14:paraId="11085CAA"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p>
        </w:tc>
      </w:tr>
      <w:tr w:rsidR="00635420" w:rsidRPr="00574DC8" w14:paraId="3A5DB9E1" w14:textId="77777777" w:rsidTr="00713233">
        <w:tc>
          <w:tcPr>
            <w:tcW w:w="993" w:type="dxa"/>
          </w:tcPr>
          <w:p w14:paraId="55A21BFD"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Менее 10</w:t>
            </w:r>
          </w:p>
        </w:tc>
        <w:tc>
          <w:tcPr>
            <w:tcW w:w="1082" w:type="dxa"/>
          </w:tcPr>
          <w:p w14:paraId="4718A0C3"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До 21-35</w:t>
            </w:r>
          </w:p>
        </w:tc>
        <w:tc>
          <w:tcPr>
            <w:tcW w:w="1044" w:type="dxa"/>
          </w:tcPr>
          <w:p w14:paraId="16DC293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Менее 1</w:t>
            </w:r>
          </w:p>
        </w:tc>
        <w:tc>
          <w:tcPr>
            <w:tcW w:w="1487" w:type="dxa"/>
          </w:tcPr>
          <w:p w14:paraId="1726DF2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С образованием зоны энергетического класса менее 10 4 Дж</w:t>
            </w:r>
          </w:p>
        </w:tc>
        <w:tc>
          <w:tcPr>
            <w:tcW w:w="1783" w:type="dxa"/>
          </w:tcPr>
          <w:p w14:paraId="494CAF44"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До 15 % частично разрушенных сосредоточенных целиков</w:t>
            </w:r>
          </w:p>
        </w:tc>
        <w:tc>
          <w:tcPr>
            <w:tcW w:w="1549" w:type="dxa"/>
          </w:tcPr>
          <w:p w14:paraId="1DECAF74"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Ослабленная</w:t>
            </w:r>
          </w:p>
        </w:tc>
        <w:tc>
          <w:tcPr>
            <w:tcW w:w="1418" w:type="dxa"/>
          </w:tcPr>
          <w:p w14:paraId="1C13B043"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proofErr w:type="gramStart"/>
            <w:r w:rsidRPr="00574DC8">
              <w:rPr>
                <w:rFonts w:ascii="Times New Roman" w:hAnsi="Times New Roman" w:cs="Times New Roman"/>
                <w:sz w:val="24"/>
                <w:szCs w:val="24"/>
                <w:shd w:val="clear" w:color="auto" w:fill="FFFFFF"/>
              </w:rPr>
              <w:t>Образова-ние</w:t>
            </w:r>
            <w:proofErr w:type="gramEnd"/>
            <w:r w:rsidRPr="00574DC8">
              <w:rPr>
                <w:rFonts w:ascii="Times New Roman" w:hAnsi="Times New Roman" w:cs="Times New Roman"/>
                <w:sz w:val="24"/>
                <w:szCs w:val="24"/>
                <w:shd w:val="clear" w:color="auto" w:fill="FFFFFF"/>
              </w:rPr>
              <w:t xml:space="preserve"> мульды плавных сдвижений на поверхности</w:t>
            </w:r>
          </w:p>
        </w:tc>
      </w:tr>
      <w:tr w:rsidR="00635420" w:rsidRPr="00574DC8" w14:paraId="6EB39110" w14:textId="77777777" w:rsidTr="00713233">
        <w:tc>
          <w:tcPr>
            <w:tcW w:w="993" w:type="dxa"/>
          </w:tcPr>
          <w:p w14:paraId="38B0C7C7"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Менее 10</w:t>
            </w:r>
          </w:p>
        </w:tc>
        <w:tc>
          <w:tcPr>
            <w:tcW w:w="1082" w:type="dxa"/>
          </w:tcPr>
          <w:p w14:paraId="70ECEB5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35-60</w:t>
            </w:r>
          </w:p>
        </w:tc>
        <w:tc>
          <w:tcPr>
            <w:tcW w:w="1044" w:type="dxa"/>
          </w:tcPr>
          <w:p w14:paraId="4C0E5954"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Более 1</w:t>
            </w:r>
          </w:p>
        </w:tc>
        <w:tc>
          <w:tcPr>
            <w:tcW w:w="1487" w:type="dxa"/>
          </w:tcPr>
          <w:p w14:paraId="5D85BFCF"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Единичные события энергетического класса менее 10 4 Дж</w:t>
            </w:r>
          </w:p>
        </w:tc>
        <w:tc>
          <w:tcPr>
            <w:tcW w:w="1783" w:type="dxa"/>
          </w:tcPr>
          <w:p w14:paraId="6F1C4F4C"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Сосредоточенная группа полностью разрушенных целиков</w:t>
            </w:r>
          </w:p>
          <w:p w14:paraId="2C1B146A" w14:textId="77777777" w:rsidR="00AE18D1" w:rsidRPr="00574DC8" w:rsidRDefault="00AE18D1" w:rsidP="00AE18D1">
            <w:pPr>
              <w:spacing w:after="0" w:line="240" w:lineRule="auto"/>
              <w:jc w:val="center"/>
              <w:rPr>
                <w:rFonts w:ascii="Times New Roman" w:hAnsi="Times New Roman" w:cs="Times New Roman"/>
                <w:sz w:val="24"/>
                <w:szCs w:val="24"/>
              </w:rPr>
            </w:pPr>
          </w:p>
        </w:tc>
        <w:tc>
          <w:tcPr>
            <w:tcW w:w="1549" w:type="dxa"/>
          </w:tcPr>
          <w:p w14:paraId="25EAFF73"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Неустойчивая</w:t>
            </w:r>
          </w:p>
        </w:tc>
        <w:tc>
          <w:tcPr>
            <w:tcW w:w="1418" w:type="dxa"/>
          </w:tcPr>
          <w:p w14:paraId="4356A98E" w14:textId="0111893D"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proofErr w:type="gramStart"/>
            <w:r w:rsidRPr="00574DC8">
              <w:rPr>
                <w:rFonts w:ascii="Times New Roman" w:hAnsi="Times New Roman" w:cs="Times New Roman"/>
                <w:sz w:val="24"/>
                <w:szCs w:val="24"/>
                <w:shd w:val="clear" w:color="auto" w:fill="FFFFFF"/>
              </w:rPr>
              <w:t>Образова</w:t>
            </w:r>
            <w:r w:rsidR="00E71F87" w:rsidRPr="00574DC8">
              <w:rPr>
                <w:rFonts w:ascii="Times New Roman" w:hAnsi="Times New Roman" w:cs="Times New Roman"/>
                <w:sz w:val="24"/>
                <w:szCs w:val="24"/>
                <w:shd w:val="clear" w:color="auto" w:fill="FFFFFF"/>
              </w:rPr>
              <w:t>-</w:t>
            </w:r>
            <w:r w:rsidRPr="00574DC8">
              <w:rPr>
                <w:rFonts w:ascii="Times New Roman" w:hAnsi="Times New Roman" w:cs="Times New Roman"/>
                <w:sz w:val="24"/>
                <w:szCs w:val="24"/>
                <w:shd w:val="clear" w:color="auto" w:fill="FFFFFF"/>
              </w:rPr>
              <w:t>ние</w:t>
            </w:r>
            <w:proofErr w:type="gramEnd"/>
            <w:r w:rsidRPr="00574DC8">
              <w:rPr>
                <w:rFonts w:ascii="Times New Roman" w:hAnsi="Times New Roman" w:cs="Times New Roman"/>
                <w:sz w:val="24"/>
                <w:szCs w:val="24"/>
                <w:shd w:val="clear" w:color="auto" w:fill="FFFFFF"/>
              </w:rPr>
              <w:t xml:space="preserve"> мульды плавных сдвижений на поверхнос-ти, обрушение участка в шахте с образова</w:t>
            </w:r>
            <w:r w:rsidR="00E71F87" w:rsidRPr="00574DC8">
              <w:rPr>
                <w:rFonts w:ascii="Times New Roman" w:hAnsi="Times New Roman" w:cs="Times New Roman"/>
                <w:sz w:val="24"/>
                <w:szCs w:val="24"/>
                <w:shd w:val="clear" w:color="auto" w:fill="FFFFFF"/>
              </w:rPr>
              <w:t>-</w:t>
            </w:r>
            <w:r w:rsidRPr="00574DC8">
              <w:rPr>
                <w:rFonts w:ascii="Times New Roman" w:hAnsi="Times New Roman" w:cs="Times New Roman"/>
                <w:sz w:val="24"/>
                <w:szCs w:val="24"/>
                <w:shd w:val="clear" w:color="auto" w:fill="FFFFFF"/>
              </w:rPr>
              <w:t>нием свода</w:t>
            </w:r>
          </w:p>
        </w:tc>
      </w:tr>
      <w:tr w:rsidR="00AE18D1" w:rsidRPr="00574DC8" w14:paraId="47C9A194" w14:textId="77777777" w:rsidTr="00713233">
        <w:trPr>
          <w:trHeight w:val="2062"/>
        </w:trPr>
        <w:tc>
          <w:tcPr>
            <w:tcW w:w="993" w:type="dxa"/>
          </w:tcPr>
          <w:p w14:paraId="79D102E7"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Менее 10</w:t>
            </w:r>
          </w:p>
        </w:tc>
        <w:tc>
          <w:tcPr>
            <w:tcW w:w="1082" w:type="dxa"/>
          </w:tcPr>
          <w:p w14:paraId="62694DEE"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Более 50</w:t>
            </w:r>
          </w:p>
        </w:tc>
        <w:tc>
          <w:tcPr>
            <w:tcW w:w="1044" w:type="dxa"/>
          </w:tcPr>
          <w:p w14:paraId="7CDF8098"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Style w:val="aa"/>
                <w:rFonts w:ascii="Times New Roman" w:hAnsi="Times New Roman" w:cs="Times New Roman"/>
                <w:b w:val="0"/>
                <w:bCs w:val="0"/>
                <w:sz w:val="24"/>
                <w:szCs w:val="24"/>
                <w:shd w:val="clear" w:color="auto" w:fill="FFFFFF"/>
              </w:rPr>
              <w:t>Более 1</w:t>
            </w:r>
          </w:p>
        </w:tc>
        <w:tc>
          <w:tcPr>
            <w:tcW w:w="1487" w:type="dxa"/>
          </w:tcPr>
          <w:p w14:paraId="25553EF5"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С образованием зоны энергетического класса более 10 4 Дж</w:t>
            </w:r>
          </w:p>
        </w:tc>
        <w:tc>
          <w:tcPr>
            <w:tcW w:w="1783" w:type="dxa"/>
          </w:tcPr>
          <w:p w14:paraId="525CFAAB"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r w:rsidRPr="00574DC8">
              <w:rPr>
                <w:rFonts w:ascii="Times New Roman" w:hAnsi="Times New Roman" w:cs="Times New Roman"/>
                <w:sz w:val="24"/>
                <w:szCs w:val="24"/>
              </w:rPr>
              <w:t>Обрушение выше налегающей толщи до поверхности</w:t>
            </w:r>
          </w:p>
        </w:tc>
        <w:tc>
          <w:tcPr>
            <w:tcW w:w="1549" w:type="dxa"/>
          </w:tcPr>
          <w:p w14:paraId="54095EC4" w14:textId="18CAA87A"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proofErr w:type="gramStart"/>
            <w:r w:rsidRPr="00574DC8">
              <w:rPr>
                <w:rStyle w:val="aa"/>
                <w:rFonts w:ascii="Times New Roman" w:hAnsi="Times New Roman" w:cs="Times New Roman"/>
                <w:b w:val="0"/>
                <w:bCs w:val="0"/>
                <w:sz w:val="24"/>
                <w:szCs w:val="24"/>
                <w:shd w:val="clear" w:color="auto" w:fill="FFFFFF"/>
              </w:rPr>
              <w:t>Интенсив</w:t>
            </w:r>
            <w:r w:rsidR="00E71F87" w:rsidRPr="00574DC8">
              <w:rPr>
                <w:rStyle w:val="aa"/>
                <w:rFonts w:ascii="Times New Roman" w:hAnsi="Times New Roman" w:cs="Times New Roman"/>
                <w:b w:val="0"/>
                <w:bCs w:val="0"/>
                <w:sz w:val="24"/>
                <w:szCs w:val="24"/>
                <w:shd w:val="clear" w:color="auto" w:fill="FFFFFF"/>
              </w:rPr>
              <w:t>-</w:t>
            </w:r>
            <w:r w:rsidRPr="00574DC8">
              <w:rPr>
                <w:rStyle w:val="aa"/>
                <w:rFonts w:ascii="Times New Roman" w:hAnsi="Times New Roman" w:cs="Times New Roman"/>
                <w:b w:val="0"/>
                <w:bCs w:val="0"/>
                <w:sz w:val="24"/>
                <w:szCs w:val="24"/>
                <w:shd w:val="clear" w:color="auto" w:fill="FFFFFF"/>
              </w:rPr>
              <w:t>ных</w:t>
            </w:r>
            <w:proofErr w:type="gramEnd"/>
            <w:r w:rsidRPr="00574DC8">
              <w:rPr>
                <w:rStyle w:val="aa"/>
                <w:rFonts w:ascii="Times New Roman" w:hAnsi="Times New Roman" w:cs="Times New Roman"/>
                <w:b w:val="0"/>
                <w:bCs w:val="0"/>
                <w:sz w:val="24"/>
                <w:szCs w:val="24"/>
                <w:shd w:val="clear" w:color="auto" w:fill="FFFFFF"/>
              </w:rPr>
              <w:t xml:space="preserve"> сдвижений</w:t>
            </w:r>
          </w:p>
        </w:tc>
        <w:tc>
          <w:tcPr>
            <w:tcW w:w="1418" w:type="dxa"/>
          </w:tcPr>
          <w:p w14:paraId="06856D95" w14:textId="77777777" w:rsidR="00AE18D1" w:rsidRPr="00574DC8" w:rsidRDefault="00AE18D1" w:rsidP="00AE18D1">
            <w:pPr>
              <w:spacing w:after="0" w:line="240" w:lineRule="auto"/>
              <w:jc w:val="center"/>
              <w:rPr>
                <w:rStyle w:val="aa"/>
                <w:rFonts w:ascii="Times New Roman" w:hAnsi="Times New Roman" w:cs="Times New Roman"/>
                <w:b w:val="0"/>
                <w:bCs w:val="0"/>
                <w:sz w:val="24"/>
                <w:szCs w:val="24"/>
                <w:shd w:val="clear" w:color="auto" w:fill="FFFFFF"/>
              </w:rPr>
            </w:pPr>
            <w:proofErr w:type="gramStart"/>
            <w:r w:rsidRPr="00574DC8">
              <w:rPr>
                <w:rFonts w:ascii="Times New Roman" w:hAnsi="Times New Roman" w:cs="Times New Roman"/>
                <w:sz w:val="24"/>
                <w:szCs w:val="24"/>
                <w:shd w:val="clear" w:color="auto" w:fill="FFFFFF"/>
              </w:rPr>
              <w:t>Образова-ние</w:t>
            </w:r>
            <w:proofErr w:type="gramEnd"/>
            <w:r w:rsidRPr="00574DC8">
              <w:rPr>
                <w:rFonts w:ascii="Times New Roman" w:hAnsi="Times New Roman" w:cs="Times New Roman"/>
                <w:sz w:val="24"/>
                <w:szCs w:val="24"/>
                <w:shd w:val="clear" w:color="auto" w:fill="FFFFFF"/>
              </w:rPr>
              <w:t xml:space="preserve"> воронки на поверхности</w:t>
            </w:r>
          </w:p>
        </w:tc>
      </w:tr>
    </w:tbl>
    <w:p w14:paraId="1D488A4D" w14:textId="77777777" w:rsidR="00AE18D1" w:rsidRPr="00574DC8" w:rsidRDefault="00AE18D1" w:rsidP="00AE18D1">
      <w:pPr>
        <w:shd w:val="clear" w:color="auto" w:fill="FFFFFF"/>
        <w:spacing w:after="0" w:line="240" w:lineRule="auto"/>
        <w:ind w:firstLine="425"/>
        <w:jc w:val="both"/>
        <w:rPr>
          <w:rStyle w:val="aa"/>
          <w:rFonts w:cs="Times New Roman"/>
          <w:b w:val="0"/>
          <w:bCs w:val="0"/>
          <w:sz w:val="28"/>
          <w:szCs w:val="28"/>
          <w:shd w:val="clear" w:color="auto" w:fill="FFFFFF"/>
        </w:rPr>
      </w:pPr>
    </w:p>
    <w:p w14:paraId="02EE7628" w14:textId="12B33562"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В настоящее время для оценки геомеханическая ситуация Жезказганского месторождения и для повышения контроля применяются различные </w:t>
      </w:r>
      <w:r w:rsidRPr="00574DC8">
        <w:rPr>
          <w:rFonts w:ascii="Times New Roman" w:hAnsi="Times New Roman" w:cs="Times New Roman"/>
          <w:sz w:val="28"/>
          <w:szCs w:val="28"/>
        </w:rPr>
        <w:lastRenderedPageBreak/>
        <w:t>технологии мониторинга массива горных пород и земной поверхности. Произведена классификация зон месторождения по степени устойчивости с выделением следующих категорий: участки интенсивных сдвижений, неустойчивые и ослабленные участки</w:t>
      </w:r>
      <w:r w:rsidR="00C2621F" w:rsidRPr="00574DC8">
        <w:rPr>
          <w:rFonts w:ascii="Times New Roman" w:hAnsi="Times New Roman" w:cs="Times New Roman"/>
          <w:sz w:val="28"/>
          <w:szCs w:val="28"/>
        </w:rPr>
        <w:t xml:space="preserve"> </w:t>
      </w:r>
      <w:r w:rsidR="009B6676" w:rsidRPr="00574DC8">
        <w:rPr>
          <w:rFonts w:ascii="Times New Roman" w:hAnsi="Times New Roman" w:cs="Times New Roman"/>
          <w:spacing w:val="2"/>
          <w:sz w:val="28"/>
          <w:szCs w:val="28"/>
          <w:shd w:val="clear" w:color="auto" w:fill="FFFFFF"/>
        </w:rPr>
        <w:t>[51-55</w:t>
      </w:r>
      <w:r w:rsidR="00C2621F" w:rsidRPr="00574DC8">
        <w:rPr>
          <w:rFonts w:ascii="Times New Roman" w:hAnsi="Times New Roman" w:cs="Times New Roman"/>
          <w:spacing w:val="2"/>
          <w:sz w:val="28"/>
          <w:szCs w:val="28"/>
          <w:shd w:val="clear" w:color="auto" w:fill="FFFFFF"/>
        </w:rPr>
        <w:t>]</w:t>
      </w:r>
      <w:r w:rsidRPr="00574DC8">
        <w:rPr>
          <w:rFonts w:ascii="Times New Roman" w:hAnsi="Times New Roman" w:cs="Times New Roman"/>
          <w:sz w:val="28"/>
          <w:szCs w:val="28"/>
        </w:rPr>
        <w:t xml:space="preserve"> (рис</w:t>
      </w:r>
      <w:r w:rsidR="00713233">
        <w:rPr>
          <w:rFonts w:ascii="Times New Roman" w:hAnsi="Times New Roman" w:cs="Times New Roman"/>
          <w:sz w:val="28"/>
          <w:szCs w:val="28"/>
        </w:rPr>
        <w:t>унок</w:t>
      </w:r>
      <w:r w:rsidRPr="00574DC8">
        <w:rPr>
          <w:rFonts w:ascii="Times New Roman" w:hAnsi="Times New Roman" w:cs="Times New Roman"/>
          <w:sz w:val="28"/>
          <w:szCs w:val="28"/>
        </w:rPr>
        <w:t xml:space="preserve"> 7).</w:t>
      </w:r>
    </w:p>
    <w:p w14:paraId="11378944"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p>
    <w:p w14:paraId="1682F54A"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noProof/>
          <w:lang w:eastAsia="ru-RU"/>
        </w:rPr>
        <w:drawing>
          <wp:inline distT="0" distB="0" distL="0" distR="0" wp14:anchorId="150B5E55" wp14:editId="0EBD3E2D">
            <wp:extent cx="5140411" cy="4706319"/>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8518"/>
                    <a:stretch/>
                  </pic:blipFill>
                  <pic:spPr bwMode="auto">
                    <a:xfrm>
                      <a:off x="0" y="0"/>
                      <a:ext cx="5159654" cy="4723937"/>
                    </a:xfrm>
                    <a:prstGeom prst="rect">
                      <a:avLst/>
                    </a:prstGeom>
                    <a:noFill/>
                    <a:ln>
                      <a:noFill/>
                    </a:ln>
                    <a:extLst>
                      <a:ext uri="{53640926-AAD7-44D8-BBD7-CCE9431645EC}">
                        <a14:shadowObscured xmlns:a14="http://schemas.microsoft.com/office/drawing/2010/main"/>
                      </a:ext>
                    </a:extLst>
                  </pic:spPr>
                </pic:pic>
              </a:graphicData>
            </a:graphic>
          </wp:inline>
        </w:drawing>
      </w:r>
    </w:p>
    <w:p w14:paraId="3908E1B0"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p>
    <w:p w14:paraId="24C6F38E" w14:textId="77777777" w:rsidR="00AE18D1" w:rsidRPr="00574DC8" w:rsidRDefault="00AE18D1" w:rsidP="00AE18D1">
      <w:pPr>
        <w:spacing w:after="0" w:line="240" w:lineRule="auto"/>
        <w:jc w:val="center"/>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Рисунок 7 - Расположение зон по степени состояния</w:t>
      </w:r>
    </w:p>
    <w:p w14:paraId="7F7A6786"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shd w:val="clear" w:color="auto" w:fill="FFFFFF"/>
        </w:rPr>
        <w:t>на площади Жезказганского месторождения</w:t>
      </w:r>
    </w:p>
    <w:p w14:paraId="15E270D3"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p>
    <w:p w14:paraId="2B0F0CEB" w14:textId="343157A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rPr>
        <w:t>Выявлены зоны месторождения, опасные по степени обрушениям с выходом на дневную поверхность, а также определены участки для повторной отработки с выделением участков, где необходимо произвести первоочередное погашение пустот методом контролируемого обрушения</w:t>
      </w:r>
      <w:r w:rsidR="0051384C" w:rsidRPr="00574DC8">
        <w:rPr>
          <w:rFonts w:ascii="Times New Roman" w:hAnsi="Times New Roman" w:cs="Times New Roman"/>
          <w:sz w:val="28"/>
          <w:szCs w:val="28"/>
        </w:rPr>
        <w:t>.</w:t>
      </w:r>
    </w:p>
    <w:p w14:paraId="7B6F6B09" w14:textId="77777777" w:rsidR="00AE18D1" w:rsidRPr="00574DC8" w:rsidRDefault="00AE18D1" w:rsidP="00AE18D1">
      <w:pPr>
        <w:spacing w:after="0" w:line="240" w:lineRule="auto"/>
        <w:ind w:firstLine="425"/>
        <w:jc w:val="both"/>
        <w:rPr>
          <w:rFonts w:ascii="Times New Roman" w:hAnsi="Times New Roman" w:cs="Times New Roman"/>
          <w:bCs/>
          <w:sz w:val="28"/>
          <w:szCs w:val="28"/>
        </w:rPr>
      </w:pPr>
    </w:p>
    <w:p w14:paraId="0F422B85" w14:textId="77777777" w:rsidR="00AE18D1" w:rsidRPr="00574DC8" w:rsidRDefault="00AE18D1" w:rsidP="00AE18D1">
      <w:pPr>
        <w:spacing w:after="0" w:line="240" w:lineRule="auto"/>
        <w:ind w:firstLine="425"/>
        <w:jc w:val="both"/>
        <w:rPr>
          <w:rFonts w:ascii="Times New Roman" w:hAnsi="Times New Roman" w:cs="Times New Roman"/>
          <w:b/>
          <w:bCs/>
          <w:sz w:val="28"/>
          <w:szCs w:val="28"/>
          <w:lang w:eastAsia="ru-RU"/>
        </w:rPr>
      </w:pPr>
      <w:r w:rsidRPr="00574DC8">
        <w:rPr>
          <w:rFonts w:ascii="Times New Roman" w:hAnsi="Times New Roman" w:cs="Times New Roman"/>
          <w:b/>
          <w:bCs/>
          <w:sz w:val="28"/>
          <w:szCs w:val="28"/>
          <w:lang w:eastAsia="ru-RU"/>
        </w:rPr>
        <w:t>2.3 Сейсмический мониторинг за сдвижением горного массива и земной поверхности</w:t>
      </w:r>
    </w:p>
    <w:p w14:paraId="1373B061" w14:textId="751095F4" w:rsidR="00C2621F" w:rsidRPr="00574DC8" w:rsidRDefault="00AE18D1" w:rsidP="00AE18D1">
      <w:pPr>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z w:val="28"/>
          <w:szCs w:val="28"/>
        </w:rPr>
        <w:t>Возникновение техногенных землетрясений является прямым следствием интенсивной разработки месторождений полезных ископаемых. В результате длительной разработки месторождения произошли существенные изменения в геологической структуре и геодинамике горных массивов, что в свою очередь привело к мощным техногенным землетрясениям.</w:t>
      </w:r>
      <w:r w:rsidRPr="00574DC8">
        <w:t xml:space="preserve"> </w:t>
      </w:r>
      <w:r w:rsidRPr="00574DC8">
        <w:rPr>
          <w:rFonts w:ascii="Times New Roman" w:hAnsi="Times New Roman" w:cs="Times New Roman"/>
          <w:sz w:val="28"/>
          <w:szCs w:val="28"/>
        </w:rPr>
        <w:t xml:space="preserve">Примером таких </w:t>
      </w:r>
      <w:r w:rsidRPr="00574DC8">
        <w:rPr>
          <w:rFonts w:ascii="Times New Roman" w:hAnsi="Times New Roman" w:cs="Times New Roman"/>
          <w:sz w:val="28"/>
          <w:szCs w:val="28"/>
        </w:rPr>
        <w:lastRenderedPageBreak/>
        <w:t>землетрясений могут являться землетрясения на месторождениях Жезказган и Жомарт</w:t>
      </w:r>
      <w:r w:rsidRPr="00574DC8">
        <w:t xml:space="preserve">. </w:t>
      </w:r>
      <w:r w:rsidRPr="00574DC8">
        <w:rPr>
          <w:rFonts w:ascii="Times New Roman" w:hAnsi="Times New Roman" w:cs="Times New Roman"/>
          <w:sz w:val="28"/>
          <w:szCs w:val="28"/>
        </w:rPr>
        <w:t>Наиболее сильное по своим масштабам было зафиксировано в 1994 году на территории карьера Златоуст-Беловский вблизи г.Жезказган. На основании этих событий возникла необходимость создания специальных сетей, состоящих из сейсмических полевых пунктов для проведения сейсмического мониторинга за состоянием массива горных пород и прогнозирования возможных техногенных событий на территори</w:t>
      </w:r>
      <w:r w:rsidR="00C2621F" w:rsidRPr="00574DC8">
        <w:rPr>
          <w:rFonts w:ascii="Times New Roman" w:hAnsi="Times New Roman" w:cs="Times New Roman"/>
          <w:sz w:val="28"/>
          <w:szCs w:val="28"/>
        </w:rPr>
        <w:t xml:space="preserve">и Жезказганского месторождения </w:t>
      </w:r>
      <w:r w:rsidR="009B6676" w:rsidRPr="00574DC8">
        <w:rPr>
          <w:rFonts w:ascii="Times New Roman" w:hAnsi="Times New Roman" w:cs="Times New Roman"/>
          <w:spacing w:val="2"/>
          <w:sz w:val="28"/>
          <w:szCs w:val="28"/>
          <w:shd w:val="clear" w:color="auto" w:fill="FFFFFF"/>
        </w:rPr>
        <w:t>[56</w:t>
      </w:r>
      <w:r w:rsidR="00C2621F" w:rsidRPr="00574DC8">
        <w:rPr>
          <w:rFonts w:ascii="Times New Roman" w:hAnsi="Times New Roman" w:cs="Times New Roman"/>
          <w:spacing w:val="2"/>
          <w:sz w:val="28"/>
          <w:szCs w:val="28"/>
          <w:shd w:val="clear" w:color="auto" w:fill="FFFFFF"/>
        </w:rPr>
        <w:t>]</w:t>
      </w:r>
    </w:p>
    <w:p w14:paraId="2668DDCE" w14:textId="7FB26BA5"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rPr>
        <w:t>На Жезказганском месторождении подработанная толща пород имеет размеры в плане около 10 км, а по глубине до 650 м. Для контроля массива такой конфигурации пункты системы контроля целесообразно располагать на земной поверхности в ослабленных зонах, по периметру месторождения. Координаты расположения полевых датчиков определяются геодезическими методами с максимальной точностью и информация, регистрируемая каждым полевым пунктом в непрерывном режиме, состоит из шума и полезных сигналов</w:t>
      </w:r>
      <w:r w:rsidR="00C2621F" w:rsidRPr="00574DC8">
        <w:rPr>
          <w:rFonts w:ascii="Times New Roman" w:hAnsi="Times New Roman" w:cs="Times New Roman"/>
          <w:sz w:val="28"/>
          <w:szCs w:val="28"/>
          <w:shd w:val="clear" w:color="auto" w:fill="FFFFFF"/>
        </w:rPr>
        <w:t xml:space="preserve"> </w:t>
      </w:r>
      <w:r w:rsidR="009A310D" w:rsidRPr="00574DC8">
        <w:rPr>
          <w:rFonts w:ascii="Times New Roman" w:hAnsi="Times New Roman" w:cs="Times New Roman"/>
          <w:spacing w:val="2"/>
          <w:sz w:val="28"/>
          <w:szCs w:val="28"/>
          <w:shd w:val="clear" w:color="auto" w:fill="FFFFFF"/>
        </w:rPr>
        <w:t>[</w:t>
      </w:r>
      <w:r w:rsidR="009B6676" w:rsidRPr="00574DC8">
        <w:rPr>
          <w:rFonts w:ascii="Times New Roman" w:hAnsi="Times New Roman" w:cs="Times New Roman"/>
          <w:spacing w:val="2"/>
          <w:sz w:val="28"/>
          <w:szCs w:val="28"/>
          <w:shd w:val="clear" w:color="auto" w:fill="FFFFFF"/>
        </w:rPr>
        <w:t>57</w:t>
      </w:r>
      <w:r w:rsidR="004D31E4" w:rsidRPr="00574DC8">
        <w:rPr>
          <w:rFonts w:ascii="Times New Roman" w:hAnsi="Times New Roman" w:cs="Times New Roman"/>
          <w:spacing w:val="2"/>
          <w:sz w:val="28"/>
          <w:szCs w:val="28"/>
          <w:shd w:val="clear" w:color="auto" w:fill="FFFFFF"/>
        </w:rPr>
        <w:t>,58</w:t>
      </w:r>
      <w:r w:rsidR="00C2621F" w:rsidRPr="00574DC8">
        <w:rPr>
          <w:rFonts w:ascii="Times New Roman" w:hAnsi="Times New Roman" w:cs="Times New Roman"/>
          <w:spacing w:val="2"/>
          <w:sz w:val="28"/>
          <w:szCs w:val="28"/>
          <w:shd w:val="clear" w:color="auto" w:fill="FFFFFF"/>
        </w:rPr>
        <w:t>].</w:t>
      </w:r>
      <w:r w:rsidRPr="00574DC8">
        <w:rPr>
          <w:rFonts w:ascii="Times New Roman" w:hAnsi="Times New Roman" w:cs="Times New Roman"/>
          <w:sz w:val="28"/>
          <w:szCs w:val="28"/>
          <w:shd w:val="clear" w:color="auto" w:fill="FFFFFF"/>
        </w:rPr>
        <w:t xml:space="preserve"> </w:t>
      </w:r>
      <w:r w:rsidRPr="00574DC8">
        <w:rPr>
          <w:rFonts w:ascii="Times New Roman" w:eastAsia="Times New Roman" w:hAnsi="Times New Roman" w:cs="Times New Roman"/>
          <w:sz w:val="28"/>
          <w:szCs w:val="28"/>
          <w:lang w:eastAsia="ru-RU"/>
        </w:rPr>
        <w:t>Схема расположения полевых пунктов на Жезказганском месторождении представлена на рисунке 8.</w:t>
      </w:r>
    </w:p>
    <w:p w14:paraId="2011F59D"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6C085057"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eastAsia="Times New Roman" w:hAnsi="Times New Roman" w:cs="Times New Roman"/>
          <w:noProof/>
          <w:sz w:val="28"/>
          <w:szCs w:val="28"/>
          <w:lang w:eastAsia="ru-RU"/>
        </w:rPr>
        <w:drawing>
          <wp:inline distT="0" distB="0" distL="0" distR="0" wp14:anchorId="45D23829" wp14:editId="134026E7">
            <wp:extent cx="5138057" cy="4244620"/>
            <wp:effectExtent l="0" t="0" r="571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2674" t="1501" r="2957"/>
                    <a:stretch/>
                  </pic:blipFill>
                  <pic:spPr bwMode="auto">
                    <a:xfrm>
                      <a:off x="0" y="0"/>
                      <a:ext cx="5257264" cy="4343098"/>
                    </a:xfrm>
                    <a:prstGeom prst="rect">
                      <a:avLst/>
                    </a:prstGeom>
                    <a:noFill/>
                    <a:ln>
                      <a:noFill/>
                    </a:ln>
                    <a:extLst>
                      <a:ext uri="{53640926-AAD7-44D8-BBD7-CCE9431645EC}">
                        <a14:shadowObscured xmlns:a14="http://schemas.microsoft.com/office/drawing/2010/main"/>
                      </a:ext>
                    </a:extLst>
                  </pic:spPr>
                </pic:pic>
              </a:graphicData>
            </a:graphic>
          </wp:inline>
        </w:drawing>
      </w:r>
    </w:p>
    <w:p w14:paraId="15FEFE50"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726EFB55"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Рисунок 8 - Схема расположения полевых пунктов </w:t>
      </w:r>
    </w:p>
    <w:p w14:paraId="26ACD588" w14:textId="77777777" w:rsidR="00AE18D1"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на Жезказганском месторождении</w:t>
      </w:r>
    </w:p>
    <w:p w14:paraId="0013B251" w14:textId="77777777" w:rsidR="00713233" w:rsidRPr="00574DC8" w:rsidRDefault="00713233" w:rsidP="00AE18D1">
      <w:pPr>
        <w:shd w:val="clear" w:color="auto" w:fill="FFFFFF"/>
        <w:spacing w:after="0" w:line="240" w:lineRule="auto"/>
        <w:jc w:val="center"/>
        <w:rPr>
          <w:rFonts w:ascii="Times New Roman" w:eastAsia="Times New Roman" w:hAnsi="Times New Roman" w:cs="Times New Roman"/>
          <w:sz w:val="28"/>
          <w:szCs w:val="28"/>
          <w:lang w:eastAsia="ru-RU"/>
        </w:rPr>
      </w:pPr>
    </w:p>
    <w:p w14:paraId="4192ECF5" w14:textId="2838D860" w:rsidR="00335CA2" w:rsidRPr="00574DC8" w:rsidRDefault="00AE18D1" w:rsidP="00AE18D1">
      <w:pPr>
        <w:shd w:val="clear" w:color="auto" w:fill="FFFFFF"/>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z w:val="28"/>
          <w:szCs w:val="28"/>
          <w:shd w:val="clear" w:color="auto" w:fill="FFFFFF"/>
        </w:rPr>
        <w:t xml:space="preserve">Развернутая сеть полевых пунктов позволяет осуществлять контроль на всех участках шахтных полей подземных рудников </w:t>
      </w:r>
      <w:r w:rsidR="007820D7" w:rsidRPr="00574DC8">
        <w:rPr>
          <w:rFonts w:ascii="Times New Roman" w:hAnsi="Times New Roman" w:cs="Times New Roman"/>
          <w:sz w:val="28"/>
          <w:szCs w:val="28"/>
          <w:shd w:val="clear" w:color="auto" w:fill="FFFFFF"/>
        </w:rPr>
        <w:t xml:space="preserve">и </w:t>
      </w:r>
      <w:r w:rsidRPr="00574DC8">
        <w:rPr>
          <w:rFonts w:ascii="Times New Roman" w:hAnsi="Times New Roman" w:cs="Times New Roman"/>
          <w:sz w:val="28"/>
          <w:szCs w:val="28"/>
          <w:shd w:val="clear" w:color="auto" w:fill="FFFFFF"/>
        </w:rPr>
        <w:t xml:space="preserve">открытых горных </w:t>
      </w:r>
      <w:r w:rsidRPr="00574DC8">
        <w:rPr>
          <w:rFonts w:ascii="Times New Roman" w:hAnsi="Times New Roman" w:cs="Times New Roman"/>
          <w:sz w:val="28"/>
          <w:szCs w:val="28"/>
          <w:shd w:val="clear" w:color="auto" w:fill="FFFFFF"/>
        </w:rPr>
        <w:lastRenderedPageBreak/>
        <w:t>разработок. Системы сейсмического контроля дают возможность оперативно определять сейсмический эффект от каждого произведенного взрыва и его последствий, осуществлять сейсморайонирование месторождения по степени опасности промышленных взрывов и при необходимости производить корректирование паспортов буровзрывных работ (БВР). Исходя из этого при производстве БВР сейсмический мониторинг горного массива обеспечивает надежную оценку его сейсмичности и является основной мерой охраны инженерных сооружений от действия взрывных рабо</w:t>
      </w:r>
      <w:r w:rsidR="00335CA2" w:rsidRPr="00574DC8">
        <w:rPr>
          <w:rFonts w:ascii="Times New Roman" w:hAnsi="Times New Roman" w:cs="Times New Roman"/>
          <w:sz w:val="28"/>
          <w:szCs w:val="28"/>
          <w:shd w:val="clear" w:color="auto" w:fill="FFFFFF"/>
        </w:rPr>
        <w:t xml:space="preserve">т </w:t>
      </w:r>
      <w:r w:rsidR="00C73B13">
        <w:rPr>
          <w:rFonts w:ascii="Times New Roman" w:hAnsi="Times New Roman" w:cs="Times New Roman"/>
          <w:spacing w:val="2"/>
          <w:sz w:val="28"/>
          <w:szCs w:val="28"/>
          <w:shd w:val="clear" w:color="auto" w:fill="FFFFFF"/>
        </w:rPr>
        <w:t>[59</w:t>
      </w:r>
      <w:r w:rsidR="00335CA2" w:rsidRPr="00574DC8">
        <w:rPr>
          <w:rFonts w:ascii="Times New Roman" w:hAnsi="Times New Roman" w:cs="Times New Roman"/>
          <w:spacing w:val="2"/>
          <w:sz w:val="28"/>
          <w:szCs w:val="28"/>
          <w:shd w:val="clear" w:color="auto" w:fill="FFFFFF"/>
        </w:rPr>
        <w:t>].</w:t>
      </w:r>
    </w:p>
    <w:p w14:paraId="0718E52F" w14:textId="0C91BBCF"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shd w:val="clear" w:color="auto" w:fill="FFFFFF"/>
        </w:rPr>
        <w:t xml:space="preserve">Для реализации данного проекта с 1996 по 2000гг. на Жезказганском месторождении эксплуатировалась система сейсмического мониторинга производства ТОО «Элгео» </w:t>
      </w:r>
      <w:bookmarkStart w:id="26" w:name="_Hlk110347008"/>
      <w:r w:rsidRPr="00574DC8">
        <w:rPr>
          <w:rFonts w:ascii="Times New Roman" w:hAnsi="Times New Roman" w:cs="Times New Roman"/>
          <w:sz w:val="28"/>
          <w:szCs w:val="28"/>
          <w:shd w:val="clear" w:color="auto" w:fill="FFFFFF"/>
        </w:rPr>
        <w:t xml:space="preserve">радиотелеметрическая сейсмическая система </w:t>
      </w:r>
      <w:bookmarkStart w:id="27" w:name="_Hlk110346992"/>
      <w:bookmarkEnd w:id="26"/>
      <w:r w:rsidRPr="00574DC8">
        <w:rPr>
          <w:rFonts w:ascii="Times New Roman" w:hAnsi="Times New Roman" w:cs="Times New Roman"/>
          <w:sz w:val="28"/>
          <w:szCs w:val="28"/>
          <w:shd w:val="clear" w:color="auto" w:fill="FFFFFF"/>
        </w:rPr>
        <w:t>РРТС</w:t>
      </w:r>
      <w:bookmarkEnd w:id="27"/>
      <w:r w:rsidRPr="00574DC8">
        <w:rPr>
          <w:rFonts w:ascii="Times New Roman" w:hAnsi="Times New Roman" w:cs="Times New Roman"/>
          <w:sz w:val="28"/>
          <w:szCs w:val="28"/>
          <w:shd w:val="clear" w:color="auto" w:fill="FFFFFF"/>
        </w:rPr>
        <w:t xml:space="preserve"> (рис</w:t>
      </w:r>
      <w:r w:rsidR="00713233">
        <w:rPr>
          <w:rFonts w:ascii="Times New Roman" w:hAnsi="Times New Roman" w:cs="Times New Roman"/>
          <w:sz w:val="28"/>
          <w:szCs w:val="28"/>
          <w:shd w:val="clear" w:color="auto" w:fill="FFFFFF"/>
        </w:rPr>
        <w:t>унок</w:t>
      </w:r>
      <w:r w:rsidRPr="00574DC8">
        <w:rPr>
          <w:rFonts w:ascii="Times New Roman" w:hAnsi="Times New Roman" w:cs="Times New Roman"/>
          <w:sz w:val="28"/>
          <w:szCs w:val="28"/>
          <w:shd w:val="clear" w:color="auto" w:fill="FFFFFF"/>
        </w:rPr>
        <w:t xml:space="preserve"> 9), в состав которой </w:t>
      </w:r>
      <w:r w:rsidRPr="00574DC8">
        <w:rPr>
          <w:rFonts w:ascii="Times New Roman" w:eastAsia="Times New Roman" w:hAnsi="Times New Roman" w:cs="Times New Roman"/>
          <w:sz w:val="28"/>
          <w:szCs w:val="28"/>
          <w:lang w:eastAsia="ru-RU"/>
        </w:rPr>
        <w:t>входили 8 полевых пунктов и центр сбора и обработки информации</w:t>
      </w:r>
      <w:r w:rsidR="00335CA2" w:rsidRPr="00574DC8">
        <w:rPr>
          <w:rFonts w:ascii="Times New Roman" w:hAnsi="Times New Roman" w:cs="Times New Roman"/>
          <w:spacing w:val="2"/>
          <w:sz w:val="28"/>
          <w:szCs w:val="28"/>
          <w:shd w:val="clear" w:color="auto" w:fill="FFFFFF"/>
        </w:rPr>
        <w:t>.</w:t>
      </w:r>
    </w:p>
    <w:p w14:paraId="611CF458"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2ED6BD9E"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noProof/>
          <w:lang w:eastAsia="ru-RU"/>
        </w:rPr>
        <w:drawing>
          <wp:inline distT="0" distB="0" distL="0" distR="0" wp14:anchorId="13091ADD" wp14:editId="55E4EE18">
            <wp:extent cx="5845175" cy="260985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339" t="37279" r="22246" b="34016"/>
                    <a:stretch/>
                  </pic:blipFill>
                  <pic:spPr bwMode="auto">
                    <a:xfrm>
                      <a:off x="0" y="0"/>
                      <a:ext cx="6035268" cy="2694726"/>
                    </a:xfrm>
                    <a:prstGeom prst="rect">
                      <a:avLst/>
                    </a:prstGeom>
                    <a:ln>
                      <a:noFill/>
                    </a:ln>
                    <a:extLst>
                      <a:ext uri="{53640926-AAD7-44D8-BBD7-CCE9431645EC}">
                        <a14:shadowObscured xmlns:a14="http://schemas.microsoft.com/office/drawing/2010/main"/>
                      </a:ext>
                    </a:extLst>
                  </pic:spPr>
                </pic:pic>
              </a:graphicData>
            </a:graphic>
          </wp:inline>
        </w:drawing>
      </w:r>
    </w:p>
    <w:p w14:paraId="7F353494"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372F1E55" w14:textId="77777777" w:rsidR="00AE18D1" w:rsidRPr="00574DC8" w:rsidRDefault="00AE18D1" w:rsidP="00AE18D1">
      <w:pPr>
        <w:shd w:val="clear" w:color="auto" w:fill="FFFFFF"/>
        <w:spacing w:after="0" w:line="240" w:lineRule="auto"/>
        <w:ind w:firstLine="425"/>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Рисунок 9 - Центр сбора и обработки информации </w:t>
      </w:r>
    </w:p>
    <w:p w14:paraId="25AB736E" w14:textId="77777777" w:rsidR="00AE18D1" w:rsidRPr="00574DC8" w:rsidRDefault="00AE18D1" w:rsidP="00AE18D1">
      <w:pPr>
        <w:shd w:val="clear" w:color="auto" w:fill="FFFFFF"/>
        <w:spacing w:after="0" w:line="240" w:lineRule="auto"/>
        <w:ind w:firstLine="425"/>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и полевой пункт РРТС</w:t>
      </w:r>
    </w:p>
    <w:p w14:paraId="3D78008D"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3FBA06E7" w14:textId="714D0790"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С 2002 года внедрена в эксплуатацию система СДСК-1 (рис</w:t>
      </w:r>
      <w:r w:rsidR="00713233">
        <w:rPr>
          <w:rFonts w:ascii="Times New Roman" w:eastAsia="Times New Roman" w:hAnsi="Times New Roman" w:cs="Times New Roman"/>
          <w:sz w:val="28"/>
          <w:szCs w:val="28"/>
          <w:lang w:eastAsia="ru-RU"/>
        </w:rPr>
        <w:t>унок</w:t>
      </w:r>
      <w:r w:rsidRPr="00574DC8">
        <w:rPr>
          <w:rFonts w:ascii="Times New Roman" w:eastAsia="Times New Roman" w:hAnsi="Times New Roman" w:cs="Times New Roman"/>
          <w:sz w:val="28"/>
          <w:szCs w:val="28"/>
          <w:lang w:eastAsia="ru-RU"/>
        </w:rPr>
        <w:t xml:space="preserve"> 1</w:t>
      </w:r>
      <w:r w:rsidRPr="00574DC8">
        <w:rPr>
          <w:rFonts w:ascii="Times New Roman" w:eastAsia="Times New Roman" w:hAnsi="Times New Roman" w:cs="Times New Roman"/>
          <w:sz w:val="28"/>
          <w:szCs w:val="28"/>
          <w:lang w:val="kk-KZ" w:eastAsia="ru-RU"/>
        </w:rPr>
        <w:t>0</w:t>
      </w:r>
      <w:r w:rsidRPr="00574DC8">
        <w:rPr>
          <w:rFonts w:ascii="Times New Roman" w:eastAsia="Times New Roman" w:hAnsi="Times New Roman" w:cs="Times New Roman"/>
          <w:sz w:val="28"/>
          <w:szCs w:val="28"/>
          <w:lang w:eastAsia="ru-RU"/>
        </w:rPr>
        <w:t xml:space="preserve">) состояла из 12 полевых пунктов, а в 2005 году количество полевых пунктов было увеличено до 20 является развитием системы РРТС. Система была введена в эксплуатацию в Корпорации «Казахмыс» в 2002 г. На момент ввода в эксплуатацию система состояла из 12 полевых пунктов и Центра сбора и обработки информации. В 2005 г. состав системы был </w:t>
      </w:r>
      <w:r w:rsidR="00335CA2" w:rsidRPr="00574DC8">
        <w:rPr>
          <w:rFonts w:ascii="Times New Roman" w:eastAsia="Times New Roman" w:hAnsi="Times New Roman" w:cs="Times New Roman"/>
          <w:sz w:val="28"/>
          <w:szCs w:val="28"/>
          <w:lang w:eastAsia="ru-RU"/>
        </w:rPr>
        <w:t xml:space="preserve">расширен до 20 полевых пунктов </w:t>
      </w:r>
      <w:r w:rsidR="009B6676" w:rsidRPr="00574DC8">
        <w:rPr>
          <w:rFonts w:ascii="Times New Roman" w:hAnsi="Times New Roman" w:cs="Times New Roman"/>
          <w:spacing w:val="2"/>
          <w:sz w:val="28"/>
          <w:szCs w:val="28"/>
          <w:shd w:val="clear" w:color="auto" w:fill="FFFFFF"/>
        </w:rPr>
        <w:t>[59</w:t>
      </w:r>
      <w:r w:rsidR="009A310D" w:rsidRPr="00574DC8">
        <w:rPr>
          <w:rFonts w:ascii="Times New Roman" w:hAnsi="Times New Roman" w:cs="Times New Roman"/>
          <w:spacing w:val="2"/>
          <w:sz w:val="28"/>
          <w:szCs w:val="28"/>
          <w:shd w:val="clear" w:color="auto" w:fill="FFFFFF"/>
        </w:rPr>
        <w:t>, с.74</w:t>
      </w:r>
      <w:r w:rsidR="00335CA2" w:rsidRPr="00574DC8">
        <w:rPr>
          <w:rFonts w:ascii="Times New Roman" w:hAnsi="Times New Roman" w:cs="Times New Roman"/>
          <w:spacing w:val="2"/>
          <w:sz w:val="28"/>
          <w:szCs w:val="28"/>
          <w:shd w:val="clear" w:color="auto" w:fill="FFFFFF"/>
        </w:rPr>
        <w:t>].</w:t>
      </w:r>
    </w:p>
    <w:p w14:paraId="5EA7920D"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5D9AD729"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noProof/>
          <w:lang w:eastAsia="ru-RU"/>
        </w:rPr>
        <w:lastRenderedPageBreak/>
        <w:drawing>
          <wp:inline distT="0" distB="0" distL="0" distR="0" wp14:anchorId="5AFB012E" wp14:editId="6A6920A5">
            <wp:extent cx="5585792" cy="257614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675" t="62351" r="20735" b="8934"/>
                    <a:stretch/>
                  </pic:blipFill>
                  <pic:spPr bwMode="auto">
                    <a:xfrm>
                      <a:off x="0" y="0"/>
                      <a:ext cx="5715753" cy="2636083"/>
                    </a:xfrm>
                    <a:prstGeom prst="rect">
                      <a:avLst/>
                    </a:prstGeom>
                    <a:ln>
                      <a:noFill/>
                    </a:ln>
                    <a:extLst>
                      <a:ext uri="{53640926-AAD7-44D8-BBD7-CCE9431645EC}">
                        <a14:shadowObscured xmlns:a14="http://schemas.microsoft.com/office/drawing/2010/main"/>
                      </a:ext>
                    </a:extLst>
                  </pic:spPr>
                </pic:pic>
              </a:graphicData>
            </a:graphic>
          </wp:inline>
        </w:drawing>
      </w:r>
    </w:p>
    <w:p w14:paraId="183D22F4"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7C72A30F" w14:textId="77777777" w:rsidR="00AE18D1" w:rsidRPr="00574DC8" w:rsidRDefault="00AE18D1" w:rsidP="00AE18D1">
      <w:pPr>
        <w:shd w:val="clear" w:color="auto" w:fill="FFFFFF"/>
        <w:spacing w:after="0" w:line="240" w:lineRule="auto"/>
        <w:ind w:firstLine="425"/>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Рисунок 1</w:t>
      </w:r>
      <w:r w:rsidRPr="00574DC8">
        <w:rPr>
          <w:rFonts w:ascii="Times New Roman" w:eastAsia="Times New Roman" w:hAnsi="Times New Roman" w:cs="Times New Roman"/>
          <w:sz w:val="28"/>
          <w:szCs w:val="28"/>
          <w:lang w:val="kk-KZ" w:eastAsia="ru-RU"/>
        </w:rPr>
        <w:t>0</w:t>
      </w:r>
      <w:r w:rsidRPr="00574DC8">
        <w:rPr>
          <w:rFonts w:ascii="Times New Roman" w:eastAsia="Times New Roman" w:hAnsi="Times New Roman" w:cs="Times New Roman"/>
          <w:sz w:val="28"/>
          <w:szCs w:val="28"/>
          <w:lang w:eastAsia="ru-RU"/>
        </w:rPr>
        <w:t xml:space="preserve"> - Центр сбора и обработки информации</w:t>
      </w:r>
    </w:p>
    <w:p w14:paraId="54E66E09" w14:textId="77777777" w:rsidR="00AE18D1" w:rsidRPr="00574DC8" w:rsidRDefault="00AE18D1" w:rsidP="00AE18D1">
      <w:pPr>
        <w:shd w:val="clear" w:color="auto" w:fill="FFFFFF"/>
        <w:spacing w:after="0" w:line="240" w:lineRule="auto"/>
        <w:ind w:firstLine="425"/>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 и полевой пункт СДСК</w:t>
      </w:r>
    </w:p>
    <w:p w14:paraId="27182537"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64586F91"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r w:rsidRPr="00574DC8">
        <w:rPr>
          <w:rFonts w:ascii="Times New Roman" w:eastAsia="Times New Roman" w:hAnsi="Times New Roman" w:cs="Times New Roman"/>
          <w:sz w:val="28"/>
          <w:szCs w:val="28"/>
          <w:lang w:eastAsia="ru-RU"/>
        </w:rPr>
        <w:t xml:space="preserve">была введена </w:t>
      </w:r>
      <w:bookmarkStart w:id="28" w:name="_Hlk110347122"/>
      <w:r w:rsidRPr="00574DC8">
        <w:rPr>
          <w:rFonts w:ascii="Times New Roman" w:hAnsi="Times New Roman" w:cs="Times New Roman"/>
          <w:sz w:val="28"/>
          <w:szCs w:val="28"/>
          <w:shd w:val="clear" w:color="auto" w:fill="FFFFFF"/>
        </w:rPr>
        <w:t xml:space="preserve">сетевая система сейсмического мониторинга </w:t>
      </w:r>
      <w:bookmarkEnd w:id="28"/>
      <w:r w:rsidRPr="00574DC8">
        <w:rPr>
          <w:rFonts w:ascii="Times New Roman" w:hAnsi="Times New Roman" w:cs="Times New Roman"/>
          <w:sz w:val="28"/>
          <w:szCs w:val="28"/>
          <w:shd w:val="clear" w:color="auto" w:fill="FFFFFF"/>
        </w:rPr>
        <w:t>(</w:t>
      </w:r>
      <w:bookmarkStart w:id="29" w:name="_Hlk110347111"/>
      <w:r w:rsidRPr="00574DC8">
        <w:rPr>
          <w:rFonts w:ascii="Times New Roman" w:hAnsi="Times New Roman" w:cs="Times New Roman"/>
          <w:sz w:val="28"/>
          <w:szCs w:val="28"/>
          <w:shd w:val="clear" w:color="auto" w:fill="FFFFFF"/>
        </w:rPr>
        <w:t>СССМ</w:t>
      </w:r>
      <w:bookmarkEnd w:id="29"/>
      <w:r w:rsidRPr="00574DC8">
        <w:rPr>
          <w:rFonts w:ascii="Times New Roman" w:hAnsi="Times New Roman" w:cs="Times New Roman"/>
          <w:sz w:val="28"/>
          <w:szCs w:val="28"/>
          <w:shd w:val="clear" w:color="auto" w:fill="FFFFFF"/>
        </w:rPr>
        <w:t>).</w:t>
      </w:r>
    </w:p>
    <w:p w14:paraId="2FBCFD8C" w14:textId="338E5074"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 xml:space="preserve">Основной задачей данной системы является мониторинг за состоянием подземных горных выработок и земной поверхности с целью прогнозирования возможных обрушений. Одним из основных достоинств проведения сейсмического мониторинга является возможность контроля практически всей территории месторождения, в частности подземных участков на различных горизонтах, к которым нет непосредственного доступа или в случае их нахождения в опасных зонах. Под диагностикой толщи горных пород подразумевают исследование и изучение состояния массива в течении всего периода эксплуатации месторождения, а именно определение параметров выработанного пространства при изменении мощности рудных тел и увеличении глубины разработки, проведение систематического инструментального контроля за состоянием земной поверхности и прогнозирование геомеханических процессов. На основании полученных результатов определяют причины и факторы, оказывающие негативное воздействие на состояние толщи горных пород и земной поверхности, что позволяет своевременно разработать и принять необходимые меры по </w:t>
      </w:r>
      <w:r w:rsidR="00335CA2" w:rsidRPr="00574DC8">
        <w:rPr>
          <w:rFonts w:ascii="Times New Roman" w:hAnsi="Times New Roman" w:cs="Times New Roman"/>
          <w:sz w:val="28"/>
          <w:szCs w:val="28"/>
          <w:shd w:val="clear" w:color="auto" w:fill="FFFFFF"/>
        </w:rPr>
        <w:t xml:space="preserve">предотвращению опасных ситуаций </w:t>
      </w:r>
      <w:r w:rsidR="009B6676" w:rsidRPr="00574DC8">
        <w:rPr>
          <w:rFonts w:ascii="Times New Roman" w:hAnsi="Times New Roman" w:cs="Times New Roman"/>
          <w:spacing w:val="2"/>
          <w:sz w:val="28"/>
          <w:szCs w:val="28"/>
          <w:shd w:val="clear" w:color="auto" w:fill="FFFFFF"/>
        </w:rPr>
        <w:t>[59</w:t>
      </w:r>
      <w:r w:rsidR="009A310D" w:rsidRPr="00574DC8">
        <w:rPr>
          <w:rFonts w:ascii="Times New Roman" w:hAnsi="Times New Roman" w:cs="Times New Roman"/>
          <w:spacing w:val="2"/>
          <w:sz w:val="28"/>
          <w:szCs w:val="28"/>
          <w:shd w:val="clear" w:color="auto" w:fill="FFFFFF"/>
        </w:rPr>
        <w:t>, с.78</w:t>
      </w:r>
      <w:r w:rsidR="00335CA2" w:rsidRPr="00574DC8">
        <w:rPr>
          <w:rFonts w:ascii="Times New Roman" w:hAnsi="Times New Roman" w:cs="Times New Roman"/>
          <w:spacing w:val="2"/>
          <w:sz w:val="28"/>
          <w:szCs w:val="28"/>
          <w:shd w:val="clear" w:color="auto" w:fill="FFFFFF"/>
        </w:rPr>
        <w:t>].</w:t>
      </w:r>
    </w:p>
    <w:p w14:paraId="00579E9B" w14:textId="3B40DEF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Для проведения мониторинга за состоянием горных выработок в 2010 году система дополнена подземным полевым пунктом (рис</w:t>
      </w:r>
      <w:r w:rsidR="00713233">
        <w:rPr>
          <w:rFonts w:ascii="Times New Roman" w:eastAsia="Times New Roman" w:hAnsi="Times New Roman" w:cs="Times New Roman"/>
          <w:sz w:val="28"/>
          <w:szCs w:val="28"/>
          <w:lang w:eastAsia="ru-RU"/>
        </w:rPr>
        <w:t xml:space="preserve">унок </w:t>
      </w:r>
      <w:r w:rsidRPr="00574DC8">
        <w:rPr>
          <w:rFonts w:ascii="Times New Roman" w:eastAsia="Times New Roman" w:hAnsi="Times New Roman" w:cs="Times New Roman"/>
          <w:sz w:val="28"/>
          <w:szCs w:val="28"/>
          <w:lang w:eastAsia="ru-RU"/>
        </w:rPr>
        <w:t>1</w:t>
      </w:r>
      <w:r w:rsidRPr="00574DC8">
        <w:rPr>
          <w:rFonts w:ascii="Times New Roman" w:eastAsia="Times New Roman" w:hAnsi="Times New Roman" w:cs="Times New Roman"/>
          <w:sz w:val="28"/>
          <w:szCs w:val="28"/>
          <w:lang w:val="kk-KZ" w:eastAsia="ru-RU"/>
        </w:rPr>
        <w:t>1</w:t>
      </w:r>
      <w:r w:rsidRPr="00574DC8">
        <w:rPr>
          <w:rFonts w:ascii="Times New Roman" w:eastAsia="Times New Roman" w:hAnsi="Times New Roman" w:cs="Times New Roman"/>
          <w:sz w:val="28"/>
          <w:szCs w:val="28"/>
          <w:lang w:eastAsia="ru-RU"/>
        </w:rPr>
        <w:t>). Данная система имела ряд недостатков, связанных с передачей данных для обработки и в 2014 году</w:t>
      </w:r>
      <w:r w:rsidR="00F42A00" w:rsidRPr="00574DC8">
        <w:rPr>
          <w:rFonts w:ascii="Times New Roman" w:eastAsia="Times New Roman" w:hAnsi="Times New Roman" w:cs="Times New Roman"/>
          <w:sz w:val="28"/>
          <w:szCs w:val="28"/>
          <w:lang w:eastAsia="ru-RU"/>
        </w:rPr>
        <w:t xml:space="preserve"> эти недостатки были </w:t>
      </w:r>
      <w:r w:rsidRPr="00574DC8">
        <w:rPr>
          <w:rFonts w:ascii="Times New Roman" w:eastAsia="Times New Roman" w:hAnsi="Times New Roman" w:cs="Times New Roman"/>
          <w:sz w:val="28"/>
          <w:szCs w:val="28"/>
          <w:lang w:eastAsia="ru-RU"/>
        </w:rPr>
        <w:t>устранен</w:t>
      </w:r>
      <w:r w:rsidR="00F42A00" w:rsidRPr="00574DC8">
        <w:rPr>
          <w:rFonts w:ascii="Times New Roman" w:eastAsia="Times New Roman" w:hAnsi="Times New Roman" w:cs="Times New Roman"/>
          <w:sz w:val="28"/>
          <w:szCs w:val="28"/>
          <w:lang w:eastAsia="ru-RU"/>
        </w:rPr>
        <w:t>ы.</w:t>
      </w:r>
    </w:p>
    <w:p w14:paraId="31AE1675" w14:textId="77777777" w:rsidR="00E71F87" w:rsidRPr="00574DC8" w:rsidRDefault="00E71F87"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3C6C635F" w14:textId="77777777" w:rsidR="00AE18D1" w:rsidRPr="00574DC8" w:rsidRDefault="00AE18D1" w:rsidP="00AE18D1">
      <w:pPr>
        <w:shd w:val="clear" w:color="auto" w:fill="FFFFFF"/>
        <w:spacing w:after="0" w:line="240" w:lineRule="auto"/>
        <w:jc w:val="center"/>
        <w:rPr>
          <w:rFonts w:ascii="Times New Roman" w:hAnsi="Times New Roman" w:cs="Times New Roman"/>
          <w:sz w:val="28"/>
          <w:szCs w:val="28"/>
          <w:shd w:val="clear" w:color="auto" w:fill="FFFFFF"/>
        </w:rPr>
      </w:pPr>
      <w:r w:rsidRPr="00574DC8">
        <w:rPr>
          <w:noProof/>
          <w:lang w:eastAsia="ru-RU"/>
        </w:rPr>
        <w:lastRenderedPageBreak/>
        <w:drawing>
          <wp:inline distT="0" distB="0" distL="0" distR="0" wp14:anchorId="5E163919" wp14:editId="3FDE77D4">
            <wp:extent cx="3981450" cy="314879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195" t="22759" r="63202" b="32078"/>
                    <a:stretch/>
                  </pic:blipFill>
                  <pic:spPr bwMode="auto">
                    <a:xfrm>
                      <a:off x="0" y="0"/>
                      <a:ext cx="4111697" cy="3251803"/>
                    </a:xfrm>
                    <a:prstGeom prst="rect">
                      <a:avLst/>
                    </a:prstGeom>
                    <a:ln>
                      <a:noFill/>
                    </a:ln>
                    <a:extLst>
                      <a:ext uri="{53640926-AAD7-44D8-BBD7-CCE9431645EC}">
                        <a14:shadowObscured xmlns:a14="http://schemas.microsoft.com/office/drawing/2010/main"/>
                      </a:ext>
                    </a:extLst>
                  </pic:spPr>
                </pic:pic>
              </a:graphicData>
            </a:graphic>
          </wp:inline>
        </w:drawing>
      </w:r>
    </w:p>
    <w:p w14:paraId="252CFCCC"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49EAD256"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Рисунок 1</w:t>
      </w:r>
      <w:r w:rsidRPr="00574DC8">
        <w:rPr>
          <w:rFonts w:ascii="Times New Roman" w:eastAsia="Times New Roman" w:hAnsi="Times New Roman" w:cs="Times New Roman"/>
          <w:sz w:val="28"/>
          <w:szCs w:val="28"/>
          <w:lang w:val="kk-KZ" w:eastAsia="ru-RU"/>
        </w:rPr>
        <w:t>1</w:t>
      </w:r>
      <w:r w:rsidRPr="00574DC8">
        <w:rPr>
          <w:rFonts w:ascii="Times New Roman" w:eastAsia="Times New Roman" w:hAnsi="Times New Roman" w:cs="Times New Roman"/>
          <w:sz w:val="28"/>
          <w:szCs w:val="28"/>
          <w:lang w:eastAsia="ru-RU"/>
        </w:rPr>
        <w:t xml:space="preserve"> - Подземный полевой пункт СДСК–4М</w:t>
      </w:r>
    </w:p>
    <w:p w14:paraId="5093F7DF"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5798FC8E" w14:textId="5FBB94D3"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За период с 1997 по 2011 гг. </w:t>
      </w:r>
      <w:r w:rsidRPr="00574DC8">
        <w:rPr>
          <w:rFonts w:ascii="Times New Roman" w:hAnsi="Times New Roman" w:cs="Times New Roman"/>
          <w:sz w:val="28"/>
          <w:szCs w:val="28"/>
          <w:shd w:val="clear" w:color="auto" w:fill="FFFFFF"/>
        </w:rPr>
        <w:t>системами сейсмического мониторинга</w:t>
      </w:r>
      <w:r w:rsidR="00F42A00" w:rsidRPr="00574DC8">
        <w:rPr>
          <w:rFonts w:ascii="Times New Roman" w:hAnsi="Times New Roman" w:cs="Times New Roman"/>
          <w:sz w:val="28"/>
          <w:szCs w:val="28"/>
          <w:shd w:val="clear" w:color="auto" w:fill="FFFFFF"/>
        </w:rPr>
        <w:t xml:space="preserve"> </w:t>
      </w:r>
      <w:r w:rsidRPr="00574DC8">
        <w:rPr>
          <w:rFonts w:ascii="Times New Roman" w:hAnsi="Times New Roman" w:cs="Times New Roman"/>
          <w:sz w:val="28"/>
          <w:szCs w:val="28"/>
          <w:shd w:val="clear" w:color="auto" w:fill="FFFFFF"/>
        </w:rPr>
        <w:t>зарегистрировано порядка 5700 сейсмических событий на территории Жезказганского месторождения</w:t>
      </w:r>
      <w:r w:rsidRPr="00574DC8">
        <w:rPr>
          <w:rFonts w:ascii="Times New Roman" w:eastAsia="Times New Roman" w:hAnsi="Times New Roman" w:cs="Times New Roman"/>
          <w:sz w:val="28"/>
          <w:szCs w:val="28"/>
          <w:lang w:eastAsia="ru-RU"/>
        </w:rPr>
        <w:t>. Карта распределения сейсмических событий по территории месторождения и график числа обработанных сейсмических событий по годам приведены на рисунках 1</w:t>
      </w:r>
      <w:r w:rsidRPr="00574DC8">
        <w:rPr>
          <w:rFonts w:ascii="Times New Roman" w:eastAsia="Times New Roman" w:hAnsi="Times New Roman" w:cs="Times New Roman"/>
          <w:sz w:val="28"/>
          <w:szCs w:val="28"/>
          <w:lang w:val="kk-KZ" w:eastAsia="ru-RU"/>
        </w:rPr>
        <w:t>2</w:t>
      </w:r>
      <w:r w:rsidRPr="00574DC8">
        <w:rPr>
          <w:rFonts w:ascii="Times New Roman" w:eastAsia="Times New Roman" w:hAnsi="Times New Roman" w:cs="Times New Roman"/>
          <w:sz w:val="28"/>
          <w:szCs w:val="28"/>
          <w:lang w:eastAsia="ru-RU"/>
        </w:rPr>
        <w:t xml:space="preserve"> и 1</w:t>
      </w:r>
      <w:r w:rsidRPr="00574DC8">
        <w:rPr>
          <w:rFonts w:ascii="Times New Roman" w:eastAsia="Times New Roman" w:hAnsi="Times New Roman" w:cs="Times New Roman"/>
          <w:sz w:val="28"/>
          <w:szCs w:val="28"/>
          <w:lang w:val="kk-KZ" w:eastAsia="ru-RU"/>
        </w:rPr>
        <w:t>3</w:t>
      </w:r>
      <w:r w:rsidRPr="00574DC8">
        <w:rPr>
          <w:rFonts w:ascii="Times New Roman" w:eastAsia="Times New Roman" w:hAnsi="Times New Roman" w:cs="Times New Roman"/>
          <w:sz w:val="28"/>
          <w:szCs w:val="28"/>
          <w:lang w:eastAsia="ru-RU"/>
        </w:rPr>
        <w:t>.</w:t>
      </w:r>
    </w:p>
    <w:p w14:paraId="231DA58F"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43652DD9" w14:textId="77777777" w:rsidR="00AE18D1" w:rsidRPr="00574DC8" w:rsidRDefault="00AE18D1" w:rsidP="00AE18D1">
      <w:pPr>
        <w:shd w:val="clear" w:color="auto" w:fill="FFFFFF"/>
        <w:spacing w:after="0" w:line="240" w:lineRule="auto"/>
        <w:jc w:val="center"/>
        <w:rPr>
          <w:rFonts w:ascii="Times New Roman" w:hAnsi="Times New Roman" w:cs="Times New Roman"/>
          <w:sz w:val="28"/>
          <w:szCs w:val="28"/>
          <w:shd w:val="clear" w:color="auto" w:fill="FFFFFF"/>
        </w:rPr>
      </w:pPr>
      <w:r w:rsidRPr="00574DC8">
        <w:rPr>
          <w:noProof/>
          <w:lang w:eastAsia="ru-RU"/>
        </w:rPr>
        <w:drawing>
          <wp:inline distT="0" distB="0" distL="0" distR="0" wp14:anchorId="393D3B25" wp14:editId="7D12BCE6">
            <wp:extent cx="4572000" cy="3383892"/>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337" t="37157" r="50259" b="24369"/>
                    <a:stretch/>
                  </pic:blipFill>
                  <pic:spPr bwMode="auto">
                    <a:xfrm>
                      <a:off x="0" y="0"/>
                      <a:ext cx="4731381" cy="3501855"/>
                    </a:xfrm>
                    <a:prstGeom prst="rect">
                      <a:avLst/>
                    </a:prstGeom>
                    <a:ln>
                      <a:noFill/>
                    </a:ln>
                    <a:extLst>
                      <a:ext uri="{53640926-AAD7-44D8-BBD7-CCE9431645EC}">
                        <a14:shadowObscured xmlns:a14="http://schemas.microsoft.com/office/drawing/2010/main"/>
                      </a:ext>
                    </a:extLst>
                  </pic:spPr>
                </pic:pic>
              </a:graphicData>
            </a:graphic>
          </wp:inline>
        </w:drawing>
      </w:r>
    </w:p>
    <w:p w14:paraId="1B9CC1F0"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67C8E170"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Рисунок 1</w:t>
      </w:r>
      <w:r w:rsidRPr="00574DC8">
        <w:rPr>
          <w:rFonts w:ascii="Times New Roman" w:eastAsia="Times New Roman" w:hAnsi="Times New Roman" w:cs="Times New Roman"/>
          <w:sz w:val="28"/>
          <w:szCs w:val="28"/>
          <w:lang w:val="kk-KZ" w:eastAsia="ru-RU"/>
        </w:rPr>
        <w:t>2</w:t>
      </w:r>
      <w:r w:rsidRPr="00574DC8">
        <w:rPr>
          <w:rFonts w:ascii="Times New Roman" w:eastAsia="Times New Roman" w:hAnsi="Times New Roman" w:cs="Times New Roman"/>
          <w:sz w:val="28"/>
          <w:szCs w:val="28"/>
          <w:lang w:eastAsia="ru-RU"/>
        </w:rPr>
        <w:t xml:space="preserve"> - Карта распределения сейсмических событий,</w:t>
      </w:r>
    </w:p>
    <w:p w14:paraId="207D69F2"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зарегистрированных системами РРТС и СДСК</w:t>
      </w:r>
    </w:p>
    <w:p w14:paraId="30BFB7AC"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noProof/>
          <w:lang w:eastAsia="ru-RU"/>
        </w:rPr>
        <w:lastRenderedPageBreak/>
        <w:drawing>
          <wp:inline distT="0" distB="0" distL="0" distR="0" wp14:anchorId="52E5C82D" wp14:editId="543D53AB">
            <wp:extent cx="5583359" cy="33655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522" t="45059" r="23764" b="20276"/>
                    <a:stretch/>
                  </pic:blipFill>
                  <pic:spPr bwMode="auto">
                    <a:xfrm>
                      <a:off x="0" y="0"/>
                      <a:ext cx="5760874" cy="3472501"/>
                    </a:xfrm>
                    <a:prstGeom prst="rect">
                      <a:avLst/>
                    </a:prstGeom>
                    <a:ln>
                      <a:noFill/>
                    </a:ln>
                    <a:extLst>
                      <a:ext uri="{53640926-AAD7-44D8-BBD7-CCE9431645EC}">
                        <a14:shadowObscured xmlns:a14="http://schemas.microsoft.com/office/drawing/2010/main"/>
                      </a:ext>
                    </a:extLst>
                  </pic:spPr>
                </pic:pic>
              </a:graphicData>
            </a:graphic>
          </wp:inline>
        </w:drawing>
      </w:r>
    </w:p>
    <w:p w14:paraId="0DD38D35"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hAnsi="Times New Roman" w:cs="Times New Roman"/>
          <w:sz w:val="28"/>
          <w:szCs w:val="28"/>
          <w:shd w:val="clear" w:color="auto" w:fill="FFFFFF"/>
        </w:rPr>
        <w:t>Рисунок 1</w:t>
      </w:r>
      <w:r w:rsidRPr="00574DC8">
        <w:rPr>
          <w:rFonts w:ascii="Times New Roman" w:hAnsi="Times New Roman" w:cs="Times New Roman"/>
          <w:sz w:val="28"/>
          <w:szCs w:val="28"/>
          <w:shd w:val="clear" w:color="auto" w:fill="FFFFFF"/>
          <w:lang w:val="kk-KZ"/>
        </w:rPr>
        <w:t>3</w:t>
      </w:r>
      <w:r w:rsidRPr="00574DC8">
        <w:rPr>
          <w:rFonts w:ascii="Times New Roman" w:hAnsi="Times New Roman" w:cs="Times New Roman"/>
          <w:sz w:val="28"/>
          <w:szCs w:val="28"/>
          <w:shd w:val="clear" w:color="auto" w:fill="FFFFFF"/>
        </w:rPr>
        <w:t xml:space="preserve"> - Число обработанных сейсмических событий по годам</w:t>
      </w:r>
    </w:p>
    <w:p w14:paraId="07DCDCFC"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3F1661E6" w14:textId="00D06B48"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С помощью</w:t>
      </w:r>
      <w:r w:rsidR="00E37F72" w:rsidRPr="00574DC8">
        <w:rPr>
          <w:rFonts w:ascii="Times New Roman" w:eastAsia="Times New Roman" w:hAnsi="Times New Roman" w:cs="Times New Roman"/>
          <w:sz w:val="28"/>
          <w:szCs w:val="28"/>
          <w:lang w:eastAsia="ru-RU"/>
        </w:rPr>
        <w:t xml:space="preserve"> существующих</w:t>
      </w:r>
      <w:r w:rsidRPr="00574DC8">
        <w:rPr>
          <w:rFonts w:ascii="Times New Roman" w:eastAsia="Times New Roman" w:hAnsi="Times New Roman" w:cs="Times New Roman"/>
          <w:sz w:val="28"/>
          <w:szCs w:val="28"/>
          <w:lang w:eastAsia="ru-RU"/>
        </w:rPr>
        <w:t xml:space="preserve"> </w:t>
      </w:r>
      <w:r w:rsidR="00E37F72" w:rsidRPr="00574DC8">
        <w:rPr>
          <w:rFonts w:ascii="Times New Roman" w:eastAsia="Times New Roman" w:hAnsi="Times New Roman" w:cs="Times New Roman"/>
          <w:sz w:val="28"/>
          <w:szCs w:val="28"/>
          <w:lang w:eastAsia="ru-RU"/>
        </w:rPr>
        <w:t xml:space="preserve">систем </w:t>
      </w:r>
      <w:r w:rsidRPr="00574DC8">
        <w:rPr>
          <w:rFonts w:ascii="Times New Roman" w:eastAsia="Times New Roman" w:hAnsi="Times New Roman" w:cs="Times New Roman"/>
          <w:sz w:val="28"/>
          <w:szCs w:val="28"/>
          <w:lang w:eastAsia="ru-RU"/>
        </w:rPr>
        <w:t>ТОО «Корпорацией Казахмыс» решаются следующие задачи: осуществление системного подхода по вопросам проблемы наблюдения; оценка и прогноз состояния выработанного пространства с применением комплекса различных средств мониторинга; обеспечение мониторингового сопровождение добычи полезных ископаемы, задачей которых является прогнозирование, предупреждение и своевременное предот</w:t>
      </w:r>
      <w:r w:rsidR="00335CA2" w:rsidRPr="00574DC8">
        <w:rPr>
          <w:rFonts w:ascii="Times New Roman" w:eastAsia="Times New Roman" w:hAnsi="Times New Roman" w:cs="Times New Roman"/>
          <w:sz w:val="28"/>
          <w:szCs w:val="28"/>
          <w:lang w:eastAsia="ru-RU"/>
        </w:rPr>
        <w:t xml:space="preserve">вращения техногенных катастроф </w:t>
      </w:r>
      <w:r w:rsidR="004D31E4" w:rsidRPr="00574DC8">
        <w:rPr>
          <w:rFonts w:ascii="Times New Roman" w:hAnsi="Times New Roman" w:cs="Times New Roman"/>
          <w:spacing w:val="2"/>
          <w:sz w:val="28"/>
          <w:szCs w:val="28"/>
          <w:shd w:val="clear" w:color="auto" w:fill="FFFFFF"/>
        </w:rPr>
        <w:t>[56, с.17</w:t>
      </w:r>
      <w:r w:rsidR="00335CA2" w:rsidRPr="00574DC8">
        <w:rPr>
          <w:rFonts w:ascii="Times New Roman" w:hAnsi="Times New Roman" w:cs="Times New Roman"/>
          <w:spacing w:val="2"/>
          <w:sz w:val="28"/>
          <w:szCs w:val="28"/>
          <w:shd w:val="clear" w:color="auto" w:fill="FFFFFF"/>
        </w:rPr>
        <w:t>].</w:t>
      </w:r>
    </w:p>
    <w:p w14:paraId="58B690CA"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shd w:val="clear" w:color="auto" w:fill="FFFFFF"/>
        </w:rPr>
        <w:t xml:space="preserve">Полученные результаты свидетельствуют о высокой эффективности сейсмического мониторинга и открывают широкие возможности для принятия своевременных мер с целью предотвращения или снижения негативных последствий от возможных обрушений. </w:t>
      </w:r>
      <w:r w:rsidRPr="00574DC8">
        <w:rPr>
          <w:rFonts w:ascii="Times New Roman" w:eastAsia="Times New Roman" w:hAnsi="Times New Roman" w:cs="Times New Roman"/>
          <w:sz w:val="28"/>
          <w:szCs w:val="28"/>
          <w:lang w:eastAsia="ru-RU"/>
        </w:rPr>
        <w:t xml:space="preserve">Проведение сейсмического мониторинга дают возможность оперативного определения влияния взрывов на состояние горного массива и позволяют производить районирование месторождения по степени опасности и выявление ослабленных участков. </w:t>
      </w:r>
    </w:p>
    <w:p w14:paraId="6EDD8639" w14:textId="77777777" w:rsidR="00AE18D1" w:rsidRPr="00574DC8" w:rsidRDefault="00AE18D1" w:rsidP="00AE18D1">
      <w:pPr>
        <w:spacing w:after="0" w:line="240" w:lineRule="auto"/>
        <w:ind w:firstLine="425"/>
        <w:jc w:val="both"/>
        <w:rPr>
          <w:rFonts w:ascii="Times New Roman" w:hAnsi="Times New Roman" w:cs="Times New Roman"/>
          <w:bCs/>
          <w:sz w:val="28"/>
          <w:szCs w:val="28"/>
          <w:lang w:eastAsia="ru-RU"/>
        </w:rPr>
      </w:pPr>
    </w:p>
    <w:p w14:paraId="33C5F223" w14:textId="77777777" w:rsidR="00AE18D1" w:rsidRPr="00574DC8" w:rsidRDefault="00AE18D1" w:rsidP="00AE18D1">
      <w:pPr>
        <w:spacing w:after="0" w:line="240" w:lineRule="auto"/>
        <w:ind w:firstLine="425"/>
        <w:jc w:val="both"/>
        <w:rPr>
          <w:rFonts w:ascii="Times New Roman" w:hAnsi="Times New Roman" w:cs="Times New Roman"/>
          <w:b/>
          <w:sz w:val="28"/>
          <w:szCs w:val="28"/>
          <w:shd w:val="clear" w:color="auto" w:fill="FFFFFF"/>
        </w:rPr>
      </w:pPr>
      <w:r w:rsidRPr="00574DC8">
        <w:rPr>
          <w:rFonts w:ascii="Times New Roman" w:hAnsi="Times New Roman" w:cs="Times New Roman"/>
          <w:b/>
          <w:sz w:val="28"/>
          <w:szCs w:val="28"/>
          <w:shd w:val="clear" w:color="auto" w:fill="FFFFFF"/>
        </w:rPr>
        <w:t>2.4 Спутниковая радарная интерферометрия как метод мониторинга за сдвижением земной поверхности</w:t>
      </w:r>
    </w:p>
    <w:p w14:paraId="77A4BB67"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 xml:space="preserve">При исследовании процесса сдвижения земной поверхности при разработке месторождений полезных ископаемых в качестве дополнительного метода может быть использован метод спутниковой радарной интерферометрии. Сущность данного метода заключается в обработке данных, полученных при дистанционном зондировании Земли (ДЗЗ). </w:t>
      </w:r>
    </w:p>
    <w:p w14:paraId="05B65542"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rPr>
        <w:t xml:space="preserve">Из всех способов ДЗЗ именно спутниковая радарная съемка является наиболее целесообразной для эффективного решения прикладных задач, направленных для контроля процесса сдвижения земной поверхности при </w:t>
      </w:r>
      <w:r w:rsidRPr="00574DC8">
        <w:rPr>
          <w:rFonts w:ascii="Times New Roman" w:hAnsi="Times New Roman" w:cs="Times New Roman"/>
          <w:sz w:val="28"/>
          <w:szCs w:val="28"/>
        </w:rPr>
        <w:lastRenderedPageBreak/>
        <w:t xml:space="preserve">разработке месторождений полезных ископаемых. Схема </w:t>
      </w:r>
      <w:r w:rsidRPr="00574DC8">
        <w:rPr>
          <w:rFonts w:ascii="Times New Roman" w:eastAsia="Times New Roman" w:hAnsi="Times New Roman" w:cs="Times New Roman"/>
          <w:sz w:val="28"/>
          <w:szCs w:val="28"/>
          <w:lang w:eastAsia="ru-RU"/>
        </w:rPr>
        <w:t>космической съёмки интерферометрической пары изображений приведена рисунке 14.</w:t>
      </w:r>
    </w:p>
    <w:p w14:paraId="3EF17BC0"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5125461F" w14:textId="77777777" w:rsidR="00AE18D1" w:rsidRPr="00574DC8" w:rsidRDefault="00AE18D1" w:rsidP="00AE18D1">
      <w:pPr>
        <w:pStyle w:val="a9"/>
        <w:shd w:val="clear" w:color="auto" w:fill="FFFFFF"/>
        <w:spacing w:before="0" w:beforeAutospacing="0" w:after="0" w:afterAutospacing="0"/>
        <w:jc w:val="center"/>
        <w:rPr>
          <w:sz w:val="28"/>
          <w:szCs w:val="28"/>
          <w:shd w:val="clear" w:color="auto" w:fill="FFFFFF"/>
        </w:rPr>
      </w:pPr>
      <w:r w:rsidRPr="00574DC8">
        <w:rPr>
          <w:noProof/>
        </w:rPr>
        <w:drawing>
          <wp:inline distT="0" distB="0" distL="0" distR="0" wp14:anchorId="4FBFA17C" wp14:editId="24DE5C40">
            <wp:extent cx="4355631" cy="3319669"/>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563" t="29190" r="50349" b="14945"/>
                    <a:stretch/>
                  </pic:blipFill>
                  <pic:spPr bwMode="auto">
                    <a:xfrm>
                      <a:off x="0" y="0"/>
                      <a:ext cx="4487645" cy="3420284"/>
                    </a:xfrm>
                    <a:prstGeom prst="rect">
                      <a:avLst/>
                    </a:prstGeom>
                    <a:ln>
                      <a:noFill/>
                    </a:ln>
                    <a:extLst>
                      <a:ext uri="{53640926-AAD7-44D8-BBD7-CCE9431645EC}">
                        <a14:shadowObscured xmlns:a14="http://schemas.microsoft.com/office/drawing/2010/main"/>
                      </a:ext>
                    </a:extLst>
                  </pic:spPr>
                </pic:pic>
              </a:graphicData>
            </a:graphic>
          </wp:inline>
        </w:drawing>
      </w:r>
    </w:p>
    <w:p w14:paraId="1DFFF725" w14:textId="77777777" w:rsidR="00AE18D1" w:rsidRPr="00574DC8" w:rsidRDefault="00AE18D1" w:rsidP="00AE18D1">
      <w:pPr>
        <w:pStyle w:val="a9"/>
        <w:shd w:val="clear" w:color="auto" w:fill="FFFFFF"/>
        <w:spacing w:before="0" w:beforeAutospacing="0" w:after="0" w:afterAutospacing="0"/>
        <w:jc w:val="center"/>
        <w:rPr>
          <w:sz w:val="28"/>
          <w:szCs w:val="28"/>
          <w:shd w:val="clear" w:color="auto" w:fill="FFFFFF"/>
        </w:rPr>
      </w:pPr>
    </w:p>
    <w:p w14:paraId="7FB8FEC9"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Рисунок 1</w:t>
      </w:r>
      <w:r w:rsidRPr="00574DC8">
        <w:rPr>
          <w:rFonts w:ascii="Times New Roman" w:eastAsia="Times New Roman" w:hAnsi="Times New Roman" w:cs="Times New Roman"/>
          <w:sz w:val="28"/>
          <w:szCs w:val="28"/>
          <w:lang w:val="kk-KZ" w:eastAsia="ru-RU"/>
        </w:rPr>
        <w:t>4</w:t>
      </w:r>
      <w:r w:rsidRPr="00574DC8">
        <w:rPr>
          <w:rFonts w:ascii="Times New Roman" w:eastAsia="Times New Roman" w:hAnsi="Times New Roman" w:cs="Times New Roman"/>
          <w:sz w:val="28"/>
          <w:szCs w:val="28"/>
          <w:lang w:eastAsia="ru-RU"/>
        </w:rPr>
        <w:t xml:space="preserve"> - Схема космической съёмки</w:t>
      </w:r>
    </w:p>
    <w:p w14:paraId="771355A2"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интерферометрической пары изображений</w:t>
      </w:r>
    </w:p>
    <w:p w14:paraId="54A7E146" w14:textId="77777777" w:rsidR="00776383" w:rsidRPr="00574DC8" w:rsidRDefault="00776383" w:rsidP="00AE18D1">
      <w:pPr>
        <w:spacing w:after="0" w:line="240" w:lineRule="auto"/>
        <w:ind w:firstLine="425"/>
        <w:jc w:val="both"/>
        <w:rPr>
          <w:rFonts w:ascii="Times New Roman" w:hAnsi="Times New Roman" w:cs="Times New Roman"/>
          <w:sz w:val="28"/>
          <w:szCs w:val="28"/>
        </w:rPr>
      </w:pPr>
    </w:p>
    <w:p w14:paraId="2F1DF251" w14:textId="42194D6D"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При проведении радарной съемки особое место в зависимости от качества и точности данных занимают спутники сверхвысокого пространственного разрешения: оптико-электронные спутники – до 30 см</w:t>
      </w:r>
      <w:r w:rsidR="00335CA2" w:rsidRPr="00574DC8">
        <w:rPr>
          <w:rFonts w:ascii="Times New Roman" w:hAnsi="Times New Roman" w:cs="Times New Roman"/>
          <w:sz w:val="28"/>
          <w:szCs w:val="28"/>
        </w:rPr>
        <w:t xml:space="preserve"> и радарные аппараты – до 25 см </w:t>
      </w:r>
      <w:r w:rsidR="009B6676" w:rsidRPr="00574DC8">
        <w:rPr>
          <w:rFonts w:ascii="Times New Roman" w:hAnsi="Times New Roman" w:cs="Times New Roman"/>
          <w:spacing w:val="2"/>
          <w:sz w:val="28"/>
          <w:szCs w:val="28"/>
          <w:shd w:val="clear" w:color="auto" w:fill="FFFFFF"/>
        </w:rPr>
        <w:t>[60</w:t>
      </w:r>
      <w:r w:rsidR="00335CA2" w:rsidRPr="00574DC8">
        <w:rPr>
          <w:rFonts w:ascii="Times New Roman" w:hAnsi="Times New Roman" w:cs="Times New Roman"/>
          <w:spacing w:val="2"/>
          <w:sz w:val="28"/>
          <w:szCs w:val="28"/>
          <w:shd w:val="clear" w:color="auto" w:fill="FFFFFF"/>
        </w:rPr>
        <w:t>].</w:t>
      </w:r>
    </w:p>
    <w:p w14:paraId="56DE7574" w14:textId="521992CF" w:rsidR="009B6676"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t xml:space="preserve">Метод спутниковой радарной интерферометрии использует эффект интерференции электромагнитных волн. Основная идея данного метода заключается в формировании интерферограммы, которая представляет собой результат композиции двух радиолокационных изображений одной и той же территории, содержащих информацию об амплитуде и фазе сигнала, и полученных идентичными радарами из близко расположенных точек орбиты </w:t>
      </w:r>
      <w:r w:rsidR="009B6676" w:rsidRPr="00574DC8">
        <w:rPr>
          <w:rFonts w:ascii="Times New Roman" w:hAnsi="Times New Roman"/>
          <w:bCs/>
          <w:sz w:val="28"/>
          <w:szCs w:val="28"/>
        </w:rPr>
        <w:t>[61</w:t>
      </w:r>
      <w:r w:rsidRPr="00574DC8">
        <w:rPr>
          <w:rFonts w:ascii="Times New Roman" w:hAnsi="Times New Roman"/>
          <w:bCs/>
          <w:sz w:val="28"/>
          <w:szCs w:val="28"/>
        </w:rPr>
        <w:t>]</w:t>
      </w:r>
      <w:r w:rsidRPr="00574DC8">
        <w:rPr>
          <w:rFonts w:ascii="Times New Roman" w:eastAsia="Times New Roman" w:hAnsi="Times New Roman"/>
          <w:sz w:val="28"/>
          <w:szCs w:val="28"/>
          <w:lang w:eastAsia="ru-RU"/>
        </w:rPr>
        <w:t xml:space="preserve">. </w:t>
      </w:r>
    </w:p>
    <w:p w14:paraId="2AE5DD4D" w14:textId="2F4CD914" w:rsidR="00AE18D1"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t>Среди областей применения спутниковой радарной интерферометрии можно выделить:</w:t>
      </w:r>
    </w:p>
    <w:p w14:paraId="4F679E93"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t>- создание цифровой модели рельефа (ЦМР), в том числе высокоточных (с пространственным разрешением около метра и точностью определения высоты около 1–2 метров);</w:t>
      </w:r>
    </w:p>
    <w:p w14:paraId="553B51CE"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t>- измерение деформаци</w:t>
      </w:r>
      <w:r w:rsidRPr="00574DC8">
        <w:rPr>
          <w:rFonts w:ascii="Times New Roman" w:eastAsia="Times New Roman" w:hAnsi="Times New Roman"/>
          <w:sz w:val="28"/>
          <w:szCs w:val="28"/>
          <w:lang w:val="kk-KZ" w:eastAsia="ru-RU"/>
        </w:rPr>
        <w:t>й</w:t>
      </w:r>
      <w:r w:rsidRPr="00574DC8">
        <w:rPr>
          <w:rFonts w:ascii="Times New Roman" w:eastAsia="Times New Roman" w:hAnsi="Times New Roman"/>
          <w:sz w:val="28"/>
          <w:szCs w:val="28"/>
          <w:lang w:eastAsia="ru-RU"/>
        </w:rPr>
        <w:t xml:space="preserve"> отражающей поверхности с точностью порядка доли длины волны радара, в частности:</w:t>
      </w:r>
    </w:p>
    <w:p w14:paraId="5FBE34F5"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t>- мониторинг землетрясений;</w:t>
      </w:r>
    </w:p>
    <w:p w14:paraId="1F029524"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t>- мониторинг вулканической активности;</w:t>
      </w:r>
    </w:p>
    <w:p w14:paraId="41203C67"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t>- мониторинг опасных участков по схождению оползней;</w:t>
      </w:r>
    </w:p>
    <w:p w14:paraId="0CBA0959" w14:textId="317F1421" w:rsidR="00AE18D1" w:rsidRPr="00574DC8" w:rsidRDefault="00AE18D1" w:rsidP="00AE18D1">
      <w:pPr>
        <w:shd w:val="clear" w:color="auto" w:fill="FFFFFF"/>
        <w:spacing w:after="0" w:line="240" w:lineRule="auto"/>
        <w:ind w:firstLine="425"/>
        <w:jc w:val="both"/>
        <w:rPr>
          <w:rFonts w:ascii="Times New Roman" w:eastAsia="Times New Roman" w:hAnsi="Times New Roman"/>
          <w:sz w:val="28"/>
          <w:szCs w:val="28"/>
          <w:lang w:eastAsia="ru-RU"/>
        </w:rPr>
      </w:pPr>
      <w:r w:rsidRPr="00574DC8">
        <w:rPr>
          <w:rFonts w:ascii="Times New Roman" w:eastAsia="Times New Roman" w:hAnsi="Times New Roman"/>
          <w:sz w:val="28"/>
          <w:szCs w:val="28"/>
          <w:lang w:eastAsia="ru-RU"/>
        </w:rPr>
        <w:lastRenderedPageBreak/>
        <w:t xml:space="preserve">- выявление </w:t>
      </w:r>
      <w:r w:rsidR="00335CA2" w:rsidRPr="00574DC8">
        <w:rPr>
          <w:rFonts w:ascii="Times New Roman" w:eastAsia="Times New Roman" w:hAnsi="Times New Roman"/>
          <w:sz w:val="28"/>
          <w:szCs w:val="28"/>
          <w:lang w:eastAsia="ru-RU"/>
        </w:rPr>
        <w:t xml:space="preserve">просадок, деформации сооружений </w:t>
      </w:r>
      <w:r w:rsidR="00C73B13">
        <w:rPr>
          <w:rFonts w:ascii="Times New Roman" w:hAnsi="Times New Roman"/>
          <w:bCs/>
          <w:sz w:val="28"/>
          <w:szCs w:val="28"/>
        </w:rPr>
        <w:t>[61, с.35</w:t>
      </w:r>
      <w:r w:rsidR="00335CA2" w:rsidRPr="00574DC8">
        <w:rPr>
          <w:rFonts w:ascii="Times New Roman" w:hAnsi="Times New Roman"/>
          <w:bCs/>
          <w:sz w:val="28"/>
          <w:szCs w:val="28"/>
        </w:rPr>
        <w:t>]</w:t>
      </w:r>
      <w:r w:rsidR="00335CA2" w:rsidRPr="00574DC8">
        <w:rPr>
          <w:rFonts w:ascii="Times New Roman" w:eastAsia="Times New Roman" w:hAnsi="Times New Roman"/>
          <w:sz w:val="28"/>
          <w:szCs w:val="28"/>
          <w:lang w:eastAsia="ru-RU"/>
        </w:rPr>
        <w:t>.</w:t>
      </w:r>
    </w:p>
    <w:p w14:paraId="58054B36"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Разработка полного технологического цикла космического мониторинга осуществляется на основе современного и производительного программно-аппаратного обеспечения, предназначенного для обработки и анализа космических снимков, геоинформационного анализа и визуализации.</w:t>
      </w:r>
    </w:p>
    <w:p w14:paraId="5E233314" w14:textId="73340CC1"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 xml:space="preserve">На территории Жезказганского месторождения со спутника Radarsat-2 в период с января 2011 по декабрь 2013 года было 45 переходных космических радиолокационных съемок. По итогам интерферометрической обработки 45-ти радиолокационных съемок были составлены карты смещения земной поверхности и сооружений с субсантиметрической точностью. В 2011 году по двум стереопарам, снятым со спутника радара </w:t>
      </w:r>
      <w:bookmarkStart w:id="30" w:name="_Hlk110347391"/>
      <w:r w:rsidRPr="00574DC8">
        <w:rPr>
          <w:sz w:val="28"/>
          <w:szCs w:val="28"/>
        </w:rPr>
        <w:t xml:space="preserve">TerraSAR-X </w:t>
      </w:r>
      <w:bookmarkEnd w:id="30"/>
      <w:r w:rsidRPr="00574DC8">
        <w:rPr>
          <w:sz w:val="28"/>
          <w:szCs w:val="28"/>
        </w:rPr>
        <w:t>разработана актуальная цифровая моде</w:t>
      </w:r>
      <w:r w:rsidR="00335CA2" w:rsidRPr="00574DC8">
        <w:rPr>
          <w:sz w:val="28"/>
          <w:szCs w:val="28"/>
        </w:rPr>
        <w:t xml:space="preserve">ль рельефа местности </w:t>
      </w:r>
      <w:r w:rsidR="004D31E4" w:rsidRPr="00574DC8">
        <w:rPr>
          <w:spacing w:val="2"/>
          <w:sz w:val="28"/>
          <w:szCs w:val="28"/>
          <w:shd w:val="clear" w:color="auto" w:fill="FFFFFF"/>
        </w:rPr>
        <w:t>[62</w:t>
      </w:r>
      <w:r w:rsidR="00335CA2" w:rsidRPr="00574DC8">
        <w:rPr>
          <w:spacing w:val="2"/>
          <w:sz w:val="28"/>
          <w:szCs w:val="28"/>
          <w:shd w:val="clear" w:color="auto" w:fill="FFFFFF"/>
        </w:rPr>
        <w:t>].</w:t>
      </w:r>
    </w:p>
    <w:p w14:paraId="076B65A7"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 xml:space="preserve">Целью проведения </w:t>
      </w:r>
      <w:r w:rsidRPr="00574DC8">
        <w:rPr>
          <w:sz w:val="28"/>
          <w:szCs w:val="28"/>
          <w:shd w:val="clear" w:color="auto" w:fill="FFFFFF"/>
        </w:rPr>
        <w:t xml:space="preserve">космической радарной интерферометрии </w:t>
      </w:r>
      <w:r w:rsidRPr="00574DC8">
        <w:rPr>
          <w:sz w:val="28"/>
          <w:szCs w:val="28"/>
        </w:rPr>
        <w:t xml:space="preserve">является получение информации о процессе сдвижении земной поверхности и сооружений на Жезказганском месторождении. Это было в первую очередь связано с тем, что не вся территория месторождения была обеспечена в достаточной степени наличием сети проложенных профильных линий. Например, на земной поверхности в районе Анненского и Восточного рудников не были заложены профильные геодезические линии из-за находящегося рядом карьера и отвалов на поверхности и не был в достаточной мере обеспечен сетью сейсмического мониторинга. </w:t>
      </w:r>
    </w:p>
    <w:p w14:paraId="3E2773E9"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 xml:space="preserve">В непосредственной близости от Анненского и Восточного рудников по результатам космического радарного интерферометрического мониторинга был установлен район оседаний земной поверхности. На основании проведенного систематического анализа материалов космической радарной съемки стало возможным проведение контроля за развитием оседаний земной поверхности и установлена их взаимосвязь с проводимыми горными работами. </w:t>
      </w:r>
    </w:p>
    <w:p w14:paraId="0A968CFC"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Основными этапами при проведении космического мониторинга за смещениями и деформациями земной поверхности являются:</w:t>
      </w:r>
    </w:p>
    <w:p w14:paraId="4CAB6322"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 xml:space="preserve">- планирование многопроходной радарной космической съемки и получение исходного массива радарных данных для дальнейшего расчета по ним карт смещений и деформаций земной поверхности и сооружений. </w:t>
      </w:r>
    </w:p>
    <w:p w14:paraId="6606E30B" w14:textId="2AC88506" w:rsidR="00AE18D1" w:rsidRPr="00574DC8" w:rsidRDefault="00AE18D1" w:rsidP="00AE18D1">
      <w:pPr>
        <w:pStyle w:val="a9"/>
        <w:shd w:val="clear" w:color="auto" w:fill="FFFFFF"/>
        <w:spacing w:before="0" w:beforeAutospacing="0" w:after="0" w:afterAutospacing="0"/>
        <w:ind w:firstLine="425"/>
        <w:jc w:val="both"/>
        <w:rPr>
          <w:noProof/>
          <w:sz w:val="28"/>
          <w:szCs w:val="28"/>
        </w:rPr>
      </w:pPr>
      <w:r w:rsidRPr="00574DC8">
        <w:rPr>
          <w:sz w:val="28"/>
          <w:szCs w:val="28"/>
        </w:rPr>
        <w:t>- интерферометрическая обработка данных многопроходной радарной космической съемки и производство расчета карт смещений и деформаций земной поверхности и сооружений из исходного массива данных многопроходной</w:t>
      </w:r>
      <w:r w:rsidRPr="00574DC8">
        <w:rPr>
          <w:noProof/>
          <w:sz w:val="28"/>
          <w:szCs w:val="28"/>
        </w:rPr>
        <w:t xml:space="preserve"> </w:t>
      </w:r>
      <w:r w:rsidR="00533A8D" w:rsidRPr="00574DC8">
        <w:rPr>
          <w:noProof/>
          <w:sz w:val="28"/>
          <w:szCs w:val="28"/>
        </w:rPr>
        <w:t xml:space="preserve">сьемки </w:t>
      </w:r>
      <w:r w:rsidR="00D00820" w:rsidRPr="00574DC8">
        <w:rPr>
          <w:spacing w:val="2"/>
          <w:sz w:val="28"/>
          <w:szCs w:val="28"/>
          <w:shd w:val="clear" w:color="auto" w:fill="FFFFFF"/>
        </w:rPr>
        <w:t>[</w:t>
      </w:r>
      <w:r w:rsidR="001C0892" w:rsidRPr="00574DC8">
        <w:rPr>
          <w:spacing w:val="2"/>
          <w:sz w:val="28"/>
          <w:szCs w:val="28"/>
          <w:shd w:val="clear" w:color="auto" w:fill="FFFFFF"/>
        </w:rPr>
        <w:t>63,</w:t>
      </w:r>
      <w:r w:rsidR="003107E1">
        <w:rPr>
          <w:spacing w:val="2"/>
          <w:sz w:val="28"/>
          <w:szCs w:val="28"/>
          <w:shd w:val="clear" w:color="auto" w:fill="FFFFFF"/>
        </w:rPr>
        <w:t xml:space="preserve"> </w:t>
      </w:r>
      <w:r w:rsidR="00D00820" w:rsidRPr="00574DC8">
        <w:rPr>
          <w:spacing w:val="2"/>
          <w:sz w:val="28"/>
          <w:szCs w:val="28"/>
          <w:shd w:val="clear" w:color="auto" w:fill="FFFFFF"/>
        </w:rPr>
        <w:t>64</w:t>
      </w:r>
      <w:r w:rsidR="00533A8D" w:rsidRPr="00574DC8">
        <w:rPr>
          <w:spacing w:val="2"/>
          <w:sz w:val="28"/>
          <w:szCs w:val="28"/>
          <w:shd w:val="clear" w:color="auto" w:fill="FFFFFF"/>
        </w:rPr>
        <w:t>].</w:t>
      </w:r>
    </w:p>
    <w:p w14:paraId="31411914" w14:textId="77777777" w:rsidR="00AE18D1" w:rsidRPr="00574DC8" w:rsidRDefault="00AE18D1" w:rsidP="00AE18D1">
      <w:pPr>
        <w:shd w:val="clear" w:color="auto" w:fill="FFFFFF"/>
        <w:spacing w:after="0" w:line="240" w:lineRule="auto"/>
        <w:ind w:firstLine="425"/>
        <w:jc w:val="both"/>
        <w:rPr>
          <w:noProof/>
        </w:rPr>
      </w:pPr>
      <w:r w:rsidRPr="00574DC8">
        <w:rPr>
          <w:rFonts w:ascii="Times New Roman" w:eastAsia="Times New Roman" w:hAnsi="Times New Roman" w:cs="Times New Roman"/>
          <w:sz w:val="28"/>
          <w:szCs w:val="28"/>
          <w:lang w:eastAsia="ru-RU"/>
        </w:rPr>
        <w:t xml:space="preserve">Основным достоинством космического мониторинга является возможность охвата значительных по площади территорий. Практически на всей территории Жезказганского месторождения проложены геодезические профильные линии большой протяженности с достаточным количеством реперов. Нивелирование профильных линий производится как правило один или два раза в год, таким образом разрыв между полученными данными измерений составляет от 6 шести месяцев до одного года. При интенсивном </w:t>
      </w:r>
      <w:r w:rsidRPr="00574DC8">
        <w:rPr>
          <w:rFonts w:ascii="Times New Roman" w:eastAsia="Times New Roman" w:hAnsi="Times New Roman" w:cs="Times New Roman"/>
          <w:sz w:val="28"/>
          <w:szCs w:val="28"/>
          <w:lang w:eastAsia="ru-RU"/>
        </w:rPr>
        <w:lastRenderedPageBreak/>
        <w:t>ведении горных работ в течении такого времени вполне возможно развитие экстремальных ситуаций. По результатам же космических радарных съемок данные о смещениях земной поверхности поставляются нам ежемесячно.</w:t>
      </w:r>
      <w:r w:rsidRPr="00574DC8">
        <w:rPr>
          <w:noProof/>
        </w:rPr>
        <w:t xml:space="preserve"> </w:t>
      </w:r>
    </w:p>
    <w:p w14:paraId="296BE650" w14:textId="4DF92258"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В</w:t>
      </w:r>
      <w:r w:rsidR="0094339E">
        <w:rPr>
          <w:rFonts w:ascii="Times New Roman" w:eastAsia="Times New Roman" w:hAnsi="Times New Roman" w:cs="Times New Roman"/>
          <w:sz w:val="28"/>
          <w:szCs w:val="28"/>
          <w:lang w:eastAsia="ru-RU"/>
        </w:rPr>
        <w:t>недрение на базе ТОО «Корпорация</w:t>
      </w:r>
      <w:r w:rsidRPr="00574DC8">
        <w:rPr>
          <w:rFonts w:ascii="Times New Roman" w:eastAsia="Times New Roman" w:hAnsi="Times New Roman" w:cs="Times New Roman"/>
          <w:sz w:val="28"/>
          <w:szCs w:val="28"/>
          <w:lang w:eastAsia="ru-RU"/>
        </w:rPr>
        <w:t xml:space="preserve"> Казахмыс» технологии космической радарной интерферометрии </w:t>
      </w:r>
      <w:r w:rsidR="00EE0D60" w:rsidRPr="00574DC8">
        <w:rPr>
          <w:rFonts w:ascii="Times New Roman" w:eastAsia="Times New Roman" w:hAnsi="Times New Roman" w:cs="Times New Roman"/>
          <w:sz w:val="28"/>
          <w:szCs w:val="28"/>
          <w:lang w:eastAsia="ru-RU"/>
        </w:rPr>
        <w:t>под руковод</w:t>
      </w:r>
      <w:r w:rsidR="001C0892" w:rsidRPr="00574DC8">
        <w:rPr>
          <w:rFonts w:ascii="Times New Roman" w:eastAsia="Times New Roman" w:hAnsi="Times New Roman" w:cs="Times New Roman"/>
          <w:sz w:val="28"/>
          <w:szCs w:val="28"/>
          <w:lang w:eastAsia="ru-RU"/>
        </w:rPr>
        <w:t>ством д.т.н., профессора Мансурова</w:t>
      </w:r>
      <w:r w:rsidR="00EE0D60" w:rsidRPr="00574DC8">
        <w:rPr>
          <w:rFonts w:ascii="Times New Roman" w:eastAsia="Times New Roman" w:hAnsi="Times New Roman" w:cs="Times New Roman"/>
          <w:sz w:val="28"/>
          <w:szCs w:val="28"/>
          <w:lang w:eastAsia="ru-RU"/>
        </w:rPr>
        <w:t xml:space="preserve"> В.А. </w:t>
      </w:r>
      <w:r w:rsidRPr="00574DC8">
        <w:rPr>
          <w:rFonts w:ascii="Times New Roman" w:eastAsia="Times New Roman" w:hAnsi="Times New Roman" w:cs="Times New Roman"/>
          <w:sz w:val="28"/>
          <w:szCs w:val="28"/>
          <w:lang w:eastAsia="ru-RU"/>
        </w:rPr>
        <w:t xml:space="preserve">позволило проводить более частый контроль поверхности над выработанными пространствами на большей территории, мониторинг производился по площади 50х50 км каждые 24 дня. </w:t>
      </w:r>
    </w:p>
    <w:p w14:paraId="2B6F60EF"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 xml:space="preserve">Результаты по завершению этапа: 45 радарных съемок территории интереса за 45 различных дат, при этом отрезок времени за который должны быть набраны эти съемки, минимально могут составлять от 5–6 месяцев (оптимальный бесснежный период года с апреля по октябрь, можно осуществлять мониторинг интенсивных смещений до 1 м в год) до нескольких лет (подходит для мониторинга смещений и деформаций сооружений в городах, где смещения не слишком интенсивные). </w:t>
      </w:r>
    </w:p>
    <w:p w14:paraId="2E23587D" w14:textId="1026F734" w:rsidR="00776383" w:rsidRPr="00574DC8" w:rsidRDefault="00776383" w:rsidP="00776383">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Предлагаемые технологии интерферометрической обработки PS, PSP и SBas, реализованные в программном комплексе SARscape, позволяют осуществлять мониторинг смещений и деформаций как сооружений и даже отдельных и частей (PS и PSP), так и площадной мониторинг смещений земной поверхности на территориях без растительности (SBas). На территориях с растительностью применяются все вышеуказанные технологии в комплексе, при необходимости, производится изменение настроек (усиление фильтрации интерферограмм, понижение порога когерентности при развертке фазы, понижение ожидаемой пространственной плотности постоянных рассеивателей и т.д.) </w:t>
      </w:r>
      <w:r w:rsidRPr="00574DC8">
        <w:rPr>
          <w:rFonts w:ascii="Times New Roman" w:hAnsi="Times New Roman" w:cs="Times New Roman"/>
          <w:spacing w:val="2"/>
          <w:sz w:val="28"/>
          <w:szCs w:val="28"/>
          <w:shd w:val="clear" w:color="auto" w:fill="FFFFFF"/>
        </w:rPr>
        <w:t>[62</w:t>
      </w:r>
      <w:r w:rsidR="001C0892" w:rsidRPr="00574DC8">
        <w:rPr>
          <w:rFonts w:ascii="Times New Roman" w:hAnsi="Times New Roman" w:cs="Times New Roman"/>
          <w:spacing w:val="2"/>
          <w:sz w:val="28"/>
          <w:szCs w:val="28"/>
          <w:shd w:val="clear" w:color="auto" w:fill="FFFFFF"/>
        </w:rPr>
        <w:t>, с.79</w:t>
      </w:r>
      <w:r w:rsidRPr="00574DC8">
        <w:rPr>
          <w:rFonts w:ascii="Times New Roman" w:hAnsi="Times New Roman" w:cs="Times New Roman"/>
          <w:spacing w:val="2"/>
          <w:sz w:val="28"/>
          <w:szCs w:val="28"/>
          <w:shd w:val="clear" w:color="auto" w:fill="FFFFFF"/>
        </w:rPr>
        <w:t>].</w:t>
      </w:r>
    </w:p>
    <w:p w14:paraId="6AE66A71" w14:textId="6F67C76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Радарная к</w:t>
      </w:r>
      <w:r w:rsidRPr="00574DC8">
        <w:rPr>
          <w:rFonts w:ascii="Times New Roman" w:hAnsi="Times New Roman" w:cs="Times New Roman"/>
          <w:sz w:val="28"/>
          <w:szCs w:val="28"/>
        </w:rPr>
        <w:t xml:space="preserve">арта смещений представляет собой массив точек, постоянных рассеивателей радарного сигнала, в атрибутах у которых - смещения в миллиметрах в направлении луча радара по состоянию на каждую дату съемки относительно даты первой по порядку съемки. </w:t>
      </w:r>
      <w:r w:rsidRPr="00574DC8">
        <w:rPr>
          <w:rFonts w:ascii="Times New Roman" w:eastAsia="Times New Roman" w:hAnsi="Times New Roman" w:cs="Times New Roman"/>
          <w:sz w:val="28"/>
          <w:szCs w:val="28"/>
          <w:lang w:eastAsia="ru-RU"/>
        </w:rPr>
        <w:t>На радарной карте с наложенными радарными изолиниями смещений голубым цветом выделены наиболее стабильные участки, от желтого цвета к красному - возрастающие оседания, синим цветом показаны зоны поднятия</w:t>
      </w:r>
      <w:r w:rsidRPr="00574DC8">
        <w:rPr>
          <w:rFonts w:ascii="Times New Roman" w:eastAsia="Times New Roman" w:hAnsi="Times New Roman" w:cs="Times New Roman"/>
          <w:sz w:val="28"/>
          <w:szCs w:val="28"/>
          <w:lang w:val="kk-KZ" w:eastAsia="ru-RU"/>
        </w:rPr>
        <w:t xml:space="preserve">. </w:t>
      </w:r>
      <w:r w:rsidRPr="00574DC8">
        <w:rPr>
          <w:rFonts w:ascii="Times New Roman" w:eastAsia="Times New Roman" w:hAnsi="Times New Roman" w:cs="Times New Roman"/>
          <w:sz w:val="28"/>
          <w:szCs w:val="28"/>
          <w:lang w:eastAsia="ru-RU"/>
        </w:rPr>
        <w:t>По результатам космическ</w:t>
      </w:r>
      <w:r w:rsidR="00462EE8" w:rsidRPr="00574DC8">
        <w:rPr>
          <w:rFonts w:ascii="Times New Roman" w:eastAsia="Times New Roman" w:hAnsi="Times New Roman" w:cs="Times New Roman"/>
          <w:sz w:val="28"/>
          <w:szCs w:val="28"/>
          <w:lang w:eastAsia="ru-RU"/>
        </w:rPr>
        <w:t xml:space="preserve">ой радарной интерферометрии </w:t>
      </w:r>
      <w:r w:rsidR="00462EE8" w:rsidRPr="00574DC8">
        <w:rPr>
          <w:rFonts w:ascii="Times New Roman" w:hAnsi="Times New Roman" w:cs="Times New Roman"/>
          <w:spacing w:val="2"/>
          <w:sz w:val="28"/>
          <w:szCs w:val="28"/>
          <w:shd w:val="clear" w:color="auto" w:fill="FFFFFF"/>
        </w:rPr>
        <w:t>[62</w:t>
      </w:r>
      <w:r w:rsidR="001C0892" w:rsidRPr="00574DC8">
        <w:rPr>
          <w:rFonts w:ascii="Times New Roman" w:hAnsi="Times New Roman" w:cs="Times New Roman"/>
          <w:spacing w:val="2"/>
          <w:sz w:val="28"/>
          <w:szCs w:val="28"/>
          <w:shd w:val="clear" w:color="auto" w:fill="FFFFFF"/>
        </w:rPr>
        <w:t>, с.</w:t>
      </w:r>
      <w:r w:rsidR="000721C6">
        <w:rPr>
          <w:rFonts w:ascii="Times New Roman" w:hAnsi="Times New Roman" w:cs="Times New Roman"/>
          <w:spacing w:val="2"/>
          <w:sz w:val="28"/>
          <w:szCs w:val="28"/>
          <w:shd w:val="clear" w:color="auto" w:fill="FFFFFF"/>
        </w:rPr>
        <w:t xml:space="preserve"> </w:t>
      </w:r>
      <w:r w:rsidR="001C0892" w:rsidRPr="00574DC8">
        <w:rPr>
          <w:rFonts w:ascii="Times New Roman" w:hAnsi="Times New Roman" w:cs="Times New Roman"/>
          <w:spacing w:val="2"/>
          <w:sz w:val="28"/>
          <w:szCs w:val="28"/>
          <w:shd w:val="clear" w:color="auto" w:fill="FFFFFF"/>
        </w:rPr>
        <w:t>81</w:t>
      </w:r>
      <w:r w:rsidR="00462EE8" w:rsidRPr="00574DC8">
        <w:rPr>
          <w:rFonts w:ascii="Times New Roman" w:hAnsi="Times New Roman" w:cs="Times New Roman"/>
          <w:spacing w:val="2"/>
          <w:sz w:val="28"/>
          <w:szCs w:val="28"/>
          <w:shd w:val="clear" w:color="auto" w:fill="FFFFFF"/>
        </w:rPr>
        <w:t xml:space="preserve">] </w:t>
      </w:r>
      <w:r w:rsidRPr="00574DC8">
        <w:rPr>
          <w:rFonts w:ascii="Times New Roman" w:eastAsia="Times New Roman" w:hAnsi="Times New Roman" w:cs="Times New Roman"/>
          <w:sz w:val="28"/>
          <w:szCs w:val="28"/>
          <w:lang w:eastAsia="ru-RU"/>
        </w:rPr>
        <w:t>выявлен участок наибольших интенсивных оседаний земной поверхности на участке 81 над Анненской шахтой ВЖР</w:t>
      </w:r>
      <w:r w:rsidR="00533A8D" w:rsidRPr="00574DC8">
        <w:rPr>
          <w:rFonts w:ascii="Times New Roman" w:eastAsia="Times New Roman" w:hAnsi="Times New Roman" w:cs="Times New Roman"/>
          <w:sz w:val="28"/>
          <w:szCs w:val="28"/>
          <w:lang w:eastAsia="ru-RU"/>
        </w:rPr>
        <w:t xml:space="preserve"> </w:t>
      </w:r>
      <w:r w:rsidRPr="00574DC8">
        <w:rPr>
          <w:rFonts w:ascii="Times New Roman" w:eastAsia="Times New Roman" w:hAnsi="Times New Roman" w:cs="Times New Roman"/>
          <w:sz w:val="28"/>
          <w:szCs w:val="28"/>
          <w:lang w:eastAsia="ru-RU"/>
        </w:rPr>
        <w:t>(рис</w:t>
      </w:r>
      <w:r w:rsidR="003107E1">
        <w:rPr>
          <w:rFonts w:ascii="Times New Roman" w:eastAsia="Times New Roman" w:hAnsi="Times New Roman" w:cs="Times New Roman"/>
          <w:sz w:val="28"/>
          <w:szCs w:val="28"/>
          <w:lang w:eastAsia="ru-RU"/>
        </w:rPr>
        <w:t>унок</w:t>
      </w:r>
      <w:r w:rsidRPr="00574DC8">
        <w:rPr>
          <w:rFonts w:ascii="Times New Roman" w:eastAsia="Times New Roman" w:hAnsi="Times New Roman" w:cs="Times New Roman"/>
          <w:sz w:val="28"/>
          <w:szCs w:val="28"/>
          <w:lang w:eastAsia="ru-RU"/>
        </w:rPr>
        <w:t xml:space="preserve"> 15). </w:t>
      </w:r>
    </w:p>
    <w:p w14:paraId="248E650B"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05C7115E"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noProof/>
          <w:sz w:val="28"/>
          <w:szCs w:val="28"/>
          <w:lang w:eastAsia="ru-RU"/>
        </w:rPr>
        <w:lastRenderedPageBreak/>
        <w:drawing>
          <wp:inline distT="0" distB="0" distL="0" distR="0" wp14:anchorId="56967141" wp14:editId="103A88FF">
            <wp:extent cx="5475605" cy="4000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l="2353" r="1941"/>
                    <a:stretch/>
                  </pic:blipFill>
                  <pic:spPr bwMode="auto">
                    <a:xfrm>
                      <a:off x="0" y="0"/>
                      <a:ext cx="5519278" cy="4032408"/>
                    </a:xfrm>
                    <a:prstGeom prst="rect">
                      <a:avLst/>
                    </a:prstGeom>
                    <a:noFill/>
                    <a:ln>
                      <a:noFill/>
                    </a:ln>
                    <a:extLst>
                      <a:ext uri="{53640926-AAD7-44D8-BBD7-CCE9431645EC}">
                        <a14:shadowObscured xmlns:a14="http://schemas.microsoft.com/office/drawing/2010/main"/>
                      </a:ext>
                    </a:extLst>
                  </pic:spPr>
                </pic:pic>
              </a:graphicData>
            </a:graphic>
          </wp:inline>
        </w:drawing>
      </w:r>
    </w:p>
    <w:p w14:paraId="40F209BB"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p>
    <w:p w14:paraId="206C28D2" w14:textId="77777777" w:rsidR="00AE18D1" w:rsidRPr="00574DC8" w:rsidRDefault="00AE18D1" w:rsidP="00AE18D1">
      <w:pPr>
        <w:spacing w:after="0" w:line="240" w:lineRule="auto"/>
        <w:jc w:val="center"/>
        <w:rPr>
          <w:rFonts w:ascii="Times New Roman" w:hAnsi="Times New Roman" w:cs="Times New Roman"/>
          <w:sz w:val="28"/>
          <w:szCs w:val="28"/>
          <w:lang w:val="kk-KZ"/>
        </w:rPr>
      </w:pPr>
      <w:r w:rsidRPr="00574DC8">
        <w:rPr>
          <w:rFonts w:ascii="Times New Roman" w:hAnsi="Times New Roman" w:cs="Times New Roman"/>
          <w:sz w:val="28"/>
          <w:szCs w:val="28"/>
          <w:lang w:val="kk-KZ"/>
        </w:rPr>
        <w:t xml:space="preserve">Рисунок 15 - Карта оседания  земной поверхности </w:t>
      </w:r>
    </w:p>
    <w:p w14:paraId="7066CA9E" w14:textId="77777777" w:rsidR="00AE18D1" w:rsidRPr="00574DC8" w:rsidRDefault="00AE18D1" w:rsidP="00AE18D1">
      <w:pPr>
        <w:spacing w:after="0" w:line="240" w:lineRule="auto"/>
        <w:jc w:val="center"/>
        <w:rPr>
          <w:rFonts w:ascii="Times New Roman" w:hAnsi="Times New Roman" w:cs="Times New Roman"/>
          <w:sz w:val="28"/>
          <w:szCs w:val="28"/>
          <w:lang w:val="kk-KZ"/>
        </w:rPr>
      </w:pPr>
      <w:r w:rsidRPr="00574DC8">
        <w:rPr>
          <w:rFonts w:ascii="Times New Roman" w:hAnsi="Times New Roman" w:cs="Times New Roman"/>
          <w:sz w:val="28"/>
          <w:szCs w:val="28"/>
          <w:lang w:val="kk-KZ"/>
        </w:rPr>
        <w:t>на Жезказганском месторождении</w:t>
      </w:r>
    </w:p>
    <w:p w14:paraId="477A0B6D" w14:textId="77777777" w:rsidR="00776383" w:rsidRPr="00574DC8" w:rsidRDefault="00776383" w:rsidP="00AE18D1">
      <w:pPr>
        <w:shd w:val="clear" w:color="auto" w:fill="FFFFFF"/>
        <w:spacing w:after="0" w:line="240" w:lineRule="auto"/>
        <w:ind w:firstLine="425"/>
        <w:jc w:val="both"/>
        <w:rPr>
          <w:rFonts w:ascii="Times New Roman" w:hAnsi="Times New Roman" w:cs="Times New Roman"/>
          <w:sz w:val="28"/>
          <w:szCs w:val="28"/>
        </w:rPr>
      </w:pPr>
    </w:p>
    <w:p w14:paraId="3277F06F" w14:textId="034988E4" w:rsidR="00AE18D1" w:rsidRPr="00574DC8" w:rsidRDefault="00AE18D1" w:rsidP="00AE18D1">
      <w:pPr>
        <w:shd w:val="clear" w:color="auto" w:fill="FFFFFF"/>
        <w:spacing w:after="0" w:line="240" w:lineRule="auto"/>
        <w:ind w:firstLine="425"/>
        <w:jc w:val="both"/>
        <w:rPr>
          <w:rFonts w:ascii="Times New Roman" w:eastAsia="TimesNewRomanPS-ItalicMT" w:hAnsi="Times New Roman" w:cs="Times New Roman"/>
          <w:sz w:val="28"/>
          <w:szCs w:val="28"/>
        </w:rPr>
      </w:pPr>
      <w:r w:rsidRPr="00574DC8">
        <w:rPr>
          <w:rFonts w:ascii="Times New Roman" w:hAnsi="Times New Roman" w:cs="Times New Roman"/>
          <w:sz w:val="28"/>
          <w:szCs w:val="28"/>
        </w:rPr>
        <w:t>В случае территорий, характеризующихся ярко выраженным зимним периодом с выпадением снега – радарный мониторинг выполняется в бесснежный период года за исключением случая застроенных территорий – по ним отработана технология мониторинга подвижек и деформаций зданий и сооружений и в зимний период. Точность этих методов многократно проверена по данным наземных инструментальных наблюдений. Представляется целесообразным применение радарных интерферометрических методов для мониторинга смещений и деформаций земной поверхности и сооружений на месторождениях полезных ископаемых, в городах, для мониторинга критических промышленных сооружений, трубопроводов, авто- и же</w:t>
      </w:r>
      <w:r w:rsidR="00533A8D" w:rsidRPr="00574DC8">
        <w:rPr>
          <w:rFonts w:ascii="Times New Roman" w:hAnsi="Times New Roman" w:cs="Times New Roman"/>
          <w:sz w:val="28"/>
          <w:szCs w:val="28"/>
        </w:rPr>
        <w:t xml:space="preserve">лезных дорог и других объектов </w:t>
      </w:r>
      <w:r w:rsidR="00C73B13">
        <w:rPr>
          <w:rFonts w:ascii="Times New Roman" w:hAnsi="Times New Roman" w:cs="Times New Roman"/>
          <w:spacing w:val="2"/>
          <w:sz w:val="28"/>
          <w:szCs w:val="28"/>
          <w:shd w:val="clear" w:color="auto" w:fill="FFFFFF"/>
        </w:rPr>
        <w:t>[</w:t>
      </w:r>
      <w:r w:rsidR="00D00820" w:rsidRPr="00574DC8">
        <w:rPr>
          <w:rFonts w:ascii="Times New Roman" w:hAnsi="Times New Roman" w:cs="Times New Roman"/>
          <w:spacing w:val="2"/>
          <w:sz w:val="28"/>
          <w:szCs w:val="28"/>
          <w:shd w:val="clear" w:color="auto" w:fill="FFFFFF"/>
        </w:rPr>
        <w:t>65</w:t>
      </w:r>
      <w:r w:rsidR="00533A8D" w:rsidRPr="00574DC8">
        <w:rPr>
          <w:rFonts w:ascii="Times New Roman" w:hAnsi="Times New Roman" w:cs="Times New Roman"/>
          <w:spacing w:val="2"/>
          <w:sz w:val="28"/>
          <w:szCs w:val="28"/>
          <w:shd w:val="clear" w:color="auto" w:fill="FFFFFF"/>
        </w:rPr>
        <w:t>].</w:t>
      </w:r>
    </w:p>
    <w:p w14:paraId="3E4F8E7E" w14:textId="6BFCAB13" w:rsidR="00AE18D1" w:rsidRPr="00574DC8" w:rsidRDefault="00AE18D1" w:rsidP="00AE18D1">
      <w:pPr>
        <w:pStyle w:val="a9"/>
        <w:shd w:val="clear" w:color="auto" w:fill="FFFFFF"/>
        <w:spacing w:before="0" w:beforeAutospacing="0" w:after="0" w:afterAutospacing="0"/>
        <w:ind w:firstLine="425"/>
        <w:jc w:val="both"/>
        <w:rPr>
          <w:bCs/>
          <w:sz w:val="28"/>
          <w:szCs w:val="28"/>
        </w:rPr>
      </w:pPr>
      <w:r w:rsidRPr="00574DC8">
        <w:rPr>
          <w:sz w:val="28"/>
          <w:szCs w:val="28"/>
        </w:rPr>
        <w:t>Метод радарной интерферометрии для определения смещени</w:t>
      </w:r>
      <w:r w:rsidRPr="00574DC8">
        <w:rPr>
          <w:sz w:val="28"/>
          <w:szCs w:val="28"/>
          <w:lang w:val="kk-KZ"/>
        </w:rPr>
        <w:t>й</w:t>
      </w:r>
      <w:r w:rsidRPr="00574DC8">
        <w:rPr>
          <w:sz w:val="28"/>
          <w:szCs w:val="28"/>
        </w:rPr>
        <w:t xml:space="preserve"> земной поверхности на территории Жезказганского месторождения ТОО «Корпорация Казахмыс» </w:t>
      </w:r>
      <w:r w:rsidR="00AB6515" w:rsidRPr="00574DC8">
        <w:rPr>
          <w:sz w:val="28"/>
          <w:szCs w:val="28"/>
        </w:rPr>
        <w:t>осуществлялся</w:t>
      </w:r>
      <w:r w:rsidRPr="00574DC8">
        <w:rPr>
          <w:sz w:val="28"/>
          <w:szCs w:val="28"/>
        </w:rPr>
        <w:t xml:space="preserve"> компанией «Совзонд». </w:t>
      </w:r>
      <w:r w:rsidRPr="00574DC8">
        <w:rPr>
          <w:bCs/>
          <w:sz w:val="28"/>
          <w:szCs w:val="28"/>
          <w:shd w:val="clear" w:color="auto" w:fill="FFFFFF"/>
        </w:rPr>
        <w:t>Дифференциальные интерферограммы, рассчитанные в ENVI/SARscape отображаю</w:t>
      </w:r>
      <w:r w:rsidRPr="00574DC8">
        <w:rPr>
          <w:bCs/>
          <w:sz w:val="28"/>
          <w:szCs w:val="28"/>
          <w:shd w:val="clear" w:color="auto" w:fill="FFFFFF"/>
          <w:lang w:val="kk-KZ"/>
        </w:rPr>
        <w:t>т</w:t>
      </w:r>
      <w:r w:rsidRPr="00574DC8">
        <w:rPr>
          <w:bCs/>
          <w:sz w:val="28"/>
          <w:szCs w:val="28"/>
          <w:shd w:val="clear" w:color="auto" w:fill="FFFFFF"/>
        </w:rPr>
        <w:t xml:space="preserve"> возрастающие смещения земной поверхности при увеличении периода наблюдений (рис</w:t>
      </w:r>
      <w:r w:rsidR="00713233">
        <w:rPr>
          <w:bCs/>
          <w:sz w:val="28"/>
          <w:szCs w:val="28"/>
          <w:shd w:val="clear" w:color="auto" w:fill="FFFFFF"/>
        </w:rPr>
        <w:t>унок</w:t>
      </w:r>
      <w:r w:rsidRPr="00574DC8">
        <w:rPr>
          <w:bCs/>
          <w:sz w:val="28"/>
          <w:szCs w:val="28"/>
          <w:shd w:val="clear" w:color="auto" w:fill="FFFFFF"/>
        </w:rPr>
        <w:t xml:space="preserve"> </w:t>
      </w:r>
      <w:r w:rsidRPr="00574DC8">
        <w:rPr>
          <w:bCs/>
          <w:sz w:val="28"/>
          <w:szCs w:val="28"/>
          <w:shd w:val="clear" w:color="auto" w:fill="FFFFFF"/>
          <w:lang w:val="kk-KZ"/>
        </w:rPr>
        <w:t>16</w:t>
      </w:r>
      <w:r w:rsidRPr="00574DC8">
        <w:rPr>
          <w:bCs/>
          <w:sz w:val="28"/>
          <w:szCs w:val="28"/>
          <w:shd w:val="clear" w:color="auto" w:fill="FFFFFF"/>
        </w:rPr>
        <w:t xml:space="preserve">). </w:t>
      </w:r>
    </w:p>
    <w:p w14:paraId="0D1A4C25" w14:textId="77777777" w:rsidR="00AE18D1" w:rsidRPr="00574DC8" w:rsidRDefault="00AE18D1" w:rsidP="00AE18D1">
      <w:pPr>
        <w:pStyle w:val="a9"/>
        <w:shd w:val="clear" w:color="auto" w:fill="FFFFFF"/>
        <w:spacing w:before="0" w:beforeAutospacing="0" w:after="0" w:afterAutospacing="0"/>
        <w:ind w:firstLine="425"/>
        <w:jc w:val="both"/>
        <w:rPr>
          <w:bCs/>
          <w:sz w:val="28"/>
          <w:szCs w:val="28"/>
        </w:rPr>
      </w:pPr>
    </w:p>
    <w:p w14:paraId="44E7EF26"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noProof/>
          <w:sz w:val="28"/>
          <w:szCs w:val="28"/>
          <w:lang w:eastAsia="ru-RU"/>
        </w:rPr>
        <w:lastRenderedPageBreak/>
        <w:drawing>
          <wp:inline distT="0" distB="0" distL="0" distR="0" wp14:anchorId="2DAF951E" wp14:editId="542305AC">
            <wp:extent cx="5627994" cy="3619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0674" cy="3672674"/>
                    </a:xfrm>
                    <a:prstGeom prst="rect">
                      <a:avLst/>
                    </a:prstGeom>
                    <a:noFill/>
                    <a:ln>
                      <a:noFill/>
                    </a:ln>
                  </pic:spPr>
                </pic:pic>
              </a:graphicData>
            </a:graphic>
          </wp:inline>
        </w:drawing>
      </w:r>
    </w:p>
    <w:p w14:paraId="10CE5821" w14:textId="609D9AA5" w:rsidR="00AE18D1" w:rsidRPr="00574DC8" w:rsidRDefault="00AE18D1" w:rsidP="00AE18D1">
      <w:pPr>
        <w:shd w:val="clear" w:color="auto" w:fill="FFFFFF"/>
        <w:spacing w:after="0" w:line="240" w:lineRule="auto"/>
        <w:jc w:val="both"/>
        <w:rPr>
          <w:rFonts w:ascii="Times New Roman" w:eastAsia="Times New Roman" w:hAnsi="Times New Roman" w:cs="Times New Roman"/>
          <w:sz w:val="28"/>
          <w:szCs w:val="28"/>
          <w:lang w:eastAsia="ru-RU"/>
        </w:rPr>
      </w:pPr>
    </w:p>
    <w:p w14:paraId="57179CDD"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16 - Развитие оседаний над участком 81 Анненской шахты ВЖР</w:t>
      </w:r>
    </w:p>
    <w:p w14:paraId="30A65A95" w14:textId="77777777" w:rsidR="00776383" w:rsidRPr="00574DC8" w:rsidRDefault="00776383" w:rsidP="00AE18D1">
      <w:pPr>
        <w:shd w:val="clear" w:color="auto" w:fill="FFFFFF"/>
        <w:spacing w:after="0" w:line="240" w:lineRule="auto"/>
        <w:ind w:firstLine="425"/>
        <w:jc w:val="both"/>
        <w:rPr>
          <w:rFonts w:ascii="Times New Roman" w:hAnsi="Times New Roman" w:cs="Times New Roman"/>
          <w:sz w:val="28"/>
          <w:szCs w:val="28"/>
          <w:shd w:val="clear" w:color="auto" w:fill="FFFFFF"/>
        </w:rPr>
      </w:pPr>
    </w:p>
    <w:p w14:paraId="0335BB30" w14:textId="31579798"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shd w:val="clear" w:color="auto" w:fill="FFFFFF"/>
        </w:rPr>
        <w:t xml:space="preserve">На основании полученных данных было принято решение пристановить производство отработки из-за создавшейся опасности возможного обрушения. В целях восполнения запасов </w:t>
      </w:r>
      <w:r w:rsidRPr="00574DC8">
        <w:rPr>
          <w:rFonts w:ascii="Times New Roman" w:hAnsi="Times New Roman" w:cs="Times New Roman"/>
          <w:spacing w:val="2"/>
          <w:sz w:val="28"/>
          <w:szCs w:val="28"/>
          <w:shd w:val="clear" w:color="auto" w:fill="FFFFFF"/>
        </w:rPr>
        <w:t xml:space="preserve">было принято решение о продолжении строительства горнодобывающих предприятий Жиландинской группы месторождений (Итауыз, Восточная Сарыоба, Западная Сарыоба и др.), которые расположены за пределами Жезказганского месторождения. В рамках проведения </w:t>
      </w:r>
      <w:r w:rsidRPr="00574DC8">
        <w:rPr>
          <w:rFonts w:ascii="Times New Roman" w:eastAsia="Times New Roman" w:hAnsi="Times New Roman" w:cs="Times New Roman"/>
          <w:sz w:val="28"/>
          <w:szCs w:val="28"/>
          <w:lang w:eastAsia="ru-RU"/>
        </w:rPr>
        <w:t xml:space="preserve">космического мониторинга за сдвижением и деформациями земной поверхности при разработке месторождений полезных ископаемых </w:t>
      </w:r>
      <w:r w:rsidRPr="00574DC8">
        <w:rPr>
          <w:rFonts w:ascii="Times New Roman" w:hAnsi="Times New Roman" w:cs="Times New Roman"/>
          <w:sz w:val="28"/>
          <w:szCs w:val="28"/>
          <w:shd w:val="clear" w:color="auto" w:fill="FFFFFF"/>
        </w:rPr>
        <w:t xml:space="preserve">начат мониторинг территорий рудников «Итауыз» </w:t>
      </w:r>
      <w:r w:rsidRPr="00574DC8">
        <w:rPr>
          <w:rFonts w:ascii="Times New Roman" w:eastAsia="Times New Roman" w:hAnsi="Times New Roman" w:cs="Times New Roman"/>
          <w:sz w:val="28"/>
          <w:szCs w:val="28"/>
          <w:lang w:eastAsia="ru-RU"/>
        </w:rPr>
        <w:t xml:space="preserve">На радарной карте </w:t>
      </w:r>
      <w:r w:rsidRPr="00574DC8">
        <w:rPr>
          <w:rFonts w:ascii="Times New Roman" w:hAnsi="Times New Roman" w:cs="Times New Roman"/>
          <w:sz w:val="28"/>
          <w:szCs w:val="28"/>
          <w:shd w:val="clear" w:color="auto" w:fill="FFFFFF"/>
        </w:rPr>
        <w:t>(рис</w:t>
      </w:r>
      <w:r w:rsidR="00713233">
        <w:rPr>
          <w:rFonts w:ascii="Times New Roman" w:hAnsi="Times New Roman" w:cs="Times New Roman"/>
          <w:sz w:val="28"/>
          <w:szCs w:val="28"/>
          <w:shd w:val="clear" w:color="auto" w:fill="FFFFFF"/>
        </w:rPr>
        <w:t xml:space="preserve">унок </w:t>
      </w:r>
      <w:r w:rsidRPr="00574DC8">
        <w:rPr>
          <w:rFonts w:ascii="Times New Roman" w:hAnsi="Times New Roman" w:cs="Times New Roman"/>
          <w:sz w:val="28"/>
          <w:szCs w:val="28"/>
          <w:shd w:val="clear" w:color="auto" w:fill="FFFFFF"/>
        </w:rPr>
        <w:t xml:space="preserve">17) </w:t>
      </w:r>
      <w:r w:rsidRPr="00574DC8">
        <w:rPr>
          <w:rFonts w:ascii="Times New Roman" w:eastAsia="Times New Roman" w:hAnsi="Times New Roman" w:cs="Times New Roman"/>
          <w:sz w:val="28"/>
          <w:szCs w:val="28"/>
          <w:lang w:eastAsia="ru-RU"/>
        </w:rPr>
        <w:t>с наложенными радарными изолиниями смещений голубым цветом выделены наиболее стабильные участки, от желтого цвета к красному - возрастающие оседания, синим цветом показаны зоны поднятия, при этом было установлено, что на данном участке очаги оседания в основном приурочены к отвалам горных пород.</w:t>
      </w:r>
    </w:p>
    <w:p w14:paraId="3F5AC54D"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185002E7" w14:textId="77777777" w:rsidR="00AE18D1" w:rsidRPr="00574DC8" w:rsidRDefault="00AE18D1" w:rsidP="00AE18D1">
      <w:pPr>
        <w:shd w:val="clear" w:color="auto" w:fill="FFFFFF"/>
        <w:spacing w:after="0" w:line="240" w:lineRule="auto"/>
        <w:jc w:val="center"/>
        <w:rPr>
          <w:rFonts w:ascii="Times New Roman" w:eastAsia="Times New Roman" w:hAnsi="Times New Roman" w:cs="Times New Roman"/>
          <w:sz w:val="28"/>
          <w:szCs w:val="28"/>
          <w:lang w:eastAsia="ru-RU"/>
        </w:rPr>
      </w:pPr>
      <w:r w:rsidRPr="00574DC8">
        <w:rPr>
          <w:noProof/>
          <w:lang w:eastAsia="ru-RU"/>
        </w:rPr>
        <w:lastRenderedPageBreak/>
        <w:drawing>
          <wp:inline distT="0" distB="0" distL="0" distR="0" wp14:anchorId="2DB0E15A" wp14:editId="65DCF0B1">
            <wp:extent cx="5662759" cy="2869324"/>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961" t="44147" r="14262" b="14410"/>
                    <a:stretch/>
                  </pic:blipFill>
                  <pic:spPr bwMode="auto">
                    <a:xfrm>
                      <a:off x="0" y="0"/>
                      <a:ext cx="5773366" cy="2925369"/>
                    </a:xfrm>
                    <a:prstGeom prst="rect">
                      <a:avLst/>
                    </a:prstGeom>
                    <a:ln>
                      <a:noFill/>
                    </a:ln>
                    <a:extLst>
                      <a:ext uri="{53640926-AAD7-44D8-BBD7-CCE9431645EC}">
                        <a14:shadowObscured xmlns:a14="http://schemas.microsoft.com/office/drawing/2010/main"/>
                      </a:ext>
                    </a:extLst>
                  </pic:spPr>
                </pic:pic>
              </a:graphicData>
            </a:graphic>
          </wp:inline>
        </w:drawing>
      </w:r>
    </w:p>
    <w:p w14:paraId="5B9CA054" w14:textId="77777777" w:rsidR="007C519E" w:rsidRDefault="007C519E" w:rsidP="007C519E">
      <w:pPr>
        <w:spacing w:after="0" w:line="240" w:lineRule="auto"/>
        <w:jc w:val="center"/>
        <w:rPr>
          <w:rFonts w:ascii="Times New Roman" w:hAnsi="Times New Roman" w:cs="Times New Roman"/>
          <w:sz w:val="24"/>
          <w:szCs w:val="24"/>
          <w:lang w:val="kk-KZ"/>
        </w:rPr>
      </w:pPr>
    </w:p>
    <w:p w14:paraId="539E63F4" w14:textId="77777777" w:rsidR="007C519E" w:rsidRPr="007C519E" w:rsidRDefault="007C519E" w:rsidP="007C519E">
      <w:pPr>
        <w:spacing w:after="0" w:line="240" w:lineRule="auto"/>
        <w:jc w:val="center"/>
        <w:rPr>
          <w:rFonts w:ascii="Times New Roman" w:hAnsi="Times New Roman" w:cs="Times New Roman"/>
          <w:sz w:val="24"/>
          <w:szCs w:val="24"/>
          <w:lang w:val="kk-KZ"/>
        </w:rPr>
      </w:pPr>
      <w:r w:rsidRPr="007C519E">
        <w:rPr>
          <w:rFonts w:ascii="Times New Roman" w:hAnsi="Times New Roman" w:cs="Times New Roman"/>
          <w:sz w:val="24"/>
          <w:szCs w:val="24"/>
          <w:lang w:val="kk-KZ"/>
        </w:rPr>
        <w:t>а – радарная карта смещений; б – оптический снимок</w:t>
      </w:r>
    </w:p>
    <w:p w14:paraId="508C1FEC"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p>
    <w:p w14:paraId="2AB18FEE" w14:textId="77777777" w:rsidR="00AE18D1" w:rsidRPr="00574DC8" w:rsidRDefault="00AE18D1" w:rsidP="00AE18D1">
      <w:pPr>
        <w:spacing w:after="0" w:line="240" w:lineRule="auto"/>
        <w:jc w:val="center"/>
        <w:rPr>
          <w:rFonts w:ascii="Times New Roman" w:hAnsi="Times New Roman" w:cs="Times New Roman"/>
          <w:sz w:val="28"/>
          <w:szCs w:val="28"/>
          <w:lang w:val="kk-KZ"/>
        </w:rPr>
      </w:pPr>
      <w:r w:rsidRPr="00574DC8">
        <w:rPr>
          <w:rFonts w:ascii="Times New Roman" w:hAnsi="Times New Roman" w:cs="Times New Roman"/>
          <w:sz w:val="28"/>
          <w:szCs w:val="28"/>
          <w:lang w:val="kk-KZ"/>
        </w:rPr>
        <w:t>Рисунок 17 - Очаги оседания в районе рудника Итауыз:</w:t>
      </w:r>
    </w:p>
    <w:p w14:paraId="79BD3421" w14:textId="77777777" w:rsidR="00AE18D1" w:rsidRPr="00574DC8" w:rsidRDefault="00AE18D1" w:rsidP="00AE18D1">
      <w:pPr>
        <w:shd w:val="clear" w:color="auto" w:fill="FFFFFF"/>
        <w:spacing w:after="0" w:line="240" w:lineRule="auto"/>
        <w:jc w:val="center"/>
        <w:rPr>
          <w:rFonts w:ascii="Times New Roman" w:hAnsi="Times New Roman" w:cs="Times New Roman"/>
          <w:sz w:val="28"/>
          <w:szCs w:val="28"/>
          <w:lang w:val="kk-KZ"/>
        </w:rPr>
      </w:pPr>
    </w:p>
    <w:p w14:paraId="6A85C268" w14:textId="55D87D99"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sz w:val="28"/>
          <w:szCs w:val="28"/>
        </w:rPr>
        <w:t xml:space="preserve">Карта смещений представляет собой массив точек - постоянных рассеивателей радарного сигнала, в атрибутах у которых - смещения в миллиметрах в направлении луча радара по состоянию на каждую дату съемки относительно даты первой по порядку съемки. </w:t>
      </w:r>
      <w:r w:rsidRPr="00574DC8">
        <w:rPr>
          <w:rFonts w:ascii="Times New Roman" w:eastAsia="Times New Roman" w:hAnsi="Times New Roman" w:cs="Times New Roman"/>
          <w:sz w:val="28"/>
          <w:szCs w:val="28"/>
          <w:lang w:eastAsia="ru-RU"/>
        </w:rPr>
        <w:t>На радарной карте с наложенными радарными изолиниями смещений голубым цветом выделены наиболее стабильные участки, от желтого цвета к красному - возрастающие ос</w:t>
      </w:r>
      <w:r w:rsidR="00533A8D" w:rsidRPr="00574DC8">
        <w:rPr>
          <w:rFonts w:ascii="Times New Roman" w:eastAsia="Times New Roman" w:hAnsi="Times New Roman" w:cs="Times New Roman"/>
          <w:sz w:val="28"/>
          <w:szCs w:val="28"/>
          <w:lang w:eastAsia="ru-RU"/>
        </w:rPr>
        <w:t>едания, синим цветом – поднятия</w:t>
      </w:r>
      <w:r w:rsidR="00533A8D" w:rsidRPr="00574DC8">
        <w:rPr>
          <w:rFonts w:ascii="Times New Roman" w:hAnsi="Times New Roman" w:cs="Times New Roman"/>
          <w:sz w:val="28"/>
          <w:szCs w:val="28"/>
        </w:rPr>
        <w:t xml:space="preserve"> </w:t>
      </w:r>
      <w:r w:rsidR="00D00820" w:rsidRPr="00574DC8">
        <w:rPr>
          <w:rFonts w:ascii="Times New Roman" w:hAnsi="Times New Roman" w:cs="Times New Roman"/>
          <w:spacing w:val="2"/>
          <w:sz w:val="28"/>
          <w:szCs w:val="28"/>
          <w:shd w:val="clear" w:color="auto" w:fill="FFFFFF"/>
        </w:rPr>
        <w:t>[62</w:t>
      </w:r>
      <w:r w:rsidR="001C0892" w:rsidRPr="00574DC8">
        <w:rPr>
          <w:rFonts w:ascii="Times New Roman" w:hAnsi="Times New Roman" w:cs="Times New Roman"/>
          <w:spacing w:val="2"/>
          <w:sz w:val="28"/>
          <w:szCs w:val="28"/>
          <w:shd w:val="clear" w:color="auto" w:fill="FFFFFF"/>
        </w:rPr>
        <w:t>, с.82</w:t>
      </w:r>
      <w:r w:rsidR="00533A8D" w:rsidRPr="00574DC8">
        <w:rPr>
          <w:rFonts w:ascii="Times New Roman" w:hAnsi="Times New Roman" w:cs="Times New Roman"/>
          <w:spacing w:val="2"/>
          <w:sz w:val="28"/>
          <w:szCs w:val="28"/>
          <w:shd w:val="clear" w:color="auto" w:fill="FFFFFF"/>
        </w:rPr>
        <w:t>].</w:t>
      </w:r>
    </w:p>
    <w:p w14:paraId="14D41A7E"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Практически на всей территории Жезказганского месторождения проложены геодезические профильные линии большой протяженности с достаточным количеством реперов. Нивелирование профильных линий производится как правило один или два раза в год, таким образом разрыв между полученными данными измерений составляет от 6 шести месяцев до одного года. При интенсивном ведении горных работ в течении такого времени вполне возможно развитие экстремальных ситуаций. По результатам же космических радарных съемок данные о смещениях земной поверхности поставляются нам ежемесячно.</w:t>
      </w:r>
    </w:p>
    <w:p w14:paraId="28091470" w14:textId="1A951823"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Радарные карты смещений по профильным линиям №64,195, которые находятся непосредственно на территории повторной отработки в районе пос. ГРП-Лермонтово и по профильным линиям №122 и 123 с наложенными радарными изолиниями смещ</w:t>
      </w:r>
      <w:r w:rsidR="001C0892" w:rsidRPr="00574DC8">
        <w:rPr>
          <w:rFonts w:ascii="Times New Roman" w:hAnsi="Times New Roman" w:cs="Times New Roman"/>
          <w:sz w:val="28"/>
          <w:szCs w:val="28"/>
        </w:rPr>
        <w:t>ений, проведенными через 10 мм</w:t>
      </w:r>
      <w:r w:rsidRPr="00574DC8">
        <w:rPr>
          <w:rFonts w:ascii="Times New Roman" w:hAnsi="Times New Roman" w:cs="Times New Roman"/>
          <w:sz w:val="28"/>
          <w:szCs w:val="28"/>
        </w:rPr>
        <w:t xml:space="preserve">, голубым показаны наиболее стабильные зоны возрастающих оседаний от желтого цвета к красному и зон синим цветом поднятия не выявлено. </w:t>
      </w:r>
      <w:r w:rsidRPr="00574DC8">
        <w:rPr>
          <w:rFonts w:ascii="Times New Roman" w:eastAsia="Times New Roman" w:hAnsi="Times New Roman" w:cs="Times New Roman"/>
          <w:sz w:val="28"/>
          <w:szCs w:val="28"/>
          <w:lang w:eastAsia="ru-RU"/>
        </w:rPr>
        <w:t xml:space="preserve">Наряду с этим было произведено сравнение значений смещений земной поверхности на Жезказганском месторождении, выявленных по данным радарной интерферометрии и по данным нивелирования. </w:t>
      </w:r>
      <w:r w:rsidRPr="00574DC8">
        <w:rPr>
          <w:rFonts w:ascii="Times New Roman" w:hAnsi="Times New Roman" w:cs="Times New Roman"/>
          <w:sz w:val="28"/>
          <w:szCs w:val="28"/>
        </w:rPr>
        <w:t xml:space="preserve">Было произведено сравнение данных наблюдений за смещениями земной поверхности методами радарной </w:t>
      </w:r>
      <w:r w:rsidRPr="00574DC8">
        <w:rPr>
          <w:rFonts w:ascii="Times New Roman" w:hAnsi="Times New Roman" w:cs="Times New Roman"/>
          <w:sz w:val="28"/>
          <w:szCs w:val="28"/>
        </w:rPr>
        <w:lastRenderedPageBreak/>
        <w:t>интерферометрии и повторного нивелирования по профильным линиям №64, 195, 122, 123 (рис</w:t>
      </w:r>
      <w:r w:rsidR="005F4DB1">
        <w:rPr>
          <w:rFonts w:ascii="Times New Roman" w:hAnsi="Times New Roman" w:cs="Times New Roman"/>
          <w:sz w:val="28"/>
          <w:szCs w:val="28"/>
        </w:rPr>
        <w:t>унки</w:t>
      </w:r>
      <w:r w:rsidRPr="00574DC8">
        <w:rPr>
          <w:rFonts w:ascii="Times New Roman" w:hAnsi="Times New Roman" w:cs="Times New Roman"/>
          <w:sz w:val="28"/>
          <w:szCs w:val="28"/>
        </w:rPr>
        <w:t xml:space="preserve"> 18</w:t>
      </w:r>
      <w:r w:rsidR="005F4DB1">
        <w:rPr>
          <w:rFonts w:ascii="Times New Roman" w:hAnsi="Times New Roman" w:cs="Times New Roman"/>
          <w:sz w:val="28"/>
          <w:szCs w:val="28"/>
        </w:rPr>
        <w:t xml:space="preserve">, </w:t>
      </w:r>
      <w:r w:rsidRPr="00574DC8">
        <w:rPr>
          <w:rFonts w:ascii="Times New Roman" w:hAnsi="Times New Roman" w:cs="Times New Roman"/>
          <w:sz w:val="28"/>
          <w:szCs w:val="28"/>
        </w:rPr>
        <w:t xml:space="preserve">19). </w:t>
      </w:r>
    </w:p>
    <w:p w14:paraId="7F61DD28"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686E4AE1"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noProof/>
          <w:sz w:val="28"/>
          <w:szCs w:val="28"/>
        </w:rPr>
        <w:drawing>
          <wp:inline distT="0" distB="0" distL="0" distR="0" wp14:anchorId="2F6ED7B9" wp14:editId="054C0258">
            <wp:extent cx="5730512" cy="3563007"/>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t="1007"/>
                    <a:stretch/>
                  </pic:blipFill>
                  <pic:spPr bwMode="auto">
                    <a:xfrm>
                      <a:off x="0" y="0"/>
                      <a:ext cx="5831979" cy="3626095"/>
                    </a:xfrm>
                    <a:prstGeom prst="rect">
                      <a:avLst/>
                    </a:prstGeom>
                    <a:noFill/>
                    <a:ln>
                      <a:noFill/>
                    </a:ln>
                    <a:extLst>
                      <a:ext uri="{53640926-AAD7-44D8-BBD7-CCE9431645EC}">
                        <a14:shadowObscured xmlns:a14="http://schemas.microsoft.com/office/drawing/2010/main"/>
                      </a:ext>
                    </a:extLst>
                  </pic:spPr>
                </pic:pic>
              </a:graphicData>
            </a:graphic>
          </wp:inline>
        </w:drawing>
      </w:r>
    </w:p>
    <w:p w14:paraId="6A3B839C" w14:textId="77777777" w:rsidR="00AE18D1" w:rsidRPr="00574DC8" w:rsidRDefault="00AE18D1" w:rsidP="00AE18D1">
      <w:pPr>
        <w:pStyle w:val="a9"/>
        <w:shd w:val="clear" w:color="auto" w:fill="FFFFFF"/>
        <w:spacing w:before="0" w:beforeAutospacing="0" w:after="0" w:afterAutospacing="0"/>
        <w:jc w:val="center"/>
        <w:rPr>
          <w:sz w:val="28"/>
          <w:szCs w:val="28"/>
        </w:rPr>
      </w:pPr>
    </w:p>
    <w:p w14:paraId="0834EAC4"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sz w:val="28"/>
          <w:szCs w:val="28"/>
        </w:rPr>
        <w:t>Рисунок 18 - Оседание земной поверхности по профильным линиям №64 и 195 по данным радарной интерферометрии и нивелирования</w:t>
      </w:r>
    </w:p>
    <w:p w14:paraId="711F14AD" w14:textId="77777777" w:rsidR="00AE18D1" w:rsidRPr="00574DC8" w:rsidRDefault="00AE18D1" w:rsidP="00AE18D1">
      <w:pPr>
        <w:pStyle w:val="a9"/>
        <w:shd w:val="clear" w:color="auto" w:fill="FFFFFF"/>
        <w:spacing w:before="0" w:beforeAutospacing="0" w:after="0" w:afterAutospacing="0"/>
        <w:jc w:val="center"/>
        <w:rPr>
          <w:sz w:val="28"/>
          <w:szCs w:val="28"/>
        </w:rPr>
      </w:pPr>
    </w:p>
    <w:p w14:paraId="506928E2"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В результате сравнения смещений земной поверхности, полученных по данным радарной интерферометрии и нивелирования было установлено, что по профильным линиям №64 и 195 составляют до 5 мм, по профильной линии №123 идеально коррелируют, однако по профильной линии №122 смещения реперов 15 и 51 по данным нивелирования значительно отличны от соседних, это обусловлено тем, что они помечены как потерянные.</w:t>
      </w:r>
    </w:p>
    <w:p w14:paraId="6D523FA3" w14:textId="2156583B"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По радарным картам смещений по профильным линиям №64, 195, 122 и 123 с наложенными радарными изолиниями смещений, проведенными через 10 мм голубым показаны наиболее стабильные зоны, возрастаю</w:t>
      </w:r>
      <w:r w:rsidR="00EE0D60" w:rsidRPr="00574DC8">
        <w:rPr>
          <w:sz w:val="28"/>
          <w:szCs w:val="28"/>
        </w:rPr>
        <w:t>щих оседаний от желтого</w:t>
      </w:r>
      <w:r w:rsidR="001C0892" w:rsidRPr="00574DC8">
        <w:rPr>
          <w:sz w:val="28"/>
          <w:szCs w:val="28"/>
        </w:rPr>
        <w:t xml:space="preserve"> </w:t>
      </w:r>
      <w:r w:rsidRPr="00574DC8">
        <w:rPr>
          <w:sz w:val="28"/>
          <w:szCs w:val="28"/>
        </w:rPr>
        <w:t>цвета к красному, и синих зон поднятия не выявлено. В связи с этим ситуацию на данном участке можно охарактеризовать как стабильную.</w:t>
      </w:r>
    </w:p>
    <w:p w14:paraId="1EEEFD48" w14:textId="5118B695" w:rsidR="00CC144C" w:rsidRPr="00574DC8" w:rsidRDefault="00CC144C" w:rsidP="00CC144C">
      <w:pPr>
        <w:spacing w:after="0" w:line="240" w:lineRule="auto"/>
        <w:ind w:firstLine="425"/>
        <w:jc w:val="both"/>
        <w:rPr>
          <w:rFonts w:ascii="Times New Roman" w:hAnsi="Times New Roman"/>
          <w:sz w:val="28"/>
          <w:szCs w:val="28"/>
          <w:shd w:val="clear" w:color="auto" w:fill="FFFFFF"/>
        </w:rPr>
      </w:pPr>
      <w:r w:rsidRPr="00574DC8">
        <w:rPr>
          <w:rFonts w:ascii="Times New Roman" w:hAnsi="Times New Roman"/>
          <w:sz w:val="28"/>
          <w:szCs w:val="28"/>
          <w:shd w:val="clear" w:color="auto" w:fill="FFFFFF"/>
        </w:rPr>
        <w:t>Совместное применение радарной интерферометрии с другими методами (нивелирование, методы спутниковой геодезии, сейсмический мониторинг) позволя</w:t>
      </w:r>
      <w:r w:rsidRPr="00574DC8">
        <w:rPr>
          <w:rFonts w:ascii="Times New Roman" w:hAnsi="Times New Roman"/>
          <w:sz w:val="28"/>
          <w:szCs w:val="28"/>
          <w:shd w:val="clear" w:color="auto" w:fill="FFFFFF"/>
          <w:lang w:val="kk-KZ"/>
        </w:rPr>
        <w:t>е</w:t>
      </w:r>
      <w:r w:rsidRPr="00574DC8">
        <w:rPr>
          <w:rFonts w:ascii="Times New Roman" w:hAnsi="Times New Roman"/>
          <w:sz w:val="28"/>
          <w:szCs w:val="28"/>
          <w:shd w:val="clear" w:color="auto" w:fill="FFFFFF"/>
        </w:rPr>
        <w:t>т получать комплексную и системную информацию о происходящих смещениях земной поверхности и в</w:t>
      </w:r>
      <w:r w:rsidR="009D3FDB">
        <w:rPr>
          <w:rFonts w:ascii="Times New Roman" w:hAnsi="Times New Roman"/>
          <w:sz w:val="28"/>
          <w:szCs w:val="28"/>
          <w:shd w:val="clear" w:color="auto" w:fill="FFFFFF"/>
        </w:rPr>
        <w:t xml:space="preserve">ыявить наиболее опасные участки </w:t>
      </w:r>
      <w:r w:rsidR="009D3FDB" w:rsidRPr="00574DC8">
        <w:rPr>
          <w:rFonts w:ascii="Times New Roman" w:hAnsi="Times New Roman" w:cs="Times New Roman"/>
          <w:spacing w:val="2"/>
          <w:sz w:val="28"/>
          <w:szCs w:val="28"/>
          <w:shd w:val="clear" w:color="auto" w:fill="FFFFFF"/>
        </w:rPr>
        <w:t xml:space="preserve">[66].  </w:t>
      </w:r>
    </w:p>
    <w:p w14:paraId="52A4FF9D" w14:textId="77777777" w:rsidR="00CC144C" w:rsidRPr="00574DC8" w:rsidRDefault="00CC144C" w:rsidP="00AE18D1">
      <w:pPr>
        <w:pStyle w:val="a9"/>
        <w:shd w:val="clear" w:color="auto" w:fill="FFFFFF"/>
        <w:spacing w:before="0" w:beforeAutospacing="0" w:after="0" w:afterAutospacing="0"/>
        <w:ind w:firstLine="425"/>
        <w:jc w:val="both"/>
        <w:rPr>
          <w:sz w:val="28"/>
          <w:szCs w:val="28"/>
        </w:rPr>
      </w:pPr>
    </w:p>
    <w:p w14:paraId="076052BE" w14:textId="77777777" w:rsidR="00AE18D1" w:rsidRPr="00574DC8" w:rsidRDefault="00AE18D1" w:rsidP="00AE18D1">
      <w:pPr>
        <w:pStyle w:val="a9"/>
        <w:shd w:val="clear" w:color="auto" w:fill="FFFFFF"/>
        <w:spacing w:before="0" w:beforeAutospacing="0" w:after="0" w:afterAutospacing="0"/>
        <w:jc w:val="center"/>
        <w:rPr>
          <w:sz w:val="28"/>
          <w:szCs w:val="28"/>
        </w:rPr>
      </w:pPr>
    </w:p>
    <w:p w14:paraId="155306B0"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noProof/>
          <w:sz w:val="28"/>
          <w:szCs w:val="28"/>
        </w:rPr>
        <w:lastRenderedPageBreak/>
        <w:drawing>
          <wp:inline distT="0" distB="0" distL="0" distR="0" wp14:anchorId="76830084" wp14:editId="11CE6395">
            <wp:extent cx="5970176" cy="42672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0475" cy="4338889"/>
                    </a:xfrm>
                    <a:prstGeom prst="rect">
                      <a:avLst/>
                    </a:prstGeom>
                    <a:noFill/>
                    <a:ln>
                      <a:noFill/>
                    </a:ln>
                  </pic:spPr>
                </pic:pic>
              </a:graphicData>
            </a:graphic>
          </wp:inline>
        </w:drawing>
      </w:r>
    </w:p>
    <w:p w14:paraId="2D34423D" w14:textId="77777777" w:rsidR="00AE18D1" w:rsidRPr="00574DC8" w:rsidRDefault="00AE18D1" w:rsidP="00AE18D1">
      <w:pPr>
        <w:pStyle w:val="a9"/>
        <w:shd w:val="clear" w:color="auto" w:fill="FFFFFF"/>
        <w:spacing w:before="0" w:beforeAutospacing="0" w:after="0" w:afterAutospacing="0"/>
        <w:jc w:val="center"/>
        <w:rPr>
          <w:sz w:val="28"/>
          <w:szCs w:val="28"/>
        </w:rPr>
      </w:pPr>
    </w:p>
    <w:p w14:paraId="48DDEFC2"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sz w:val="28"/>
          <w:szCs w:val="28"/>
        </w:rPr>
        <w:t>Рисунок</w:t>
      </w:r>
      <w:r w:rsidRPr="00574DC8">
        <w:rPr>
          <w:noProof/>
          <w:sz w:val="28"/>
          <w:szCs w:val="28"/>
        </w:rPr>
        <w:t xml:space="preserve"> 19</w:t>
      </w:r>
      <w:r w:rsidRPr="00574DC8">
        <w:rPr>
          <w:noProof/>
        </w:rPr>
        <w:t xml:space="preserve"> - </w:t>
      </w:r>
      <w:r w:rsidRPr="00574DC8">
        <w:rPr>
          <w:sz w:val="28"/>
          <w:szCs w:val="28"/>
        </w:rPr>
        <w:t>Оседание земной поверхности по профильным линиям №122 и 123 по данным радарной интерферометрии и нивелирования</w:t>
      </w:r>
    </w:p>
    <w:p w14:paraId="0543B7E7" w14:textId="77777777" w:rsidR="00AE18D1" w:rsidRPr="00574DC8" w:rsidRDefault="00AE18D1" w:rsidP="00AE18D1">
      <w:pPr>
        <w:spacing w:after="0" w:line="240" w:lineRule="auto"/>
        <w:ind w:firstLine="425"/>
        <w:jc w:val="both"/>
        <w:rPr>
          <w:rFonts w:ascii="Times New Roman" w:hAnsi="Times New Roman"/>
          <w:sz w:val="28"/>
          <w:szCs w:val="28"/>
          <w:shd w:val="clear" w:color="auto" w:fill="FFFFFF"/>
        </w:rPr>
      </w:pPr>
    </w:p>
    <w:p w14:paraId="29789D4C" w14:textId="31EE488B"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Анализ возможностей и опыта применения метода космической радарной интерферометрии при мониторинге подработанных участков земной поверхности на территории ликвидируемых выработок позволяет сделать вывод о том, что его использование в составе комплекса методов наземных и дистанционных методов съемки повышает эффективность и достоверность выполняемых наблюдений. Несмотря на ряд преимуществ данного метода перед другими технологиями наблюдений, его применение на данный момент ограничено и требует обоснования использования в рамках комплексного деформационного мониторинга подработанных территорий, основанного на оценке сложности наблюдаемых объектов и учитывающего особеннос</w:t>
      </w:r>
      <w:r w:rsidR="00D233BA" w:rsidRPr="00574DC8">
        <w:rPr>
          <w:rFonts w:ascii="Times New Roman" w:hAnsi="Times New Roman" w:cs="Times New Roman"/>
          <w:sz w:val="28"/>
          <w:szCs w:val="28"/>
        </w:rPr>
        <w:t xml:space="preserve">ти используемых методов съемки </w:t>
      </w:r>
      <w:r w:rsidR="009D3FDB">
        <w:rPr>
          <w:rFonts w:ascii="Times New Roman" w:hAnsi="Times New Roman" w:cs="Times New Roman"/>
          <w:spacing w:val="2"/>
          <w:sz w:val="28"/>
          <w:szCs w:val="28"/>
          <w:shd w:val="clear" w:color="auto" w:fill="FFFFFF"/>
        </w:rPr>
        <w:t>[</w:t>
      </w:r>
      <w:r w:rsidR="00D00820" w:rsidRPr="00574DC8">
        <w:rPr>
          <w:rFonts w:ascii="Times New Roman" w:hAnsi="Times New Roman" w:cs="Times New Roman"/>
          <w:spacing w:val="2"/>
          <w:sz w:val="28"/>
          <w:szCs w:val="28"/>
          <w:shd w:val="clear" w:color="auto" w:fill="FFFFFF"/>
        </w:rPr>
        <w:t>67</w:t>
      </w:r>
      <w:r w:rsidR="00D233BA" w:rsidRPr="00574DC8">
        <w:rPr>
          <w:rFonts w:ascii="Times New Roman" w:hAnsi="Times New Roman" w:cs="Times New Roman"/>
          <w:spacing w:val="2"/>
          <w:sz w:val="28"/>
          <w:szCs w:val="28"/>
          <w:shd w:val="clear" w:color="auto" w:fill="FFFFFF"/>
        </w:rPr>
        <w:t>].</w:t>
      </w:r>
      <w:r w:rsidR="00762155" w:rsidRPr="00574DC8">
        <w:rPr>
          <w:rFonts w:ascii="Times New Roman" w:hAnsi="Times New Roman" w:cs="Times New Roman"/>
          <w:spacing w:val="2"/>
          <w:sz w:val="28"/>
          <w:szCs w:val="28"/>
          <w:shd w:val="clear" w:color="auto" w:fill="FFFFFF"/>
        </w:rPr>
        <w:t xml:space="preserve">  </w:t>
      </w:r>
    </w:p>
    <w:p w14:paraId="13373C1D" w14:textId="7383B486"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Профильные линии №64 и 195 находятся в районе пос. ГРП-Лермонтово в зоне многократных перекрытий залежей, где ведется активная отработка (рис</w:t>
      </w:r>
      <w:r w:rsidR="005F4DB1">
        <w:rPr>
          <w:sz w:val="28"/>
          <w:szCs w:val="28"/>
        </w:rPr>
        <w:t>унок</w:t>
      </w:r>
      <w:r w:rsidRPr="00574DC8">
        <w:rPr>
          <w:sz w:val="28"/>
          <w:szCs w:val="28"/>
        </w:rPr>
        <w:t xml:space="preserve"> 20).</w:t>
      </w:r>
    </w:p>
    <w:p w14:paraId="4909CD4C"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1815AF42"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noProof/>
          <w:sz w:val="20"/>
          <w:szCs w:val="20"/>
        </w:rPr>
        <w:lastRenderedPageBreak/>
        <w:drawing>
          <wp:inline distT="0" distB="0" distL="0" distR="0" wp14:anchorId="17303C29" wp14:editId="3080B36F">
            <wp:extent cx="5618830" cy="7096540"/>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6582" cy="7257890"/>
                    </a:xfrm>
                    <a:prstGeom prst="rect">
                      <a:avLst/>
                    </a:prstGeom>
                    <a:noFill/>
                    <a:ln>
                      <a:noFill/>
                    </a:ln>
                  </pic:spPr>
                </pic:pic>
              </a:graphicData>
            </a:graphic>
          </wp:inline>
        </w:drawing>
      </w:r>
    </w:p>
    <w:p w14:paraId="12F137DE"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4AF8FEAA"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20 - Совмещенный план поверхности в районе пос. ГРП-Лермонтово</w:t>
      </w:r>
    </w:p>
    <w:p w14:paraId="4D4E9061"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 с планом отработки горных залежей под профильными линиями №64 и 195</w:t>
      </w:r>
    </w:p>
    <w:p w14:paraId="5A05C429" w14:textId="77777777" w:rsidR="00AE18D1" w:rsidRPr="00574DC8" w:rsidRDefault="00AE18D1" w:rsidP="00AE18D1">
      <w:pPr>
        <w:pStyle w:val="a9"/>
        <w:shd w:val="clear" w:color="auto" w:fill="FFFFFF"/>
        <w:spacing w:before="0" w:beforeAutospacing="0" w:after="0" w:afterAutospacing="0"/>
        <w:jc w:val="center"/>
        <w:rPr>
          <w:sz w:val="28"/>
          <w:szCs w:val="28"/>
        </w:rPr>
      </w:pPr>
    </w:p>
    <w:p w14:paraId="2A433A74" w14:textId="09A0D2EF"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t>Разрезы по профильным линиям №64 и 195, расположенным на территории поселков ГРП-Лермонтово представлены на рисунках 21</w:t>
      </w:r>
      <w:r w:rsidR="007C519E">
        <w:rPr>
          <w:sz w:val="28"/>
          <w:szCs w:val="28"/>
        </w:rPr>
        <w:t xml:space="preserve">, </w:t>
      </w:r>
      <w:r w:rsidRPr="00574DC8">
        <w:rPr>
          <w:sz w:val="28"/>
          <w:szCs w:val="28"/>
        </w:rPr>
        <w:t>22.</w:t>
      </w:r>
    </w:p>
    <w:p w14:paraId="05A4C93A"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noProof/>
        </w:rPr>
        <w:lastRenderedPageBreak/>
        <w:drawing>
          <wp:inline distT="0" distB="0" distL="0" distR="0" wp14:anchorId="54706830" wp14:editId="40E32FD2">
            <wp:extent cx="5858868" cy="4035287"/>
            <wp:effectExtent l="0" t="0" r="889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872" t="19556" r="22805" b="10639"/>
                    <a:stretch/>
                  </pic:blipFill>
                  <pic:spPr bwMode="auto">
                    <a:xfrm>
                      <a:off x="0" y="0"/>
                      <a:ext cx="5917691" cy="4075801"/>
                    </a:xfrm>
                    <a:prstGeom prst="rect">
                      <a:avLst/>
                    </a:prstGeom>
                    <a:ln>
                      <a:noFill/>
                    </a:ln>
                    <a:extLst>
                      <a:ext uri="{53640926-AAD7-44D8-BBD7-CCE9431645EC}">
                        <a14:shadowObscured xmlns:a14="http://schemas.microsoft.com/office/drawing/2010/main"/>
                      </a:ext>
                    </a:extLst>
                  </pic:spPr>
                </pic:pic>
              </a:graphicData>
            </a:graphic>
          </wp:inline>
        </w:drawing>
      </w:r>
    </w:p>
    <w:p w14:paraId="1DC85E29"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21 - Разрез по профильной линии №64</w:t>
      </w:r>
    </w:p>
    <w:p w14:paraId="2AD10531" w14:textId="77777777" w:rsidR="00AE18D1" w:rsidRPr="00574DC8" w:rsidRDefault="00AE18D1" w:rsidP="00AE18D1">
      <w:pPr>
        <w:pStyle w:val="a9"/>
        <w:shd w:val="clear" w:color="auto" w:fill="FFFFFF"/>
        <w:spacing w:before="0" w:beforeAutospacing="0" w:after="0" w:afterAutospacing="0"/>
        <w:jc w:val="center"/>
        <w:rPr>
          <w:sz w:val="28"/>
          <w:szCs w:val="28"/>
        </w:rPr>
      </w:pPr>
    </w:p>
    <w:p w14:paraId="2FC0E86B"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noProof/>
        </w:rPr>
        <w:drawing>
          <wp:inline distT="0" distB="0" distL="0" distR="0" wp14:anchorId="4E52A236" wp14:editId="4A3DB6A1">
            <wp:extent cx="5746458" cy="3955774"/>
            <wp:effectExtent l="0" t="0" r="6985"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8771" t="34898" r="24305" b="22080"/>
                    <a:stretch/>
                  </pic:blipFill>
                  <pic:spPr bwMode="auto">
                    <a:xfrm>
                      <a:off x="0" y="0"/>
                      <a:ext cx="5844838" cy="4023497"/>
                    </a:xfrm>
                    <a:prstGeom prst="rect">
                      <a:avLst/>
                    </a:prstGeom>
                    <a:ln>
                      <a:noFill/>
                    </a:ln>
                    <a:extLst>
                      <a:ext uri="{53640926-AAD7-44D8-BBD7-CCE9431645EC}">
                        <a14:shadowObscured xmlns:a14="http://schemas.microsoft.com/office/drawing/2010/main"/>
                      </a:ext>
                    </a:extLst>
                  </pic:spPr>
                </pic:pic>
              </a:graphicData>
            </a:graphic>
          </wp:inline>
        </w:drawing>
      </w:r>
    </w:p>
    <w:p w14:paraId="16A10C84" w14:textId="77777777" w:rsidR="00AE18D1" w:rsidRPr="00574DC8" w:rsidRDefault="00AE18D1" w:rsidP="00AE18D1">
      <w:pPr>
        <w:pStyle w:val="a9"/>
        <w:shd w:val="clear" w:color="auto" w:fill="FFFFFF"/>
        <w:spacing w:before="0" w:beforeAutospacing="0" w:after="0" w:afterAutospacing="0"/>
        <w:jc w:val="center"/>
        <w:rPr>
          <w:sz w:val="28"/>
          <w:szCs w:val="28"/>
        </w:rPr>
      </w:pPr>
    </w:p>
    <w:p w14:paraId="3B69EDE8"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22 - Разрез по профильной линии №195</w:t>
      </w:r>
    </w:p>
    <w:p w14:paraId="69D8C1D5"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3B90FF71" w14:textId="7F829ECE" w:rsidR="00AE18D1" w:rsidRPr="00574DC8" w:rsidRDefault="00AE18D1" w:rsidP="00AE18D1">
      <w:pPr>
        <w:pStyle w:val="a9"/>
        <w:shd w:val="clear" w:color="auto" w:fill="FFFFFF"/>
        <w:spacing w:before="0" w:beforeAutospacing="0" w:after="0" w:afterAutospacing="0"/>
        <w:ind w:firstLine="425"/>
        <w:jc w:val="both"/>
        <w:rPr>
          <w:sz w:val="28"/>
          <w:szCs w:val="28"/>
        </w:rPr>
      </w:pPr>
      <w:r w:rsidRPr="00574DC8">
        <w:rPr>
          <w:sz w:val="28"/>
          <w:szCs w:val="28"/>
        </w:rPr>
        <w:lastRenderedPageBreak/>
        <w:t>По абсолютным оседаниям земной поверхности по профильным линиям, расположенных на исследуемом участке районе пос. ГРП-Лермонтово и прилегающей к ней территории были построены планы изолиний оседания с выделением зон по степени их устойчивости (рис</w:t>
      </w:r>
      <w:r w:rsidR="005F4DB1">
        <w:rPr>
          <w:sz w:val="28"/>
          <w:szCs w:val="28"/>
        </w:rPr>
        <w:t xml:space="preserve">унок </w:t>
      </w:r>
      <w:r w:rsidRPr="00574DC8">
        <w:rPr>
          <w:sz w:val="28"/>
          <w:szCs w:val="28"/>
        </w:rPr>
        <w:t xml:space="preserve">23). </w:t>
      </w:r>
    </w:p>
    <w:p w14:paraId="44A45D94"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70A6D433" w14:textId="77777777" w:rsidR="00AE18D1" w:rsidRPr="00574DC8" w:rsidRDefault="00AE18D1" w:rsidP="00AE18D1">
      <w:pPr>
        <w:pStyle w:val="a9"/>
        <w:shd w:val="clear" w:color="auto" w:fill="FFFFFF"/>
        <w:spacing w:before="0" w:beforeAutospacing="0" w:after="0" w:afterAutospacing="0"/>
        <w:jc w:val="center"/>
        <w:rPr>
          <w:sz w:val="28"/>
          <w:szCs w:val="28"/>
        </w:rPr>
      </w:pPr>
      <w:r w:rsidRPr="00574DC8">
        <w:rPr>
          <w:noProof/>
        </w:rPr>
        <w:drawing>
          <wp:inline distT="0" distB="0" distL="0" distR="0" wp14:anchorId="6D094D04" wp14:editId="41392B4F">
            <wp:extent cx="5261548" cy="680179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2157" t="21965" r="37046" b="8815"/>
                    <a:stretch/>
                  </pic:blipFill>
                  <pic:spPr bwMode="auto">
                    <a:xfrm>
                      <a:off x="0" y="0"/>
                      <a:ext cx="5384836" cy="6961179"/>
                    </a:xfrm>
                    <a:prstGeom prst="rect">
                      <a:avLst/>
                    </a:prstGeom>
                    <a:ln>
                      <a:noFill/>
                    </a:ln>
                    <a:extLst>
                      <a:ext uri="{53640926-AAD7-44D8-BBD7-CCE9431645EC}">
                        <a14:shadowObscured xmlns:a14="http://schemas.microsoft.com/office/drawing/2010/main"/>
                      </a:ext>
                    </a:extLst>
                  </pic:spPr>
                </pic:pic>
              </a:graphicData>
            </a:graphic>
          </wp:inline>
        </w:drawing>
      </w:r>
    </w:p>
    <w:p w14:paraId="4B2795C6"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48A9A079"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23 - </w:t>
      </w:r>
      <w:bookmarkStart w:id="31" w:name="_Hlk110369497"/>
      <w:r w:rsidRPr="00574DC8">
        <w:rPr>
          <w:rFonts w:ascii="Times New Roman" w:hAnsi="Times New Roman" w:cs="Times New Roman"/>
          <w:sz w:val="28"/>
          <w:szCs w:val="28"/>
        </w:rPr>
        <w:t xml:space="preserve">Информационный план оседаний земной </w:t>
      </w:r>
    </w:p>
    <w:p w14:paraId="2E7E301A"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поверхности </w:t>
      </w:r>
      <w:bookmarkEnd w:id="31"/>
      <w:r w:rsidRPr="00574DC8">
        <w:rPr>
          <w:rFonts w:ascii="Times New Roman" w:hAnsi="Times New Roman" w:cs="Times New Roman"/>
          <w:sz w:val="28"/>
          <w:szCs w:val="28"/>
        </w:rPr>
        <w:t>в районе пос. ГРП-Лермонтово</w:t>
      </w:r>
    </w:p>
    <w:p w14:paraId="493F4AD1" w14:textId="77777777" w:rsidR="00CC144C" w:rsidRPr="00574DC8" w:rsidRDefault="00CC144C" w:rsidP="00AE18D1">
      <w:pPr>
        <w:spacing w:after="0" w:line="240" w:lineRule="auto"/>
        <w:jc w:val="center"/>
        <w:rPr>
          <w:rFonts w:ascii="Times New Roman" w:hAnsi="Times New Roman" w:cs="Times New Roman"/>
          <w:sz w:val="28"/>
          <w:szCs w:val="28"/>
        </w:rPr>
      </w:pPr>
    </w:p>
    <w:p w14:paraId="671C146A" w14:textId="315C1489" w:rsidR="00AE18D1" w:rsidRPr="00574DC8" w:rsidRDefault="00744C0D" w:rsidP="00AE18D1">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Космическая</w:t>
      </w:r>
      <w:r w:rsidR="00AE18D1" w:rsidRPr="00574DC8">
        <w:rPr>
          <w:rFonts w:ascii="Times New Roman" w:eastAsia="Times New Roman" w:hAnsi="Times New Roman" w:cs="Times New Roman"/>
          <w:sz w:val="28"/>
          <w:szCs w:val="28"/>
          <w:lang w:eastAsia="ru-RU"/>
        </w:rPr>
        <w:t xml:space="preserve"> радарная съемка выполняется в комплексе с </w:t>
      </w:r>
      <w:r w:rsidR="00296615" w:rsidRPr="00574DC8">
        <w:rPr>
          <w:rFonts w:ascii="Times New Roman" w:eastAsia="Times New Roman" w:hAnsi="Times New Roman" w:cs="Times New Roman"/>
          <w:sz w:val="28"/>
          <w:szCs w:val="28"/>
          <w:lang w:eastAsia="ru-RU"/>
        </w:rPr>
        <w:t xml:space="preserve">геометрическим </w:t>
      </w:r>
      <w:r w:rsidR="00AE18D1" w:rsidRPr="00574DC8">
        <w:rPr>
          <w:rFonts w:ascii="Times New Roman" w:eastAsia="Times New Roman" w:hAnsi="Times New Roman" w:cs="Times New Roman"/>
          <w:sz w:val="28"/>
          <w:szCs w:val="28"/>
          <w:lang w:eastAsia="ru-RU"/>
        </w:rPr>
        <w:t xml:space="preserve">нивелированием, методами спутниковой геодезии и сейсмического </w:t>
      </w:r>
      <w:r w:rsidR="00AE18D1" w:rsidRPr="00574DC8">
        <w:rPr>
          <w:rFonts w:ascii="Times New Roman" w:eastAsia="Times New Roman" w:hAnsi="Times New Roman" w:cs="Times New Roman"/>
          <w:sz w:val="28"/>
          <w:szCs w:val="28"/>
          <w:lang w:eastAsia="ru-RU"/>
        </w:rPr>
        <w:lastRenderedPageBreak/>
        <w:t xml:space="preserve">мониторинга </w:t>
      </w:r>
      <w:r w:rsidR="00AE18D1" w:rsidRPr="00574DC8">
        <w:rPr>
          <w:rFonts w:ascii="Times New Roman" w:hAnsi="Times New Roman" w:cs="Times New Roman"/>
          <w:sz w:val="28"/>
          <w:szCs w:val="28"/>
        </w:rPr>
        <w:t xml:space="preserve">Своевременный мониторинг смещений и деформаций земной поверхности и сооружений с применением методики интерферометрической обработки серий спутниковых радарных изображений необходим для предотвращения чрезвычайно опасных ситуаций. </w:t>
      </w:r>
    </w:p>
    <w:p w14:paraId="3B480D89"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Систематический анализ материалов космического радарного мониторинга позволяет проконтролировать развитие оседаний над этим районом и их взаимосвязь с горными работами. Особенности этого участка состоят в том, что здесь расположены наклонные рудные залежи, и достаточно трудно применить разработанные ранее критерии обрушений. </w:t>
      </w:r>
    </w:p>
    <w:p w14:paraId="563C113E" w14:textId="77777777" w:rsidR="00AE18D1" w:rsidRPr="00574DC8" w:rsidRDefault="00AE18D1" w:rsidP="00AE18D1">
      <w:pPr>
        <w:spacing w:after="0" w:line="240" w:lineRule="auto"/>
        <w:ind w:firstLine="425"/>
        <w:jc w:val="both"/>
        <w:rPr>
          <w:rFonts w:ascii="Times New Roman" w:hAnsi="Times New Roman" w:cs="Times New Roman"/>
          <w:sz w:val="28"/>
          <w:szCs w:val="28"/>
          <w:shd w:val="clear" w:color="auto" w:fill="FFFFFF"/>
        </w:rPr>
      </w:pPr>
    </w:p>
    <w:p w14:paraId="596E5482" w14:textId="77777777" w:rsidR="00AE18D1" w:rsidRPr="00574DC8" w:rsidRDefault="00AE18D1" w:rsidP="00AE18D1">
      <w:pPr>
        <w:spacing w:after="0" w:line="240" w:lineRule="auto"/>
        <w:ind w:firstLine="425"/>
        <w:jc w:val="both"/>
        <w:rPr>
          <w:rFonts w:ascii="Times New Roman" w:hAnsi="Times New Roman" w:cs="Times New Roman"/>
          <w:b/>
          <w:sz w:val="28"/>
          <w:szCs w:val="28"/>
          <w:shd w:val="clear" w:color="auto" w:fill="FFFFFF"/>
        </w:rPr>
      </w:pPr>
      <w:r w:rsidRPr="00574DC8">
        <w:rPr>
          <w:rFonts w:ascii="Times New Roman" w:hAnsi="Times New Roman" w:cs="Times New Roman"/>
          <w:b/>
          <w:sz w:val="28"/>
          <w:szCs w:val="28"/>
          <w:shd w:val="clear" w:color="auto" w:fill="FFFFFF"/>
        </w:rPr>
        <w:t>Выводы по 2 главе</w:t>
      </w:r>
    </w:p>
    <w:p w14:paraId="372F9B32" w14:textId="30A4FF8D" w:rsidR="001F5077" w:rsidRPr="00574DC8" w:rsidRDefault="00C817A0" w:rsidP="00AE18D1">
      <w:pPr>
        <w:tabs>
          <w:tab w:val="left" w:pos="5824"/>
        </w:tabs>
        <w:spacing w:after="0" w:line="240" w:lineRule="auto"/>
        <w:ind w:firstLine="425"/>
        <w:jc w:val="both"/>
        <w:rPr>
          <w:rFonts w:ascii="Times New Roman" w:hAnsi="Times New Roman" w:cs="Times New Roman"/>
          <w:bCs/>
          <w:sz w:val="28"/>
          <w:szCs w:val="28"/>
        </w:rPr>
      </w:pPr>
      <w:r w:rsidRPr="00574DC8">
        <w:rPr>
          <w:rFonts w:ascii="Times New Roman" w:hAnsi="Times New Roman" w:cs="Times New Roman"/>
          <w:bCs/>
          <w:sz w:val="28"/>
          <w:szCs w:val="28"/>
        </w:rPr>
        <w:t>1</w:t>
      </w:r>
      <w:r w:rsidR="00586904" w:rsidRPr="00574DC8">
        <w:rPr>
          <w:rFonts w:ascii="Times New Roman" w:hAnsi="Times New Roman" w:cs="Times New Roman"/>
          <w:bCs/>
          <w:sz w:val="28"/>
          <w:szCs w:val="28"/>
        </w:rPr>
        <w:t xml:space="preserve">. </w:t>
      </w:r>
      <w:r w:rsidRPr="00574DC8">
        <w:rPr>
          <w:rFonts w:ascii="Times New Roman" w:hAnsi="Times New Roman" w:cs="Times New Roman"/>
          <w:sz w:val="28"/>
          <w:szCs w:val="28"/>
          <w:shd w:val="clear" w:color="auto" w:fill="FFFFFF"/>
        </w:rPr>
        <w:t xml:space="preserve">По результатам мониторинга на Жезказганском месторождении, обеспечивающего диагностику и контроль состояния выработанного пространства, выполняется оценка состояния выработанного пространства участков месторождения инструментальными, приборными и визуальными методами наблюдений. </w:t>
      </w:r>
    </w:p>
    <w:p w14:paraId="1A0826AA" w14:textId="44CED99B" w:rsidR="00586904" w:rsidRPr="00574DC8" w:rsidRDefault="00C817A0" w:rsidP="00AE18D1">
      <w:pPr>
        <w:tabs>
          <w:tab w:val="left" w:pos="5824"/>
        </w:tabs>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hAnsi="Times New Roman" w:cs="Times New Roman"/>
          <w:bCs/>
          <w:sz w:val="28"/>
          <w:szCs w:val="28"/>
          <w:lang w:eastAsia="ru-RU"/>
        </w:rPr>
        <w:t>2</w:t>
      </w:r>
      <w:r w:rsidR="00586904" w:rsidRPr="00574DC8">
        <w:rPr>
          <w:rFonts w:ascii="Times New Roman" w:hAnsi="Times New Roman" w:cs="Times New Roman"/>
          <w:bCs/>
          <w:sz w:val="28"/>
          <w:szCs w:val="28"/>
          <w:lang w:eastAsia="ru-RU"/>
        </w:rPr>
        <w:t>. Рассмотрены особенности проведения сейсмического</w:t>
      </w:r>
      <w:r w:rsidR="001F5077" w:rsidRPr="00574DC8">
        <w:rPr>
          <w:rFonts w:ascii="Times New Roman" w:hAnsi="Times New Roman" w:cs="Times New Roman"/>
          <w:bCs/>
          <w:sz w:val="28"/>
          <w:szCs w:val="28"/>
          <w:lang w:eastAsia="ru-RU"/>
        </w:rPr>
        <w:t xml:space="preserve"> мониторинг</w:t>
      </w:r>
      <w:r w:rsidR="00586904" w:rsidRPr="00574DC8">
        <w:rPr>
          <w:rFonts w:ascii="Times New Roman" w:hAnsi="Times New Roman" w:cs="Times New Roman"/>
          <w:bCs/>
          <w:sz w:val="28"/>
          <w:szCs w:val="28"/>
          <w:lang w:eastAsia="ru-RU"/>
        </w:rPr>
        <w:t>а</w:t>
      </w:r>
      <w:r w:rsidR="001F5077" w:rsidRPr="00574DC8">
        <w:rPr>
          <w:rFonts w:ascii="Times New Roman" w:hAnsi="Times New Roman" w:cs="Times New Roman"/>
          <w:bCs/>
          <w:sz w:val="28"/>
          <w:szCs w:val="28"/>
          <w:lang w:eastAsia="ru-RU"/>
        </w:rPr>
        <w:t xml:space="preserve"> за сдвижением горного массива и земной поверхности</w:t>
      </w:r>
      <w:r w:rsidR="00586904" w:rsidRPr="00574DC8">
        <w:rPr>
          <w:rFonts w:ascii="Times New Roman" w:hAnsi="Times New Roman" w:cs="Times New Roman"/>
          <w:bCs/>
          <w:sz w:val="28"/>
          <w:szCs w:val="28"/>
          <w:lang w:eastAsia="ru-RU"/>
        </w:rPr>
        <w:t xml:space="preserve"> посредством применения различных систем датчиков для фиксирования </w:t>
      </w:r>
      <w:r w:rsidRPr="00574DC8">
        <w:rPr>
          <w:rFonts w:ascii="Times New Roman" w:hAnsi="Times New Roman" w:cs="Times New Roman"/>
          <w:bCs/>
          <w:sz w:val="28"/>
          <w:szCs w:val="28"/>
          <w:lang w:eastAsia="ru-RU"/>
        </w:rPr>
        <w:t>сейсмособытий</w:t>
      </w:r>
      <w:r w:rsidR="00586904" w:rsidRPr="00574DC8">
        <w:rPr>
          <w:rFonts w:ascii="Times New Roman" w:hAnsi="Times New Roman" w:cs="Times New Roman"/>
          <w:bCs/>
          <w:sz w:val="28"/>
          <w:szCs w:val="28"/>
          <w:lang w:eastAsia="ru-RU"/>
        </w:rPr>
        <w:t xml:space="preserve">. </w:t>
      </w:r>
      <w:r w:rsidR="00586904" w:rsidRPr="00574DC8">
        <w:rPr>
          <w:rFonts w:ascii="Times New Roman" w:eastAsia="Times New Roman" w:hAnsi="Times New Roman" w:cs="Times New Roman"/>
          <w:sz w:val="28"/>
          <w:szCs w:val="28"/>
          <w:lang w:eastAsia="ru-RU"/>
        </w:rPr>
        <w:t xml:space="preserve">Сейсмический мониторинг позволяет оперативно определить влияния взрывов на состояние горного массива и земной поверхности на основе выполнен ранее районирования месторождения по степени опасности, выявленных ослабленных участков. </w:t>
      </w:r>
    </w:p>
    <w:p w14:paraId="6C8F9E66" w14:textId="6B9B4007" w:rsidR="00586904" w:rsidRPr="00574DC8" w:rsidRDefault="00C817A0" w:rsidP="00586904">
      <w:pPr>
        <w:pStyle w:val="a9"/>
        <w:shd w:val="clear" w:color="auto" w:fill="FFFFFF"/>
        <w:spacing w:before="0" w:beforeAutospacing="0" w:after="0" w:afterAutospacing="0"/>
        <w:ind w:firstLine="425"/>
        <w:jc w:val="both"/>
        <w:rPr>
          <w:sz w:val="28"/>
          <w:szCs w:val="28"/>
        </w:rPr>
      </w:pPr>
      <w:r w:rsidRPr="00574DC8">
        <w:rPr>
          <w:sz w:val="28"/>
          <w:szCs w:val="28"/>
        </w:rPr>
        <w:t>3</w:t>
      </w:r>
      <w:r w:rsidR="00586904" w:rsidRPr="00574DC8">
        <w:rPr>
          <w:sz w:val="28"/>
          <w:szCs w:val="28"/>
        </w:rPr>
        <w:t xml:space="preserve">. </w:t>
      </w:r>
      <w:r w:rsidRPr="00574DC8">
        <w:rPr>
          <w:sz w:val="28"/>
          <w:szCs w:val="28"/>
        </w:rPr>
        <w:t>Приведено практическое применение космической</w:t>
      </w:r>
      <w:r w:rsidRPr="00574DC8">
        <w:rPr>
          <w:sz w:val="28"/>
          <w:szCs w:val="28"/>
          <w:shd w:val="clear" w:color="auto" w:fill="FFFFFF"/>
        </w:rPr>
        <w:t xml:space="preserve"> радарной интерферометрии</w:t>
      </w:r>
      <w:r w:rsidR="001F5077" w:rsidRPr="00574DC8">
        <w:rPr>
          <w:sz w:val="28"/>
          <w:szCs w:val="28"/>
          <w:shd w:val="clear" w:color="auto" w:fill="FFFFFF"/>
        </w:rPr>
        <w:t xml:space="preserve"> как метод мониторинга за сдвижением земной поверхности</w:t>
      </w:r>
      <w:r w:rsidR="00586904" w:rsidRPr="00574DC8">
        <w:rPr>
          <w:sz w:val="28"/>
          <w:szCs w:val="28"/>
          <w:shd w:val="clear" w:color="auto" w:fill="FFFFFF"/>
        </w:rPr>
        <w:t xml:space="preserve">. </w:t>
      </w:r>
      <w:r w:rsidR="00586904" w:rsidRPr="00574DC8">
        <w:rPr>
          <w:sz w:val="28"/>
          <w:szCs w:val="28"/>
        </w:rPr>
        <w:t>На территории Жезказганского месторождения компанией «Совзонд» в период с 2011 по 2014 годы проведена космическая радарная интеферометрия в районах Анненского рудника и территорий поселков Жезказган и ГРП-Лермонтово, находящихся непосредственно на территории повторной отработке по профильным линиям №64,195, 122 и 123. Проведение космической радарной интерферометрии как мониторинга показала высокую эффективность</w:t>
      </w:r>
      <w:r w:rsidR="00296615" w:rsidRPr="00574DC8">
        <w:rPr>
          <w:sz w:val="28"/>
          <w:szCs w:val="28"/>
        </w:rPr>
        <w:t xml:space="preserve"> </w:t>
      </w:r>
      <w:r w:rsidR="00586904" w:rsidRPr="00574DC8">
        <w:rPr>
          <w:sz w:val="28"/>
          <w:szCs w:val="28"/>
        </w:rPr>
        <w:t>ее применение полностью себя оправдало.</w:t>
      </w:r>
    </w:p>
    <w:p w14:paraId="7AC1C238" w14:textId="4ECE9AF4" w:rsidR="00C817A0" w:rsidRPr="00574DC8" w:rsidRDefault="00C817A0" w:rsidP="00586904">
      <w:pPr>
        <w:pStyle w:val="a9"/>
        <w:shd w:val="clear" w:color="auto" w:fill="FFFFFF"/>
        <w:spacing w:before="0" w:beforeAutospacing="0" w:after="0" w:afterAutospacing="0"/>
        <w:ind w:firstLine="425"/>
        <w:jc w:val="both"/>
        <w:rPr>
          <w:sz w:val="28"/>
          <w:szCs w:val="28"/>
        </w:rPr>
      </w:pPr>
      <w:r w:rsidRPr="00574DC8">
        <w:rPr>
          <w:sz w:val="28"/>
          <w:szCs w:val="28"/>
        </w:rPr>
        <w:t xml:space="preserve">4. Выявлена динамика зон </w:t>
      </w:r>
      <w:r w:rsidR="00462EE8" w:rsidRPr="00574DC8">
        <w:rPr>
          <w:sz w:val="28"/>
          <w:szCs w:val="28"/>
        </w:rPr>
        <w:t>и п</w:t>
      </w:r>
      <w:r w:rsidRPr="00574DC8">
        <w:rPr>
          <w:sz w:val="28"/>
          <w:szCs w:val="28"/>
        </w:rPr>
        <w:t xml:space="preserve">араметры сдвижения земной поверхности </w:t>
      </w:r>
      <w:r w:rsidR="00462EE8" w:rsidRPr="00574DC8">
        <w:rPr>
          <w:sz w:val="28"/>
          <w:szCs w:val="28"/>
        </w:rPr>
        <w:t xml:space="preserve">по данным космической интерферрометрии и подтверждено </w:t>
      </w:r>
      <w:r w:rsidRPr="00574DC8">
        <w:rPr>
          <w:sz w:val="28"/>
          <w:szCs w:val="28"/>
        </w:rPr>
        <w:t xml:space="preserve">результатами высокоточного </w:t>
      </w:r>
      <w:r w:rsidR="00296615" w:rsidRPr="00574DC8">
        <w:rPr>
          <w:sz w:val="28"/>
          <w:szCs w:val="28"/>
        </w:rPr>
        <w:t xml:space="preserve">геометрического </w:t>
      </w:r>
      <w:r w:rsidRPr="00574DC8">
        <w:rPr>
          <w:sz w:val="28"/>
          <w:szCs w:val="28"/>
        </w:rPr>
        <w:t>нивелирования.</w:t>
      </w:r>
    </w:p>
    <w:p w14:paraId="6580F810" w14:textId="4E47CF1F" w:rsidR="00AE18D1" w:rsidRPr="00574DC8" w:rsidRDefault="00AE18D1" w:rsidP="00C817A0">
      <w:pPr>
        <w:tabs>
          <w:tab w:val="left" w:pos="5824"/>
        </w:tabs>
        <w:spacing w:after="0" w:line="240" w:lineRule="auto"/>
        <w:ind w:firstLine="425"/>
        <w:jc w:val="both"/>
        <w:rPr>
          <w:rFonts w:ascii="Times New Roman" w:hAnsi="Times New Roman" w:cs="Times New Roman"/>
          <w:sz w:val="28"/>
          <w:szCs w:val="28"/>
        </w:rPr>
      </w:pPr>
    </w:p>
    <w:p w14:paraId="40F0F9A6"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6CA26CBD"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2E328A38"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63ED4E0C"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21D81C0C"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7AB8AB3C"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198E0374" w14:textId="77777777" w:rsidR="00AE18D1" w:rsidRPr="00574DC8" w:rsidRDefault="00AE18D1" w:rsidP="00AE18D1">
      <w:pPr>
        <w:pStyle w:val="a9"/>
        <w:shd w:val="clear" w:color="auto" w:fill="FFFFFF"/>
        <w:spacing w:before="0" w:beforeAutospacing="0" w:after="0" w:afterAutospacing="0"/>
        <w:ind w:firstLine="425"/>
        <w:jc w:val="both"/>
        <w:rPr>
          <w:sz w:val="28"/>
          <w:szCs w:val="28"/>
        </w:rPr>
      </w:pPr>
    </w:p>
    <w:p w14:paraId="14A05766" w14:textId="77777777" w:rsidR="00AE18D1" w:rsidRPr="00574DC8" w:rsidRDefault="00AE18D1" w:rsidP="00AE18D1">
      <w:pPr>
        <w:spacing w:after="0" w:line="240" w:lineRule="auto"/>
        <w:ind w:firstLine="425"/>
        <w:jc w:val="both"/>
        <w:rPr>
          <w:rFonts w:ascii="Times New Roman" w:eastAsia="Times New Roman" w:hAnsi="Times New Roman" w:cs="Times New Roman"/>
          <w:b/>
          <w:bCs/>
          <w:caps/>
          <w:sz w:val="28"/>
          <w:szCs w:val="28"/>
          <w:lang w:eastAsia="ru-RU"/>
        </w:rPr>
      </w:pPr>
      <w:r w:rsidRPr="00574DC8">
        <w:rPr>
          <w:rFonts w:ascii="Times New Roman" w:hAnsi="Times New Roman" w:cs="Times New Roman"/>
          <w:b/>
          <w:sz w:val="28"/>
          <w:szCs w:val="28"/>
        </w:rPr>
        <w:lastRenderedPageBreak/>
        <w:t xml:space="preserve">3 </w:t>
      </w:r>
      <w:r w:rsidRPr="00574DC8">
        <w:rPr>
          <w:rFonts w:ascii="Times New Roman" w:eastAsia="Times New Roman" w:hAnsi="Times New Roman" w:cs="Times New Roman"/>
          <w:b/>
          <w:bCs/>
          <w:caps/>
          <w:sz w:val="28"/>
          <w:szCs w:val="28"/>
          <w:lang w:eastAsia="ru-RU"/>
        </w:rPr>
        <w:t>Совершенствование методики высокоточного нивелирования с учетом применения Цифровых приборов</w:t>
      </w:r>
    </w:p>
    <w:p w14:paraId="6645AF81" w14:textId="77777777" w:rsidR="00AE18D1" w:rsidRPr="00574DC8" w:rsidRDefault="00AE18D1" w:rsidP="00AE18D1">
      <w:pPr>
        <w:spacing w:after="0" w:line="240" w:lineRule="auto"/>
        <w:ind w:firstLine="425"/>
        <w:jc w:val="both"/>
        <w:rPr>
          <w:rFonts w:ascii="Times New Roman" w:hAnsi="Times New Roman" w:cs="Times New Roman"/>
          <w:b/>
          <w:bCs/>
          <w:caps/>
          <w:sz w:val="28"/>
          <w:szCs w:val="28"/>
        </w:rPr>
      </w:pPr>
    </w:p>
    <w:p w14:paraId="3B15A3DD" w14:textId="77777777" w:rsidR="00762155" w:rsidRPr="00574DC8" w:rsidRDefault="00762155" w:rsidP="00762155">
      <w:pPr>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 xml:space="preserve">Развитие геодезического оборудования и технологий в свою очередь привело к созданию совершенно новых приборов, которые предназначены для производства высокоточного нивелирования с помощью цифровых нивелиров. Цифровые нивелиры нашли широкое применение при проведении геодезического мониторинга за состоянием различных объектов. </w:t>
      </w:r>
    </w:p>
    <w:p w14:paraId="483C2562" w14:textId="23188DAD" w:rsidR="00762155" w:rsidRPr="00574DC8" w:rsidRDefault="00762155" w:rsidP="00762155">
      <w:pPr>
        <w:spacing w:after="0" w:line="240" w:lineRule="auto"/>
        <w:ind w:firstLine="425"/>
        <w:jc w:val="both"/>
        <w:rPr>
          <w:rFonts w:ascii="Arial" w:hAnsi="Arial" w:cs="Arial"/>
          <w:sz w:val="21"/>
          <w:szCs w:val="21"/>
          <w:shd w:val="clear" w:color="auto" w:fill="FFFFFF"/>
        </w:rPr>
      </w:pPr>
      <w:r w:rsidRPr="00574DC8">
        <w:rPr>
          <w:rFonts w:ascii="Times New Roman" w:hAnsi="Times New Roman" w:cs="Times New Roman"/>
          <w:sz w:val="28"/>
          <w:szCs w:val="28"/>
          <w:shd w:val="clear" w:color="auto" w:fill="FFFFFF"/>
        </w:rPr>
        <w:t>Применение современного геодезического оборудования привело к значительному изменению технологии нивелирования, так как данный вид приборов обладает рядом уникальных технических характеристик. В связи с этим применение цифровых нивелиров для нивелирования I и II классов требует проведения целого ряда исследований, включающих в себя разработку программ наблюдений на станции и исследования основных источников ошибок, прис</w:t>
      </w:r>
      <w:r w:rsidR="00D00820" w:rsidRPr="00574DC8">
        <w:rPr>
          <w:rFonts w:ascii="Times New Roman" w:hAnsi="Times New Roman" w:cs="Times New Roman"/>
          <w:sz w:val="28"/>
          <w:szCs w:val="28"/>
          <w:shd w:val="clear" w:color="auto" w:fill="FFFFFF"/>
        </w:rPr>
        <w:t>ущих цифровому нивелированию [68</w:t>
      </w:r>
      <w:r w:rsidRPr="00574DC8">
        <w:rPr>
          <w:rFonts w:ascii="Times New Roman" w:hAnsi="Times New Roman" w:cs="Times New Roman"/>
          <w:sz w:val="28"/>
          <w:szCs w:val="28"/>
          <w:shd w:val="clear" w:color="auto" w:fill="FFFFFF"/>
        </w:rPr>
        <w:t>].</w:t>
      </w:r>
    </w:p>
    <w:p w14:paraId="11D44BAC" w14:textId="3644214F"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Инструментальные наблюдения за сдвижением земной </w:t>
      </w:r>
      <w:r w:rsidR="00B10433" w:rsidRPr="00574DC8">
        <w:rPr>
          <w:rFonts w:ascii="Times New Roman" w:hAnsi="Times New Roman" w:cs="Times New Roman"/>
          <w:sz w:val="28"/>
          <w:szCs w:val="28"/>
        </w:rPr>
        <w:t xml:space="preserve">поверхности на территории </w:t>
      </w:r>
      <w:r w:rsidRPr="00574DC8">
        <w:rPr>
          <w:rFonts w:ascii="Times New Roman" w:hAnsi="Times New Roman" w:cs="Times New Roman"/>
          <w:sz w:val="28"/>
          <w:szCs w:val="28"/>
        </w:rPr>
        <w:t>районе пос. Жезказган и ГРП-Лермонтово начаты ранее</w:t>
      </w:r>
      <w:r w:rsidR="004617F1" w:rsidRPr="00574DC8">
        <w:rPr>
          <w:rFonts w:ascii="Times New Roman" w:hAnsi="Times New Roman" w:cs="Times New Roman"/>
          <w:sz w:val="28"/>
          <w:szCs w:val="28"/>
        </w:rPr>
        <w:t xml:space="preserve"> (199</w:t>
      </w:r>
      <w:r w:rsidR="00B72FC1">
        <w:rPr>
          <w:rFonts w:ascii="Times New Roman" w:hAnsi="Times New Roman" w:cs="Times New Roman"/>
          <w:sz w:val="28"/>
          <w:szCs w:val="28"/>
        </w:rPr>
        <w:t>6</w:t>
      </w:r>
      <w:r w:rsidR="004617F1" w:rsidRPr="00574DC8">
        <w:rPr>
          <w:rFonts w:ascii="Times New Roman" w:hAnsi="Times New Roman" w:cs="Times New Roman"/>
          <w:sz w:val="28"/>
          <w:szCs w:val="28"/>
        </w:rPr>
        <w:t xml:space="preserve">г.), продолжены с 2014г. </w:t>
      </w:r>
      <w:r w:rsidRPr="00574DC8">
        <w:rPr>
          <w:rFonts w:ascii="Times New Roman" w:hAnsi="Times New Roman" w:cs="Times New Roman"/>
          <w:sz w:val="28"/>
          <w:szCs w:val="28"/>
        </w:rPr>
        <w:t>ТОО «КАЗНИМИ»</w:t>
      </w:r>
      <w:r w:rsidR="00B10433" w:rsidRPr="00574DC8">
        <w:rPr>
          <w:rFonts w:ascii="Times New Roman" w:hAnsi="Times New Roman" w:cs="Times New Roman"/>
          <w:sz w:val="28"/>
          <w:szCs w:val="28"/>
        </w:rPr>
        <w:t xml:space="preserve"> под руководством д.т.н</w:t>
      </w:r>
      <w:r w:rsidRPr="00574DC8">
        <w:rPr>
          <w:rFonts w:ascii="Times New Roman" w:hAnsi="Times New Roman" w:cs="Times New Roman"/>
          <w:sz w:val="28"/>
          <w:szCs w:val="28"/>
        </w:rPr>
        <w:t>.</w:t>
      </w:r>
      <w:r w:rsidR="00B10433" w:rsidRPr="00574DC8">
        <w:rPr>
          <w:rFonts w:ascii="Times New Roman" w:hAnsi="Times New Roman" w:cs="Times New Roman"/>
          <w:sz w:val="28"/>
          <w:szCs w:val="28"/>
        </w:rPr>
        <w:t>, профессора Элиманова К.К.</w:t>
      </w:r>
      <w:r w:rsidRPr="00574DC8">
        <w:rPr>
          <w:rFonts w:ascii="Times New Roman" w:hAnsi="Times New Roman" w:cs="Times New Roman"/>
          <w:sz w:val="28"/>
          <w:szCs w:val="28"/>
        </w:rPr>
        <w:t xml:space="preserve"> </w:t>
      </w:r>
      <w:r w:rsidR="00407AA4" w:rsidRPr="00574DC8">
        <w:rPr>
          <w:rFonts w:ascii="Times New Roman" w:hAnsi="Times New Roman" w:cs="Times New Roman"/>
          <w:sz w:val="28"/>
          <w:szCs w:val="28"/>
        </w:rPr>
        <w:t>И далее вели</w:t>
      </w:r>
      <w:r w:rsidR="00B10433" w:rsidRPr="00574DC8">
        <w:rPr>
          <w:rFonts w:ascii="Times New Roman" w:hAnsi="Times New Roman" w:cs="Times New Roman"/>
          <w:sz w:val="28"/>
          <w:szCs w:val="28"/>
        </w:rPr>
        <w:t>сь независимые наблюдения ТОО «</w:t>
      </w:r>
      <w:r w:rsidR="00407AA4" w:rsidRPr="00574DC8">
        <w:rPr>
          <w:rFonts w:ascii="Times New Roman" w:hAnsi="Times New Roman" w:cs="Times New Roman"/>
          <w:sz w:val="28"/>
          <w:szCs w:val="28"/>
        </w:rPr>
        <w:t>Геобизнес</w:t>
      </w:r>
      <w:r w:rsidR="00B10433" w:rsidRPr="00574DC8">
        <w:rPr>
          <w:rFonts w:ascii="Times New Roman" w:hAnsi="Times New Roman" w:cs="Times New Roman"/>
          <w:sz w:val="28"/>
          <w:szCs w:val="28"/>
        </w:rPr>
        <w:t>» и «</w:t>
      </w:r>
      <w:r w:rsidR="00407AA4" w:rsidRPr="00574DC8">
        <w:rPr>
          <w:rFonts w:ascii="Times New Roman" w:hAnsi="Times New Roman" w:cs="Times New Roman"/>
          <w:sz w:val="28"/>
          <w:szCs w:val="28"/>
        </w:rPr>
        <w:t>АлГео</w:t>
      </w:r>
      <w:r w:rsidR="00B10433" w:rsidRPr="00574DC8">
        <w:rPr>
          <w:rFonts w:ascii="Times New Roman" w:hAnsi="Times New Roman" w:cs="Times New Roman"/>
          <w:sz w:val="28"/>
          <w:szCs w:val="28"/>
        </w:rPr>
        <w:t>Ри</w:t>
      </w:r>
      <w:r w:rsidR="00A01DC9" w:rsidRPr="00574DC8">
        <w:rPr>
          <w:rFonts w:ascii="Times New Roman" w:hAnsi="Times New Roman" w:cs="Times New Roman"/>
          <w:sz w:val="28"/>
          <w:szCs w:val="28"/>
        </w:rPr>
        <w:t>тм</w:t>
      </w:r>
      <w:r w:rsidR="00C75299" w:rsidRPr="00574DC8">
        <w:rPr>
          <w:rFonts w:ascii="Times New Roman" w:hAnsi="Times New Roman" w:cs="Times New Roman"/>
          <w:sz w:val="28"/>
          <w:szCs w:val="28"/>
        </w:rPr>
        <w:t xml:space="preserve">» для контроля состояния земной поверхности. </w:t>
      </w:r>
      <w:r w:rsidRPr="00574DC8">
        <w:rPr>
          <w:rFonts w:ascii="Times New Roman" w:hAnsi="Times New Roman" w:cs="Times New Roman"/>
          <w:sz w:val="28"/>
          <w:szCs w:val="28"/>
        </w:rPr>
        <w:t xml:space="preserve">Инструментальные наблюдения за сдвижением земной поверхности по профильным линиям расположенных в поселке Жезказган проводятся по ежегодному требованию уполномоченного государственного учреждения - отдела межотраслевого надзора, контроля в области энергосбережения и энергоэффективности по Жезказганскому региону Департамента Комитета индустриального развития и промышленной безопасности по Улытауской области необходимости проведения аттестованной специализированной организацией </w:t>
      </w:r>
      <w:r w:rsidR="00D00820" w:rsidRPr="00574DC8">
        <w:rPr>
          <w:rFonts w:ascii="Times New Roman" w:hAnsi="Times New Roman" w:cs="Times New Roman"/>
          <w:sz w:val="28"/>
          <w:szCs w:val="28"/>
        </w:rPr>
        <w:t>[69</w:t>
      </w:r>
      <w:r w:rsidRPr="00574DC8">
        <w:rPr>
          <w:rFonts w:ascii="Times New Roman" w:hAnsi="Times New Roman" w:cs="Times New Roman"/>
          <w:sz w:val="28"/>
          <w:szCs w:val="28"/>
        </w:rPr>
        <w:t>].</w:t>
      </w:r>
    </w:p>
    <w:p w14:paraId="1867B225" w14:textId="77777777" w:rsidR="00AE18D1" w:rsidRPr="00574DC8" w:rsidRDefault="00AE18D1" w:rsidP="00AE18D1">
      <w:pPr>
        <w:spacing w:after="0" w:line="240" w:lineRule="auto"/>
        <w:ind w:firstLine="425"/>
        <w:jc w:val="both"/>
        <w:rPr>
          <w:rFonts w:ascii="Arial" w:hAnsi="Arial" w:cs="Arial"/>
          <w:sz w:val="21"/>
          <w:szCs w:val="21"/>
          <w:shd w:val="clear" w:color="auto" w:fill="FFFFFF"/>
        </w:rPr>
      </w:pPr>
    </w:p>
    <w:p w14:paraId="2D54BFF9"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b/>
          <w:sz w:val="28"/>
          <w:szCs w:val="28"/>
        </w:rPr>
      </w:pPr>
      <w:r w:rsidRPr="00574DC8">
        <w:rPr>
          <w:rFonts w:ascii="Times New Roman" w:eastAsia="Times New Roman" w:hAnsi="Times New Roman" w:cs="Times New Roman"/>
          <w:b/>
          <w:sz w:val="28"/>
          <w:szCs w:val="28"/>
          <w:lang w:eastAsia="ru-RU"/>
        </w:rPr>
        <w:t>3.1</w:t>
      </w:r>
      <w:r w:rsidRPr="00574DC8">
        <w:rPr>
          <w:rFonts w:ascii="Times New Roman" w:hAnsi="Times New Roman" w:cs="Times New Roman"/>
          <w:b/>
          <w:sz w:val="28"/>
          <w:szCs w:val="28"/>
        </w:rPr>
        <w:t xml:space="preserve"> Методика проведения высокоточного нивелирования</w:t>
      </w:r>
    </w:p>
    <w:p w14:paraId="1700BAF5"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4"/>
          <w:szCs w:val="24"/>
        </w:rPr>
      </w:pPr>
      <w:r w:rsidRPr="00574DC8">
        <w:rPr>
          <w:rFonts w:ascii="Times New Roman" w:hAnsi="Times New Roman" w:cs="Times New Roman"/>
          <w:sz w:val="28"/>
          <w:szCs w:val="28"/>
        </w:rPr>
        <w:t>В соответствии с «Инструкция по наблюдениям за сдвижением горных пород и земной поверхности при подземной разработке Жезказганского месторождения» проводимые измерения характеризуются высокой точностью, но вместе с тем и значительными объемами работ на станции. В связи с этим отдается предпочтение цифровым методам наблюдений, которые обеспечивают быстроту измерений и обработки результатов. Такими функциями обладают цифровые нивелиры.</w:t>
      </w:r>
    </w:p>
    <w:p w14:paraId="33A9AA37" w14:textId="391893D4"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Мониторинг оседаний земной поверхности на Жезказганском месторождении ведется контрольными геодезическими замерами (нивелированием) по сети профильных линий общая протяженность, которых составляет 48 км (148 профильных линий). База данных по мониторингу накоплена более чем за </w:t>
      </w:r>
      <w:r w:rsidR="004617F1" w:rsidRPr="00574DC8">
        <w:rPr>
          <w:rFonts w:ascii="Times New Roman" w:hAnsi="Times New Roman" w:cs="Times New Roman"/>
          <w:sz w:val="28"/>
          <w:szCs w:val="28"/>
        </w:rPr>
        <w:t>2</w:t>
      </w:r>
      <w:r w:rsidRPr="00574DC8">
        <w:rPr>
          <w:rFonts w:ascii="Times New Roman" w:hAnsi="Times New Roman" w:cs="Times New Roman"/>
          <w:sz w:val="28"/>
          <w:szCs w:val="28"/>
        </w:rPr>
        <w:t>0-летний период, за счет чего информация является полной и позволяет достоверно оценивать ситуацию на месторождении по влиянию подземных горных работ на зем</w:t>
      </w:r>
      <w:r w:rsidR="00176E88" w:rsidRPr="00574DC8">
        <w:rPr>
          <w:rFonts w:ascii="Times New Roman" w:hAnsi="Times New Roman" w:cs="Times New Roman"/>
          <w:sz w:val="28"/>
          <w:szCs w:val="28"/>
        </w:rPr>
        <w:t xml:space="preserve">ную поверхность и коммуникации. </w:t>
      </w:r>
      <w:r w:rsidRPr="00574DC8">
        <w:rPr>
          <w:rFonts w:ascii="Times New Roman" w:hAnsi="Times New Roman" w:cs="Times New Roman"/>
          <w:sz w:val="28"/>
          <w:szCs w:val="28"/>
        </w:rPr>
        <w:lastRenderedPageBreak/>
        <w:t>Выполнение инструментальных наблюдений заключалось в нивелировании грунтовых реперов профильных линий №№ 78, 79, 80 и 81, расположенных по простиранию залежей, над перекрывающимися участками произведенной отработки запасов и ориентированных вдоль основных улиц центральной и южной части поселка. Грунтовые репера имеют конструкцию согласно государственным стандартам для нивелирования. Произведено обследования по профильным линиям 33 бис, 166, 77, 78, 76, 79, 80, 81, 169 - общей протяженностью 4390 м (4,39 км). Выполнение инструментальных наблюдений заключалось в нивелировании грунтовых реперов профильных линий №№ 78, 79, 8</w:t>
      </w:r>
      <w:r w:rsidR="001C0892" w:rsidRPr="00574DC8">
        <w:rPr>
          <w:rFonts w:ascii="Times New Roman" w:hAnsi="Times New Roman" w:cs="Times New Roman"/>
          <w:sz w:val="28"/>
          <w:szCs w:val="28"/>
        </w:rPr>
        <w:t xml:space="preserve">0 и 81, расположенных </w:t>
      </w:r>
      <w:r w:rsidRPr="00574DC8">
        <w:rPr>
          <w:rFonts w:ascii="Times New Roman" w:hAnsi="Times New Roman" w:cs="Times New Roman"/>
          <w:sz w:val="28"/>
          <w:szCs w:val="28"/>
        </w:rPr>
        <w:t xml:space="preserve">по простиранию залежей, над перекрывающимися участками произведенной отработки запасов и ориентированных вдоль основных улиц центральной и южной части поселка </w:t>
      </w:r>
      <w:r w:rsidRPr="00574DC8">
        <w:rPr>
          <w:rFonts w:ascii="Times New Roman" w:hAnsi="Times New Roman" w:cs="Times New Roman"/>
          <w:spacing w:val="2"/>
          <w:sz w:val="28"/>
          <w:szCs w:val="28"/>
          <w:shd w:val="clear" w:color="auto" w:fill="FFFFFF"/>
        </w:rPr>
        <w:t>[</w:t>
      </w:r>
      <w:r w:rsidR="00D00820" w:rsidRPr="00574DC8">
        <w:rPr>
          <w:rFonts w:ascii="Times New Roman" w:hAnsi="Times New Roman" w:cs="Times New Roman"/>
          <w:spacing w:val="2"/>
          <w:sz w:val="28"/>
          <w:szCs w:val="28"/>
          <w:shd w:val="clear" w:color="auto" w:fill="FFFFFF"/>
        </w:rPr>
        <w:t>32</w:t>
      </w:r>
      <w:r w:rsidR="001C0892" w:rsidRPr="00574DC8">
        <w:rPr>
          <w:rFonts w:ascii="Times New Roman" w:hAnsi="Times New Roman" w:cs="Times New Roman"/>
          <w:spacing w:val="2"/>
          <w:sz w:val="28"/>
          <w:szCs w:val="28"/>
          <w:shd w:val="clear" w:color="auto" w:fill="FFFFFF"/>
        </w:rPr>
        <w:t>, с.68</w:t>
      </w:r>
      <w:r w:rsidRPr="00574DC8">
        <w:rPr>
          <w:rFonts w:ascii="Times New Roman" w:hAnsi="Times New Roman" w:cs="Times New Roman"/>
          <w:spacing w:val="2"/>
          <w:sz w:val="28"/>
          <w:szCs w:val="28"/>
          <w:shd w:val="clear" w:color="auto" w:fill="FFFFFF"/>
        </w:rPr>
        <w:t>]</w:t>
      </w:r>
      <w:r w:rsidRPr="00574DC8">
        <w:rPr>
          <w:rFonts w:ascii="Times New Roman" w:hAnsi="Times New Roman" w:cs="Times New Roman"/>
          <w:sz w:val="28"/>
          <w:szCs w:val="28"/>
        </w:rPr>
        <w:t>.</w:t>
      </w:r>
    </w:p>
    <w:p w14:paraId="5C0F3993" w14:textId="7EEC0B52" w:rsidR="00176E88" w:rsidRPr="00574DC8" w:rsidRDefault="00AE18D1" w:rsidP="00176E88">
      <w:pPr>
        <w:pStyle w:val="a5"/>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rPr>
        <w:t>В рамках геодезических наблюдений за вертикальными смещениями земной поверхности мониторинг является обязательным мероприятием для определения величин сдвижения земной поверхности, положение которого в пространстве определяется относительно о</w:t>
      </w:r>
      <w:bookmarkStart w:id="32" w:name="_Hlk132793255"/>
      <w:r w:rsidR="00176E88" w:rsidRPr="00574DC8">
        <w:rPr>
          <w:rFonts w:ascii="Times New Roman" w:hAnsi="Times New Roman" w:cs="Times New Roman"/>
          <w:sz w:val="28"/>
          <w:szCs w:val="28"/>
        </w:rPr>
        <w:t>порных реперов профильной линии</w:t>
      </w:r>
      <w:r w:rsidR="00176E88" w:rsidRPr="00574DC8">
        <w:rPr>
          <w:rFonts w:ascii="Times New Roman" w:hAnsi="Times New Roman" w:cs="Times New Roman"/>
          <w:sz w:val="28"/>
          <w:szCs w:val="28"/>
          <w:shd w:val="clear" w:color="auto" w:fill="FFFFFF"/>
        </w:rPr>
        <w:t xml:space="preserve"> [7</w:t>
      </w:r>
      <w:r w:rsidR="001C0892" w:rsidRPr="00574DC8">
        <w:rPr>
          <w:rFonts w:ascii="Times New Roman" w:hAnsi="Times New Roman" w:cs="Times New Roman"/>
          <w:sz w:val="28"/>
          <w:szCs w:val="28"/>
          <w:shd w:val="clear" w:color="auto" w:fill="FFFFFF"/>
        </w:rPr>
        <w:t>, с.11</w:t>
      </w:r>
      <w:r w:rsidR="00176E88" w:rsidRPr="00574DC8">
        <w:rPr>
          <w:rFonts w:ascii="Times New Roman" w:hAnsi="Times New Roman" w:cs="Times New Roman"/>
          <w:sz w:val="28"/>
          <w:szCs w:val="28"/>
          <w:shd w:val="clear" w:color="auto" w:fill="FFFFFF"/>
        </w:rPr>
        <w:t>].</w:t>
      </w:r>
      <w:bookmarkEnd w:id="32"/>
    </w:p>
    <w:p w14:paraId="39D5F789" w14:textId="54F106EA" w:rsidR="00AE18D1" w:rsidRPr="00574DC8" w:rsidRDefault="00AE18D1" w:rsidP="00176E88">
      <w:pPr>
        <w:pStyle w:val="a5"/>
        <w:spacing w:after="0" w:line="240" w:lineRule="auto"/>
        <w:ind w:firstLine="425"/>
        <w:jc w:val="both"/>
        <w:rPr>
          <w:rFonts w:ascii="Times New Roman" w:eastAsia="Calibri" w:hAnsi="Times New Roman" w:cs="Times New Roman"/>
          <w:sz w:val="28"/>
          <w:szCs w:val="28"/>
        </w:rPr>
      </w:pPr>
      <w:r w:rsidRPr="00574DC8">
        <w:rPr>
          <w:rFonts w:ascii="Times New Roman" w:hAnsi="Times New Roman" w:cs="Times New Roman"/>
          <w:sz w:val="28"/>
          <w:szCs w:val="28"/>
        </w:rPr>
        <w:t xml:space="preserve">Конструкция реперов и способ их закладки в грунте обеспечены простотой, удобством измерений в горизонтальной и вертикальной плоскостях, прочной связью репера с грунтом, надежной сохранностью реперов на весь срок службы станции. Для закладки опорного репера (рис. 24), </w:t>
      </w:r>
      <w:r w:rsidRPr="00574DC8">
        <w:rPr>
          <w:rFonts w:ascii="Times New Roman" w:hAnsi="Times New Roman" w:cs="Times New Roman"/>
          <w:spacing w:val="-2"/>
          <w:sz w:val="28"/>
          <w:szCs w:val="28"/>
        </w:rPr>
        <w:t>предназначенного для длительной службы, бурится скважина диаметром 160–300 мм, на глубине ниже зоны промерзания грунтов на 0.5 м бетонируют металлический штырь или трубу диаметром 30-50 мм. Цементный раствор заливают только в нижнюю часть скважины на 0.5 м</w:t>
      </w:r>
      <w:r w:rsidRPr="00574DC8">
        <w:rPr>
          <w:rFonts w:ascii="Times New Roman" w:hAnsi="Times New Roman" w:cs="Times New Roman"/>
          <w:sz w:val="28"/>
          <w:szCs w:val="28"/>
        </w:rPr>
        <w:t>, верхний конец металлического штыря имеет вид полусферы. Пространство между штырем и стенками скважины заполняют песком или шлаком и плотно утрамбовывают. Глубина закладки репера составляет не менее 1.5 м, глуби</w:t>
      </w:r>
      <w:r w:rsidR="00176E88" w:rsidRPr="00574DC8">
        <w:rPr>
          <w:rFonts w:ascii="Times New Roman" w:hAnsi="Times New Roman" w:cs="Times New Roman"/>
          <w:sz w:val="28"/>
          <w:szCs w:val="28"/>
        </w:rPr>
        <w:t xml:space="preserve">на промерзания грунта 1.4–2.0 м </w:t>
      </w:r>
      <w:r w:rsidR="001C0892" w:rsidRPr="00574DC8">
        <w:rPr>
          <w:rFonts w:ascii="Times New Roman" w:hAnsi="Times New Roman" w:cs="Times New Roman"/>
          <w:spacing w:val="2"/>
          <w:sz w:val="28"/>
          <w:szCs w:val="28"/>
          <w:shd w:val="clear" w:color="auto" w:fill="FFFFFF"/>
        </w:rPr>
        <w:t>[70</w:t>
      </w:r>
      <w:r w:rsidR="00176E88" w:rsidRPr="00574DC8">
        <w:rPr>
          <w:rFonts w:ascii="Times New Roman" w:hAnsi="Times New Roman" w:cs="Times New Roman"/>
          <w:spacing w:val="2"/>
          <w:sz w:val="28"/>
          <w:szCs w:val="28"/>
          <w:shd w:val="clear" w:color="auto" w:fill="FFFFFF"/>
        </w:rPr>
        <w:t>]</w:t>
      </w:r>
      <w:r w:rsidR="00176E88" w:rsidRPr="00574DC8">
        <w:rPr>
          <w:rFonts w:ascii="Times New Roman" w:hAnsi="Times New Roman" w:cs="Times New Roman"/>
          <w:sz w:val="28"/>
          <w:szCs w:val="28"/>
        </w:rPr>
        <w:t>.</w:t>
      </w:r>
    </w:p>
    <w:p w14:paraId="60860587" w14:textId="1D61B85E" w:rsidR="00AE18D1" w:rsidRPr="00574DC8" w:rsidRDefault="00AE18D1" w:rsidP="00AE18D1">
      <w:pPr>
        <w:shd w:val="clear" w:color="auto" w:fill="FFFFFF"/>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rPr>
        <w:t xml:space="preserve">По мере развития горных работ ведут систематические наблюдения перемещений реперов в пространстве и во времени относительно исходных или опорных пунктов, располагаемых за пределами возможной области сдвижения. Рабочие реперы наземных наблюдательных станций обычно располагают в створах профильных линий с таким расчетом, чтобы обеспечить получение необходимых данных о границах области сдвижения и основных параметрах процесса сдвижения земной поверхности. </w:t>
      </w:r>
      <w:r w:rsidRPr="00574DC8">
        <w:rPr>
          <w:rFonts w:ascii="Times New Roman" w:hAnsi="Times New Roman" w:cs="Times New Roman"/>
          <w:spacing w:val="-2"/>
          <w:sz w:val="28"/>
          <w:szCs w:val="28"/>
          <w:shd w:val="clear" w:color="auto" w:fill="FFFFFF"/>
        </w:rPr>
        <w:t>В качестве рабочих и вспомогательных реперов можно использовать забивные реперы для короткого срока службы, изготовленные из прутковой или буровой стали длиной 1.5</w:t>
      </w:r>
      <w:r w:rsidR="002E24E3" w:rsidRPr="00574DC8">
        <w:rPr>
          <w:rFonts w:ascii="Times New Roman" w:hAnsi="Times New Roman" w:cs="Times New Roman"/>
          <w:spacing w:val="-2"/>
          <w:sz w:val="28"/>
          <w:szCs w:val="28"/>
          <w:shd w:val="clear" w:color="auto" w:fill="FFFFFF"/>
        </w:rPr>
        <w:t>-</w:t>
      </w:r>
      <w:r w:rsidRPr="00574DC8">
        <w:rPr>
          <w:rFonts w:ascii="Times New Roman" w:hAnsi="Times New Roman" w:cs="Times New Roman"/>
          <w:spacing w:val="-2"/>
          <w:sz w:val="28"/>
          <w:szCs w:val="28"/>
          <w:shd w:val="clear" w:color="auto" w:fill="FFFFFF"/>
        </w:rPr>
        <w:t>2.0 м, диаметром 15</w:t>
      </w:r>
      <w:r w:rsidRPr="00574DC8">
        <w:rPr>
          <w:rFonts w:ascii="Times New Roman" w:hAnsi="Times New Roman" w:cs="Times New Roman"/>
          <w:spacing w:val="-2"/>
          <w:sz w:val="28"/>
          <w:szCs w:val="28"/>
          <w:shd w:val="clear" w:color="auto" w:fill="FFFFFF"/>
          <w:vertAlign w:val="subscript"/>
        </w:rPr>
        <w:t> </w:t>
      </w:r>
      <w:r w:rsidRPr="00574DC8">
        <w:rPr>
          <w:rFonts w:ascii="Times New Roman" w:hAnsi="Times New Roman" w:cs="Times New Roman"/>
          <w:spacing w:val="-2"/>
          <w:sz w:val="28"/>
          <w:szCs w:val="28"/>
          <w:shd w:val="clear" w:color="auto" w:fill="FFFFFF"/>
        </w:rPr>
        <w:t>–</w:t>
      </w:r>
      <w:r w:rsidRPr="00574DC8">
        <w:rPr>
          <w:rFonts w:ascii="Times New Roman" w:hAnsi="Times New Roman" w:cs="Times New Roman"/>
          <w:spacing w:val="-2"/>
          <w:sz w:val="28"/>
          <w:szCs w:val="28"/>
          <w:shd w:val="clear" w:color="auto" w:fill="FFFFFF"/>
          <w:vertAlign w:val="subscript"/>
        </w:rPr>
        <w:t> </w:t>
      </w:r>
      <w:r w:rsidRPr="00574DC8">
        <w:rPr>
          <w:rFonts w:ascii="Times New Roman" w:hAnsi="Times New Roman" w:cs="Times New Roman"/>
          <w:spacing w:val="-2"/>
          <w:sz w:val="28"/>
          <w:szCs w:val="28"/>
          <w:shd w:val="clear" w:color="auto" w:fill="FFFFFF"/>
        </w:rPr>
        <w:t>20 мм. При закладке реперов всех типов на участках земной поверхности, где существует возможность их механического повреждения, центры реперов должны быть скрытыми, т.</w:t>
      </w:r>
      <w:r w:rsidR="00176E88" w:rsidRPr="00574DC8">
        <w:rPr>
          <w:rFonts w:ascii="Times New Roman" w:hAnsi="Times New Roman" w:cs="Times New Roman"/>
          <w:spacing w:val="-2"/>
          <w:sz w:val="28"/>
          <w:szCs w:val="28"/>
          <w:shd w:val="clear" w:color="auto" w:fill="FFFFFF"/>
        </w:rPr>
        <w:t>е</w:t>
      </w:r>
      <w:r w:rsidR="001C0892" w:rsidRPr="00574DC8">
        <w:rPr>
          <w:rFonts w:ascii="Times New Roman" w:hAnsi="Times New Roman" w:cs="Times New Roman"/>
          <w:spacing w:val="-2"/>
          <w:sz w:val="28"/>
          <w:szCs w:val="28"/>
          <w:shd w:val="clear" w:color="auto" w:fill="FFFFFF"/>
        </w:rPr>
        <w:t>. заглублены с помощью лунок [71</w:t>
      </w:r>
      <w:r w:rsidRPr="00574DC8">
        <w:rPr>
          <w:rFonts w:ascii="Times New Roman" w:hAnsi="Times New Roman" w:cs="Times New Roman"/>
          <w:spacing w:val="-2"/>
          <w:sz w:val="28"/>
          <w:szCs w:val="28"/>
          <w:shd w:val="clear" w:color="auto" w:fill="FFFFFF"/>
        </w:rPr>
        <w:t>].</w:t>
      </w:r>
    </w:p>
    <w:p w14:paraId="59ECC908" w14:textId="77777777" w:rsidR="00AE18D1" w:rsidRPr="00574DC8" w:rsidRDefault="00AE18D1" w:rsidP="00AE18D1">
      <w:pPr>
        <w:shd w:val="clear" w:color="auto" w:fill="FFFFFF"/>
        <w:spacing w:after="0" w:line="240" w:lineRule="auto"/>
        <w:ind w:firstLine="425"/>
        <w:jc w:val="center"/>
        <w:rPr>
          <w:rFonts w:ascii="Times New Roman" w:hAnsi="Times New Roman" w:cs="Times New Roman"/>
          <w:sz w:val="28"/>
          <w:szCs w:val="28"/>
        </w:rPr>
      </w:pPr>
      <w:r w:rsidRPr="00574DC8">
        <w:rPr>
          <w:noProof/>
          <w:lang w:eastAsia="ru-RU"/>
        </w:rPr>
        <w:lastRenderedPageBreak/>
        <w:drawing>
          <wp:inline distT="0" distB="0" distL="0" distR="0" wp14:anchorId="62206939" wp14:editId="19C98E46">
            <wp:extent cx="3844764" cy="3496517"/>
            <wp:effectExtent l="0" t="0" r="3810" b="8890"/>
            <wp:docPr id="14" name="Рисунок 8" descr="Незаметдинов рис.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заметдинов рис. 2.bmp"/>
                    <pic:cNvPicPr/>
                  </pic:nvPicPr>
                  <pic:blipFill>
                    <a:blip r:embed="rId41"/>
                    <a:stretch>
                      <a:fillRect/>
                    </a:stretch>
                  </pic:blipFill>
                  <pic:spPr>
                    <a:xfrm>
                      <a:off x="0" y="0"/>
                      <a:ext cx="3931535" cy="3575428"/>
                    </a:xfrm>
                    <a:prstGeom prst="rect">
                      <a:avLst/>
                    </a:prstGeom>
                  </pic:spPr>
                </pic:pic>
              </a:graphicData>
            </a:graphic>
          </wp:inline>
        </w:drawing>
      </w:r>
    </w:p>
    <w:p w14:paraId="6FB4233F" w14:textId="77777777" w:rsidR="00BF4EFE" w:rsidRDefault="00BF4EFE" w:rsidP="00BF4EFE">
      <w:pPr>
        <w:pStyle w:val="af"/>
        <w:spacing w:before="0" w:after="0" w:line="240" w:lineRule="auto"/>
        <w:ind w:left="0" w:right="0"/>
        <w:rPr>
          <w:i/>
          <w:sz w:val="24"/>
          <w:szCs w:val="24"/>
        </w:rPr>
      </w:pPr>
    </w:p>
    <w:p w14:paraId="5FA7F7B1" w14:textId="77777777" w:rsidR="00BF4EFE" w:rsidRPr="00574DC8" w:rsidRDefault="00BF4EFE" w:rsidP="00BF4EFE">
      <w:pPr>
        <w:pStyle w:val="af"/>
        <w:spacing w:before="0" w:after="0" w:line="240" w:lineRule="auto"/>
        <w:ind w:left="0" w:right="0"/>
        <w:rPr>
          <w:sz w:val="24"/>
          <w:szCs w:val="24"/>
        </w:rPr>
      </w:pPr>
      <w:r w:rsidRPr="00574DC8">
        <w:rPr>
          <w:i/>
          <w:sz w:val="24"/>
          <w:szCs w:val="24"/>
        </w:rPr>
        <w:t>а</w:t>
      </w:r>
      <w:r w:rsidRPr="00574DC8">
        <w:rPr>
          <w:sz w:val="24"/>
          <w:szCs w:val="24"/>
        </w:rPr>
        <w:t xml:space="preserve"> - заглубленные; </w:t>
      </w:r>
      <w:r w:rsidRPr="00574DC8">
        <w:rPr>
          <w:i/>
          <w:sz w:val="24"/>
          <w:szCs w:val="24"/>
        </w:rPr>
        <w:t>б</w:t>
      </w:r>
      <w:r w:rsidRPr="00574DC8">
        <w:rPr>
          <w:sz w:val="24"/>
          <w:szCs w:val="24"/>
        </w:rPr>
        <w:t xml:space="preserve"> - незаглубленные: </w:t>
      </w:r>
    </w:p>
    <w:p w14:paraId="49D6372A" w14:textId="77777777" w:rsidR="00BF4EFE" w:rsidRPr="00574DC8" w:rsidRDefault="00BF4EFE" w:rsidP="00BF4EFE">
      <w:pPr>
        <w:pStyle w:val="af"/>
        <w:spacing w:before="0" w:after="0" w:line="240" w:lineRule="auto"/>
        <w:ind w:left="0" w:right="0"/>
        <w:rPr>
          <w:sz w:val="24"/>
          <w:szCs w:val="24"/>
        </w:rPr>
      </w:pPr>
      <w:r w:rsidRPr="00574DC8">
        <w:rPr>
          <w:i/>
          <w:sz w:val="24"/>
          <w:szCs w:val="24"/>
        </w:rPr>
        <w:t>1</w:t>
      </w:r>
      <w:r w:rsidRPr="00574DC8">
        <w:rPr>
          <w:sz w:val="24"/>
          <w:szCs w:val="24"/>
        </w:rPr>
        <w:t xml:space="preserve"> - металлический штырь; </w:t>
      </w:r>
      <w:r w:rsidRPr="00574DC8">
        <w:rPr>
          <w:i/>
          <w:sz w:val="24"/>
          <w:szCs w:val="24"/>
        </w:rPr>
        <w:t>2</w:t>
      </w:r>
      <w:r w:rsidRPr="00574DC8">
        <w:rPr>
          <w:sz w:val="24"/>
          <w:szCs w:val="24"/>
        </w:rPr>
        <w:t xml:space="preserve"> - сухая плотная засыпка; </w:t>
      </w:r>
    </w:p>
    <w:p w14:paraId="3A0F1562" w14:textId="77777777" w:rsidR="00BF4EFE" w:rsidRPr="00574DC8" w:rsidRDefault="00BF4EFE" w:rsidP="00BF4EFE">
      <w:pPr>
        <w:pStyle w:val="af"/>
        <w:spacing w:before="0" w:after="0" w:line="240" w:lineRule="auto"/>
        <w:ind w:left="0" w:right="0"/>
        <w:rPr>
          <w:sz w:val="28"/>
          <w:szCs w:val="28"/>
        </w:rPr>
      </w:pPr>
      <w:r w:rsidRPr="00574DC8">
        <w:rPr>
          <w:i/>
          <w:sz w:val="24"/>
          <w:szCs w:val="24"/>
        </w:rPr>
        <w:t>3</w:t>
      </w:r>
      <w:r w:rsidRPr="00574DC8">
        <w:rPr>
          <w:sz w:val="24"/>
          <w:szCs w:val="24"/>
        </w:rPr>
        <w:t xml:space="preserve"> - граница сезонного промерзания; </w:t>
      </w:r>
      <w:r w:rsidRPr="00574DC8">
        <w:rPr>
          <w:i/>
          <w:sz w:val="24"/>
          <w:szCs w:val="24"/>
        </w:rPr>
        <w:t>4</w:t>
      </w:r>
      <w:r w:rsidRPr="00574DC8">
        <w:rPr>
          <w:sz w:val="24"/>
          <w:szCs w:val="24"/>
        </w:rPr>
        <w:t xml:space="preserve"> - бетон</w:t>
      </w:r>
    </w:p>
    <w:p w14:paraId="6BE92C31"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p>
    <w:p w14:paraId="6B515067" w14:textId="1286973F" w:rsidR="00AE18D1" w:rsidRPr="00574DC8" w:rsidRDefault="00AE18D1" w:rsidP="00AE18D1">
      <w:pPr>
        <w:pStyle w:val="af"/>
        <w:spacing w:before="0" w:after="0" w:line="240" w:lineRule="auto"/>
        <w:ind w:left="0" w:right="0"/>
        <w:rPr>
          <w:sz w:val="28"/>
          <w:szCs w:val="28"/>
        </w:rPr>
      </w:pPr>
      <w:r w:rsidRPr="00574DC8">
        <w:rPr>
          <w:sz w:val="28"/>
          <w:szCs w:val="28"/>
        </w:rPr>
        <w:t>Рисунок 2</w:t>
      </w:r>
      <w:r w:rsidR="00BF4EFE">
        <w:rPr>
          <w:sz w:val="28"/>
          <w:szCs w:val="28"/>
        </w:rPr>
        <w:t>4 - Конструкции опорных реперов</w:t>
      </w:r>
    </w:p>
    <w:p w14:paraId="4290A2E5"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pacing w:val="-2"/>
          <w:sz w:val="28"/>
          <w:szCs w:val="28"/>
        </w:rPr>
      </w:pPr>
    </w:p>
    <w:p w14:paraId="41C611FE" w14:textId="48EAA6A5"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Перед началом наблюдений производят привязку опорных реперов наблюдательной станции к ближайшим пунктам опорной маркшейдерско-геодезической сети). Важным аспектом является устойчивость исходных реперов геодезической основы; стабильность сети обеспечивает высокую точность при определении сдвижения земной поверхности в рамка</w:t>
      </w:r>
      <w:r w:rsidR="00176E88" w:rsidRPr="00574DC8">
        <w:rPr>
          <w:rFonts w:ascii="Times New Roman" w:hAnsi="Times New Roman" w:cs="Times New Roman"/>
          <w:sz w:val="28"/>
          <w:szCs w:val="28"/>
        </w:rPr>
        <w:t>х</w:t>
      </w:r>
      <w:r w:rsidR="001C0892" w:rsidRPr="00574DC8">
        <w:rPr>
          <w:rFonts w:ascii="Times New Roman" w:hAnsi="Times New Roman" w:cs="Times New Roman"/>
          <w:sz w:val="28"/>
          <w:szCs w:val="28"/>
        </w:rPr>
        <w:t xml:space="preserve"> деформационного мониторинга [72</w:t>
      </w:r>
      <w:r w:rsidRPr="00574DC8">
        <w:rPr>
          <w:rFonts w:ascii="Times New Roman" w:hAnsi="Times New Roman" w:cs="Times New Roman"/>
          <w:sz w:val="28"/>
          <w:szCs w:val="28"/>
        </w:rPr>
        <w:t>].</w:t>
      </w:r>
    </w:p>
    <w:p w14:paraId="66AD1F34" w14:textId="77777777" w:rsidR="00AE18D1" w:rsidRPr="00574DC8" w:rsidRDefault="00AE18D1" w:rsidP="00AE18D1">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Инструментальные наблюдения на станции состоят из:</w:t>
      </w:r>
    </w:p>
    <w:p w14:paraId="1A92F73E" w14:textId="77777777" w:rsidR="00AE18D1" w:rsidRPr="00574DC8" w:rsidRDefault="00AE18D1" w:rsidP="00AE18D1">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плановой и высотной привязок опорных реперов к исходным пунктам и периодического контроля за их неподвижностью в период проведения наблюдений;</w:t>
      </w:r>
    </w:p>
    <w:p w14:paraId="1323C7D7" w14:textId="77777777" w:rsidR="00AE18D1" w:rsidRPr="00574DC8" w:rsidRDefault="00AE18D1" w:rsidP="00AE18D1">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начальных наблюдений для определения исходного положения реперов наблюдательной станции в горизонтальной и вертикальной плоскостях;</w:t>
      </w:r>
    </w:p>
    <w:p w14:paraId="5EB62D10" w14:textId="77777777"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измерения расстояний между реперами по профильным линиям; </w:t>
      </w:r>
    </w:p>
    <w:p w14:paraId="0DEBB43A" w14:textId="77777777"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нивелирования всех реперов наблюдательной станции; </w:t>
      </w:r>
    </w:p>
    <w:p w14:paraId="266DE0C0" w14:textId="77777777" w:rsidR="00AE18D1" w:rsidRPr="00574DC8" w:rsidRDefault="00AE18D1" w:rsidP="00AE18D1">
      <w:pPr>
        <w:pStyle w:val="a5"/>
        <w:spacing w:after="0" w:line="240" w:lineRule="auto"/>
        <w:ind w:firstLine="425"/>
        <w:jc w:val="both"/>
        <w:rPr>
          <w:rFonts w:ascii="Times New Roman" w:hAnsi="Times New Roman" w:cs="Times New Roman"/>
          <w:spacing w:val="2"/>
          <w:sz w:val="28"/>
          <w:szCs w:val="28"/>
          <w:shd w:val="clear" w:color="auto" w:fill="FFFFFF"/>
        </w:rPr>
      </w:pPr>
      <w:r w:rsidRPr="00574DC8">
        <w:rPr>
          <w:rFonts w:ascii="Times New Roman" w:hAnsi="Times New Roman" w:cs="Times New Roman"/>
          <w:spacing w:val="2"/>
          <w:sz w:val="28"/>
          <w:szCs w:val="28"/>
          <w:shd w:val="clear" w:color="auto" w:fill="FFFFFF"/>
        </w:rPr>
        <w:t>- повторных наблюдений за положением реперов наблюдательной станции для определения величин их сдвижения;</w:t>
      </w:r>
    </w:p>
    <w:p w14:paraId="6053EAC2" w14:textId="6123626B"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pacing w:val="2"/>
          <w:sz w:val="28"/>
          <w:szCs w:val="28"/>
          <w:shd w:val="clear" w:color="auto" w:fill="FFFFFF"/>
        </w:rPr>
        <w:t>- периодических съемок трещин, провалов и зоны обрушения земной пове</w:t>
      </w:r>
      <w:r w:rsidR="00176E88" w:rsidRPr="00574DC8">
        <w:rPr>
          <w:rFonts w:ascii="Times New Roman" w:hAnsi="Times New Roman" w:cs="Times New Roman"/>
          <w:spacing w:val="2"/>
          <w:sz w:val="28"/>
          <w:szCs w:val="28"/>
          <w:shd w:val="clear" w:color="auto" w:fill="FFFFFF"/>
        </w:rPr>
        <w:t xml:space="preserve">рхности </w:t>
      </w:r>
      <w:r w:rsidR="00176E88" w:rsidRPr="00574DC8">
        <w:rPr>
          <w:rFonts w:ascii="Times New Roman" w:hAnsi="Times New Roman" w:cs="Times New Roman"/>
          <w:sz w:val="28"/>
          <w:szCs w:val="28"/>
        </w:rPr>
        <w:t>[3</w:t>
      </w:r>
      <w:r w:rsidR="001C0892" w:rsidRPr="00574DC8">
        <w:rPr>
          <w:rFonts w:ascii="Times New Roman" w:hAnsi="Times New Roman" w:cs="Times New Roman"/>
          <w:sz w:val="28"/>
          <w:szCs w:val="28"/>
        </w:rPr>
        <w:t>, с.25</w:t>
      </w:r>
      <w:r w:rsidR="00176E88" w:rsidRPr="00574DC8">
        <w:rPr>
          <w:rFonts w:ascii="Times New Roman" w:hAnsi="Times New Roman" w:cs="Times New Roman"/>
          <w:sz w:val="28"/>
          <w:szCs w:val="28"/>
        </w:rPr>
        <w:t>].</w:t>
      </w:r>
    </w:p>
    <w:p w14:paraId="0E61F97C" w14:textId="6D07E021"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результатам проведенных наблюдений установлено, что в период с июля 2000г. по август 2017г. на отдельных участках застройки поселка Жезказган, в основном, имели место оседания земной поверхности по </w:t>
      </w:r>
      <w:r w:rsidRPr="00574DC8">
        <w:rPr>
          <w:rFonts w:ascii="Times New Roman" w:hAnsi="Times New Roman" w:cs="Times New Roman"/>
          <w:sz w:val="28"/>
          <w:szCs w:val="28"/>
        </w:rPr>
        <w:lastRenderedPageBreak/>
        <w:t>профильным линиям 79 (</w:t>
      </w:r>
      <w:r w:rsidRPr="00574DC8">
        <w:rPr>
          <w:rFonts w:ascii="Times New Roman" w:hAnsi="Times New Roman" w:cs="Times New Roman"/>
          <w:sz w:val="28"/>
          <w:szCs w:val="28"/>
          <w:lang w:bidi="en-US"/>
        </w:rPr>
        <w:t>Rp</w:t>
      </w:r>
      <w:r w:rsidRPr="00574DC8">
        <w:rPr>
          <w:rFonts w:ascii="Times New Roman" w:hAnsi="Times New Roman" w:cs="Times New Roman"/>
          <w:sz w:val="28"/>
          <w:szCs w:val="28"/>
        </w:rPr>
        <w:t>4) и 80(</w:t>
      </w:r>
      <w:r w:rsidRPr="00574DC8">
        <w:rPr>
          <w:rFonts w:ascii="Times New Roman" w:hAnsi="Times New Roman" w:cs="Times New Roman"/>
          <w:sz w:val="28"/>
          <w:szCs w:val="28"/>
          <w:lang w:bidi="en-US"/>
        </w:rPr>
        <w:t>Rpl</w:t>
      </w:r>
      <w:r w:rsidRPr="00574DC8">
        <w:rPr>
          <w:rFonts w:ascii="Times New Roman" w:hAnsi="Times New Roman" w:cs="Times New Roman"/>
          <w:sz w:val="28"/>
          <w:szCs w:val="28"/>
        </w:rPr>
        <w:t xml:space="preserve">), которые составили максимально 13,8 и 14,6 мм, соответственно; максимальная скорость оседания - 0,75 мм/мес наблюдалась по реперу </w:t>
      </w:r>
      <w:r w:rsidRPr="00574DC8">
        <w:rPr>
          <w:rFonts w:ascii="Times New Roman" w:hAnsi="Times New Roman" w:cs="Times New Roman"/>
          <w:sz w:val="28"/>
          <w:szCs w:val="28"/>
          <w:lang w:bidi="en-US"/>
        </w:rPr>
        <w:t>R</w:t>
      </w:r>
      <w:r w:rsidR="00176E88" w:rsidRPr="00574DC8">
        <w:rPr>
          <w:rFonts w:ascii="Times New Roman" w:hAnsi="Times New Roman" w:cs="Times New Roman"/>
          <w:sz w:val="28"/>
          <w:szCs w:val="28"/>
        </w:rPr>
        <w:t>15 в 2007-2008г</w:t>
      </w:r>
      <w:r w:rsidRPr="00574DC8">
        <w:rPr>
          <w:rFonts w:ascii="Times New Roman" w:hAnsi="Times New Roman" w:cs="Times New Roman"/>
          <w:sz w:val="28"/>
          <w:szCs w:val="28"/>
        </w:rPr>
        <w:t>г.</w:t>
      </w:r>
      <w:r w:rsidR="00AF0C84" w:rsidRPr="00574DC8">
        <w:rPr>
          <w:rFonts w:ascii="Times New Roman" w:hAnsi="Times New Roman" w:cs="Times New Roman"/>
          <w:sz w:val="28"/>
          <w:szCs w:val="28"/>
        </w:rPr>
        <w:t xml:space="preserve"> [32</w:t>
      </w:r>
      <w:r w:rsidR="009D3FDB">
        <w:rPr>
          <w:rFonts w:ascii="Times New Roman" w:hAnsi="Times New Roman" w:cs="Times New Roman"/>
          <w:sz w:val="28"/>
          <w:szCs w:val="28"/>
        </w:rPr>
        <w:t>, с.65</w:t>
      </w:r>
      <w:r w:rsidR="00176E88" w:rsidRPr="00574DC8">
        <w:rPr>
          <w:rFonts w:ascii="Times New Roman" w:hAnsi="Times New Roman" w:cs="Times New Roman"/>
          <w:sz w:val="28"/>
          <w:szCs w:val="28"/>
        </w:rPr>
        <w:t>].</w:t>
      </w:r>
    </w:p>
    <w:p w14:paraId="5FACB7D4"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Краткие сведения о состоянии наблюдательной станции к моменту инструментальных наблюдений в 2017 году приведены в таблице 6.</w:t>
      </w:r>
    </w:p>
    <w:p w14:paraId="0015192F"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4473D965"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6 - Состав наблюдательной станции</w:t>
      </w:r>
    </w:p>
    <w:p w14:paraId="2B67CFCF" w14:textId="77777777" w:rsidR="00AE18D1" w:rsidRPr="00574DC8" w:rsidRDefault="00AE18D1" w:rsidP="00AE18D1">
      <w:pPr>
        <w:spacing w:after="0" w:line="240" w:lineRule="auto"/>
        <w:jc w:val="both"/>
        <w:rPr>
          <w:rFonts w:ascii="Times New Roman" w:hAnsi="Times New Roman" w:cs="Times New Roman"/>
          <w:sz w:val="28"/>
          <w:szCs w:val="28"/>
        </w:rPr>
      </w:pPr>
    </w:p>
    <w:tbl>
      <w:tblPr>
        <w:tblOverlap w:val="never"/>
        <w:tblW w:w="9356" w:type="dxa"/>
        <w:jc w:val="center"/>
        <w:tblLayout w:type="fixed"/>
        <w:tblCellMar>
          <w:left w:w="10" w:type="dxa"/>
          <w:right w:w="10" w:type="dxa"/>
        </w:tblCellMar>
        <w:tblLook w:val="0000" w:firstRow="0" w:lastRow="0" w:firstColumn="0" w:lastColumn="0" w:noHBand="0" w:noVBand="0"/>
      </w:tblPr>
      <w:tblGrid>
        <w:gridCol w:w="2835"/>
        <w:gridCol w:w="1704"/>
        <w:gridCol w:w="1267"/>
        <w:gridCol w:w="1795"/>
        <w:gridCol w:w="1755"/>
      </w:tblGrid>
      <w:tr w:rsidR="00635420" w:rsidRPr="00574DC8" w14:paraId="56D2F5C2" w14:textId="77777777" w:rsidTr="008B4014">
        <w:trPr>
          <w:trHeight w:hRule="exact" w:val="504"/>
          <w:jc w:val="center"/>
        </w:trPr>
        <w:tc>
          <w:tcPr>
            <w:tcW w:w="2835" w:type="dxa"/>
            <w:vMerge w:val="restart"/>
            <w:tcBorders>
              <w:top w:val="single" w:sz="4" w:space="0" w:color="auto"/>
              <w:left w:val="single" w:sz="4" w:space="0" w:color="auto"/>
            </w:tcBorders>
            <w:shd w:val="clear" w:color="auto" w:fill="FFFFFF"/>
          </w:tcPr>
          <w:p w14:paraId="489C10B0"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Наименование</w:t>
            </w:r>
          </w:p>
          <w:p w14:paraId="26391DA2"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наблюдаемого</w:t>
            </w:r>
          </w:p>
          <w:p w14:paraId="7832A6B1"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участка</w:t>
            </w:r>
          </w:p>
        </w:tc>
        <w:tc>
          <w:tcPr>
            <w:tcW w:w="1704" w:type="dxa"/>
            <w:vMerge w:val="restart"/>
            <w:tcBorders>
              <w:top w:val="single" w:sz="4" w:space="0" w:color="auto"/>
              <w:left w:val="single" w:sz="4" w:space="0" w:color="auto"/>
            </w:tcBorders>
            <w:shd w:val="clear" w:color="auto" w:fill="FFFFFF"/>
          </w:tcPr>
          <w:p w14:paraId="4A31C225"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Номер</w:t>
            </w:r>
          </w:p>
          <w:p w14:paraId="71F1EA5E"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профильной</w:t>
            </w:r>
          </w:p>
          <w:p w14:paraId="68B90BB0"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линии</w:t>
            </w:r>
          </w:p>
        </w:tc>
        <w:tc>
          <w:tcPr>
            <w:tcW w:w="4817" w:type="dxa"/>
            <w:gridSpan w:val="3"/>
            <w:tcBorders>
              <w:top w:val="single" w:sz="4" w:space="0" w:color="auto"/>
              <w:left w:val="single" w:sz="4" w:space="0" w:color="auto"/>
              <w:right w:val="single" w:sz="4" w:space="0" w:color="auto"/>
            </w:tcBorders>
            <w:shd w:val="clear" w:color="auto" w:fill="FFFFFF"/>
          </w:tcPr>
          <w:p w14:paraId="1E023C60"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Количество реперов</w:t>
            </w:r>
          </w:p>
        </w:tc>
      </w:tr>
      <w:tr w:rsidR="00635420" w:rsidRPr="00574DC8" w14:paraId="5514AB1D" w14:textId="77777777" w:rsidTr="008B4014">
        <w:trPr>
          <w:trHeight w:hRule="exact" w:val="989"/>
          <w:jc w:val="center"/>
        </w:trPr>
        <w:tc>
          <w:tcPr>
            <w:tcW w:w="2835" w:type="dxa"/>
            <w:vMerge/>
            <w:tcBorders>
              <w:left w:val="single" w:sz="4" w:space="0" w:color="auto"/>
            </w:tcBorders>
            <w:shd w:val="clear" w:color="auto" w:fill="FFFFFF"/>
          </w:tcPr>
          <w:p w14:paraId="762AE6DE" w14:textId="77777777" w:rsidR="00AE18D1" w:rsidRPr="00574DC8" w:rsidRDefault="00AE18D1" w:rsidP="008B4014">
            <w:pPr>
              <w:spacing w:after="0" w:line="240" w:lineRule="auto"/>
              <w:jc w:val="center"/>
              <w:rPr>
                <w:rFonts w:ascii="Times New Roman" w:hAnsi="Times New Roman" w:cs="Times New Roman"/>
                <w:sz w:val="28"/>
                <w:szCs w:val="28"/>
              </w:rPr>
            </w:pPr>
          </w:p>
        </w:tc>
        <w:tc>
          <w:tcPr>
            <w:tcW w:w="1704" w:type="dxa"/>
            <w:vMerge/>
            <w:tcBorders>
              <w:left w:val="single" w:sz="4" w:space="0" w:color="auto"/>
              <w:bottom w:val="single" w:sz="4" w:space="0" w:color="auto"/>
            </w:tcBorders>
            <w:shd w:val="clear" w:color="auto" w:fill="FFFFFF"/>
          </w:tcPr>
          <w:p w14:paraId="66E7D938" w14:textId="77777777" w:rsidR="00AE18D1" w:rsidRPr="00574DC8" w:rsidRDefault="00AE18D1" w:rsidP="008B4014">
            <w:pPr>
              <w:spacing w:after="0" w:line="240" w:lineRule="auto"/>
              <w:jc w:val="center"/>
              <w:rPr>
                <w:rFonts w:ascii="Times New Roman" w:hAnsi="Times New Roman" w:cs="Times New Roman"/>
                <w:sz w:val="28"/>
                <w:szCs w:val="28"/>
              </w:rPr>
            </w:pPr>
          </w:p>
        </w:tc>
        <w:tc>
          <w:tcPr>
            <w:tcW w:w="1267" w:type="dxa"/>
            <w:tcBorders>
              <w:top w:val="single" w:sz="4" w:space="0" w:color="auto"/>
              <w:left w:val="single" w:sz="4" w:space="0" w:color="auto"/>
              <w:bottom w:val="single" w:sz="4" w:space="0" w:color="auto"/>
            </w:tcBorders>
            <w:shd w:val="clear" w:color="auto" w:fill="FFFFFF"/>
          </w:tcPr>
          <w:p w14:paraId="67851BDF"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в серии 2000 г.</w:t>
            </w:r>
          </w:p>
        </w:tc>
        <w:tc>
          <w:tcPr>
            <w:tcW w:w="1795" w:type="dxa"/>
            <w:tcBorders>
              <w:top w:val="single" w:sz="4" w:space="0" w:color="auto"/>
              <w:left w:val="single" w:sz="4" w:space="0" w:color="auto"/>
              <w:bottom w:val="single" w:sz="4" w:space="0" w:color="auto"/>
            </w:tcBorders>
            <w:shd w:val="clear" w:color="auto" w:fill="FFFFFF"/>
          </w:tcPr>
          <w:p w14:paraId="788B34BE"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нарушенных до 2017 г.</w:t>
            </w:r>
          </w:p>
        </w:tc>
        <w:tc>
          <w:tcPr>
            <w:tcW w:w="1755" w:type="dxa"/>
            <w:tcBorders>
              <w:top w:val="single" w:sz="4" w:space="0" w:color="auto"/>
              <w:left w:val="single" w:sz="4" w:space="0" w:color="auto"/>
              <w:bottom w:val="single" w:sz="4" w:space="0" w:color="auto"/>
              <w:right w:val="single" w:sz="4" w:space="0" w:color="auto"/>
            </w:tcBorders>
            <w:shd w:val="clear" w:color="auto" w:fill="FFFFFF"/>
          </w:tcPr>
          <w:p w14:paraId="0F734B19"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наблюдаемых в 2017 г.</w:t>
            </w:r>
          </w:p>
        </w:tc>
      </w:tr>
      <w:tr w:rsidR="00635420" w:rsidRPr="00574DC8" w14:paraId="2EA9C7D3" w14:textId="77777777" w:rsidTr="008B4014">
        <w:trPr>
          <w:trHeight w:hRule="exact" w:val="446"/>
          <w:jc w:val="center"/>
        </w:trPr>
        <w:tc>
          <w:tcPr>
            <w:tcW w:w="2835" w:type="dxa"/>
            <w:vMerge w:val="restart"/>
            <w:tcBorders>
              <w:top w:val="single" w:sz="4" w:space="0" w:color="auto"/>
              <w:left w:val="single" w:sz="4" w:space="0" w:color="auto"/>
            </w:tcBorders>
            <w:shd w:val="clear" w:color="auto" w:fill="FFFFFF"/>
          </w:tcPr>
          <w:p w14:paraId="14F557BF"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Центральная и южная части застройки</w:t>
            </w:r>
          </w:p>
          <w:p w14:paraId="2333F68E"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поселка Жезказган</w:t>
            </w:r>
          </w:p>
        </w:tc>
        <w:tc>
          <w:tcPr>
            <w:tcW w:w="1704" w:type="dxa"/>
            <w:tcBorders>
              <w:top w:val="single" w:sz="4" w:space="0" w:color="auto"/>
              <w:left w:val="single" w:sz="4" w:space="0" w:color="auto"/>
              <w:bottom w:val="single" w:sz="4" w:space="0" w:color="auto"/>
            </w:tcBorders>
            <w:shd w:val="clear" w:color="auto" w:fill="FFFFFF"/>
          </w:tcPr>
          <w:p w14:paraId="1B8679F5"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78</w:t>
            </w:r>
          </w:p>
        </w:tc>
        <w:tc>
          <w:tcPr>
            <w:tcW w:w="1267" w:type="dxa"/>
            <w:tcBorders>
              <w:top w:val="single" w:sz="4" w:space="0" w:color="auto"/>
              <w:left w:val="single" w:sz="4" w:space="0" w:color="auto"/>
              <w:bottom w:val="single" w:sz="4" w:space="0" w:color="auto"/>
            </w:tcBorders>
            <w:shd w:val="clear" w:color="auto" w:fill="FFFFFF"/>
            <w:vAlign w:val="center"/>
          </w:tcPr>
          <w:p w14:paraId="110173B7"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21</w:t>
            </w:r>
          </w:p>
        </w:tc>
        <w:tc>
          <w:tcPr>
            <w:tcW w:w="1795" w:type="dxa"/>
            <w:tcBorders>
              <w:top w:val="single" w:sz="4" w:space="0" w:color="auto"/>
              <w:left w:val="single" w:sz="4" w:space="0" w:color="auto"/>
              <w:bottom w:val="single" w:sz="4" w:space="0" w:color="auto"/>
            </w:tcBorders>
            <w:shd w:val="clear" w:color="auto" w:fill="FFFFFF"/>
          </w:tcPr>
          <w:p w14:paraId="7FC0E06F"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3</w:t>
            </w:r>
          </w:p>
        </w:tc>
        <w:tc>
          <w:tcPr>
            <w:tcW w:w="1755" w:type="dxa"/>
            <w:tcBorders>
              <w:top w:val="single" w:sz="4" w:space="0" w:color="auto"/>
              <w:left w:val="single" w:sz="4" w:space="0" w:color="auto"/>
              <w:bottom w:val="single" w:sz="4" w:space="0" w:color="auto"/>
              <w:right w:val="single" w:sz="4" w:space="0" w:color="auto"/>
            </w:tcBorders>
            <w:shd w:val="clear" w:color="auto" w:fill="FFFFFF"/>
            <w:vAlign w:val="center"/>
          </w:tcPr>
          <w:p w14:paraId="256F01EE"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18</w:t>
            </w:r>
          </w:p>
        </w:tc>
      </w:tr>
      <w:tr w:rsidR="00635420" w:rsidRPr="00574DC8" w14:paraId="32EA6440" w14:textId="77777777" w:rsidTr="008B4014">
        <w:trPr>
          <w:trHeight w:hRule="exact" w:val="490"/>
          <w:jc w:val="center"/>
        </w:trPr>
        <w:tc>
          <w:tcPr>
            <w:tcW w:w="2835" w:type="dxa"/>
            <w:vMerge/>
            <w:tcBorders>
              <w:left w:val="single" w:sz="4" w:space="0" w:color="auto"/>
            </w:tcBorders>
            <w:shd w:val="clear" w:color="auto" w:fill="FFFFFF"/>
          </w:tcPr>
          <w:p w14:paraId="4263C49E" w14:textId="77777777" w:rsidR="00AE18D1" w:rsidRPr="00574DC8" w:rsidRDefault="00AE18D1" w:rsidP="008B4014">
            <w:pPr>
              <w:spacing w:after="0" w:line="240" w:lineRule="auto"/>
              <w:jc w:val="center"/>
              <w:rPr>
                <w:rFonts w:ascii="Times New Roman" w:hAnsi="Times New Roman" w:cs="Times New Roman"/>
                <w:sz w:val="28"/>
                <w:szCs w:val="28"/>
              </w:rPr>
            </w:pPr>
          </w:p>
        </w:tc>
        <w:tc>
          <w:tcPr>
            <w:tcW w:w="1704" w:type="dxa"/>
            <w:tcBorders>
              <w:top w:val="single" w:sz="4" w:space="0" w:color="auto"/>
              <w:left w:val="single" w:sz="4" w:space="0" w:color="auto"/>
              <w:bottom w:val="single" w:sz="4" w:space="0" w:color="auto"/>
            </w:tcBorders>
            <w:shd w:val="clear" w:color="auto" w:fill="FFFFFF"/>
          </w:tcPr>
          <w:p w14:paraId="087AA882"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79</w:t>
            </w:r>
          </w:p>
        </w:tc>
        <w:tc>
          <w:tcPr>
            <w:tcW w:w="1267" w:type="dxa"/>
            <w:tcBorders>
              <w:top w:val="single" w:sz="4" w:space="0" w:color="auto"/>
              <w:left w:val="single" w:sz="4" w:space="0" w:color="auto"/>
              <w:bottom w:val="single" w:sz="4" w:space="0" w:color="auto"/>
            </w:tcBorders>
            <w:shd w:val="clear" w:color="auto" w:fill="FFFFFF"/>
          </w:tcPr>
          <w:p w14:paraId="649F4529"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36</w:t>
            </w:r>
          </w:p>
        </w:tc>
        <w:tc>
          <w:tcPr>
            <w:tcW w:w="1795" w:type="dxa"/>
            <w:tcBorders>
              <w:top w:val="single" w:sz="4" w:space="0" w:color="auto"/>
              <w:left w:val="single" w:sz="4" w:space="0" w:color="auto"/>
              <w:bottom w:val="single" w:sz="4" w:space="0" w:color="auto"/>
            </w:tcBorders>
            <w:shd w:val="clear" w:color="auto" w:fill="FFFFFF"/>
          </w:tcPr>
          <w:p w14:paraId="4D2D301A"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2</w:t>
            </w:r>
          </w:p>
        </w:tc>
        <w:tc>
          <w:tcPr>
            <w:tcW w:w="1755" w:type="dxa"/>
            <w:tcBorders>
              <w:top w:val="single" w:sz="4" w:space="0" w:color="auto"/>
              <w:left w:val="single" w:sz="4" w:space="0" w:color="auto"/>
              <w:bottom w:val="single" w:sz="4" w:space="0" w:color="auto"/>
              <w:right w:val="single" w:sz="4" w:space="0" w:color="auto"/>
            </w:tcBorders>
            <w:shd w:val="clear" w:color="auto" w:fill="FFFFFF"/>
          </w:tcPr>
          <w:p w14:paraId="599B3919"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34</w:t>
            </w:r>
          </w:p>
        </w:tc>
      </w:tr>
      <w:tr w:rsidR="00635420" w:rsidRPr="00574DC8" w14:paraId="55C82951" w14:textId="77777777" w:rsidTr="008B4014">
        <w:trPr>
          <w:trHeight w:hRule="exact" w:val="456"/>
          <w:jc w:val="center"/>
        </w:trPr>
        <w:tc>
          <w:tcPr>
            <w:tcW w:w="2835" w:type="dxa"/>
            <w:vMerge/>
            <w:tcBorders>
              <w:left w:val="single" w:sz="4" w:space="0" w:color="auto"/>
            </w:tcBorders>
            <w:shd w:val="clear" w:color="auto" w:fill="FFFFFF"/>
            <w:vAlign w:val="center"/>
          </w:tcPr>
          <w:p w14:paraId="6514C1DD" w14:textId="77777777" w:rsidR="00AE18D1" w:rsidRPr="00574DC8" w:rsidRDefault="00AE18D1" w:rsidP="008B4014">
            <w:pPr>
              <w:spacing w:after="0" w:line="240" w:lineRule="auto"/>
              <w:jc w:val="center"/>
              <w:rPr>
                <w:rFonts w:ascii="Times New Roman" w:hAnsi="Times New Roman" w:cs="Times New Roman"/>
                <w:sz w:val="28"/>
                <w:szCs w:val="28"/>
              </w:rPr>
            </w:pPr>
          </w:p>
        </w:tc>
        <w:tc>
          <w:tcPr>
            <w:tcW w:w="1704" w:type="dxa"/>
            <w:tcBorders>
              <w:top w:val="single" w:sz="4" w:space="0" w:color="auto"/>
              <w:left w:val="single" w:sz="4" w:space="0" w:color="auto"/>
              <w:bottom w:val="single" w:sz="4" w:space="0" w:color="auto"/>
            </w:tcBorders>
            <w:shd w:val="clear" w:color="auto" w:fill="FFFFFF"/>
            <w:vAlign w:val="bottom"/>
          </w:tcPr>
          <w:p w14:paraId="685E3A96"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80</w:t>
            </w:r>
          </w:p>
        </w:tc>
        <w:tc>
          <w:tcPr>
            <w:tcW w:w="1267" w:type="dxa"/>
            <w:tcBorders>
              <w:top w:val="single" w:sz="4" w:space="0" w:color="auto"/>
              <w:left w:val="single" w:sz="4" w:space="0" w:color="auto"/>
              <w:bottom w:val="single" w:sz="4" w:space="0" w:color="auto"/>
            </w:tcBorders>
            <w:shd w:val="clear" w:color="auto" w:fill="FFFFFF"/>
            <w:vAlign w:val="center"/>
          </w:tcPr>
          <w:p w14:paraId="01FA7DA3"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24</w:t>
            </w:r>
          </w:p>
        </w:tc>
        <w:tc>
          <w:tcPr>
            <w:tcW w:w="1795" w:type="dxa"/>
            <w:tcBorders>
              <w:top w:val="single" w:sz="4" w:space="0" w:color="auto"/>
              <w:left w:val="single" w:sz="4" w:space="0" w:color="auto"/>
              <w:bottom w:val="single" w:sz="4" w:space="0" w:color="auto"/>
            </w:tcBorders>
            <w:shd w:val="clear" w:color="auto" w:fill="FFFFFF"/>
            <w:vAlign w:val="bottom"/>
          </w:tcPr>
          <w:p w14:paraId="01B29456"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1</w:t>
            </w:r>
          </w:p>
        </w:tc>
        <w:tc>
          <w:tcPr>
            <w:tcW w:w="1755" w:type="dxa"/>
            <w:tcBorders>
              <w:top w:val="single" w:sz="4" w:space="0" w:color="auto"/>
              <w:left w:val="single" w:sz="4" w:space="0" w:color="auto"/>
              <w:bottom w:val="single" w:sz="4" w:space="0" w:color="auto"/>
              <w:right w:val="single" w:sz="4" w:space="0" w:color="auto"/>
            </w:tcBorders>
            <w:shd w:val="clear" w:color="auto" w:fill="FFFFFF"/>
            <w:vAlign w:val="center"/>
          </w:tcPr>
          <w:p w14:paraId="3AF14A9C"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23</w:t>
            </w:r>
          </w:p>
        </w:tc>
      </w:tr>
      <w:tr w:rsidR="00635420" w:rsidRPr="00574DC8" w14:paraId="6FC7C34D" w14:textId="77777777" w:rsidTr="008B4014">
        <w:trPr>
          <w:trHeight w:hRule="exact" w:val="399"/>
          <w:jc w:val="center"/>
        </w:trPr>
        <w:tc>
          <w:tcPr>
            <w:tcW w:w="2835" w:type="dxa"/>
            <w:vMerge/>
            <w:tcBorders>
              <w:left w:val="single" w:sz="4" w:space="0" w:color="auto"/>
              <w:bottom w:val="single" w:sz="4" w:space="0" w:color="auto"/>
            </w:tcBorders>
            <w:shd w:val="clear" w:color="auto" w:fill="FFFFFF"/>
          </w:tcPr>
          <w:p w14:paraId="7AE5FB23" w14:textId="77777777" w:rsidR="00AE18D1" w:rsidRPr="00574DC8" w:rsidRDefault="00AE18D1" w:rsidP="008B4014">
            <w:pPr>
              <w:spacing w:after="0" w:line="240" w:lineRule="auto"/>
              <w:jc w:val="center"/>
              <w:rPr>
                <w:rFonts w:ascii="Times New Roman" w:hAnsi="Times New Roman" w:cs="Times New Roman"/>
                <w:sz w:val="28"/>
                <w:szCs w:val="28"/>
              </w:rPr>
            </w:pPr>
          </w:p>
        </w:tc>
        <w:tc>
          <w:tcPr>
            <w:tcW w:w="1704" w:type="dxa"/>
            <w:tcBorders>
              <w:top w:val="single" w:sz="4" w:space="0" w:color="auto"/>
              <w:left w:val="single" w:sz="4" w:space="0" w:color="auto"/>
              <w:bottom w:val="single" w:sz="4" w:space="0" w:color="auto"/>
            </w:tcBorders>
            <w:shd w:val="clear" w:color="auto" w:fill="FFFFFF"/>
            <w:vAlign w:val="center"/>
          </w:tcPr>
          <w:p w14:paraId="63E07170"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81</w:t>
            </w:r>
          </w:p>
        </w:tc>
        <w:tc>
          <w:tcPr>
            <w:tcW w:w="1267" w:type="dxa"/>
            <w:tcBorders>
              <w:top w:val="single" w:sz="4" w:space="0" w:color="auto"/>
              <w:left w:val="single" w:sz="4" w:space="0" w:color="auto"/>
              <w:bottom w:val="single" w:sz="4" w:space="0" w:color="auto"/>
            </w:tcBorders>
            <w:shd w:val="clear" w:color="auto" w:fill="FFFFFF"/>
            <w:vAlign w:val="center"/>
          </w:tcPr>
          <w:p w14:paraId="346CBC1E"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23</w:t>
            </w:r>
          </w:p>
        </w:tc>
        <w:tc>
          <w:tcPr>
            <w:tcW w:w="1795" w:type="dxa"/>
            <w:tcBorders>
              <w:top w:val="single" w:sz="4" w:space="0" w:color="auto"/>
              <w:left w:val="single" w:sz="4" w:space="0" w:color="auto"/>
              <w:bottom w:val="single" w:sz="4" w:space="0" w:color="auto"/>
            </w:tcBorders>
            <w:shd w:val="clear" w:color="auto" w:fill="FFFFFF"/>
            <w:vAlign w:val="center"/>
          </w:tcPr>
          <w:p w14:paraId="4A7989FD"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6</w:t>
            </w:r>
          </w:p>
        </w:tc>
        <w:tc>
          <w:tcPr>
            <w:tcW w:w="1755" w:type="dxa"/>
            <w:tcBorders>
              <w:top w:val="single" w:sz="4" w:space="0" w:color="auto"/>
              <w:left w:val="single" w:sz="4" w:space="0" w:color="auto"/>
              <w:bottom w:val="single" w:sz="4" w:space="0" w:color="auto"/>
              <w:right w:val="single" w:sz="4" w:space="0" w:color="auto"/>
            </w:tcBorders>
            <w:shd w:val="clear" w:color="auto" w:fill="FFFFFF"/>
            <w:vAlign w:val="center"/>
          </w:tcPr>
          <w:p w14:paraId="33AF8681" w14:textId="77777777" w:rsidR="00AE18D1" w:rsidRPr="00574DC8" w:rsidRDefault="00AE18D1" w:rsidP="008B4014">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14</w:t>
            </w:r>
          </w:p>
        </w:tc>
      </w:tr>
    </w:tbl>
    <w:p w14:paraId="5D9C42E7"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4EBF8157" w14:textId="25839E21"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Как видно из таблицы 6 в наблюдаемый период времени отдельные реперы профильных линий нарушались или уничтожались. По возможности производилось, их восстановление с последующей корректировкой результатов предыдущ</w:t>
      </w:r>
      <w:r w:rsidR="007A5DAF" w:rsidRPr="00574DC8">
        <w:rPr>
          <w:rFonts w:ascii="Times New Roman" w:hAnsi="Times New Roman" w:cs="Times New Roman"/>
          <w:sz w:val="28"/>
          <w:szCs w:val="28"/>
        </w:rPr>
        <w:t xml:space="preserve">их инструментальных наблюдений </w:t>
      </w:r>
      <w:r w:rsidR="00AF0C84" w:rsidRPr="00574DC8">
        <w:rPr>
          <w:rFonts w:ascii="Times New Roman" w:hAnsi="Times New Roman" w:cs="Times New Roman"/>
          <w:sz w:val="28"/>
          <w:szCs w:val="28"/>
        </w:rPr>
        <w:t>[32</w:t>
      </w:r>
      <w:r w:rsidR="001C0892" w:rsidRPr="00574DC8">
        <w:rPr>
          <w:rFonts w:ascii="Times New Roman" w:hAnsi="Times New Roman" w:cs="Times New Roman"/>
          <w:sz w:val="28"/>
          <w:szCs w:val="28"/>
        </w:rPr>
        <w:t>, с.69</w:t>
      </w:r>
      <w:r w:rsidR="007A5DAF" w:rsidRPr="00574DC8">
        <w:rPr>
          <w:rFonts w:ascii="Times New Roman" w:hAnsi="Times New Roman" w:cs="Times New Roman"/>
          <w:sz w:val="28"/>
          <w:szCs w:val="28"/>
        </w:rPr>
        <w:t>].</w:t>
      </w:r>
    </w:p>
    <w:p w14:paraId="23D1D640" w14:textId="55B921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Нивелирование производится по заранее созданной сети специального назначения по ранее заложенным глубинным реперам геометрическим нивелированием </w:t>
      </w:r>
      <w:r w:rsidRPr="00574DC8">
        <w:rPr>
          <w:rFonts w:ascii="Times New Roman" w:hAnsi="Times New Roman" w:cs="Times New Roman"/>
          <w:sz w:val="28"/>
          <w:szCs w:val="28"/>
          <w:lang w:val="en-US"/>
        </w:rPr>
        <w:t>I</w:t>
      </w:r>
      <w:r w:rsidRPr="00574DC8">
        <w:rPr>
          <w:rFonts w:ascii="Times New Roman" w:hAnsi="Times New Roman" w:cs="Times New Roman"/>
          <w:sz w:val="28"/>
          <w:szCs w:val="28"/>
        </w:rPr>
        <w:t xml:space="preserve"> и </w:t>
      </w:r>
      <w:r w:rsidRPr="00574DC8">
        <w:rPr>
          <w:rFonts w:ascii="Times New Roman" w:hAnsi="Times New Roman" w:cs="Times New Roman"/>
          <w:sz w:val="28"/>
          <w:szCs w:val="28"/>
          <w:lang w:val="en-US"/>
        </w:rPr>
        <w:t>II</w:t>
      </w:r>
      <w:r w:rsidRPr="00574DC8">
        <w:rPr>
          <w:rFonts w:ascii="Times New Roman" w:hAnsi="Times New Roman" w:cs="Times New Roman"/>
          <w:sz w:val="28"/>
          <w:szCs w:val="28"/>
        </w:rPr>
        <w:t xml:space="preserve"> класса для наблюдений за вертикальными смещениями.</w:t>
      </w:r>
      <w:r w:rsidRPr="00574DC8">
        <w:rPr>
          <w:rFonts w:ascii="Times New Roman" w:eastAsia="Calibri" w:hAnsi="Times New Roman" w:cs="Times New Roman"/>
          <w:sz w:val="28"/>
          <w:szCs w:val="28"/>
        </w:rPr>
        <w:t xml:space="preserve"> </w:t>
      </w:r>
      <w:r w:rsidRPr="00574DC8">
        <w:rPr>
          <w:rFonts w:ascii="Times New Roman" w:hAnsi="Times New Roman" w:cs="Times New Roman"/>
          <w:sz w:val="28"/>
          <w:szCs w:val="28"/>
        </w:rPr>
        <w:t xml:space="preserve">Нивелирование производят в прямом и обратном направлениях по двум парам </w:t>
      </w:r>
      <w:r w:rsidR="002E24E3" w:rsidRPr="00574DC8">
        <w:rPr>
          <w:rFonts w:ascii="Times New Roman" w:hAnsi="Times New Roman" w:cs="Times New Roman"/>
          <w:sz w:val="28"/>
          <w:szCs w:val="28"/>
        </w:rPr>
        <w:t>башмаков</w:t>
      </w:r>
      <w:r w:rsidRPr="00574DC8">
        <w:rPr>
          <w:rFonts w:ascii="Times New Roman" w:hAnsi="Times New Roman" w:cs="Times New Roman"/>
          <w:sz w:val="28"/>
          <w:szCs w:val="28"/>
        </w:rPr>
        <w:t>, образующих две отдельные линии: правую, соответ</w:t>
      </w:r>
      <w:r w:rsidR="002E24E3" w:rsidRPr="00574DC8">
        <w:rPr>
          <w:rFonts w:ascii="Times New Roman" w:hAnsi="Times New Roman" w:cs="Times New Roman"/>
          <w:sz w:val="28"/>
          <w:szCs w:val="28"/>
        </w:rPr>
        <w:t>ствующую ходу по правым башмакам</w:t>
      </w:r>
      <w:r w:rsidRPr="00574DC8">
        <w:rPr>
          <w:rFonts w:ascii="Times New Roman" w:hAnsi="Times New Roman" w:cs="Times New Roman"/>
          <w:sz w:val="28"/>
          <w:szCs w:val="28"/>
        </w:rPr>
        <w:t xml:space="preserve">, и левую - по левым </w:t>
      </w:r>
      <w:r w:rsidR="002E24E3" w:rsidRPr="00574DC8">
        <w:rPr>
          <w:rFonts w:ascii="Times New Roman" w:hAnsi="Times New Roman" w:cs="Times New Roman"/>
          <w:sz w:val="28"/>
          <w:szCs w:val="28"/>
        </w:rPr>
        <w:t>башмакам</w:t>
      </w:r>
      <w:r w:rsidRPr="00574DC8">
        <w:rPr>
          <w:rFonts w:ascii="Times New Roman" w:hAnsi="Times New Roman" w:cs="Times New Roman"/>
          <w:sz w:val="28"/>
          <w:szCs w:val="28"/>
        </w:rPr>
        <w:t xml:space="preserve">. Наблюдения на станциях выполняют способом «совмещения». При нивелировании I класса применяются цифровой высокоточный нивелир </w:t>
      </w:r>
      <w:r w:rsidRPr="00574DC8">
        <w:rPr>
          <w:rFonts w:ascii="Times New Roman" w:hAnsi="Times New Roman" w:cs="Times New Roman"/>
          <w:sz w:val="28"/>
          <w:szCs w:val="28"/>
          <w:lang w:val="en-US"/>
        </w:rPr>
        <w:t>DNA</w:t>
      </w:r>
      <w:r w:rsidRPr="00574DC8">
        <w:rPr>
          <w:rFonts w:ascii="Times New Roman" w:hAnsi="Times New Roman" w:cs="Times New Roman"/>
          <w:sz w:val="28"/>
          <w:szCs w:val="28"/>
        </w:rPr>
        <w:t xml:space="preserve">03 и штриховые инварные рейки, на инварной полосе которых должны быть нанесены две шкалы. Расстояние между осями штрихов 5 мм. Рейки должны быть снабжены круглыми уровнями с ценой деления 10 - 12'/2 мм (рис.25). </w:t>
      </w:r>
    </w:p>
    <w:p w14:paraId="44152174"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shd w:val="clear" w:color="auto" w:fill="FFFFFF"/>
        </w:rPr>
        <w:t xml:space="preserve">Нивелиры </w:t>
      </w:r>
      <w:r w:rsidRPr="00574DC8">
        <w:rPr>
          <w:rFonts w:ascii="Times New Roman" w:hAnsi="Times New Roman" w:cs="Times New Roman"/>
          <w:bCs/>
          <w:sz w:val="28"/>
          <w:szCs w:val="28"/>
          <w:shd w:val="clear" w:color="auto" w:fill="FFFFFF"/>
        </w:rPr>
        <w:t xml:space="preserve">Leica </w:t>
      </w:r>
      <w:r w:rsidRPr="00574DC8">
        <w:rPr>
          <w:rFonts w:ascii="Times New Roman" w:hAnsi="Times New Roman" w:cs="Times New Roman"/>
          <w:sz w:val="28"/>
          <w:szCs w:val="28"/>
          <w:shd w:val="clear" w:color="auto" w:fill="FFFFFF"/>
        </w:rPr>
        <w:t xml:space="preserve">серии </w:t>
      </w:r>
      <w:r w:rsidRPr="00574DC8">
        <w:rPr>
          <w:rFonts w:ascii="Times New Roman" w:hAnsi="Times New Roman" w:cs="Times New Roman"/>
          <w:bCs/>
          <w:sz w:val="28"/>
          <w:szCs w:val="28"/>
          <w:shd w:val="clear" w:color="auto" w:fill="FFFFFF"/>
        </w:rPr>
        <w:t>DNA</w:t>
      </w:r>
      <w:r w:rsidRPr="00574DC8">
        <w:rPr>
          <w:rFonts w:ascii="Times New Roman" w:hAnsi="Times New Roman" w:cs="Times New Roman"/>
          <w:sz w:val="28"/>
          <w:szCs w:val="28"/>
          <w:shd w:val="clear" w:color="auto" w:fill="FFFFFF"/>
        </w:rPr>
        <w:t xml:space="preserve"> являются первыми в мире нивелирами, работающими на принципе цифровой обработки изображений для определения высот и расстояний с автоматической регистрацией данных.</w:t>
      </w:r>
      <w:r w:rsidRPr="00574DC8">
        <w:rPr>
          <w:rFonts w:ascii="Times New Roman" w:hAnsi="Times New Roman" w:cs="Times New Roman"/>
          <w:sz w:val="28"/>
          <w:szCs w:val="28"/>
        </w:rPr>
        <w:t xml:space="preserve"> </w:t>
      </w:r>
    </w:p>
    <w:p w14:paraId="79B12E90"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1D5438D6"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eastAsia="Calibri" w:hAnsi="Times New Roman" w:cs="Times New Roman"/>
          <w:noProof/>
          <w:sz w:val="28"/>
          <w:szCs w:val="28"/>
          <w:lang w:eastAsia="ru-RU"/>
        </w:rPr>
        <w:lastRenderedPageBreak/>
        <w:drawing>
          <wp:inline distT="0" distB="0" distL="0" distR="0" wp14:anchorId="70CD3979" wp14:editId="400EDF68">
            <wp:extent cx="4128447" cy="2449830"/>
            <wp:effectExtent l="0" t="0" r="5715"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2">
                      <a:extLst>
                        <a:ext uri="{28A0092B-C50C-407E-A947-70E740481C1C}">
                          <a14:useLocalDpi xmlns:a14="http://schemas.microsoft.com/office/drawing/2010/main" val="0"/>
                        </a:ext>
                      </a:extLst>
                    </a:blip>
                    <a:srcRect t="8172" b="8927"/>
                    <a:stretch/>
                  </pic:blipFill>
                  <pic:spPr bwMode="auto">
                    <a:xfrm>
                      <a:off x="0" y="0"/>
                      <a:ext cx="4194877" cy="2489250"/>
                    </a:xfrm>
                    <a:prstGeom prst="rect">
                      <a:avLst/>
                    </a:prstGeom>
                    <a:noFill/>
                    <a:ln>
                      <a:noFill/>
                    </a:ln>
                    <a:extLst>
                      <a:ext uri="{53640926-AAD7-44D8-BBD7-CCE9431645EC}">
                        <a14:shadowObscured xmlns:a14="http://schemas.microsoft.com/office/drawing/2010/main"/>
                      </a:ext>
                    </a:extLst>
                  </pic:spPr>
                </pic:pic>
              </a:graphicData>
            </a:graphic>
          </wp:inline>
        </w:drawing>
      </w:r>
    </w:p>
    <w:p w14:paraId="43151A39"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1B9BC431" w14:textId="77777777" w:rsidR="00AE18D1" w:rsidRPr="00574DC8" w:rsidRDefault="00AE18D1" w:rsidP="00AE18D1">
      <w:pPr>
        <w:tabs>
          <w:tab w:val="center" w:pos="4677"/>
          <w:tab w:val="left" w:pos="8172"/>
        </w:tabs>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shd w:val="clear" w:color="auto" w:fill="FFFFFF"/>
        </w:rPr>
        <w:t xml:space="preserve">Рисунок 25 - Цифровой нивелир </w:t>
      </w:r>
      <w:r w:rsidRPr="00574DC8">
        <w:rPr>
          <w:rFonts w:ascii="Times New Roman" w:hAnsi="Times New Roman" w:cs="Times New Roman"/>
          <w:sz w:val="28"/>
          <w:szCs w:val="28"/>
        </w:rPr>
        <w:t xml:space="preserve">Leica DNA03 </w:t>
      </w:r>
    </w:p>
    <w:p w14:paraId="41C24A37" w14:textId="77777777" w:rsidR="00AE18D1" w:rsidRPr="00574DC8" w:rsidRDefault="00AE18D1" w:rsidP="00AE18D1">
      <w:pPr>
        <w:tabs>
          <w:tab w:val="center" w:pos="4677"/>
          <w:tab w:val="left" w:pos="8172"/>
        </w:tabs>
        <w:spacing w:after="0" w:line="240" w:lineRule="auto"/>
        <w:jc w:val="center"/>
        <w:rPr>
          <w:rFonts w:ascii="Times New Roman" w:hAnsi="Times New Roman" w:cs="Times New Roman"/>
          <w:sz w:val="28"/>
          <w:szCs w:val="28"/>
          <w:shd w:val="clear" w:color="auto" w:fill="FFFFFF"/>
        </w:rPr>
      </w:pPr>
      <w:r w:rsidRPr="00574DC8">
        <w:rPr>
          <w:rFonts w:ascii="Times New Roman" w:hAnsi="Times New Roman" w:cs="Times New Roman"/>
          <w:sz w:val="28"/>
          <w:szCs w:val="28"/>
        </w:rPr>
        <w:t>и штриховая инварная рейка</w:t>
      </w:r>
    </w:p>
    <w:p w14:paraId="55A60595" w14:textId="77777777" w:rsidR="00AE18D1" w:rsidRPr="00574DC8" w:rsidRDefault="00AE18D1" w:rsidP="00AE18D1">
      <w:pPr>
        <w:spacing w:after="0" w:line="240" w:lineRule="auto"/>
        <w:jc w:val="center"/>
        <w:rPr>
          <w:rFonts w:ascii="Times New Roman" w:hAnsi="Times New Roman" w:cs="Times New Roman"/>
          <w:sz w:val="28"/>
          <w:szCs w:val="28"/>
        </w:rPr>
      </w:pPr>
    </w:p>
    <w:p w14:paraId="5D310AA8" w14:textId="77777777" w:rsidR="00AE18D1" w:rsidRPr="00574DC8" w:rsidRDefault="00AE18D1" w:rsidP="00AE18D1">
      <w:pPr>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shd w:val="clear" w:color="auto" w:fill="FFFFFF"/>
        </w:rPr>
        <w:t xml:space="preserve">Основные технические характеристики цифрового нивелира </w:t>
      </w:r>
      <w:r w:rsidRPr="00574DC8">
        <w:rPr>
          <w:rFonts w:ascii="Times New Roman" w:hAnsi="Times New Roman" w:cs="Times New Roman"/>
          <w:sz w:val="28"/>
          <w:szCs w:val="28"/>
        </w:rPr>
        <w:t xml:space="preserve">Leica DNA03 приведены в таблице 7. </w:t>
      </w:r>
    </w:p>
    <w:p w14:paraId="3D72AD97" w14:textId="77777777" w:rsidR="00AE18D1" w:rsidRPr="00574DC8" w:rsidRDefault="00AE18D1" w:rsidP="00AE18D1">
      <w:pPr>
        <w:pStyle w:val="ab"/>
        <w:spacing w:line="240" w:lineRule="auto"/>
        <w:ind w:firstLine="425"/>
        <w:rPr>
          <w:sz w:val="28"/>
          <w:szCs w:val="28"/>
        </w:rPr>
      </w:pPr>
    </w:p>
    <w:p w14:paraId="737A5C89" w14:textId="77777777" w:rsidR="00AE18D1" w:rsidRPr="00574DC8" w:rsidRDefault="00AE18D1" w:rsidP="005F4DB1">
      <w:pPr>
        <w:shd w:val="clear" w:color="auto" w:fill="FFFFFF"/>
        <w:spacing w:after="0" w:line="240" w:lineRule="auto"/>
        <w:outlineLvl w:val="1"/>
        <w:rPr>
          <w:rFonts w:ascii="Times New Roman" w:hAnsi="Times New Roman" w:cs="Times New Roman"/>
          <w:sz w:val="28"/>
          <w:szCs w:val="28"/>
        </w:rPr>
      </w:pPr>
      <w:r w:rsidRPr="00574DC8">
        <w:rPr>
          <w:rFonts w:ascii="Times New Roman" w:eastAsia="Times New Roman" w:hAnsi="Times New Roman" w:cs="Times New Roman"/>
          <w:sz w:val="28"/>
          <w:szCs w:val="28"/>
          <w:lang w:eastAsia="ru-RU"/>
        </w:rPr>
        <w:t xml:space="preserve">Таблица 7 - Основные технические характеристики </w:t>
      </w:r>
      <w:r w:rsidRPr="00574DC8">
        <w:rPr>
          <w:rFonts w:ascii="Times New Roman" w:hAnsi="Times New Roman" w:cs="Times New Roman"/>
          <w:sz w:val="28"/>
          <w:szCs w:val="28"/>
          <w:shd w:val="clear" w:color="auto" w:fill="FFFFFF"/>
        </w:rPr>
        <w:t xml:space="preserve">цифрового нивелира </w:t>
      </w:r>
      <w:r w:rsidRPr="00574DC8">
        <w:rPr>
          <w:rFonts w:ascii="Times New Roman" w:hAnsi="Times New Roman" w:cs="Times New Roman"/>
          <w:sz w:val="28"/>
          <w:szCs w:val="28"/>
        </w:rPr>
        <w:t>Leica DNA03</w:t>
      </w:r>
    </w:p>
    <w:p w14:paraId="383CD614" w14:textId="77777777" w:rsidR="00AE18D1" w:rsidRPr="00574DC8" w:rsidRDefault="00AE18D1" w:rsidP="00AE18D1">
      <w:pPr>
        <w:shd w:val="clear" w:color="auto" w:fill="FFFFFF"/>
        <w:spacing w:after="0" w:line="240" w:lineRule="auto"/>
        <w:ind w:firstLine="425"/>
        <w:outlineLvl w:val="1"/>
        <w:rPr>
          <w:rFonts w:ascii="Times New Roman" w:hAnsi="Times New Roman" w:cs="Times New Roman"/>
          <w:sz w:val="28"/>
          <w:szCs w:val="28"/>
        </w:rPr>
      </w:pPr>
    </w:p>
    <w:tbl>
      <w:tblPr>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523"/>
        <w:gridCol w:w="4838"/>
      </w:tblGrid>
      <w:tr w:rsidR="00635420" w:rsidRPr="00574DC8" w14:paraId="01D6E602" w14:textId="77777777" w:rsidTr="008B4014">
        <w:trPr>
          <w:trHeight w:val="266"/>
        </w:trPr>
        <w:tc>
          <w:tcPr>
            <w:tcW w:w="9361" w:type="dxa"/>
            <w:gridSpan w:val="2"/>
            <w:shd w:val="clear" w:color="auto" w:fill="FFFFFF"/>
            <w:hideMark/>
          </w:tcPr>
          <w:p w14:paraId="10ED7CBC"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bCs/>
                <w:sz w:val="28"/>
                <w:szCs w:val="28"/>
                <w:lang w:eastAsia="ru-RU"/>
              </w:rPr>
              <w:t>Зрительная труба</w:t>
            </w:r>
          </w:p>
        </w:tc>
      </w:tr>
      <w:tr w:rsidR="00635420" w:rsidRPr="00574DC8" w14:paraId="65D07DDB" w14:textId="77777777" w:rsidTr="008B4014">
        <w:trPr>
          <w:trHeight w:val="266"/>
        </w:trPr>
        <w:tc>
          <w:tcPr>
            <w:tcW w:w="4523" w:type="dxa"/>
            <w:shd w:val="clear" w:color="auto" w:fill="FFFFFF"/>
            <w:hideMark/>
          </w:tcPr>
          <w:p w14:paraId="2C428690"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Изображение</w:t>
            </w:r>
          </w:p>
        </w:tc>
        <w:tc>
          <w:tcPr>
            <w:tcW w:w="4838" w:type="dxa"/>
            <w:shd w:val="clear" w:color="auto" w:fill="FFFFFF"/>
            <w:hideMark/>
          </w:tcPr>
          <w:p w14:paraId="0F30FFC2"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прямое</w:t>
            </w:r>
          </w:p>
        </w:tc>
      </w:tr>
      <w:tr w:rsidR="00635420" w:rsidRPr="00574DC8" w14:paraId="2E8550F0" w14:textId="77777777" w:rsidTr="008B4014">
        <w:trPr>
          <w:trHeight w:val="266"/>
        </w:trPr>
        <w:tc>
          <w:tcPr>
            <w:tcW w:w="4523" w:type="dxa"/>
            <w:shd w:val="clear" w:color="auto" w:fill="FFFFFF"/>
            <w:hideMark/>
          </w:tcPr>
          <w:p w14:paraId="0A79263C"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Увеличение</w:t>
            </w:r>
          </w:p>
        </w:tc>
        <w:tc>
          <w:tcPr>
            <w:tcW w:w="4838" w:type="dxa"/>
            <w:shd w:val="clear" w:color="auto" w:fill="FFFFFF"/>
            <w:hideMark/>
          </w:tcPr>
          <w:p w14:paraId="64BC7FF2"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24х</w:t>
            </w:r>
          </w:p>
        </w:tc>
      </w:tr>
      <w:tr w:rsidR="00635420" w:rsidRPr="00574DC8" w14:paraId="0CD4F32C" w14:textId="77777777" w:rsidTr="008B4014">
        <w:trPr>
          <w:trHeight w:val="266"/>
        </w:trPr>
        <w:tc>
          <w:tcPr>
            <w:tcW w:w="4523" w:type="dxa"/>
            <w:shd w:val="clear" w:color="auto" w:fill="FFFFFF"/>
            <w:hideMark/>
          </w:tcPr>
          <w:p w14:paraId="4B7EE1DA"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Минимальное расстояние фокусирования</w:t>
            </w:r>
          </w:p>
        </w:tc>
        <w:tc>
          <w:tcPr>
            <w:tcW w:w="4838" w:type="dxa"/>
            <w:shd w:val="clear" w:color="auto" w:fill="FFFFFF"/>
            <w:hideMark/>
          </w:tcPr>
          <w:p w14:paraId="5DAB39CA"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0.6 м</w:t>
            </w:r>
          </w:p>
        </w:tc>
      </w:tr>
      <w:tr w:rsidR="00635420" w:rsidRPr="00574DC8" w14:paraId="64BD1778" w14:textId="77777777" w:rsidTr="008B4014">
        <w:trPr>
          <w:trHeight w:val="283"/>
        </w:trPr>
        <w:tc>
          <w:tcPr>
            <w:tcW w:w="9361" w:type="dxa"/>
            <w:gridSpan w:val="2"/>
            <w:shd w:val="clear" w:color="auto" w:fill="FFFFFF"/>
            <w:hideMark/>
          </w:tcPr>
          <w:p w14:paraId="60818AF7"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bCs/>
                <w:sz w:val="28"/>
                <w:szCs w:val="28"/>
                <w:lang w:eastAsia="ru-RU"/>
              </w:rPr>
              <w:t>Компенсатор</w:t>
            </w:r>
          </w:p>
        </w:tc>
      </w:tr>
      <w:tr w:rsidR="00635420" w:rsidRPr="00574DC8" w14:paraId="0EF63A23" w14:textId="77777777" w:rsidTr="008B4014">
        <w:trPr>
          <w:trHeight w:val="266"/>
        </w:trPr>
        <w:tc>
          <w:tcPr>
            <w:tcW w:w="4523" w:type="dxa"/>
            <w:shd w:val="clear" w:color="auto" w:fill="FFFFFF"/>
            <w:hideMark/>
          </w:tcPr>
          <w:p w14:paraId="453A4C75"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Точность</w:t>
            </w:r>
          </w:p>
        </w:tc>
        <w:tc>
          <w:tcPr>
            <w:tcW w:w="4838" w:type="dxa"/>
            <w:shd w:val="clear" w:color="auto" w:fill="FFFFFF"/>
            <w:hideMark/>
          </w:tcPr>
          <w:p w14:paraId="6893F3A0"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0,3 "</w:t>
            </w:r>
          </w:p>
        </w:tc>
      </w:tr>
      <w:tr w:rsidR="00635420" w:rsidRPr="00574DC8" w14:paraId="0FA40EC7" w14:textId="77777777" w:rsidTr="008B4014">
        <w:trPr>
          <w:trHeight w:val="266"/>
        </w:trPr>
        <w:tc>
          <w:tcPr>
            <w:tcW w:w="4523" w:type="dxa"/>
            <w:shd w:val="clear" w:color="auto" w:fill="FFFFFF"/>
            <w:hideMark/>
          </w:tcPr>
          <w:p w14:paraId="1721119B"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Диапазон работы</w:t>
            </w:r>
          </w:p>
        </w:tc>
        <w:tc>
          <w:tcPr>
            <w:tcW w:w="4838" w:type="dxa"/>
            <w:shd w:val="clear" w:color="auto" w:fill="FFFFFF"/>
            <w:hideMark/>
          </w:tcPr>
          <w:p w14:paraId="6AAD2652"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10</w:t>
            </w:r>
          </w:p>
        </w:tc>
      </w:tr>
      <w:tr w:rsidR="00635420" w:rsidRPr="00574DC8" w14:paraId="240F08C1" w14:textId="77777777" w:rsidTr="008B4014">
        <w:trPr>
          <w:trHeight w:val="266"/>
        </w:trPr>
        <w:tc>
          <w:tcPr>
            <w:tcW w:w="9361" w:type="dxa"/>
            <w:gridSpan w:val="2"/>
            <w:shd w:val="clear" w:color="auto" w:fill="FFFFFF"/>
            <w:hideMark/>
          </w:tcPr>
          <w:p w14:paraId="23D7ACDB"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bCs/>
                <w:sz w:val="28"/>
                <w:szCs w:val="28"/>
                <w:lang w:eastAsia="ru-RU"/>
              </w:rPr>
              <w:t>Точность измерений на 1 км двойного хода</w:t>
            </w:r>
          </w:p>
        </w:tc>
      </w:tr>
      <w:tr w:rsidR="00635420" w:rsidRPr="00574DC8" w14:paraId="5D668DA9" w14:textId="77777777" w:rsidTr="008B4014">
        <w:trPr>
          <w:trHeight w:val="266"/>
        </w:trPr>
        <w:tc>
          <w:tcPr>
            <w:tcW w:w="4523" w:type="dxa"/>
            <w:shd w:val="clear" w:color="auto" w:fill="FFFFFF"/>
            <w:hideMark/>
          </w:tcPr>
          <w:p w14:paraId="6FCF9A9E"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Электронное считывание</w:t>
            </w:r>
          </w:p>
        </w:tc>
        <w:tc>
          <w:tcPr>
            <w:tcW w:w="4838" w:type="dxa"/>
            <w:shd w:val="clear" w:color="auto" w:fill="FFFFFF"/>
            <w:hideMark/>
          </w:tcPr>
          <w:p w14:paraId="0A6B9CAF"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0,3 мм</w:t>
            </w:r>
          </w:p>
        </w:tc>
      </w:tr>
      <w:tr w:rsidR="00635420" w:rsidRPr="00574DC8" w14:paraId="1D27C209" w14:textId="77777777" w:rsidTr="008B4014">
        <w:trPr>
          <w:trHeight w:val="266"/>
        </w:trPr>
        <w:tc>
          <w:tcPr>
            <w:tcW w:w="4523" w:type="dxa"/>
            <w:shd w:val="clear" w:color="auto" w:fill="FFFFFF"/>
            <w:hideMark/>
          </w:tcPr>
          <w:p w14:paraId="42556D0D"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Визуальное считывание</w:t>
            </w:r>
          </w:p>
        </w:tc>
        <w:tc>
          <w:tcPr>
            <w:tcW w:w="4838" w:type="dxa"/>
            <w:shd w:val="clear" w:color="auto" w:fill="FFFFFF"/>
            <w:hideMark/>
          </w:tcPr>
          <w:p w14:paraId="624571B3"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2 мм</w:t>
            </w:r>
          </w:p>
        </w:tc>
      </w:tr>
      <w:tr w:rsidR="00635420" w:rsidRPr="00574DC8" w14:paraId="72A17309" w14:textId="77777777" w:rsidTr="008B4014">
        <w:trPr>
          <w:trHeight w:val="266"/>
        </w:trPr>
        <w:tc>
          <w:tcPr>
            <w:tcW w:w="4523" w:type="dxa"/>
            <w:shd w:val="clear" w:color="auto" w:fill="FFFFFF"/>
            <w:hideMark/>
          </w:tcPr>
          <w:p w14:paraId="194B9D3A"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Дискретность отсчетов</w:t>
            </w:r>
          </w:p>
        </w:tc>
        <w:tc>
          <w:tcPr>
            <w:tcW w:w="4838" w:type="dxa"/>
            <w:shd w:val="clear" w:color="auto" w:fill="FFFFFF"/>
            <w:hideMark/>
          </w:tcPr>
          <w:p w14:paraId="04DB7844"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0,01 мм</w:t>
            </w:r>
          </w:p>
        </w:tc>
      </w:tr>
      <w:tr w:rsidR="00635420" w:rsidRPr="00574DC8" w14:paraId="0E108C55" w14:textId="77777777" w:rsidTr="008B4014">
        <w:trPr>
          <w:trHeight w:val="266"/>
        </w:trPr>
        <w:tc>
          <w:tcPr>
            <w:tcW w:w="9361" w:type="dxa"/>
            <w:gridSpan w:val="2"/>
            <w:shd w:val="clear" w:color="auto" w:fill="FFFFFF"/>
            <w:hideMark/>
          </w:tcPr>
          <w:p w14:paraId="36C71229"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bCs/>
                <w:sz w:val="28"/>
                <w:szCs w:val="28"/>
                <w:lang w:eastAsia="ru-RU"/>
              </w:rPr>
              <w:t>Встроенный компьютер</w:t>
            </w:r>
          </w:p>
        </w:tc>
      </w:tr>
      <w:tr w:rsidR="00635420" w:rsidRPr="00574DC8" w14:paraId="2895D102" w14:textId="77777777" w:rsidTr="008B4014">
        <w:trPr>
          <w:trHeight w:val="266"/>
        </w:trPr>
        <w:tc>
          <w:tcPr>
            <w:tcW w:w="4523" w:type="dxa"/>
            <w:shd w:val="clear" w:color="auto" w:fill="FFFFFF"/>
            <w:hideMark/>
          </w:tcPr>
          <w:p w14:paraId="2BE45FC3"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Память</w:t>
            </w:r>
          </w:p>
        </w:tc>
        <w:tc>
          <w:tcPr>
            <w:tcW w:w="4838" w:type="dxa"/>
            <w:shd w:val="clear" w:color="auto" w:fill="FFFFFF"/>
            <w:hideMark/>
          </w:tcPr>
          <w:p w14:paraId="733A8F3B"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6000 измерений, карта памяти карту PCMCIA</w:t>
            </w:r>
          </w:p>
        </w:tc>
      </w:tr>
      <w:tr w:rsidR="00635420" w:rsidRPr="00574DC8" w14:paraId="68192A04" w14:textId="77777777" w:rsidTr="008B4014">
        <w:trPr>
          <w:trHeight w:val="266"/>
        </w:trPr>
        <w:tc>
          <w:tcPr>
            <w:tcW w:w="4523" w:type="dxa"/>
            <w:shd w:val="clear" w:color="auto" w:fill="FFFFFF"/>
            <w:hideMark/>
          </w:tcPr>
          <w:p w14:paraId="167FF5E6"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Экран</w:t>
            </w:r>
          </w:p>
        </w:tc>
        <w:tc>
          <w:tcPr>
            <w:tcW w:w="4838" w:type="dxa"/>
            <w:shd w:val="clear" w:color="auto" w:fill="FFFFFF"/>
            <w:hideMark/>
          </w:tcPr>
          <w:p w14:paraId="46092690"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LCD, 8 строк на 24 символа</w:t>
            </w:r>
          </w:p>
        </w:tc>
      </w:tr>
      <w:tr w:rsidR="00635420" w:rsidRPr="00574DC8" w14:paraId="5FAB0F4A" w14:textId="77777777" w:rsidTr="008B4014">
        <w:trPr>
          <w:trHeight w:val="266"/>
        </w:trPr>
        <w:tc>
          <w:tcPr>
            <w:tcW w:w="4523" w:type="dxa"/>
            <w:shd w:val="clear" w:color="auto" w:fill="FFFFFF"/>
            <w:hideMark/>
          </w:tcPr>
          <w:p w14:paraId="286DD523"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Клавиатура</w:t>
            </w:r>
          </w:p>
        </w:tc>
        <w:tc>
          <w:tcPr>
            <w:tcW w:w="4838" w:type="dxa"/>
            <w:shd w:val="clear" w:color="auto" w:fill="FFFFFF"/>
            <w:hideMark/>
          </w:tcPr>
          <w:p w14:paraId="189678F5"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26 клавиш</w:t>
            </w:r>
          </w:p>
        </w:tc>
      </w:tr>
      <w:tr w:rsidR="00635420" w:rsidRPr="00574DC8" w14:paraId="51CEF2AD" w14:textId="77777777" w:rsidTr="008B4014">
        <w:trPr>
          <w:trHeight w:val="266"/>
        </w:trPr>
        <w:tc>
          <w:tcPr>
            <w:tcW w:w="4523" w:type="dxa"/>
            <w:shd w:val="clear" w:color="auto" w:fill="FFFFFF"/>
            <w:hideMark/>
          </w:tcPr>
          <w:p w14:paraId="4076843E"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Интерфейс</w:t>
            </w:r>
          </w:p>
        </w:tc>
        <w:tc>
          <w:tcPr>
            <w:tcW w:w="4838" w:type="dxa"/>
            <w:shd w:val="clear" w:color="auto" w:fill="FFFFFF"/>
            <w:hideMark/>
          </w:tcPr>
          <w:p w14:paraId="1DBC09C1"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RS232</w:t>
            </w:r>
          </w:p>
        </w:tc>
      </w:tr>
      <w:tr w:rsidR="00635420" w:rsidRPr="00574DC8" w14:paraId="4B6845E0" w14:textId="77777777" w:rsidTr="008B4014">
        <w:trPr>
          <w:trHeight w:val="283"/>
        </w:trPr>
        <w:tc>
          <w:tcPr>
            <w:tcW w:w="9361" w:type="dxa"/>
            <w:gridSpan w:val="2"/>
            <w:shd w:val="clear" w:color="auto" w:fill="FFFFFF"/>
            <w:hideMark/>
          </w:tcPr>
          <w:p w14:paraId="0B40AE38"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bCs/>
                <w:sz w:val="28"/>
                <w:szCs w:val="28"/>
                <w:lang w:eastAsia="ru-RU"/>
              </w:rPr>
              <w:t>Другие характеристики</w:t>
            </w:r>
          </w:p>
        </w:tc>
      </w:tr>
      <w:tr w:rsidR="00635420" w:rsidRPr="00574DC8" w14:paraId="6A7F9B48" w14:textId="77777777" w:rsidTr="008B4014">
        <w:trPr>
          <w:trHeight w:val="266"/>
        </w:trPr>
        <w:tc>
          <w:tcPr>
            <w:tcW w:w="4523" w:type="dxa"/>
            <w:shd w:val="clear" w:color="auto" w:fill="FFFFFF"/>
            <w:hideMark/>
          </w:tcPr>
          <w:p w14:paraId="7A4D90AB"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Рабочая температура</w:t>
            </w:r>
          </w:p>
        </w:tc>
        <w:tc>
          <w:tcPr>
            <w:tcW w:w="4838" w:type="dxa"/>
            <w:shd w:val="clear" w:color="auto" w:fill="FFFFFF"/>
            <w:hideMark/>
          </w:tcPr>
          <w:p w14:paraId="0CB3D85A"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от -20 до +50 °С</w:t>
            </w:r>
          </w:p>
        </w:tc>
      </w:tr>
      <w:tr w:rsidR="00635420" w:rsidRPr="00574DC8" w14:paraId="1B0C0196" w14:textId="77777777" w:rsidTr="008B4014">
        <w:trPr>
          <w:trHeight w:val="266"/>
        </w:trPr>
        <w:tc>
          <w:tcPr>
            <w:tcW w:w="4523" w:type="dxa"/>
            <w:shd w:val="clear" w:color="auto" w:fill="FFFFFF"/>
            <w:hideMark/>
          </w:tcPr>
          <w:p w14:paraId="3C7507E7"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Водонепроницаемость</w:t>
            </w:r>
          </w:p>
        </w:tc>
        <w:tc>
          <w:tcPr>
            <w:tcW w:w="4838" w:type="dxa"/>
            <w:shd w:val="clear" w:color="auto" w:fill="FFFFFF"/>
            <w:hideMark/>
          </w:tcPr>
          <w:p w14:paraId="70BCEE39"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IP53</w:t>
            </w:r>
          </w:p>
        </w:tc>
      </w:tr>
      <w:tr w:rsidR="00635420" w:rsidRPr="00574DC8" w14:paraId="07D919FB" w14:textId="77777777" w:rsidTr="008B4014">
        <w:trPr>
          <w:trHeight w:val="266"/>
        </w:trPr>
        <w:tc>
          <w:tcPr>
            <w:tcW w:w="4523" w:type="dxa"/>
            <w:shd w:val="clear" w:color="auto" w:fill="FFFFFF"/>
            <w:hideMark/>
          </w:tcPr>
          <w:p w14:paraId="36A59B27" w14:textId="77777777" w:rsidR="00AE18D1" w:rsidRPr="00574DC8" w:rsidRDefault="00AE18D1" w:rsidP="008B4014">
            <w:pPr>
              <w:spacing w:after="0" w:line="240" w:lineRule="auto"/>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Вес</w:t>
            </w:r>
          </w:p>
        </w:tc>
        <w:tc>
          <w:tcPr>
            <w:tcW w:w="4838" w:type="dxa"/>
            <w:shd w:val="clear" w:color="auto" w:fill="FFFFFF"/>
            <w:hideMark/>
          </w:tcPr>
          <w:p w14:paraId="0A3E01D6" w14:textId="77777777" w:rsidR="00AE18D1" w:rsidRPr="00574DC8" w:rsidRDefault="00AE18D1" w:rsidP="008B4014">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2,8 кг</w:t>
            </w:r>
          </w:p>
        </w:tc>
      </w:tr>
    </w:tbl>
    <w:p w14:paraId="3984F0EA" w14:textId="622E4A2C" w:rsidR="004617F1" w:rsidRPr="00574DC8" w:rsidRDefault="00AE18D1" w:rsidP="00AE18D1">
      <w:pPr>
        <w:shd w:val="clear" w:color="auto" w:fill="FFFFFF"/>
        <w:spacing w:after="0" w:line="240" w:lineRule="auto"/>
        <w:ind w:firstLine="425"/>
        <w:jc w:val="both"/>
        <w:outlineLvl w:val="1"/>
        <w:rPr>
          <w:rFonts w:ascii="Times New Roman" w:hAnsi="Times New Roman" w:cs="Times New Roman"/>
          <w:sz w:val="28"/>
          <w:szCs w:val="28"/>
        </w:rPr>
      </w:pPr>
      <w:r w:rsidRPr="00574DC8">
        <w:rPr>
          <w:rFonts w:ascii="Times New Roman" w:hAnsi="Times New Roman" w:cs="Times New Roman"/>
          <w:sz w:val="28"/>
          <w:szCs w:val="28"/>
        </w:rPr>
        <w:lastRenderedPageBreak/>
        <w:t>Отсчеты берутся автоматически в отличии с оптическими нивелирами. Для выполнения измерений в цифровых нивелирах применяются уникальные отсчитывающие устройства. Данные приборы по специальным штриховым инварным рейкам могут определять уровень превышения согласно требуемой точности. Цифровые вычисления исключают ошибки интерпретации и считывания, часто возникающие при использовании оптических приборов. Производство инструментальных наблюдений за сдвижением земной поверхности в районе поселков Жезказган и ГРП-Лермонтово ведется методом геометрического нивелирования по сет</w:t>
      </w:r>
      <w:r w:rsidR="007A5DAF" w:rsidRPr="00574DC8">
        <w:rPr>
          <w:rFonts w:ascii="Times New Roman" w:hAnsi="Times New Roman" w:cs="Times New Roman"/>
          <w:sz w:val="28"/>
          <w:szCs w:val="28"/>
        </w:rPr>
        <w:t xml:space="preserve">и профильных линий </w:t>
      </w:r>
      <w:r w:rsidR="001C0892" w:rsidRPr="00574DC8">
        <w:rPr>
          <w:rFonts w:ascii="Times New Roman" w:hAnsi="Times New Roman" w:cs="Times New Roman"/>
          <w:sz w:val="28"/>
          <w:szCs w:val="28"/>
        </w:rPr>
        <w:t>[</w:t>
      </w:r>
      <w:r w:rsidR="00AF0C84" w:rsidRPr="00574DC8">
        <w:rPr>
          <w:rFonts w:ascii="Times New Roman" w:hAnsi="Times New Roman" w:cs="Times New Roman"/>
          <w:sz w:val="28"/>
          <w:szCs w:val="28"/>
        </w:rPr>
        <w:t>73].</w:t>
      </w:r>
    </w:p>
    <w:p w14:paraId="0B1A42E0" w14:textId="1B0280CF"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Сущность предлагаемого метода заключается в том, что при нивелировании в прямом направлении (прямой ход) порядок наблюдений на станции по правой линии производится в определенном порядке в зависимости от зависимости от того является она четной или нечетной</w:t>
      </w:r>
      <w:r w:rsidR="007A5DAF" w:rsidRPr="00574DC8">
        <w:rPr>
          <w:rFonts w:ascii="Times New Roman" w:hAnsi="Times New Roman" w:cs="Times New Roman"/>
          <w:sz w:val="28"/>
          <w:szCs w:val="28"/>
        </w:rPr>
        <w:t xml:space="preserve"> </w:t>
      </w:r>
      <w:r w:rsidRPr="00574DC8">
        <w:rPr>
          <w:rFonts w:ascii="Times New Roman" w:hAnsi="Times New Roman" w:cs="Times New Roman"/>
          <w:sz w:val="28"/>
          <w:szCs w:val="28"/>
        </w:rPr>
        <w:t>(табл</w:t>
      </w:r>
      <w:r w:rsidR="005F4DB1">
        <w:rPr>
          <w:rFonts w:ascii="Times New Roman" w:hAnsi="Times New Roman" w:cs="Times New Roman"/>
          <w:sz w:val="28"/>
          <w:szCs w:val="28"/>
        </w:rPr>
        <w:t>ице</w:t>
      </w:r>
      <w:r w:rsidRPr="00574DC8">
        <w:rPr>
          <w:rFonts w:ascii="Times New Roman" w:hAnsi="Times New Roman" w:cs="Times New Roman"/>
          <w:sz w:val="28"/>
          <w:szCs w:val="28"/>
        </w:rPr>
        <w:t xml:space="preserve"> 8).</w:t>
      </w:r>
    </w:p>
    <w:p w14:paraId="09843065"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F413BD4" w14:textId="77777777" w:rsidR="00AE18D1" w:rsidRPr="00574DC8" w:rsidRDefault="00AE18D1" w:rsidP="005F4DB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8 – Порядок работы на станции</w:t>
      </w:r>
    </w:p>
    <w:p w14:paraId="74A10323" w14:textId="77777777" w:rsidR="00AE18D1" w:rsidRPr="00574DC8" w:rsidRDefault="00AE18D1" w:rsidP="00AE18D1">
      <w:pPr>
        <w:pStyle w:val="ab"/>
        <w:spacing w:line="240" w:lineRule="auto"/>
        <w:ind w:firstLine="425"/>
        <w:rPr>
          <w:sz w:val="28"/>
          <w:szCs w:val="28"/>
        </w:rPr>
      </w:pPr>
    </w:p>
    <w:tbl>
      <w:tblPr>
        <w:tblStyle w:val="ae"/>
        <w:tblW w:w="5000" w:type="pct"/>
        <w:tblLook w:val="04A0" w:firstRow="1" w:lastRow="0" w:firstColumn="1" w:lastColumn="0" w:noHBand="0" w:noVBand="1"/>
      </w:tblPr>
      <w:tblGrid>
        <w:gridCol w:w="4530"/>
        <w:gridCol w:w="4814"/>
      </w:tblGrid>
      <w:tr w:rsidR="00635420" w:rsidRPr="00574DC8" w14:paraId="4808ABC1" w14:textId="77777777" w:rsidTr="00BF4EFE">
        <w:trPr>
          <w:trHeight w:val="15"/>
        </w:trPr>
        <w:tc>
          <w:tcPr>
            <w:tcW w:w="2413" w:type="pct"/>
            <w:hideMark/>
          </w:tcPr>
          <w:p w14:paraId="60024EB9" w14:textId="77777777" w:rsidR="00AE18D1" w:rsidRPr="00574DC8" w:rsidRDefault="00AE18D1" w:rsidP="008B4014">
            <w:pPr>
              <w:pStyle w:val="a9"/>
              <w:spacing w:before="0" w:beforeAutospacing="0" w:after="0" w:afterAutospacing="0"/>
              <w:jc w:val="center"/>
              <w:rPr>
                <w:sz w:val="28"/>
                <w:szCs w:val="28"/>
              </w:rPr>
            </w:pPr>
            <w:r w:rsidRPr="00574DC8">
              <w:rPr>
                <w:sz w:val="28"/>
                <w:szCs w:val="28"/>
              </w:rPr>
              <w:t>Нечетная станция</w:t>
            </w:r>
          </w:p>
        </w:tc>
        <w:tc>
          <w:tcPr>
            <w:tcW w:w="2564" w:type="pct"/>
            <w:hideMark/>
          </w:tcPr>
          <w:p w14:paraId="5392F688" w14:textId="77777777" w:rsidR="00AE18D1" w:rsidRPr="00574DC8" w:rsidRDefault="00AE18D1" w:rsidP="008B4014">
            <w:pPr>
              <w:pStyle w:val="a9"/>
              <w:spacing w:before="0" w:beforeAutospacing="0" w:after="0" w:afterAutospacing="0"/>
              <w:jc w:val="center"/>
              <w:rPr>
                <w:sz w:val="28"/>
                <w:szCs w:val="28"/>
              </w:rPr>
            </w:pPr>
            <w:r w:rsidRPr="00574DC8">
              <w:rPr>
                <w:sz w:val="28"/>
                <w:szCs w:val="28"/>
              </w:rPr>
              <w:t>Четная станция</w:t>
            </w:r>
          </w:p>
        </w:tc>
      </w:tr>
      <w:tr w:rsidR="00635420" w:rsidRPr="00574DC8" w14:paraId="679FD3E9" w14:textId="77777777" w:rsidTr="00BF4EFE">
        <w:trPr>
          <w:trHeight w:val="15"/>
        </w:trPr>
        <w:tc>
          <w:tcPr>
            <w:tcW w:w="2413" w:type="pct"/>
            <w:hideMark/>
          </w:tcPr>
          <w:p w14:paraId="0FB1D79E" w14:textId="77777777" w:rsidR="00AE18D1" w:rsidRPr="00574DC8" w:rsidRDefault="00AE18D1" w:rsidP="008B4014">
            <w:pPr>
              <w:pStyle w:val="a9"/>
              <w:spacing w:before="0" w:beforeAutospacing="0" w:after="0" w:afterAutospacing="0"/>
              <w:rPr>
                <w:sz w:val="28"/>
                <w:szCs w:val="28"/>
              </w:rPr>
            </w:pPr>
            <w:r w:rsidRPr="00574DC8">
              <w:rPr>
                <w:sz w:val="28"/>
                <w:szCs w:val="28"/>
              </w:rPr>
              <w:t>1. Отсчет по основной шкале задней рейки</w:t>
            </w:r>
          </w:p>
        </w:tc>
        <w:tc>
          <w:tcPr>
            <w:tcW w:w="2564" w:type="pct"/>
            <w:hideMark/>
          </w:tcPr>
          <w:p w14:paraId="34A98D55" w14:textId="77777777" w:rsidR="00AE18D1" w:rsidRPr="00574DC8" w:rsidRDefault="00AE18D1" w:rsidP="008B4014">
            <w:pPr>
              <w:pStyle w:val="a9"/>
              <w:spacing w:before="0" w:beforeAutospacing="0" w:after="0" w:afterAutospacing="0"/>
              <w:rPr>
                <w:sz w:val="28"/>
                <w:szCs w:val="28"/>
              </w:rPr>
            </w:pPr>
            <w:r w:rsidRPr="00574DC8">
              <w:rPr>
                <w:sz w:val="28"/>
                <w:szCs w:val="28"/>
              </w:rPr>
              <w:t>1. Отсчет по основной шкале передней рейки</w:t>
            </w:r>
          </w:p>
        </w:tc>
      </w:tr>
      <w:tr w:rsidR="00635420" w:rsidRPr="00574DC8" w14:paraId="43ED95A0" w14:textId="77777777" w:rsidTr="00BF4EFE">
        <w:trPr>
          <w:trHeight w:val="15"/>
        </w:trPr>
        <w:tc>
          <w:tcPr>
            <w:tcW w:w="2413" w:type="pct"/>
            <w:hideMark/>
          </w:tcPr>
          <w:p w14:paraId="79919045" w14:textId="77777777" w:rsidR="00AE18D1" w:rsidRPr="00574DC8" w:rsidRDefault="00AE18D1" w:rsidP="008B4014">
            <w:pPr>
              <w:pStyle w:val="a9"/>
              <w:spacing w:before="0" w:beforeAutospacing="0" w:after="0" w:afterAutospacing="0"/>
              <w:rPr>
                <w:sz w:val="28"/>
                <w:szCs w:val="28"/>
              </w:rPr>
            </w:pPr>
            <w:r w:rsidRPr="00574DC8">
              <w:rPr>
                <w:sz w:val="28"/>
                <w:szCs w:val="28"/>
              </w:rPr>
              <w:t>2. Отсчет по основной шкале передней рейки</w:t>
            </w:r>
          </w:p>
        </w:tc>
        <w:tc>
          <w:tcPr>
            <w:tcW w:w="2564" w:type="pct"/>
            <w:hideMark/>
          </w:tcPr>
          <w:p w14:paraId="6058A638" w14:textId="77777777" w:rsidR="00AE18D1" w:rsidRPr="00574DC8" w:rsidRDefault="00AE18D1" w:rsidP="008B4014">
            <w:pPr>
              <w:pStyle w:val="a9"/>
              <w:spacing w:before="0" w:beforeAutospacing="0" w:after="0" w:afterAutospacing="0"/>
              <w:rPr>
                <w:sz w:val="28"/>
                <w:szCs w:val="28"/>
              </w:rPr>
            </w:pPr>
            <w:r w:rsidRPr="00574DC8">
              <w:rPr>
                <w:sz w:val="28"/>
                <w:szCs w:val="28"/>
              </w:rPr>
              <w:t>2. Отсчет по основной шкале задней рейки</w:t>
            </w:r>
          </w:p>
        </w:tc>
      </w:tr>
      <w:tr w:rsidR="00635420" w:rsidRPr="00574DC8" w14:paraId="1DA22A12" w14:textId="77777777" w:rsidTr="00BF4EFE">
        <w:trPr>
          <w:trHeight w:val="15"/>
        </w:trPr>
        <w:tc>
          <w:tcPr>
            <w:tcW w:w="2413" w:type="pct"/>
            <w:hideMark/>
          </w:tcPr>
          <w:p w14:paraId="0C91E874" w14:textId="77777777" w:rsidR="00AE18D1" w:rsidRPr="00574DC8" w:rsidRDefault="00AE18D1" w:rsidP="008B4014">
            <w:pPr>
              <w:pStyle w:val="a9"/>
              <w:spacing w:before="0" w:beforeAutospacing="0" w:after="0" w:afterAutospacing="0"/>
              <w:rPr>
                <w:sz w:val="28"/>
                <w:szCs w:val="28"/>
              </w:rPr>
            </w:pPr>
            <w:r w:rsidRPr="00574DC8">
              <w:rPr>
                <w:sz w:val="28"/>
                <w:szCs w:val="28"/>
              </w:rPr>
              <w:t>3. Отсчет по дополнительной шкале передней рейки</w:t>
            </w:r>
          </w:p>
        </w:tc>
        <w:tc>
          <w:tcPr>
            <w:tcW w:w="2564" w:type="pct"/>
            <w:hideMark/>
          </w:tcPr>
          <w:p w14:paraId="548F6F00" w14:textId="77777777" w:rsidR="00AE18D1" w:rsidRPr="00574DC8" w:rsidRDefault="00AE18D1" w:rsidP="008B4014">
            <w:pPr>
              <w:pStyle w:val="a9"/>
              <w:spacing w:before="0" w:beforeAutospacing="0" w:after="0" w:afterAutospacing="0"/>
              <w:rPr>
                <w:sz w:val="28"/>
                <w:szCs w:val="28"/>
              </w:rPr>
            </w:pPr>
            <w:r w:rsidRPr="00574DC8">
              <w:rPr>
                <w:sz w:val="28"/>
                <w:szCs w:val="28"/>
              </w:rPr>
              <w:t>3. Отсчет по дополнительной шкале задней рейки</w:t>
            </w:r>
          </w:p>
        </w:tc>
      </w:tr>
      <w:tr w:rsidR="00635420" w:rsidRPr="00574DC8" w14:paraId="2C8D7C4C" w14:textId="77777777" w:rsidTr="00BF4EFE">
        <w:trPr>
          <w:trHeight w:val="15"/>
        </w:trPr>
        <w:tc>
          <w:tcPr>
            <w:tcW w:w="2413" w:type="pct"/>
            <w:hideMark/>
          </w:tcPr>
          <w:p w14:paraId="7134AA8F" w14:textId="77777777" w:rsidR="00AE18D1" w:rsidRPr="00574DC8" w:rsidRDefault="00AE18D1" w:rsidP="008B4014">
            <w:pPr>
              <w:pStyle w:val="a9"/>
              <w:spacing w:before="0" w:beforeAutospacing="0" w:after="0" w:afterAutospacing="0"/>
              <w:rPr>
                <w:sz w:val="28"/>
                <w:szCs w:val="28"/>
              </w:rPr>
            </w:pPr>
            <w:r w:rsidRPr="00574DC8">
              <w:rPr>
                <w:sz w:val="28"/>
                <w:szCs w:val="28"/>
              </w:rPr>
              <w:t>4. Отсчет по дополнительной шкале задней рейки</w:t>
            </w:r>
          </w:p>
        </w:tc>
        <w:tc>
          <w:tcPr>
            <w:tcW w:w="2564" w:type="pct"/>
            <w:hideMark/>
          </w:tcPr>
          <w:p w14:paraId="0C802EBB" w14:textId="77777777" w:rsidR="00AE18D1" w:rsidRPr="00574DC8" w:rsidRDefault="00AE18D1" w:rsidP="008B4014">
            <w:pPr>
              <w:pStyle w:val="a9"/>
              <w:spacing w:before="0" w:beforeAutospacing="0" w:after="0" w:afterAutospacing="0"/>
              <w:rPr>
                <w:sz w:val="28"/>
                <w:szCs w:val="28"/>
              </w:rPr>
            </w:pPr>
            <w:r w:rsidRPr="00574DC8">
              <w:rPr>
                <w:sz w:val="28"/>
                <w:szCs w:val="28"/>
              </w:rPr>
              <w:t>4. Отсчет по дополнительной шкале передней рейки</w:t>
            </w:r>
          </w:p>
        </w:tc>
      </w:tr>
    </w:tbl>
    <w:p w14:paraId="4AE64A92" w14:textId="77777777" w:rsidR="00AE18D1" w:rsidRPr="00574DC8" w:rsidRDefault="00AE18D1" w:rsidP="00AE18D1">
      <w:pPr>
        <w:pStyle w:val="a9"/>
        <w:spacing w:before="0" w:beforeAutospacing="0" w:after="0" w:afterAutospacing="0"/>
        <w:ind w:firstLine="425"/>
        <w:jc w:val="both"/>
        <w:rPr>
          <w:sz w:val="28"/>
          <w:szCs w:val="28"/>
        </w:rPr>
      </w:pPr>
    </w:p>
    <w:p w14:paraId="7FC7B081" w14:textId="0B495048"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По левой линии на нечетной и четной станциях отсчеты выполняются в том же порядке, что и по правой. При нивелировании в обратном направлении (обратный ход) на нечетных станциях наблюдения начинают с передней рейки, а на четных с задней</w:t>
      </w:r>
      <w:r w:rsidR="007A5DAF" w:rsidRPr="00574DC8">
        <w:rPr>
          <w:sz w:val="28"/>
          <w:szCs w:val="28"/>
        </w:rPr>
        <w:t xml:space="preserve"> </w:t>
      </w:r>
      <w:r w:rsidR="009D3FDB">
        <w:rPr>
          <w:sz w:val="28"/>
          <w:szCs w:val="28"/>
        </w:rPr>
        <w:t>[73,</w:t>
      </w:r>
      <w:r w:rsidR="00F52E5C" w:rsidRPr="00574DC8">
        <w:rPr>
          <w:sz w:val="28"/>
          <w:szCs w:val="28"/>
        </w:rPr>
        <w:t xml:space="preserve"> с.19</w:t>
      </w:r>
      <w:r w:rsidR="007A5DAF" w:rsidRPr="00574DC8">
        <w:rPr>
          <w:sz w:val="28"/>
          <w:szCs w:val="28"/>
        </w:rPr>
        <w:t>]</w:t>
      </w:r>
      <w:r w:rsidRPr="00574DC8">
        <w:rPr>
          <w:sz w:val="28"/>
          <w:szCs w:val="28"/>
        </w:rPr>
        <w:t xml:space="preserve"> (рис</w:t>
      </w:r>
      <w:r w:rsidR="005F4DB1">
        <w:rPr>
          <w:sz w:val="28"/>
          <w:szCs w:val="28"/>
        </w:rPr>
        <w:t>унок</w:t>
      </w:r>
      <w:r w:rsidRPr="00574DC8">
        <w:rPr>
          <w:sz w:val="28"/>
          <w:szCs w:val="28"/>
        </w:rPr>
        <w:t xml:space="preserve"> 26).</w:t>
      </w:r>
    </w:p>
    <w:p w14:paraId="7183DC85" w14:textId="450CC3A7" w:rsidR="00CC144C" w:rsidRPr="00574DC8" w:rsidRDefault="00CC144C" w:rsidP="00CC144C">
      <w:pPr>
        <w:pStyle w:val="a9"/>
        <w:spacing w:before="0" w:beforeAutospacing="0" w:after="0" w:afterAutospacing="0"/>
        <w:ind w:firstLine="425"/>
        <w:jc w:val="both"/>
        <w:rPr>
          <w:sz w:val="28"/>
          <w:szCs w:val="28"/>
        </w:rPr>
      </w:pPr>
      <w:r w:rsidRPr="00574DC8">
        <w:rPr>
          <w:sz w:val="28"/>
          <w:szCs w:val="28"/>
        </w:rPr>
        <w:t xml:space="preserve">В прямом и обратном направлениях нивелирование выполняют по одной и той же трассе и по переходным точкам одного типа. Число станций в секции нивелирования в прямом и обратном направлениях делают четным и по возможности одинаковым. При перемене направления нивелирования рейки меняют местами. По каждой секции нивелирование в прямом и обратном направлениях выполняют, как правило, в разные половины дня. С меньшей строгостью это требование соблюдают осенью, а также в пасмурную погоду. Максимальная длина луча визирования - 50 м. Высота луча визирования над подстилающей поверхностью должна быть не менее 0,8 м. Если </w:t>
      </w:r>
      <w:proofErr w:type="gramStart"/>
      <w:r w:rsidRPr="00574DC8">
        <w:rPr>
          <w:sz w:val="28"/>
          <w:szCs w:val="28"/>
        </w:rPr>
        <w:t>длина</w:t>
      </w:r>
      <w:proofErr w:type="gramEnd"/>
      <w:r w:rsidRPr="00574DC8">
        <w:rPr>
          <w:sz w:val="28"/>
          <w:szCs w:val="28"/>
        </w:rPr>
        <w:t xml:space="preserve"> луча визирования до 25 м, то разрешается выполнять наблюдения пр</w:t>
      </w:r>
      <w:r w:rsidR="009D3FDB">
        <w:rPr>
          <w:sz w:val="28"/>
          <w:szCs w:val="28"/>
        </w:rPr>
        <w:t>и высоте луча не менее 0,5 м [73</w:t>
      </w:r>
      <w:r w:rsidR="00F52E5C" w:rsidRPr="00574DC8">
        <w:rPr>
          <w:sz w:val="28"/>
          <w:szCs w:val="28"/>
        </w:rPr>
        <w:t>, с.38</w:t>
      </w:r>
      <w:r w:rsidRPr="00574DC8">
        <w:rPr>
          <w:sz w:val="28"/>
          <w:szCs w:val="28"/>
        </w:rPr>
        <w:t>].</w:t>
      </w:r>
    </w:p>
    <w:p w14:paraId="555035E3" w14:textId="77777777" w:rsidR="00AE18D1" w:rsidRPr="00574DC8" w:rsidRDefault="00AE18D1" w:rsidP="00AE18D1">
      <w:pPr>
        <w:pStyle w:val="a9"/>
        <w:spacing w:before="0" w:beforeAutospacing="0" w:after="0" w:afterAutospacing="0"/>
        <w:jc w:val="center"/>
        <w:rPr>
          <w:sz w:val="28"/>
          <w:szCs w:val="28"/>
        </w:rPr>
      </w:pPr>
      <w:r w:rsidRPr="00574DC8">
        <w:rPr>
          <w:noProof/>
        </w:rPr>
        <w:lastRenderedPageBreak/>
        <w:drawing>
          <wp:inline distT="0" distB="0" distL="0" distR="0" wp14:anchorId="2FB09120" wp14:editId="28CBA8FD">
            <wp:extent cx="4695825" cy="43053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96692" cy="4306095"/>
                    </a:xfrm>
                    <a:prstGeom prst="rect">
                      <a:avLst/>
                    </a:prstGeom>
                  </pic:spPr>
                </pic:pic>
              </a:graphicData>
            </a:graphic>
          </wp:inline>
        </w:drawing>
      </w:r>
    </w:p>
    <w:p w14:paraId="01302920" w14:textId="77777777" w:rsidR="00AE18D1" w:rsidRPr="00574DC8" w:rsidRDefault="00AE18D1" w:rsidP="00AE18D1">
      <w:pPr>
        <w:pStyle w:val="a9"/>
        <w:spacing w:before="0" w:beforeAutospacing="0" w:after="0" w:afterAutospacing="0"/>
        <w:jc w:val="center"/>
        <w:rPr>
          <w:sz w:val="28"/>
          <w:szCs w:val="28"/>
        </w:rPr>
      </w:pPr>
    </w:p>
    <w:p w14:paraId="2FA65411"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26 – Производство нивелирования, </w:t>
      </w:r>
    </w:p>
    <w:p w14:paraId="1AF3E6CC"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снятие отчета ЗП рейка</w:t>
      </w:r>
    </w:p>
    <w:p w14:paraId="19E9DE31" w14:textId="77777777" w:rsidR="00AE18D1" w:rsidRPr="00574DC8" w:rsidRDefault="00AE18D1" w:rsidP="00AE18D1">
      <w:pPr>
        <w:pStyle w:val="a9"/>
        <w:spacing w:before="0" w:beforeAutospacing="0" w:after="0" w:afterAutospacing="0"/>
        <w:ind w:firstLine="425"/>
        <w:jc w:val="both"/>
        <w:rPr>
          <w:sz w:val="28"/>
          <w:szCs w:val="28"/>
        </w:rPr>
      </w:pPr>
    </w:p>
    <w:p w14:paraId="0E76F32E" w14:textId="0C9995FE"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 xml:space="preserve">На каждой нечетной станции термометром-пращом измеряют температуру воздуха на высоте нивелира. При работе инварными рейками с термодатчиками реечники, по команде записывающего, определяют на каждой станции температуру инварной полосы каждой рейки. Измерения выполняют в момент отсчитывания по основной шкале задней и передней реек, установленных на костылях. Неравенство расстояний от нивелира до реек на станции допускают не более 0,5 м. Накопление неравенств по </w:t>
      </w:r>
      <w:r w:rsidR="007A5DAF" w:rsidRPr="00574DC8">
        <w:rPr>
          <w:sz w:val="28"/>
          <w:szCs w:val="28"/>
        </w:rPr>
        <w:t xml:space="preserve">секции должно быть не более 1 м </w:t>
      </w:r>
      <w:r w:rsidR="00AF0C84" w:rsidRPr="00574DC8">
        <w:rPr>
          <w:sz w:val="28"/>
          <w:szCs w:val="28"/>
        </w:rPr>
        <w:t>[71</w:t>
      </w:r>
      <w:r w:rsidR="00F52E5C" w:rsidRPr="00574DC8">
        <w:rPr>
          <w:sz w:val="28"/>
          <w:szCs w:val="28"/>
        </w:rPr>
        <w:t>, с.41</w:t>
      </w:r>
      <w:r w:rsidR="007A5DAF" w:rsidRPr="00574DC8">
        <w:rPr>
          <w:sz w:val="28"/>
          <w:szCs w:val="28"/>
        </w:rPr>
        <w:t>].</w:t>
      </w:r>
    </w:p>
    <w:p w14:paraId="045BE243" w14:textId="167D9D18"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Штатив нивелира устанавливают на станциях без перекосов и напряжений (рис</w:t>
      </w:r>
      <w:r w:rsidR="005F4DB1">
        <w:rPr>
          <w:sz w:val="28"/>
          <w:szCs w:val="28"/>
        </w:rPr>
        <w:t>унок</w:t>
      </w:r>
      <w:r w:rsidRPr="00574DC8">
        <w:rPr>
          <w:sz w:val="28"/>
          <w:szCs w:val="28"/>
        </w:rPr>
        <w:t xml:space="preserve"> 27). </w:t>
      </w:r>
    </w:p>
    <w:p w14:paraId="5403E0CE" w14:textId="77777777" w:rsidR="00AE18D1" w:rsidRPr="00574DC8" w:rsidRDefault="00AE18D1" w:rsidP="00AE18D1">
      <w:pPr>
        <w:pStyle w:val="a9"/>
        <w:spacing w:before="0" w:beforeAutospacing="0" w:after="0" w:afterAutospacing="0"/>
        <w:ind w:firstLine="425"/>
        <w:jc w:val="both"/>
        <w:rPr>
          <w:sz w:val="28"/>
          <w:szCs w:val="28"/>
        </w:rPr>
      </w:pPr>
    </w:p>
    <w:p w14:paraId="33D42F14" w14:textId="77777777" w:rsidR="00AE18D1" w:rsidRPr="00574DC8" w:rsidRDefault="00AE18D1" w:rsidP="00AE18D1">
      <w:pPr>
        <w:pStyle w:val="a9"/>
        <w:spacing w:before="0" w:beforeAutospacing="0" w:after="0" w:afterAutospacing="0"/>
        <w:jc w:val="center"/>
        <w:rPr>
          <w:sz w:val="28"/>
          <w:szCs w:val="28"/>
        </w:rPr>
      </w:pPr>
      <w:r w:rsidRPr="00574DC8">
        <w:rPr>
          <w:noProof/>
        </w:rPr>
        <w:lastRenderedPageBreak/>
        <w:drawing>
          <wp:inline distT="0" distB="0" distL="0" distR="0" wp14:anchorId="0936221B" wp14:editId="2729F845">
            <wp:extent cx="3676732" cy="5048250"/>
            <wp:effectExtent l="0" t="0" r="0" b="0"/>
            <wp:docPr id="19" name="Рисунок 19" descr="C:\Users\HP\Downloads\IMG-2020120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IMG-20201202-WA00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90521" cy="5067183"/>
                    </a:xfrm>
                    <a:prstGeom prst="rect">
                      <a:avLst/>
                    </a:prstGeom>
                    <a:noFill/>
                    <a:ln>
                      <a:noFill/>
                    </a:ln>
                  </pic:spPr>
                </pic:pic>
              </a:graphicData>
            </a:graphic>
          </wp:inline>
        </w:drawing>
      </w:r>
    </w:p>
    <w:p w14:paraId="6E1EEFD9" w14:textId="77777777" w:rsidR="00AE18D1" w:rsidRPr="00574DC8" w:rsidRDefault="00AE18D1" w:rsidP="00AE18D1">
      <w:pPr>
        <w:pStyle w:val="a9"/>
        <w:spacing w:before="0" w:beforeAutospacing="0" w:after="0" w:afterAutospacing="0"/>
        <w:ind w:firstLine="425"/>
        <w:jc w:val="both"/>
        <w:rPr>
          <w:sz w:val="28"/>
          <w:szCs w:val="28"/>
        </w:rPr>
      </w:pPr>
    </w:p>
    <w:p w14:paraId="33E45304"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27 -Производство измерений </w:t>
      </w:r>
    </w:p>
    <w:p w14:paraId="59518B9B"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высокоточным</w:t>
      </w:r>
    </w:p>
    <w:p w14:paraId="28659A44"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 нивелиром </w:t>
      </w:r>
      <w:r w:rsidRPr="00574DC8">
        <w:rPr>
          <w:rFonts w:ascii="Times New Roman" w:hAnsi="Times New Roman" w:cs="Times New Roman"/>
          <w:sz w:val="28"/>
          <w:szCs w:val="28"/>
          <w:lang w:val="en-US"/>
        </w:rPr>
        <w:t>DNA</w:t>
      </w:r>
      <w:r w:rsidRPr="00574DC8">
        <w:rPr>
          <w:rFonts w:ascii="Times New Roman" w:hAnsi="Times New Roman" w:cs="Times New Roman"/>
          <w:sz w:val="28"/>
          <w:szCs w:val="28"/>
        </w:rPr>
        <w:t>03</w:t>
      </w:r>
    </w:p>
    <w:p w14:paraId="5CDBFE30" w14:textId="77777777" w:rsidR="00AE18D1" w:rsidRPr="00574DC8" w:rsidRDefault="00AE18D1" w:rsidP="00AE18D1">
      <w:pPr>
        <w:pStyle w:val="a9"/>
        <w:spacing w:before="0" w:beforeAutospacing="0" w:after="0" w:afterAutospacing="0"/>
        <w:ind w:firstLine="425"/>
        <w:jc w:val="both"/>
        <w:rPr>
          <w:sz w:val="28"/>
          <w:szCs w:val="28"/>
        </w:rPr>
      </w:pPr>
    </w:p>
    <w:p w14:paraId="7EB36F52" w14:textId="77777777"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Сущность предлагаемого метода заключается в том, что запрещается сильно вдавливать ножки штатива в грунт, особенно в плотный. Две ножки штатива располагают вдоль линии нивелирования, а третью - попеременно то справа, то слева от направления хода на переднюю рейку. Ножки штатива устанавливают на станции в одинаковых грунтовых условиях.</w:t>
      </w:r>
    </w:p>
    <w:p w14:paraId="76E5A6D9" w14:textId="1B6296F5"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 xml:space="preserve">Для того чтобы определить характер перемещения штатива, необходимо правый и левый </w:t>
      </w:r>
      <w:r w:rsidR="002E24E3" w:rsidRPr="00574DC8">
        <w:rPr>
          <w:sz w:val="28"/>
          <w:szCs w:val="28"/>
        </w:rPr>
        <w:t>башмаки</w:t>
      </w:r>
      <w:r w:rsidRPr="00574DC8">
        <w:rPr>
          <w:sz w:val="28"/>
          <w:szCs w:val="28"/>
        </w:rPr>
        <w:t xml:space="preserve"> необходимо забивать в достаточно плотный грунт и не ближе 0,5 м друг от друга</w:t>
      </w:r>
      <w:r w:rsidR="007A5DAF" w:rsidRPr="00574DC8">
        <w:rPr>
          <w:sz w:val="28"/>
          <w:szCs w:val="28"/>
        </w:rPr>
        <w:t>.</w:t>
      </w:r>
      <w:r w:rsidRPr="00574DC8">
        <w:rPr>
          <w:sz w:val="28"/>
          <w:szCs w:val="28"/>
        </w:rPr>
        <w:t xml:space="preserve"> Рейку устанавливают на костыле в отвесное положение по</w:t>
      </w:r>
      <w:r w:rsidR="007A5DAF" w:rsidRPr="00574DC8">
        <w:rPr>
          <w:sz w:val="28"/>
          <w:szCs w:val="28"/>
        </w:rPr>
        <w:t xml:space="preserve"> уровню и удерживают подпорками </w:t>
      </w:r>
      <w:r w:rsidR="009D3FDB">
        <w:rPr>
          <w:sz w:val="28"/>
          <w:szCs w:val="28"/>
        </w:rPr>
        <w:t>[73</w:t>
      </w:r>
      <w:r w:rsidR="00F52E5C" w:rsidRPr="00574DC8">
        <w:rPr>
          <w:sz w:val="28"/>
          <w:szCs w:val="28"/>
        </w:rPr>
        <w:t>, с.27</w:t>
      </w:r>
      <w:r w:rsidR="007A5DAF" w:rsidRPr="00574DC8">
        <w:rPr>
          <w:sz w:val="28"/>
          <w:szCs w:val="28"/>
        </w:rPr>
        <w:t>] (рис</w:t>
      </w:r>
      <w:r w:rsidR="005F4DB1">
        <w:rPr>
          <w:sz w:val="28"/>
          <w:szCs w:val="28"/>
        </w:rPr>
        <w:t>унок</w:t>
      </w:r>
      <w:r w:rsidR="007A5DAF" w:rsidRPr="00574DC8">
        <w:rPr>
          <w:sz w:val="28"/>
          <w:szCs w:val="28"/>
        </w:rPr>
        <w:t xml:space="preserve"> 28).</w:t>
      </w:r>
    </w:p>
    <w:p w14:paraId="633ECB2A" w14:textId="77777777" w:rsidR="00AE18D1" w:rsidRPr="00574DC8" w:rsidRDefault="00AE18D1" w:rsidP="00AE18D1">
      <w:pPr>
        <w:pStyle w:val="a9"/>
        <w:spacing w:before="0" w:beforeAutospacing="0" w:after="0" w:afterAutospacing="0"/>
        <w:ind w:firstLine="425"/>
        <w:jc w:val="both"/>
        <w:rPr>
          <w:sz w:val="28"/>
          <w:szCs w:val="28"/>
        </w:rPr>
      </w:pPr>
    </w:p>
    <w:p w14:paraId="7B04FFAB" w14:textId="77777777" w:rsidR="00AE18D1" w:rsidRPr="00574DC8" w:rsidRDefault="00AE18D1" w:rsidP="00AE18D1">
      <w:pPr>
        <w:pStyle w:val="a9"/>
        <w:spacing w:before="0" w:beforeAutospacing="0" w:after="0" w:afterAutospacing="0"/>
        <w:jc w:val="center"/>
        <w:rPr>
          <w:sz w:val="28"/>
          <w:szCs w:val="28"/>
        </w:rPr>
      </w:pPr>
      <w:r w:rsidRPr="00574DC8">
        <w:rPr>
          <w:noProof/>
        </w:rPr>
        <w:lastRenderedPageBreak/>
        <w:drawing>
          <wp:inline distT="0" distB="0" distL="0" distR="0" wp14:anchorId="7EB724F4" wp14:editId="193C6A4B">
            <wp:extent cx="3909848" cy="288547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35789" cy="2978418"/>
                    </a:xfrm>
                    <a:prstGeom prst="rect">
                      <a:avLst/>
                    </a:prstGeom>
                  </pic:spPr>
                </pic:pic>
              </a:graphicData>
            </a:graphic>
          </wp:inline>
        </w:drawing>
      </w:r>
    </w:p>
    <w:p w14:paraId="09D1352A" w14:textId="77777777" w:rsidR="00AE18D1" w:rsidRPr="00574DC8" w:rsidRDefault="00AE18D1" w:rsidP="00AE18D1">
      <w:pPr>
        <w:pStyle w:val="a9"/>
        <w:spacing w:before="0" w:beforeAutospacing="0" w:after="0" w:afterAutospacing="0"/>
        <w:ind w:firstLine="425"/>
        <w:jc w:val="center"/>
        <w:rPr>
          <w:sz w:val="28"/>
          <w:szCs w:val="28"/>
        </w:rPr>
      </w:pPr>
    </w:p>
    <w:p w14:paraId="39F1516B" w14:textId="1E9D5943" w:rsidR="00AE18D1" w:rsidRPr="00574DC8" w:rsidRDefault="00AE18D1" w:rsidP="002A43F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28 - Инварная рейка на </w:t>
      </w:r>
      <w:r w:rsidR="00963254" w:rsidRPr="00574DC8">
        <w:rPr>
          <w:rFonts w:ascii="Times New Roman" w:hAnsi="Times New Roman" w:cs="Times New Roman"/>
          <w:sz w:val="28"/>
          <w:szCs w:val="28"/>
        </w:rPr>
        <w:t>башмаке</w:t>
      </w:r>
    </w:p>
    <w:p w14:paraId="41C176AF" w14:textId="77777777" w:rsidR="002A43F1" w:rsidRPr="00574DC8" w:rsidRDefault="002A43F1" w:rsidP="00AE18D1">
      <w:pPr>
        <w:pStyle w:val="a9"/>
        <w:spacing w:before="0" w:beforeAutospacing="0" w:after="0" w:afterAutospacing="0"/>
        <w:ind w:firstLine="425"/>
        <w:jc w:val="both"/>
        <w:rPr>
          <w:sz w:val="28"/>
          <w:szCs w:val="28"/>
        </w:rPr>
      </w:pPr>
    </w:p>
    <w:p w14:paraId="79CD4272" w14:textId="77777777"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Контроль наблюдений на станции заключается в следующем:</w:t>
      </w:r>
    </w:p>
    <w:p w14:paraId="527B01AE" w14:textId="77777777"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1. Сравнивают значения превышений из наблюдений по основным и дополнительным шкалам реек; расхождения не должны быть более 0,5 мм (10 делений отсчетного барабана). Если хотя бы одно расхождение получилось больше допустимого, то все наблюдения на станции переделывают, предварительно изменив высоту нивелира не менее чем на 3 см.</w:t>
      </w:r>
    </w:p>
    <w:p w14:paraId="53FC4A33" w14:textId="07D46740"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2. Сравнивают средние значения превышения заднего правого костыля над задним левым по результатам нивелирования на данной и предыдущей станциях (где эти</w:t>
      </w:r>
      <w:r w:rsidR="00212BE6" w:rsidRPr="00574DC8">
        <w:rPr>
          <w:sz w:val="28"/>
          <w:szCs w:val="28"/>
        </w:rPr>
        <w:t xml:space="preserve"> башмаки</w:t>
      </w:r>
      <w:r w:rsidRPr="00574DC8">
        <w:rPr>
          <w:sz w:val="28"/>
          <w:szCs w:val="28"/>
        </w:rPr>
        <w:t xml:space="preserve"> были передними); расхождения не должны быть более 0,7 мм (14 делений отсчетного барабана). Если расхождение получилось больше допустимого, то сначала повторяют наблюдения на предыдущей станции, а затем на данной; в этом случае первоначальные результаты наблюде</w:t>
      </w:r>
      <w:r w:rsidR="007A5DAF" w:rsidRPr="00574DC8">
        <w:rPr>
          <w:sz w:val="28"/>
          <w:szCs w:val="28"/>
        </w:rPr>
        <w:t xml:space="preserve">ний в обработку не принимают </w:t>
      </w:r>
      <w:r w:rsidR="00AF0C84" w:rsidRPr="00574DC8">
        <w:rPr>
          <w:sz w:val="28"/>
          <w:szCs w:val="28"/>
        </w:rPr>
        <w:t>[73</w:t>
      </w:r>
      <w:r w:rsidR="009D3FDB">
        <w:rPr>
          <w:sz w:val="28"/>
          <w:szCs w:val="28"/>
        </w:rPr>
        <w:t>, с.28</w:t>
      </w:r>
      <w:r w:rsidR="007A5DAF" w:rsidRPr="00574DC8">
        <w:rPr>
          <w:sz w:val="28"/>
          <w:szCs w:val="28"/>
        </w:rPr>
        <w:t>].</w:t>
      </w:r>
    </w:p>
    <w:p w14:paraId="10B76624"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b/>
          <w:sz w:val="28"/>
          <w:szCs w:val="28"/>
          <w:shd w:val="clear" w:color="auto" w:fill="FFFFFF"/>
        </w:rPr>
      </w:pPr>
    </w:p>
    <w:p w14:paraId="3F447643"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b/>
          <w:sz w:val="24"/>
          <w:szCs w:val="24"/>
        </w:rPr>
      </w:pPr>
      <w:r w:rsidRPr="00574DC8">
        <w:rPr>
          <w:rFonts w:ascii="Times New Roman" w:hAnsi="Times New Roman" w:cs="Times New Roman"/>
          <w:b/>
          <w:sz w:val="28"/>
          <w:szCs w:val="28"/>
        </w:rPr>
        <w:t xml:space="preserve">3.2 </w:t>
      </w:r>
      <w:r w:rsidRPr="00574DC8">
        <w:rPr>
          <w:rFonts w:ascii="Times New Roman" w:eastAsia="Times New Roman" w:hAnsi="Times New Roman" w:cs="Times New Roman"/>
          <w:b/>
          <w:sz w:val="28"/>
          <w:szCs w:val="28"/>
        </w:rPr>
        <w:t>И</w:t>
      </w:r>
      <w:r w:rsidRPr="00574DC8">
        <w:rPr>
          <w:rFonts w:ascii="Times New Roman" w:eastAsia="Times New Roman" w:hAnsi="Times New Roman" w:cs="Times New Roman"/>
          <w:b/>
          <w:w w:val="101"/>
          <w:sz w:val="28"/>
          <w:szCs w:val="28"/>
        </w:rPr>
        <w:t>сс</w:t>
      </w:r>
      <w:r w:rsidRPr="00574DC8">
        <w:rPr>
          <w:rFonts w:ascii="Times New Roman" w:eastAsia="Times New Roman" w:hAnsi="Times New Roman" w:cs="Times New Roman"/>
          <w:b/>
          <w:sz w:val="28"/>
          <w:szCs w:val="28"/>
        </w:rPr>
        <w:t>л</w:t>
      </w:r>
      <w:r w:rsidRPr="00574DC8">
        <w:rPr>
          <w:rFonts w:ascii="Times New Roman" w:eastAsia="Times New Roman" w:hAnsi="Times New Roman" w:cs="Times New Roman"/>
          <w:b/>
          <w:spacing w:val="-1"/>
          <w:w w:val="101"/>
          <w:sz w:val="28"/>
          <w:szCs w:val="28"/>
        </w:rPr>
        <w:t>е</w:t>
      </w:r>
      <w:r w:rsidRPr="00574DC8">
        <w:rPr>
          <w:rFonts w:ascii="Times New Roman" w:eastAsia="Times New Roman" w:hAnsi="Times New Roman" w:cs="Times New Roman"/>
          <w:b/>
          <w:sz w:val="28"/>
          <w:szCs w:val="28"/>
        </w:rPr>
        <w:t>до</w:t>
      </w:r>
      <w:r w:rsidRPr="00574DC8">
        <w:rPr>
          <w:rFonts w:ascii="Times New Roman" w:eastAsia="Times New Roman" w:hAnsi="Times New Roman" w:cs="Times New Roman"/>
          <w:b/>
          <w:spacing w:val="-2"/>
          <w:sz w:val="28"/>
          <w:szCs w:val="28"/>
        </w:rPr>
        <w:t>в</w:t>
      </w:r>
      <w:r w:rsidRPr="00574DC8">
        <w:rPr>
          <w:rFonts w:ascii="Times New Roman" w:eastAsia="Times New Roman" w:hAnsi="Times New Roman" w:cs="Times New Roman"/>
          <w:b/>
          <w:w w:val="101"/>
          <w:sz w:val="28"/>
          <w:szCs w:val="28"/>
        </w:rPr>
        <w:t>а</w:t>
      </w:r>
      <w:r w:rsidRPr="00574DC8">
        <w:rPr>
          <w:rFonts w:ascii="Times New Roman" w:eastAsia="Times New Roman" w:hAnsi="Times New Roman" w:cs="Times New Roman"/>
          <w:b/>
          <w:spacing w:val="-2"/>
          <w:sz w:val="28"/>
          <w:szCs w:val="28"/>
        </w:rPr>
        <w:t>н</w:t>
      </w:r>
      <w:r w:rsidRPr="00574DC8">
        <w:rPr>
          <w:rFonts w:ascii="Times New Roman" w:eastAsia="Times New Roman" w:hAnsi="Times New Roman" w:cs="Times New Roman"/>
          <w:b/>
          <w:sz w:val="28"/>
          <w:szCs w:val="28"/>
        </w:rPr>
        <w:t>и</w:t>
      </w:r>
      <w:r w:rsidRPr="00574DC8">
        <w:rPr>
          <w:rFonts w:ascii="Times New Roman" w:eastAsia="Times New Roman" w:hAnsi="Times New Roman" w:cs="Times New Roman"/>
          <w:b/>
          <w:w w:val="101"/>
          <w:sz w:val="28"/>
          <w:szCs w:val="28"/>
        </w:rPr>
        <w:t>е</w:t>
      </w:r>
      <w:r w:rsidRPr="00574DC8">
        <w:rPr>
          <w:rFonts w:ascii="Times New Roman" w:eastAsia="Times New Roman" w:hAnsi="Times New Roman" w:cs="Times New Roman"/>
          <w:b/>
          <w:spacing w:val="44"/>
          <w:sz w:val="28"/>
          <w:szCs w:val="28"/>
        </w:rPr>
        <w:t xml:space="preserve"> </w:t>
      </w:r>
      <w:r w:rsidRPr="00574DC8">
        <w:rPr>
          <w:rFonts w:ascii="Times New Roman" w:eastAsia="Times New Roman" w:hAnsi="Times New Roman" w:cs="Times New Roman"/>
          <w:b/>
          <w:w w:val="101"/>
          <w:sz w:val="28"/>
          <w:szCs w:val="28"/>
        </w:rPr>
        <w:t>с</w:t>
      </w:r>
      <w:r w:rsidRPr="00574DC8">
        <w:rPr>
          <w:rFonts w:ascii="Times New Roman" w:eastAsia="Times New Roman" w:hAnsi="Times New Roman" w:cs="Times New Roman"/>
          <w:b/>
          <w:sz w:val="28"/>
          <w:szCs w:val="28"/>
        </w:rPr>
        <w:t>дви</w:t>
      </w:r>
      <w:r w:rsidRPr="00574DC8">
        <w:rPr>
          <w:rFonts w:ascii="Times New Roman" w:eastAsia="Times New Roman" w:hAnsi="Times New Roman" w:cs="Times New Roman"/>
          <w:b/>
          <w:spacing w:val="-1"/>
          <w:sz w:val="28"/>
          <w:szCs w:val="28"/>
        </w:rPr>
        <w:t>ж</w:t>
      </w:r>
      <w:r w:rsidRPr="00574DC8">
        <w:rPr>
          <w:rFonts w:ascii="Times New Roman" w:eastAsia="Times New Roman" w:hAnsi="Times New Roman" w:cs="Times New Roman"/>
          <w:b/>
          <w:w w:val="101"/>
          <w:sz w:val="28"/>
          <w:szCs w:val="28"/>
        </w:rPr>
        <w:t>е</w:t>
      </w:r>
      <w:r w:rsidRPr="00574DC8">
        <w:rPr>
          <w:rFonts w:ascii="Times New Roman" w:eastAsia="Times New Roman" w:hAnsi="Times New Roman" w:cs="Times New Roman"/>
          <w:b/>
          <w:sz w:val="28"/>
          <w:szCs w:val="28"/>
        </w:rPr>
        <w:t>ния</w:t>
      </w:r>
      <w:r w:rsidRPr="00574DC8">
        <w:rPr>
          <w:rFonts w:ascii="Times New Roman" w:eastAsia="Times New Roman" w:hAnsi="Times New Roman" w:cs="Times New Roman"/>
          <w:b/>
          <w:spacing w:val="45"/>
          <w:sz w:val="28"/>
          <w:szCs w:val="28"/>
        </w:rPr>
        <w:t xml:space="preserve"> </w:t>
      </w:r>
      <w:r w:rsidRPr="00574DC8">
        <w:rPr>
          <w:rFonts w:ascii="Times New Roman" w:eastAsia="Times New Roman" w:hAnsi="Times New Roman" w:cs="Times New Roman"/>
          <w:b/>
          <w:sz w:val="28"/>
          <w:szCs w:val="28"/>
        </w:rPr>
        <w:t>з</w:t>
      </w:r>
      <w:r w:rsidRPr="00574DC8">
        <w:rPr>
          <w:rFonts w:ascii="Times New Roman" w:eastAsia="Times New Roman" w:hAnsi="Times New Roman" w:cs="Times New Roman"/>
          <w:b/>
          <w:spacing w:val="-1"/>
          <w:w w:val="101"/>
          <w:sz w:val="28"/>
          <w:szCs w:val="28"/>
        </w:rPr>
        <w:t>е</w:t>
      </w:r>
      <w:r w:rsidRPr="00574DC8">
        <w:rPr>
          <w:rFonts w:ascii="Times New Roman" w:eastAsia="Times New Roman" w:hAnsi="Times New Roman" w:cs="Times New Roman"/>
          <w:b/>
          <w:sz w:val="28"/>
          <w:szCs w:val="28"/>
        </w:rPr>
        <w:t>м</w:t>
      </w:r>
      <w:r w:rsidRPr="00574DC8">
        <w:rPr>
          <w:rFonts w:ascii="Times New Roman" w:eastAsia="Times New Roman" w:hAnsi="Times New Roman" w:cs="Times New Roman"/>
          <w:b/>
          <w:spacing w:val="-1"/>
          <w:sz w:val="28"/>
          <w:szCs w:val="28"/>
        </w:rPr>
        <w:t>н</w:t>
      </w:r>
      <w:r w:rsidRPr="00574DC8">
        <w:rPr>
          <w:rFonts w:ascii="Times New Roman" w:eastAsia="Times New Roman" w:hAnsi="Times New Roman" w:cs="Times New Roman"/>
          <w:b/>
          <w:sz w:val="28"/>
          <w:szCs w:val="28"/>
        </w:rPr>
        <w:t>ой</w:t>
      </w:r>
      <w:r w:rsidRPr="00574DC8">
        <w:rPr>
          <w:rFonts w:ascii="Times New Roman" w:eastAsia="Times New Roman" w:hAnsi="Times New Roman" w:cs="Times New Roman"/>
          <w:b/>
          <w:spacing w:val="43"/>
          <w:sz w:val="28"/>
          <w:szCs w:val="28"/>
        </w:rPr>
        <w:t xml:space="preserve"> </w:t>
      </w:r>
      <w:r w:rsidRPr="00574DC8">
        <w:rPr>
          <w:rFonts w:ascii="Times New Roman" w:eastAsia="Times New Roman" w:hAnsi="Times New Roman" w:cs="Times New Roman"/>
          <w:b/>
          <w:sz w:val="28"/>
          <w:szCs w:val="28"/>
        </w:rPr>
        <w:t>пов</w:t>
      </w:r>
      <w:r w:rsidRPr="00574DC8">
        <w:rPr>
          <w:rFonts w:ascii="Times New Roman" w:eastAsia="Times New Roman" w:hAnsi="Times New Roman" w:cs="Times New Roman"/>
          <w:b/>
          <w:w w:val="101"/>
          <w:sz w:val="28"/>
          <w:szCs w:val="28"/>
        </w:rPr>
        <w:t>е</w:t>
      </w:r>
      <w:r w:rsidRPr="00574DC8">
        <w:rPr>
          <w:rFonts w:ascii="Times New Roman" w:eastAsia="Times New Roman" w:hAnsi="Times New Roman" w:cs="Times New Roman"/>
          <w:b/>
          <w:sz w:val="28"/>
          <w:szCs w:val="28"/>
        </w:rPr>
        <w:t>рхно</w:t>
      </w:r>
      <w:r w:rsidRPr="00574DC8">
        <w:rPr>
          <w:rFonts w:ascii="Times New Roman" w:eastAsia="Times New Roman" w:hAnsi="Times New Roman" w:cs="Times New Roman"/>
          <w:b/>
          <w:spacing w:val="5"/>
          <w:w w:val="101"/>
          <w:sz w:val="28"/>
          <w:szCs w:val="28"/>
        </w:rPr>
        <w:t>с</w:t>
      </w:r>
      <w:r w:rsidRPr="00574DC8">
        <w:rPr>
          <w:rFonts w:ascii="Times New Roman" w:eastAsia="Times New Roman" w:hAnsi="Times New Roman" w:cs="Times New Roman"/>
          <w:b/>
          <w:sz w:val="28"/>
          <w:szCs w:val="28"/>
        </w:rPr>
        <w:t>ти</w:t>
      </w:r>
      <w:r w:rsidRPr="00574DC8">
        <w:rPr>
          <w:rFonts w:ascii="Times New Roman" w:eastAsia="Times New Roman" w:hAnsi="Times New Roman" w:cs="Times New Roman"/>
          <w:b/>
          <w:spacing w:val="43"/>
          <w:sz w:val="28"/>
          <w:szCs w:val="28"/>
        </w:rPr>
        <w:t xml:space="preserve"> </w:t>
      </w:r>
      <w:r w:rsidRPr="00574DC8">
        <w:rPr>
          <w:rFonts w:ascii="Times New Roman" w:eastAsia="Times New Roman" w:hAnsi="Times New Roman" w:cs="Times New Roman"/>
          <w:b/>
          <w:spacing w:val="1"/>
          <w:sz w:val="28"/>
          <w:szCs w:val="28"/>
        </w:rPr>
        <w:t>на подрабатываемой территории пос. Жезказган и ГРП-Лермонтово</w:t>
      </w:r>
      <w:r w:rsidRPr="00574DC8">
        <w:rPr>
          <w:rFonts w:ascii="Times New Roman" w:hAnsi="Times New Roman" w:cs="Times New Roman"/>
          <w:b/>
          <w:sz w:val="24"/>
          <w:szCs w:val="24"/>
        </w:rPr>
        <w:t xml:space="preserve"> </w:t>
      </w:r>
    </w:p>
    <w:p w14:paraId="16F094DB"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С целью производства постоянного мониторинга за сдвижением земной поверхности территорий посёлков Жезказган и ГРП-Лермонтово заложены металлические репера по профильным линиям. По ним определяются параметры процесса сдвижения </w:t>
      </w:r>
      <w:bookmarkStart w:id="33" w:name="i121003"/>
      <w:bookmarkEnd w:id="33"/>
      <w:r w:rsidRPr="00574DC8">
        <w:rPr>
          <w:rFonts w:ascii="Times New Roman" w:hAnsi="Times New Roman" w:cs="Times New Roman"/>
          <w:sz w:val="28"/>
          <w:szCs w:val="28"/>
        </w:rPr>
        <w:t xml:space="preserve">и величины деформаций горного массива, позволяющие решить вопрос безопасного нахождения людей на подрабатываемой территории. </w:t>
      </w:r>
    </w:p>
    <w:p w14:paraId="268B53D3" w14:textId="77777777" w:rsidR="00AE18D1" w:rsidRPr="00574DC8" w:rsidRDefault="00AE18D1" w:rsidP="00AE18D1">
      <w:pPr>
        <w:pStyle w:val="ab"/>
        <w:spacing w:line="240" w:lineRule="auto"/>
        <w:ind w:firstLine="425"/>
        <w:rPr>
          <w:sz w:val="28"/>
          <w:szCs w:val="28"/>
        </w:rPr>
      </w:pPr>
      <w:r w:rsidRPr="00574DC8">
        <w:rPr>
          <w:sz w:val="28"/>
          <w:szCs w:val="28"/>
        </w:rPr>
        <w:t xml:space="preserve">К моменту проведения начальной серии наблюдений ТОО «КАЗНИМИ» в 1997 г. произошло площадное обрушение пород с выходом на земную поверхность. Вызванный обрушением процесс сдвижения массива налегающих пород и земной поверхности находился в стадии затухания. Значительная часть территории пос. Лермонтово подработана. Под частью </w:t>
      </w:r>
      <w:r w:rsidRPr="00574DC8">
        <w:rPr>
          <w:sz w:val="28"/>
          <w:szCs w:val="28"/>
        </w:rPr>
        <w:lastRenderedPageBreak/>
        <w:t>поселка и прилегающим к ней участкам ведется как первичная, так и повторная разработка запасов по разным залежам и при этом имеются зоны многократных перекрытий отработанных участков. Геотехническая ситуация под поселком и на прилегающих к нему участках здесь достаточно сложная и потенциально опасная. Это обусловлено тем, что есть непогашенные ослабленные панели, которые частично обрушены без выхода на поверхность.</w:t>
      </w:r>
    </w:p>
    <w:p w14:paraId="4A1B9D51" w14:textId="7244FC81" w:rsidR="00AE18D1" w:rsidRPr="00574DC8" w:rsidRDefault="00AE18D1" w:rsidP="00AE18D1">
      <w:pPr>
        <w:pStyle w:val="ab"/>
        <w:spacing w:line="240" w:lineRule="auto"/>
        <w:ind w:firstLine="425"/>
        <w:rPr>
          <w:sz w:val="28"/>
          <w:szCs w:val="28"/>
        </w:rPr>
      </w:pPr>
      <w:r w:rsidRPr="00574DC8">
        <w:rPr>
          <w:sz w:val="28"/>
          <w:szCs w:val="28"/>
        </w:rPr>
        <w:t xml:space="preserve">Геометрическое нивелирование </w:t>
      </w:r>
      <w:r w:rsidRPr="00574DC8">
        <w:rPr>
          <w:sz w:val="28"/>
          <w:szCs w:val="28"/>
          <w:lang w:val="en-US"/>
        </w:rPr>
        <w:t>II</w:t>
      </w:r>
      <w:r w:rsidRPr="00574DC8">
        <w:rPr>
          <w:sz w:val="28"/>
          <w:szCs w:val="28"/>
        </w:rPr>
        <w:t xml:space="preserve"> класса проложено от сети </w:t>
      </w:r>
      <w:r w:rsidRPr="00574DC8">
        <w:rPr>
          <w:sz w:val="28"/>
          <w:szCs w:val="28"/>
          <w:lang w:val="en-US"/>
        </w:rPr>
        <w:t>I</w:t>
      </w:r>
      <w:r w:rsidRPr="00574DC8">
        <w:rPr>
          <w:sz w:val="28"/>
          <w:szCs w:val="28"/>
        </w:rPr>
        <w:t xml:space="preserve"> класса (т</w:t>
      </w:r>
      <w:r w:rsidR="00196C4D" w:rsidRPr="00574DC8">
        <w:rPr>
          <w:sz w:val="28"/>
          <w:szCs w:val="28"/>
        </w:rPr>
        <w:t xml:space="preserve">ригонометрический </w:t>
      </w:r>
      <w:r w:rsidRPr="00574DC8">
        <w:rPr>
          <w:sz w:val="28"/>
          <w:szCs w:val="28"/>
        </w:rPr>
        <w:t xml:space="preserve">пункт «Сай») с целью получения высотных отметок грунтовых реперов для сравнения и анализа осадок в последующих циклах наблюдений. </w:t>
      </w:r>
    </w:p>
    <w:p w14:paraId="614CCDF9" w14:textId="4817ECFD" w:rsidR="00AE18D1" w:rsidRPr="00574DC8" w:rsidRDefault="00AE18D1" w:rsidP="007A5DAF">
      <w:pPr>
        <w:pStyle w:val="ab"/>
        <w:spacing w:line="240" w:lineRule="auto"/>
        <w:ind w:firstLine="425"/>
        <w:rPr>
          <w:sz w:val="28"/>
          <w:szCs w:val="28"/>
        </w:rPr>
      </w:pPr>
      <w:r w:rsidRPr="00574DC8">
        <w:rPr>
          <w:sz w:val="28"/>
          <w:szCs w:val="28"/>
        </w:rPr>
        <w:t>Инструментальные наблюдения выполнялись согласно программе мониторинга по всем профильным линиям впос. Жезказган (рис. 28, а) и по профильным линиям №115, 60, 64 и 195 общей протяженностью 2965 км пос. ГРП-Лермонтово (рис</w:t>
      </w:r>
      <w:r w:rsidR="005F4DB1">
        <w:rPr>
          <w:sz w:val="28"/>
          <w:szCs w:val="28"/>
        </w:rPr>
        <w:t>унок</w:t>
      </w:r>
      <w:r w:rsidRPr="00574DC8">
        <w:rPr>
          <w:sz w:val="28"/>
          <w:szCs w:val="28"/>
        </w:rPr>
        <w:t xml:space="preserve"> 28, б)</w:t>
      </w:r>
      <w:r w:rsidR="007A5DAF" w:rsidRPr="00574DC8">
        <w:rPr>
          <w:sz w:val="28"/>
          <w:szCs w:val="28"/>
        </w:rPr>
        <w:t xml:space="preserve">. </w:t>
      </w:r>
    </w:p>
    <w:p w14:paraId="7C94D0DC" w14:textId="77777777" w:rsidR="00AE18D1" w:rsidRPr="00574DC8" w:rsidRDefault="00AE18D1" w:rsidP="00AE18D1">
      <w:pPr>
        <w:pStyle w:val="ab"/>
        <w:spacing w:line="240" w:lineRule="auto"/>
        <w:ind w:firstLine="0"/>
        <w:jc w:val="center"/>
        <w:rPr>
          <w:sz w:val="28"/>
          <w:szCs w:val="28"/>
        </w:rPr>
      </w:pPr>
      <w:r w:rsidRPr="00574DC8">
        <w:rPr>
          <w:noProof/>
        </w:rPr>
        <w:drawing>
          <wp:inline distT="0" distB="0" distL="0" distR="0" wp14:anchorId="6607CE8F" wp14:editId="2D2271E2">
            <wp:extent cx="5103341" cy="4480353"/>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7431" cy="4527840"/>
                    </a:xfrm>
                    <a:prstGeom prst="rect">
                      <a:avLst/>
                    </a:prstGeom>
                    <a:noFill/>
                    <a:ln>
                      <a:noFill/>
                    </a:ln>
                  </pic:spPr>
                </pic:pic>
              </a:graphicData>
            </a:graphic>
          </wp:inline>
        </w:drawing>
      </w:r>
    </w:p>
    <w:p w14:paraId="0FA1598B" w14:textId="4788C4A2" w:rsidR="00BF4EFE" w:rsidRPr="00A35765" w:rsidRDefault="00BF4EFE" w:rsidP="00A35765">
      <w:pPr>
        <w:pStyle w:val="af"/>
        <w:numPr>
          <w:ilvl w:val="0"/>
          <w:numId w:val="8"/>
        </w:numPr>
        <w:spacing w:before="0" w:after="0" w:line="240" w:lineRule="auto"/>
        <w:rPr>
          <w:spacing w:val="2"/>
          <w:sz w:val="24"/>
          <w:szCs w:val="24"/>
        </w:rPr>
      </w:pPr>
      <w:r w:rsidRPr="00A35765">
        <w:rPr>
          <w:spacing w:val="2"/>
          <w:sz w:val="24"/>
          <w:szCs w:val="24"/>
        </w:rPr>
        <w:t xml:space="preserve">жилое здание; </w:t>
      </w:r>
      <w:r w:rsidRPr="00A35765">
        <w:rPr>
          <w:rFonts w:eastAsia="Calibri"/>
          <w:sz w:val="24"/>
          <w:szCs w:val="24"/>
          <w:lang w:eastAsia="en-US"/>
        </w:rPr>
        <w:object w:dxaOrig="645" w:dyaOrig="195" w14:anchorId="4F466D2A">
          <v:shape id="_x0000_i1029" type="#_x0000_t75" style="width:28.35pt;height:4.7pt" o:ole="">
            <v:imagedata r:id="rId47" o:title="" croptop="19528f" cropbottom="15888f" gain="2.5" grayscale="t"/>
          </v:shape>
          <o:OLEObject Type="Embed" ProgID="PBrush" ShapeID="_x0000_i1029" DrawAspect="Content" ObjectID="_1760099334" r:id="rId48"/>
        </w:object>
      </w:r>
      <w:r w:rsidRPr="00A35765">
        <w:rPr>
          <w:spacing w:val="2"/>
          <w:sz w:val="24"/>
          <w:szCs w:val="24"/>
        </w:rPr>
        <w:t xml:space="preserve">профильные линии: №33бис, 76, 77, 78, 79, 80, 81, 166, 169, 115, 60, 64, </w:t>
      </w:r>
      <w:proofErr w:type="gramStart"/>
      <w:r w:rsidRPr="00A35765">
        <w:rPr>
          <w:spacing w:val="2"/>
          <w:sz w:val="24"/>
          <w:szCs w:val="24"/>
        </w:rPr>
        <w:t xml:space="preserve">195; </w:t>
      </w:r>
      <w:r w:rsidRPr="00A35765">
        <w:rPr>
          <w:noProof/>
          <w:spacing w:val="2"/>
          <w:sz w:val="24"/>
          <w:szCs w:val="24"/>
        </w:rPr>
        <w:drawing>
          <wp:inline distT="0" distB="0" distL="0" distR="0" wp14:anchorId="6DDE6C5A" wp14:editId="08EFBD79">
            <wp:extent cx="285228" cy="15636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b="968"/>
                    <a:stretch>
                      <a:fillRect/>
                    </a:stretch>
                  </pic:blipFill>
                  <pic:spPr bwMode="auto">
                    <a:xfrm>
                      <a:off x="0" y="0"/>
                      <a:ext cx="287099" cy="157392"/>
                    </a:xfrm>
                    <a:prstGeom prst="rect">
                      <a:avLst/>
                    </a:prstGeom>
                    <a:noFill/>
                    <a:ln>
                      <a:noFill/>
                    </a:ln>
                  </pic:spPr>
                </pic:pic>
              </a:graphicData>
            </a:graphic>
          </wp:inline>
        </w:drawing>
      </w:r>
      <w:r w:rsidRPr="00A35765">
        <w:rPr>
          <w:spacing w:val="2"/>
          <w:sz w:val="24"/>
          <w:szCs w:val="24"/>
        </w:rPr>
        <w:t xml:space="preserve"> контур</w:t>
      </w:r>
      <w:proofErr w:type="gramEnd"/>
      <w:r w:rsidRPr="00A35765">
        <w:rPr>
          <w:spacing w:val="2"/>
          <w:sz w:val="24"/>
          <w:szCs w:val="24"/>
        </w:rPr>
        <w:t xml:space="preserve"> выработанного пространства в шахте</w:t>
      </w:r>
    </w:p>
    <w:p w14:paraId="1A93F9F8" w14:textId="232959BF" w:rsidR="00A35765" w:rsidRPr="00A35765" w:rsidRDefault="00A35765" w:rsidP="00A35765">
      <w:pPr>
        <w:pStyle w:val="af"/>
        <w:spacing w:before="0" w:after="0" w:line="240" w:lineRule="auto"/>
        <w:ind w:left="360"/>
        <w:rPr>
          <w:sz w:val="24"/>
          <w:szCs w:val="24"/>
        </w:rPr>
      </w:pPr>
      <w:r w:rsidRPr="00A35765">
        <w:rPr>
          <w:noProof/>
          <w:spacing w:val="2"/>
          <w:sz w:val="24"/>
          <w:szCs w:val="24"/>
        </w:rPr>
        <w:drawing>
          <wp:inline distT="0" distB="0" distL="0" distR="0" wp14:anchorId="586028A5" wp14:editId="7C042F8F">
            <wp:extent cx="292342" cy="118460"/>
            <wp:effectExtent l="0" t="0" r="0" b="0"/>
            <wp:docPr id="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t="23923" b="19788"/>
                    <a:stretch>
                      <a:fillRect/>
                    </a:stretch>
                  </pic:blipFill>
                  <pic:spPr bwMode="auto">
                    <a:xfrm>
                      <a:off x="0" y="0"/>
                      <a:ext cx="293453" cy="118910"/>
                    </a:xfrm>
                    <a:prstGeom prst="rect">
                      <a:avLst/>
                    </a:prstGeom>
                    <a:noFill/>
                    <a:ln>
                      <a:noFill/>
                    </a:ln>
                  </pic:spPr>
                </pic:pic>
              </a:graphicData>
            </a:graphic>
          </wp:inline>
        </w:drawing>
      </w:r>
      <w:r w:rsidRPr="00A35765">
        <w:rPr>
          <w:spacing w:val="2"/>
          <w:sz w:val="24"/>
          <w:szCs w:val="24"/>
        </w:rPr>
        <w:t>разрушенные здания и сооружения</w:t>
      </w:r>
    </w:p>
    <w:p w14:paraId="3BF4EA89" w14:textId="77777777" w:rsidR="00BF4EFE" w:rsidRDefault="00BF4EFE" w:rsidP="00AE18D1">
      <w:pPr>
        <w:pStyle w:val="af"/>
        <w:spacing w:before="0" w:after="0" w:line="240" w:lineRule="auto"/>
        <w:rPr>
          <w:sz w:val="28"/>
          <w:szCs w:val="28"/>
        </w:rPr>
      </w:pPr>
    </w:p>
    <w:p w14:paraId="741D905D" w14:textId="71C6116C" w:rsidR="00AE18D1" w:rsidRDefault="00AE18D1" w:rsidP="00AE18D1">
      <w:pPr>
        <w:pStyle w:val="af"/>
        <w:spacing w:before="0" w:after="0" w:line="240" w:lineRule="auto"/>
        <w:rPr>
          <w:spacing w:val="2"/>
          <w:sz w:val="24"/>
          <w:szCs w:val="24"/>
        </w:rPr>
      </w:pPr>
      <w:r w:rsidRPr="00574DC8">
        <w:rPr>
          <w:sz w:val="28"/>
          <w:szCs w:val="28"/>
        </w:rPr>
        <w:t>Ри</w:t>
      </w:r>
      <w:r w:rsidR="00B72FC1">
        <w:rPr>
          <w:sz w:val="28"/>
          <w:szCs w:val="28"/>
        </w:rPr>
        <w:t xml:space="preserve">сунок 28 - План пос. Жезказган </w:t>
      </w:r>
      <w:r w:rsidRPr="00574DC8">
        <w:rPr>
          <w:sz w:val="28"/>
          <w:szCs w:val="28"/>
        </w:rPr>
        <w:t>(</w:t>
      </w:r>
      <w:r w:rsidRPr="00574DC8">
        <w:rPr>
          <w:i/>
          <w:sz w:val="28"/>
          <w:szCs w:val="28"/>
        </w:rPr>
        <w:t>а</w:t>
      </w:r>
      <w:r w:rsidRPr="00574DC8">
        <w:rPr>
          <w:sz w:val="28"/>
          <w:szCs w:val="28"/>
        </w:rPr>
        <w:t>) и план пос. Лермонтово (</w:t>
      </w:r>
      <w:r w:rsidRPr="00574DC8">
        <w:rPr>
          <w:i/>
          <w:sz w:val="28"/>
          <w:szCs w:val="28"/>
        </w:rPr>
        <w:t>б</w:t>
      </w:r>
      <w:r w:rsidR="00A35765">
        <w:rPr>
          <w:sz w:val="28"/>
          <w:szCs w:val="28"/>
        </w:rPr>
        <w:t>) с профильными линиями</w:t>
      </w:r>
    </w:p>
    <w:p w14:paraId="5F31AC06" w14:textId="77777777" w:rsidR="00BF4EFE" w:rsidRPr="00574DC8" w:rsidRDefault="00BF4EFE" w:rsidP="00AE18D1">
      <w:pPr>
        <w:pStyle w:val="af"/>
        <w:spacing w:before="0" w:after="0" w:line="240" w:lineRule="auto"/>
        <w:rPr>
          <w:sz w:val="28"/>
          <w:szCs w:val="28"/>
        </w:rPr>
      </w:pPr>
    </w:p>
    <w:p w14:paraId="4CA296AD" w14:textId="65DA4850" w:rsidR="00681AEF" w:rsidRPr="00574DC8" w:rsidRDefault="00681AEF" w:rsidP="00681AEF">
      <w:pPr>
        <w:pStyle w:val="ab"/>
        <w:spacing w:line="240" w:lineRule="auto"/>
        <w:ind w:firstLine="425"/>
        <w:rPr>
          <w:sz w:val="28"/>
          <w:szCs w:val="28"/>
        </w:rPr>
      </w:pPr>
      <w:r w:rsidRPr="00574DC8">
        <w:rPr>
          <w:sz w:val="28"/>
          <w:szCs w:val="28"/>
        </w:rPr>
        <w:t xml:space="preserve">Профильная линия № 115 расположена в зоне застройки пос. Лермонтово вдоль основной его улицы, в северной части поселка пересекает участок </w:t>
      </w:r>
      <w:r w:rsidRPr="00574DC8">
        <w:rPr>
          <w:sz w:val="28"/>
          <w:szCs w:val="28"/>
        </w:rPr>
        <w:lastRenderedPageBreak/>
        <w:t>железной дороги местного значения и далее проходит над площадным обрушением 1994 г. Профильная линия № 60 трассирована перпендикулярно профильной линии № 115 [26</w:t>
      </w:r>
      <w:r w:rsidR="00F52E5C" w:rsidRPr="00574DC8">
        <w:rPr>
          <w:sz w:val="28"/>
          <w:szCs w:val="28"/>
        </w:rPr>
        <w:t>, с.14</w:t>
      </w:r>
      <w:r w:rsidRPr="00574DC8">
        <w:rPr>
          <w:sz w:val="28"/>
          <w:szCs w:val="28"/>
        </w:rPr>
        <w:t>].</w:t>
      </w:r>
    </w:p>
    <w:p w14:paraId="60A86DEA" w14:textId="7DEAAE67" w:rsidR="00AE18D1" w:rsidRPr="00574DC8" w:rsidRDefault="00AE18D1" w:rsidP="00AE18D1">
      <w:pPr>
        <w:pStyle w:val="ab"/>
        <w:spacing w:line="240" w:lineRule="auto"/>
        <w:ind w:firstLine="425"/>
        <w:rPr>
          <w:sz w:val="28"/>
          <w:szCs w:val="28"/>
        </w:rPr>
      </w:pPr>
      <w:r w:rsidRPr="00574DC8">
        <w:rPr>
          <w:sz w:val="28"/>
          <w:szCs w:val="28"/>
        </w:rPr>
        <w:t xml:space="preserve">При обследовании реперов оцениваются их состояние, сохранность, нарушение наружного оформления, прочность цементации марок, влияние инженерно-геологических факторов на устойчивость репера. Реперы считаются неустойчивыми, если обнаружены видимые повреждения и несоответствие конструкции современным требованиям, а также если в месте их закладки отмечаются карстовые явления, оползни и другие процессы, </w:t>
      </w:r>
      <w:r w:rsidR="007A5DAF" w:rsidRPr="00574DC8">
        <w:rPr>
          <w:sz w:val="28"/>
          <w:szCs w:val="28"/>
        </w:rPr>
        <w:t xml:space="preserve">влияющие на изменение положения </w:t>
      </w:r>
      <w:r w:rsidR="00AF0C84" w:rsidRPr="00574DC8">
        <w:rPr>
          <w:sz w:val="28"/>
          <w:szCs w:val="28"/>
        </w:rPr>
        <w:t>[72</w:t>
      </w:r>
      <w:r w:rsidR="00F52E5C" w:rsidRPr="00574DC8">
        <w:rPr>
          <w:sz w:val="28"/>
          <w:szCs w:val="28"/>
        </w:rPr>
        <w:t>, с.11</w:t>
      </w:r>
      <w:r w:rsidR="007A5DAF" w:rsidRPr="00574DC8">
        <w:rPr>
          <w:sz w:val="28"/>
          <w:szCs w:val="28"/>
        </w:rPr>
        <w:t>].</w:t>
      </w:r>
    </w:p>
    <w:p w14:paraId="388DA44B" w14:textId="1B72B2A1" w:rsidR="00AE18D1" w:rsidRPr="00574DC8" w:rsidRDefault="00AE18D1" w:rsidP="00AE18D1">
      <w:pPr>
        <w:pStyle w:val="ab"/>
        <w:spacing w:line="240" w:lineRule="auto"/>
        <w:rPr>
          <w:spacing w:val="-4"/>
          <w:sz w:val="28"/>
          <w:szCs w:val="28"/>
        </w:rPr>
      </w:pPr>
      <w:r w:rsidRPr="00574DC8">
        <w:rPr>
          <w:spacing w:val="-4"/>
          <w:sz w:val="28"/>
          <w:szCs w:val="28"/>
        </w:rPr>
        <w:t xml:space="preserve">Нивелирование по грунтовым реперам проводилось цифровым нивелиром </w:t>
      </w:r>
      <w:r w:rsidRPr="00574DC8">
        <w:rPr>
          <w:bCs/>
          <w:spacing w:val="-4"/>
          <w:sz w:val="28"/>
          <w:szCs w:val="28"/>
        </w:rPr>
        <w:t xml:space="preserve">Leica DNA03 </w:t>
      </w:r>
      <w:r w:rsidRPr="00574DC8">
        <w:rPr>
          <w:spacing w:val="-4"/>
          <w:sz w:val="28"/>
          <w:szCs w:val="28"/>
        </w:rPr>
        <w:t xml:space="preserve">и штриховыми рейками с инварной полосой, точность нанесения штрихов составляет менее 0.5 мм. Рейки снабжены круглыми установочными уровнями для приведения в отвесное положение. </w:t>
      </w:r>
      <w:r w:rsidRPr="00574DC8">
        <w:rPr>
          <w:spacing w:val="-4"/>
          <w:sz w:val="28"/>
          <w:szCs w:val="28"/>
          <w:lang w:bidi="ru-RU"/>
        </w:rPr>
        <w:t>Ошибки метровых интервалов шкал и всей шкал</w:t>
      </w:r>
      <w:r w:rsidR="00196C4D" w:rsidRPr="00574DC8">
        <w:rPr>
          <w:spacing w:val="-4"/>
          <w:sz w:val="28"/>
          <w:szCs w:val="28"/>
          <w:lang w:bidi="ru-RU"/>
        </w:rPr>
        <w:t>е</w:t>
      </w:r>
      <w:r w:rsidRPr="00574DC8">
        <w:rPr>
          <w:spacing w:val="-4"/>
          <w:sz w:val="28"/>
          <w:szCs w:val="28"/>
          <w:lang w:bidi="ru-RU"/>
        </w:rPr>
        <w:t xml:space="preserve"> инварной рейки при нивелировании II класса допускают до 0.20 мм, при нивелировании в горных районах - до 0.10 мм. </w:t>
      </w:r>
      <w:r w:rsidRPr="00574DC8">
        <w:rPr>
          <w:spacing w:val="-4"/>
          <w:sz w:val="28"/>
          <w:szCs w:val="28"/>
        </w:rPr>
        <w:t xml:space="preserve">При нивелировании использовались специальные башмаки для установки штриховой инварной рейки </w:t>
      </w:r>
      <w:r w:rsidR="007A5DAF" w:rsidRPr="00574DC8">
        <w:rPr>
          <w:spacing w:val="-4"/>
          <w:sz w:val="28"/>
          <w:szCs w:val="28"/>
        </w:rPr>
        <w:t>[26</w:t>
      </w:r>
      <w:r w:rsidR="00F52E5C" w:rsidRPr="00574DC8">
        <w:rPr>
          <w:spacing w:val="-4"/>
          <w:sz w:val="28"/>
          <w:szCs w:val="28"/>
        </w:rPr>
        <w:t>, с.15</w:t>
      </w:r>
      <w:r w:rsidR="007A5DAF" w:rsidRPr="00574DC8">
        <w:rPr>
          <w:spacing w:val="-4"/>
          <w:sz w:val="28"/>
          <w:szCs w:val="28"/>
        </w:rPr>
        <w:t>].</w:t>
      </w:r>
    </w:p>
    <w:p w14:paraId="2CE49582" w14:textId="30FE7F5C" w:rsidR="00AE18D1" w:rsidRPr="00574DC8" w:rsidRDefault="00AE18D1" w:rsidP="00AE18D1">
      <w:pPr>
        <w:pStyle w:val="ab"/>
        <w:spacing w:line="240" w:lineRule="auto"/>
        <w:rPr>
          <w:sz w:val="28"/>
          <w:szCs w:val="28"/>
          <w:lang w:bidi="ru-RU"/>
        </w:rPr>
      </w:pPr>
      <w:r w:rsidRPr="00574DC8">
        <w:rPr>
          <w:spacing w:val="-4"/>
          <w:sz w:val="28"/>
          <w:szCs w:val="28"/>
        </w:rPr>
        <w:t xml:space="preserve">Поверки и исследования нивелира и реек выполнены согласно требованиям инструкции </w:t>
      </w:r>
      <w:r w:rsidRPr="00DB7231">
        <w:rPr>
          <w:spacing w:val="-4"/>
          <w:sz w:val="28"/>
          <w:szCs w:val="28"/>
        </w:rPr>
        <w:t>[</w:t>
      </w:r>
      <w:r w:rsidR="007A5DAF" w:rsidRPr="00DB7231">
        <w:rPr>
          <w:spacing w:val="-4"/>
          <w:sz w:val="28"/>
          <w:szCs w:val="28"/>
        </w:rPr>
        <w:t>71</w:t>
      </w:r>
      <w:r w:rsidR="00A35765" w:rsidRPr="00DB7231">
        <w:rPr>
          <w:spacing w:val="-4"/>
          <w:sz w:val="28"/>
          <w:szCs w:val="28"/>
        </w:rPr>
        <w:t>, с. 27</w:t>
      </w:r>
      <w:r w:rsidRPr="00DB7231">
        <w:rPr>
          <w:spacing w:val="-4"/>
          <w:sz w:val="28"/>
          <w:szCs w:val="28"/>
        </w:rPr>
        <w:t>].</w:t>
      </w:r>
      <w:r w:rsidRPr="00DB7231">
        <w:rPr>
          <w:sz w:val="28"/>
          <w:szCs w:val="28"/>
        </w:rPr>
        <w:t xml:space="preserve"> </w:t>
      </w:r>
      <w:r w:rsidRPr="00574DC8">
        <w:rPr>
          <w:sz w:val="28"/>
          <w:szCs w:val="28"/>
          <w:lang w:bidi="ru-RU"/>
        </w:rPr>
        <w:t>Нивелирование II класса проводят в прямом и обратном направлении по башмакам, в</w:t>
      </w:r>
      <w:r w:rsidRPr="00574DC8">
        <w:rPr>
          <w:sz w:val="28"/>
          <w:szCs w:val="28"/>
        </w:rPr>
        <w:t xml:space="preserve"> качестве переходных точек применялись стальные башмаки </w:t>
      </w:r>
      <w:r w:rsidRPr="00574DC8">
        <w:rPr>
          <w:sz w:val="28"/>
          <w:szCs w:val="28"/>
          <w:lang w:bidi="ru-RU"/>
        </w:rPr>
        <w:t>(рис</w:t>
      </w:r>
      <w:r w:rsidR="005F4DB1">
        <w:rPr>
          <w:sz w:val="28"/>
          <w:szCs w:val="28"/>
          <w:lang w:bidi="ru-RU"/>
        </w:rPr>
        <w:t>унок</w:t>
      </w:r>
      <w:r w:rsidRPr="00574DC8">
        <w:rPr>
          <w:sz w:val="28"/>
          <w:szCs w:val="28"/>
          <w:lang w:bidi="ru-RU"/>
        </w:rPr>
        <w:t xml:space="preserve"> 29).</w:t>
      </w:r>
    </w:p>
    <w:p w14:paraId="3AC66AB9" w14:textId="77777777" w:rsidR="004F6E70" w:rsidRPr="00574DC8" w:rsidRDefault="004F6E70" w:rsidP="00AE18D1">
      <w:pPr>
        <w:pStyle w:val="ab"/>
        <w:spacing w:line="240" w:lineRule="auto"/>
        <w:rPr>
          <w:sz w:val="28"/>
          <w:szCs w:val="28"/>
        </w:rPr>
      </w:pPr>
    </w:p>
    <w:p w14:paraId="584861E9" w14:textId="27EF1EDF" w:rsidR="00AE18D1" w:rsidRPr="00574DC8" w:rsidRDefault="004F6E70" w:rsidP="004F6E70">
      <w:pPr>
        <w:pStyle w:val="ab"/>
        <w:spacing w:line="240" w:lineRule="auto"/>
        <w:ind w:firstLine="0"/>
        <w:jc w:val="center"/>
        <w:rPr>
          <w:sz w:val="28"/>
          <w:szCs w:val="28"/>
        </w:rPr>
      </w:pPr>
      <w:r w:rsidRPr="00574DC8">
        <w:rPr>
          <w:noProof/>
          <w:sz w:val="28"/>
          <w:szCs w:val="28"/>
        </w:rPr>
        <w:drawing>
          <wp:inline distT="0" distB="0" distL="0" distR="0" wp14:anchorId="1B801FD7" wp14:editId="4A908DB8">
            <wp:extent cx="2477565" cy="35052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3552" cy="3513670"/>
                    </a:xfrm>
                    <a:prstGeom prst="rect">
                      <a:avLst/>
                    </a:prstGeom>
                    <a:noFill/>
                    <a:ln>
                      <a:noFill/>
                    </a:ln>
                  </pic:spPr>
                </pic:pic>
              </a:graphicData>
            </a:graphic>
          </wp:inline>
        </w:drawing>
      </w:r>
    </w:p>
    <w:p w14:paraId="6BE0FEA2" w14:textId="35F2352F" w:rsidR="00AE18D1" w:rsidRPr="00574DC8" w:rsidRDefault="00AE18D1" w:rsidP="00AE18D1">
      <w:pPr>
        <w:pStyle w:val="ab"/>
        <w:spacing w:line="240" w:lineRule="auto"/>
        <w:jc w:val="center"/>
        <w:rPr>
          <w:sz w:val="28"/>
          <w:szCs w:val="28"/>
        </w:rPr>
      </w:pPr>
    </w:p>
    <w:p w14:paraId="50A78B63" w14:textId="77777777" w:rsidR="00AE18D1" w:rsidRPr="00574DC8" w:rsidRDefault="00AE18D1" w:rsidP="002A43F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29 – Нивелирование на переходных точках</w:t>
      </w:r>
    </w:p>
    <w:p w14:paraId="3D3FEAD7" w14:textId="77777777" w:rsidR="00A35765" w:rsidRDefault="00A35765" w:rsidP="00AE18D1">
      <w:pPr>
        <w:pStyle w:val="ab"/>
        <w:spacing w:line="240" w:lineRule="auto"/>
        <w:rPr>
          <w:sz w:val="28"/>
          <w:szCs w:val="28"/>
        </w:rPr>
      </w:pPr>
    </w:p>
    <w:p w14:paraId="4C3F70E9" w14:textId="77777777" w:rsidR="00AE18D1" w:rsidRPr="00574DC8" w:rsidRDefault="00AE18D1" w:rsidP="00AE18D1">
      <w:pPr>
        <w:pStyle w:val="ab"/>
        <w:spacing w:line="240" w:lineRule="auto"/>
        <w:rPr>
          <w:sz w:val="28"/>
          <w:szCs w:val="28"/>
        </w:rPr>
      </w:pPr>
      <w:r w:rsidRPr="00574DC8">
        <w:rPr>
          <w:sz w:val="28"/>
          <w:szCs w:val="28"/>
        </w:rPr>
        <w:lastRenderedPageBreak/>
        <w:t>При нивелировании II класса максимальное неравенство плеч на станции 0.2 м и максимальное накопление по секциям 0.4 м.</w:t>
      </w:r>
    </w:p>
    <w:p w14:paraId="38DB765C" w14:textId="165E8A0F" w:rsidR="00AE18D1" w:rsidRPr="00574DC8" w:rsidRDefault="00AE18D1" w:rsidP="00AE18D1">
      <w:pPr>
        <w:pStyle w:val="ab"/>
        <w:spacing w:line="240" w:lineRule="auto"/>
        <w:rPr>
          <w:sz w:val="28"/>
          <w:szCs w:val="28"/>
        </w:rPr>
      </w:pPr>
      <w:r w:rsidRPr="00574DC8">
        <w:rPr>
          <w:sz w:val="28"/>
          <w:szCs w:val="28"/>
          <w:lang w:bidi="ru-RU"/>
        </w:rPr>
        <w:t xml:space="preserve">Наблюдения на станции выполняют способом «совмещения». При нивелировании </w:t>
      </w:r>
      <w:r w:rsidRPr="00574DC8">
        <w:rPr>
          <w:sz w:val="28"/>
          <w:szCs w:val="28"/>
        </w:rPr>
        <w:t xml:space="preserve">последовательность отсчетов </w:t>
      </w:r>
      <w:r w:rsidRPr="00574DC8">
        <w:rPr>
          <w:sz w:val="28"/>
          <w:szCs w:val="28"/>
          <w:lang w:bidi="ru-RU"/>
        </w:rPr>
        <w:t xml:space="preserve">осуществляется по специальной методике. </w:t>
      </w:r>
      <w:r w:rsidRPr="00574DC8">
        <w:rPr>
          <w:sz w:val="28"/>
          <w:szCs w:val="28"/>
        </w:rPr>
        <w:t xml:space="preserve">Такая последовательность симметрична во времени и при ее применении наблюдатель также 3 раза изменяет свое положение относительно нивелира. Полученные результаты будут равноточными, так как отсчитывание </w:t>
      </w:r>
      <w:r w:rsidR="00F52E5C" w:rsidRPr="00574DC8">
        <w:rPr>
          <w:sz w:val="28"/>
          <w:szCs w:val="28"/>
        </w:rPr>
        <w:t>по рейкам проводится поочередно</w:t>
      </w:r>
      <w:r w:rsidR="007A5DAF" w:rsidRPr="00574DC8">
        <w:rPr>
          <w:spacing w:val="-4"/>
          <w:sz w:val="28"/>
          <w:szCs w:val="28"/>
        </w:rPr>
        <w:t>.</w:t>
      </w:r>
    </w:p>
    <w:p w14:paraId="5658677C"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p>
    <w:p w14:paraId="0A1F3718" w14:textId="77777777" w:rsidR="00AE18D1" w:rsidRPr="00574DC8" w:rsidRDefault="00AE18D1" w:rsidP="00AE18D1">
      <w:pPr>
        <w:shd w:val="clear" w:color="auto" w:fill="FFFFFF"/>
        <w:spacing w:after="0" w:line="240" w:lineRule="auto"/>
        <w:ind w:firstLine="425"/>
        <w:jc w:val="both"/>
        <w:rPr>
          <w:rFonts w:ascii="Times New Roman" w:eastAsia="Times New Roman" w:hAnsi="Times New Roman" w:cs="Times New Roman"/>
          <w:b/>
          <w:sz w:val="28"/>
          <w:szCs w:val="28"/>
          <w:lang w:eastAsia="ru-RU"/>
        </w:rPr>
      </w:pPr>
      <w:r w:rsidRPr="00574DC8">
        <w:rPr>
          <w:rFonts w:ascii="Times New Roman" w:eastAsia="Times New Roman" w:hAnsi="Times New Roman" w:cs="Times New Roman"/>
          <w:b/>
          <w:sz w:val="28"/>
          <w:szCs w:val="28"/>
          <w:lang w:eastAsia="ru-RU"/>
        </w:rPr>
        <w:t>3.3 Обработка и уравнивание результатов нивелирования</w:t>
      </w:r>
    </w:p>
    <w:p w14:paraId="64566476" w14:textId="6045A0D3" w:rsidR="00AE18D1" w:rsidRPr="00574DC8" w:rsidRDefault="00AE18D1" w:rsidP="00AE18D1">
      <w:pPr>
        <w:pStyle w:val="ab"/>
        <w:spacing w:line="240" w:lineRule="auto"/>
        <w:rPr>
          <w:sz w:val="28"/>
          <w:szCs w:val="28"/>
        </w:rPr>
      </w:pPr>
      <w:r w:rsidRPr="00574DC8">
        <w:rPr>
          <w:sz w:val="28"/>
          <w:szCs w:val="28"/>
        </w:rPr>
        <w:t>Обработка и уравнивание нивелирования I и II классов выполняется в соответствии с требованиями инструкции [</w:t>
      </w:r>
      <w:r w:rsidR="007A5DAF" w:rsidRPr="00574DC8">
        <w:rPr>
          <w:sz w:val="28"/>
          <w:szCs w:val="28"/>
        </w:rPr>
        <w:t>71</w:t>
      </w:r>
      <w:r w:rsidR="009D3FDB">
        <w:rPr>
          <w:sz w:val="28"/>
          <w:szCs w:val="28"/>
        </w:rPr>
        <w:t>, с.</w:t>
      </w:r>
      <w:r w:rsidR="000721C6">
        <w:rPr>
          <w:sz w:val="28"/>
          <w:szCs w:val="28"/>
        </w:rPr>
        <w:t xml:space="preserve"> </w:t>
      </w:r>
      <w:r w:rsidR="009D3FDB">
        <w:rPr>
          <w:sz w:val="28"/>
          <w:szCs w:val="28"/>
        </w:rPr>
        <w:t>33</w:t>
      </w:r>
      <w:r w:rsidRPr="00574DC8">
        <w:rPr>
          <w:sz w:val="28"/>
          <w:szCs w:val="28"/>
        </w:rPr>
        <w:t>]. Контролем полевых измерений и вычислений является полученная невязка. Фактическую невязку нивелирного хода вычисляют по формуле</w:t>
      </w:r>
    </w:p>
    <w:p w14:paraId="6158EC37" w14:textId="77777777" w:rsidR="00AE18D1" w:rsidRPr="00574DC8" w:rsidRDefault="00AE18D1" w:rsidP="00AE18D1">
      <w:pPr>
        <w:pStyle w:val="ab"/>
        <w:spacing w:line="240" w:lineRule="auto"/>
        <w:rPr>
          <w:sz w:val="28"/>
          <w:szCs w:val="28"/>
        </w:rPr>
      </w:pPr>
    </w:p>
    <w:tbl>
      <w:tblPr>
        <w:tblW w:w="0" w:type="auto"/>
        <w:tblLook w:val="04A0" w:firstRow="1" w:lastRow="0" w:firstColumn="1" w:lastColumn="0" w:noHBand="0" w:noVBand="1"/>
      </w:tblPr>
      <w:tblGrid>
        <w:gridCol w:w="8546"/>
        <w:gridCol w:w="808"/>
      </w:tblGrid>
      <w:tr w:rsidR="00635420" w:rsidRPr="00574DC8" w14:paraId="393ACD1C" w14:textId="77777777" w:rsidTr="008B4014">
        <w:tc>
          <w:tcPr>
            <w:tcW w:w="8755" w:type="dxa"/>
          </w:tcPr>
          <w:p w14:paraId="2B6AE2A8" w14:textId="77777777" w:rsidR="00AE18D1" w:rsidRPr="00574DC8" w:rsidRDefault="00B14A2B" w:rsidP="008B4014">
            <w:pPr>
              <w:pStyle w:val="ab"/>
              <w:spacing w:line="240" w:lineRule="auto"/>
              <w:ind w:firstLine="0"/>
              <w:jc w:val="center"/>
              <w:rPr>
                <w:sz w:val="28"/>
                <w:szCs w:val="28"/>
              </w:rPr>
            </w:pPr>
            <m:oMath>
              <m:sSub>
                <m:sSubPr>
                  <m:ctrlPr>
                    <w:rPr>
                      <w:rFonts w:ascii="Cambria Math" w:hAnsi="Cambria Math"/>
                      <w:i/>
                      <w:snapToGrid w:val="0"/>
                      <w:sz w:val="28"/>
                      <w:szCs w:val="28"/>
                    </w:rPr>
                  </m:ctrlPr>
                </m:sSubPr>
                <m:e>
                  <m:r>
                    <w:rPr>
                      <w:rFonts w:ascii="Cambria Math" w:hAnsi="Cambria Math"/>
                      <w:sz w:val="28"/>
                      <w:szCs w:val="28"/>
                    </w:rPr>
                    <m:t>f</m:t>
                  </m:r>
                </m:e>
                <m:sub>
                  <m:r>
                    <w:rPr>
                      <w:rFonts w:ascii="Cambria Math" w:hAnsi="Cambria Math"/>
                      <w:sz w:val="28"/>
                      <w:szCs w:val="28"/>
                    </w:rPr>
                    <m:t>h</m:t>
                  </m:r>
                </m:sub>
              </m:sSub>
              <m:r>
                <w:rPr>
                  <w:rFonts w:ascii="Cambria Math" w:hAnsi="Cambria Math"/>
                  <w:sz w:val="28"/>
                  <w:szCs w:val="28"/>
                </w:rPr>
                <m:t>=</m:t>
              </m:r>
              <m:nary>
                <m:naryPr>
                  <m:chr m:val="∑"/>
                  <m:limLoc m:val="undOvr"/>
                  <m:ctrlPr>
                    <w:rPr>
                      <w:rFonts w:ascii="Cambria Math" w:hAnsi="Cambria Math"/>
                      <w:i/>
                      <w:snapToGrid w:val="0"/>
                      <w:sz w:val="28"/>
                      <w:szCs w:val="28"/>
                    </w:rPr>
                  </m:ctrlPr>
                </m:naryPr>
                <m:sub>
                  <m:r>
                    <w:rPr>
                      <w:rFonts w:ascii="Cambria Math" w:hAnsi="Cambria Math"/>
                      <w:sz w:val="28"/>
                      <w:szCs w:val="28"/>
                    </w:rPr>
                    <m:t>i=1</m:t>
                  </m:r>
                </m:sub>
                <m:sup>
                  <m:r>
                    <w:rPr>
                      <w:rFonts w:ascii="Cambria Math" w:hAnsi="Cambria Math"/>
                      <w:sz w:val="28"/>
                      <w:szCs w:val="28"/>
                    </w:rPr>
                    <m:t>n</m:t>
                  </m:r>
                </m:sup>
                <m:e>
                  <m:r>
                    <w:rPr>
                      <w:rFonts w:ascii="Cambria Math" w:hAnsi="Cambria Math"/>
                      <w:sz w:val="28"/>
                      <w:szCs w:val="28"/>
                    </w:rPr>
                    <m:t>-</m:t>
                  </m:r>
                  <m:d>
                    <m:dPr>
                      <m:ctrlPr>
                        <w:rPr>
                          <w:rFonts w:ascii="Cambria Math" w:hAnsi="Cambria Math"/>
                          <w:i/>
                          <w:snapToGrid w:val="0"/>
                          <w:sz w:val="28"/>
                          <w:szCs w:val="28"/>
                        </w:rPr>
                      </m:ctrlPr>
                    </m:dPr>
                    <m:e>
                      <m:sSub>
                        <m:sSubPr>
                          <m:ctrlPr>
                            <w:rPr>
                              <w:rFonts w:ascii="Cambria Math" w:hAnsi="Cambria Math"/>
                              <w:i/>
                              <w:snapToGrid w:val="0"/>
                              <w:sz w:val="28"/>
                              <w:szCs w:val="28"/>
                            </w:rPr>
                          </m:ctrlPr>
                        </m:sSubPr>
                        <m:e>
                          <m:r>
                            <w:rPr>
                              <w:rFonts w:ascii="Cambria Math" w:hAnsi="Cambria Math"/>
                              <w:sz w:val="28"/>
                              <w:szCs w:val="28"/>
                            </w:rPr>
                            <m:t>H</m:t>
                          </m:r>
                        </m:e>
                        <m:sub>
                          <m:r>
                            <w:rPr>
                              <w:rFonts w:ascii="Cambria Math" w:hAnsi="Cambria Math"/>
                              <w:sz w:val="28"/>
                              <w:szCs w:val="28"/>
                            </w:rPr>
                            <m:t>II</m:t>
                          </m:r>
                        </m:sub>
                      </m:sSub>
                      <m:r>
                        <w:rPr>
                          <w:rFonts w:ascii="Cambria Math" w:hAnsi="Cambria Math"/>
                          <w:sz w:val="28"/>
                          <w:szCs w:val="28"/>
                        </w:rPr>
                        <m:t>-</m:t>
                      </m:r>
                      <m:sSub>
                        <m:sSubPr>
                          <m:ctrlPr>
                            <w:rPr>
                              <w:rFonts w:ascii="Cambria Math" w:hAnsi="Cambria Math"/>
                              <w:i/>
                              <w:snapToGrid w:val="0"/>
                              <w:sz w:val="28"/>
                              <w:szCs w:val="28"/>
                            </w:rPr>
                          </m:ctrlPr>
                        </m:sSubPr>
                        <m:e>
                          <m:r>
                            <w:rPr>
                              <w:rFonts w:ascii="Cambria Math" w:hAnsi="Cambria Math"/>
                              <w:sz w:val="28"/>
                              <w:szCs w:val="28"/>
                            </w:rPr>
                            <m:t>H</m:t>
                          </m:r>
                        </m:e>
                        <m:sub>
                          <m:r>
                            <w:rPr>
                              <w:rFonts w:ascii="Cambria Math" w:hAnsi="Cambria Math"/>
                              <w:sz w:val="28"/>
                              <w:szCs w:val="28"/>
                            </w:rPr>
                            <m:t>I</m:t>
                          </m:r>
                        </m:sub>
                      </m:sSub>
                    </m:e>
                  </m:d>
                </m:e>
              </m:nary>
            </m:oMath>
            <w:r w:rsidR="00AE18D1" w:rsidRPr="00574DC8">
              <w:rPr>
                <w:sz w:val="28"/>
                <w:szCs w:val="28"/>
              </w:rPr>
              <w:t>, мм</w:t>
            </w:r>
          </w:p>
        </w:tc>
        <w:tc>
          <w:tcPr>
            <w:tcW w:w="815" w:type="dxa"/>
          </w:tcPr>
          <w:p w14:paraId="3E86175B" w14:textId="77777777" w:rsidR="00AE18D1" w:rsidRPr="00574DC8" w:rsidRDefault="00AE18D1" w:rsidP="008B4014">
            <w:pPr>
              <w:pStyle w:val="ab"/>
              <w:spacing w:line="240" w:lineRule="auto"/>
              <w:ind w:firstLine="0"/>
              <w:jc w:val="right"/>
              <w:rPr>
                <w:sz w:val="28"/>
                <w:szCs w:val="28"/>
              </w:rPr>
            </w:pPr>
            <w:r w:rsidRPr="00574DC8">
              <w:rPr>
                <w:sz w:val="28"/>
                <w:szCs w:val="28"/>
              </w:rPr>
              <w:t>(1)</w:t>
            </w:r>
          </w:p>
        </w:tc>
      </w:tr>
    </w:tbl>
    <w:p w14:paraId="1FDB76DA"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где </w:t>
      </w:r>
      <m:oMath>
        <m:nary>
          <m:naryPr>
            <m:chr m:val="∑"/>
            <m:limLoc m:val="undOvr"/>
            <m:ctrlPr>
              <w:rPr>
                <w:rFonts w:ascii="Cambria Math" w:hAnsi="Cambria Math"/>
                <w:i/>
                <w:snapToGrid w:val="0"/>
                <w:sz w:val="28"/>
                <w:szCs w:val="28"/>
              </w:rPr>
            </m:ctrlPr>
          </m:naryPr>
          <m:sub>
            <m:r>
              <w:rPr>
                <w:rFonts w:ascii="Cambria Math" w:hAnsi="Cambria Math"/>
                <w:sz w:val="28"/>
                <w:szCs w:val="28"/>
              </w:rPr>
              <m:t>i=1</m:t>
            </m:r>
          </m:sub>
          <m:sup>
            <m:r>
              <w:rPr>
                <w:rFonts w:ascii="Cambria Math" w:hAnsi="Cambria Math"/>
                <w:sz w:val="28"/>
                <w:szCs w:val="28"/>
              </w:rPr>
              <m:t>n</m:t>
            </m:r>
          </m:sup>
          <m:e>
            <m:sSub>
              <m:sSubPr>
                <m:ctrlPr>
                  <w:rPr>
                    <w:rFonts w:ascii="Cambria Math" w:hAnsi="Cambria Math"/>
                    <w:i/>
                    <w:snapToGrid w:val="0"/>
                    <w:sz w:val="28"/>
                    <w:szCs w:val="28"/>
                  </w:rPr>
                </m:ctrlPr>
              </m:sSubPr>
              <m:e>
                <m:r>
                  <w:rPr>
                    <w:rFonts w:ascii="Cambria Math" w:hAnsi="Cambria Math"/>
                    <w:sz w:val="28"/>
                    <w:szCs w:val="28"/>
                  </w:rPr>
                  <m:t>h</m:t>
                </m:r>
              </m:e>
              <m:sub>
                <m:r>
                  <w:rPr>
                    <w:rFonts w:ascii="Cambria Math" w:hAnsi="Cambria Math"/>
                    <w:sz w:val="28"/>
                    <w:szCs w:val="28"/>
                  </w:rPr>
                  <m:t>ср.i</m:t>
                </m:r>
              </m:sub>
            </m:sSub>
          </m:e>
        </m:nary>
      </m:oMath>
      <w:r w:rsidRPr="00574DC8">
        <w:rPr>
          <w:snapToGrid w:val="0"/>
          <w:sz w:val="28"/>
          <w:szCs w:val="28"/>
        </w:rPr>
        <w:t xml:space="preserve"> </w:t>
      </w:r>
      <w:r w:rsidRPr="00574DC8">
        <w:rPr>
          <w:sz w:val="28"/>
          <w:szCs w:val="28"/>
        </w:rPr>
        <w:t xml:space="preserve"> - </w:t>
      </w:r>
      <w:r w:rsidRPr="00574DC8">
        <w:rPr>
          <w:rFonts w:ascii="Times New Roman" w:hAnsi="Times New Roman" w:cs="Times New Roman"/>
          <w:sz w:val="28"/>
          <w:szCs w:val="28"/>
        </w:rPr>
        <w:t xml:space="preserve">сумма средних превышений в нивелирном ходе; </w:t>
      </w:r>
    </w:p>
    <w:p w14:paraId="416B4E34"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     </w:t>
      </w:r>
      <w:r w:rsidRPr="00574DC8">
        <w:rPr>
          <w:rFonts w:ascii="Times New Roman" w:hAnsi="Times New Roman" w:cs="Times New Roman"/>
          <w:position w:val="-12"/>
          <w:sz w:val="28"/>
          <w:szCs w:val="28"/>
        </w:rPr>
        <w:object w:dxaOrig="360" w:dyaOrig="360" w14:anchorId="5BAA20CC">
          <v:shape id="_x0000_i1030" type="#_x0000_t75" style="width:21.25pt;height:21.25pt" o:ole="">
            <v:imagedata r:id="rId54" o:title=""/>
          </v:shape>
          <o:OLEObject Type="Embed" ProgID="Equation.DSMT4" ShapeID="_x0000_i1030" DrawAspect="Content" ObjectID="_1760099335" r:id="rId55"/>
        </w:object>
      </w:r>
      <w:r w:rsidRPr="00574DC8">
        <w:rPr>
          <w:rFonts w:ascii="Times New Roman" w:hAnsi="Times New Roman" w:cs="Times New Roman"/>
          <w:sz w:val="28"/>
          <w:szCs w:val="28"/>
        </w:rPr>
        <w:t xml:space="preserve"> </w:t>
      </w:r>
      <w:proofErr w:type="gramStart"/>
      <w:r w:rsidRPr="00574DC8">
        <w:rPr>
          <w:rFonts w:ascii="Times New Roman" w:hAnsi="Times New Roman" w:cs="Times New Roman"/>
          <w:sz w:val="28"/>
          <w:szCs w:val="28"/>
        </w:rPr>
        <w:t xml:space="preserve">и </w:t>
      </w:r>
      <w:r w:rsidRPr="00574DC8">
        <w:rPr>
          <w:rFonts w:ascii="Times New Roman" w:hAnsi="Times New Roman" w:cs="Times New Roman"/>
          <w:position w:val="-12"/>
          <w:sz w:val="28"/>
          <w:szCs w:val="28"/>
        </w:rPr>
        <w:object w:dxaOrig="320" w:dyaOrig="360" w14:anchorId="28B92474">
          <v:shape id="_x0000_i1031" type="#_x0000_t75" style="width:4.7pt;height:21.25pt" o:ole="">
            <v:imagedata r:id="rId56" o:title=""/>
          </v:shape>
          <o:OLEObject Type="Embed" ProgID="Equation.DSMT4" ShapeID="_x0000_i1031" DrawAspect="Content" ObjectID="_1760099336" r:id="rId57"/>
        </w:object>
      </w:r>
      <w:r w:rsidRPr="00574DC8">
        <w:rPr>
          <w:rFonts w:ascii="Times New Roman" w:hAnsi="Times New Roman" w:cs="Times New Roman"/>
          <w:sz w:val="28"/>
          <w:szCs w:val="28"/>
        </w:rPr>
        <w:t xml:space="preserve"> -</w:t>
      </w:r>
      <w:proofErr w:type="gramEnd"/>
      <w:r w:rsidRPr="00574DC8">
        <w:rPr>
          <w:rFonts w:ascii="Times New Roman" w:hAnsi="Times New Roman" w:cs="Times New Roman"/>
          <w:sz w:val="28"/>
          <w:szCs w:val="28"/>
        </w:rPr>
        <w:t xml:space="preserve"> абсолютные высотные отметки соответственно начального и конечного реперов; </w:t>
      </w:r>
    </w:p>
    <w:p w14:paraId="4CA405E5" w14:textId="04DA471B"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i/>
          <w:sz w:val="28"/>
          <w:szCs w:val="28"/>
        </w:rPr>
        <w:t xml:space="preserve">    </w:t>
      </w:r>
      <w:r w:rsidR="002E24E3" w:rsidRPr="00574DC8">
        <w:rPr>
          <w:rFonts w:ascii="Times New Roman" w:hAnsi="Times New Roman" w:cs="Times New Roman"/>
          <w:i/>
          <w:sz w:val="28"/>
          <w:szCs w:val="28"/>
        </w:rPr>
        <w:t xml:space="preserve"> </w:t>
      </w:r>
      <w:r w:rsidRPr="00574DC8">
        <w:rPr>
          <w:rFonts w:ascii="Times New Roman" w:hAnsi="Times New Roman" w:cs="Times New Roman"/>
          <w:i/>
          <w:sz w:val="28"/>
          <w:szCs w:val="28"/>
        </w:rPr>
        <w:t>n</w:t>
      </w:r>
      <w:r w:rsidRPr="00574DC8">
        <w:rPr>
          <w:rFonts w:ascii="Times New Roman" w:hAnsi="Times New Roman" w:cs="Times New Roman"/>
          <w:sz w:val="28"/>
          <w:szCs w:val="28"/>
        </w:rPr>
        <w:t xml:space="preserve"> - количество станций в нивелирном ходе. </w:t>
      </w:r>
    </w:p>
    <w:p w14:paraId="4B82F656" w14:textId="77777777" w:rsidR="00AE18D1" w:rsidRPr="00574DC8" w:rsidRDefault="00AE18D1" w:rsidP="00AE18D1">
      <w:pPr>
        <w:pStyle w:val="ab"/>
        <w:spacing w:line="240" w:lineRule="auto"/>
        <w:rPr>
          <w:spacing w:val="-4"/>
          <w:sz w:val="28"/>
          <w:szCs w:val="28"/>
        </w:rPr>
      </w:pPr>
      <w:r w:rsidRPr="00574DC8">
        <w:rPr>
          <w:spacing w:val="-4"/>
          <w:sz w:val="28"/>
          <w:szCs w:val="28"/>
        </w:rPr>
        <w:t>Фактическую невязку сравнивают с допустимой, которая рассчитывается следующим образом:</w:t>
      </w:r>
    </w:p>
    <w:p w14:paraId="7A311A67" w14:textId="77777777" w:rsidR="00AE18D1" w:rsidRPr="00574DC8" w:rsidRDefault="00AE18D1" w:rsidP="00AE18D1">
      <w:pPr>
        <w:pStyle w:val="ab"/>
        <w:spacing w:line="240" w:lineRule="auto"/>
        <w:rPr>
          <w:spacing w:val="-4"/>
          <w:sz w:val="28"/>
          <w:szCs w:val="28"/>
        </w:rPr>
      </w:pPr>
    </w:p>
    <w:tbl>
      <w:tblPr>
        <w:tblW w:w="0" w:type="auto"/>
        <w:tblLook w:val="04A0" w:firstRow="1" w:lastRow="0" w:firstColumn="1" w:lastColumn="0" w:noHBand="0" w:noVBand="1"/>
      </w:tblPr>
      <w:tblGrid>
        <w:gridCol w:w="8547"/>
        <w:gridCol w:w="807"/>
      </w:tblGrid>
      <w:tr w:rsidR="00635420" w:rsidRPr="00574DC8" w14:paraId="46EE390E" w14:textId="77777777" w:rsidTr="008B4014">
        <w:tc>
          <w:tcPr>
            <w:tcW w:w="8755" w:type="dxa"/>
          </w:tcPr>
          <w:p w14:paraId="48CEE777" w14:textId="77777777" w:rsidR="00AE18D1" w:rsidRPr="00574DC8" w:rsidRDefault="00AE18D1" w:rsidP="008B4014">
            <w:pPr>
              <w:pStyle w:val="ab"/>
              <w:spacing w:line="240" w:lineRule="auto"/>
              <w:ind w:firstLine="0"/>
              <w:jc w:val="center"/>
              <w:rPr>
                <w:spacing w:val="-4"/>
                <w:sz w:val="28"/>
                <w:szCs w:val="28"/>
              </w:rPr>
            </w:pPr>
            <w:r w:rsidRPr="00574DC8">
              <w:rPr>
                <w:position w:val="-14"/>
                <w:sz w:val="28"/>
                <w:szCs w:val="28"/>
              </w:rPr>
              <w:object w:dxaOrig="1740" w:dyaOrig="420" w14:anchorId="61B830A8">
                <v:shape id="_x0000_i1032" type="#_x0000_t75" style="width:76.7pt;height:14.15pt" o:ole="">
                  <v:imagedata r:id="rId58" o:title=""/>
                </v:shape>
                <o:OLEObject Type="Embed" ProgID="Equation.DSMT4" ShapeID="_x0000_i1032" DrawAspect="Content" ObjectID="_1760099337" r:id="rId59"/>
              </w:object>
            </w:r>
          </w:p>
        </w:tc>
        <w:tc>
          <w:tcPr>
            <w:tcW w:w="815" w:type="dxa"/>
          </w:tcPr>
          <w:p w14:paraId="4492986C" w14:textId="77777777" w:rsidR="00AE18D1" w:rsidRPr="00574DC8" w:rsidRDefault="00AE18D1" w:rsidP="008B4014">
            <w:pPr>
              <w:pStyle w:val="ab"/>
              <w:spacing w:line="240" w:lineRule="auto"/>
              <w:ind w:firstLine="0"/>
              <w:jc w:val="right"/>
              <w:rPr>
                <w:spacing w:val="-4"/>
                <w:sz w:val="28"/>
                <w:szCs w:val="28"/>
              </w:rPr>
            </w:pPr>
            <w:r w:rsidRPr="00574DC8">
              <w:rPr>
                <w:sz w:val="28"/>
                <w:szCs w:val="28"/>
              </w:rPr>
              <w:t>(2)</w:t>
            </w:r>
          </w:p>
        </w:tc>
      </w:tr>
    </w:tbl>
    <w:p w14:paraId="3C0FB56A" w14:textId="77777777" w:rsidR="00AE18D1" w:rsidRPr="00574DC8" w:rsidRDefault="00AE18D1" w:rsidP="00AE18D1">
      <w:pPr>
        <w:pStyle w:val="ab"/>
        <w:spacing w:line="240" w:lineRule="auto"/>
        <w:ind w:firstLine="0"/>
        <w:rPr>
          <w:sz w:val="28"/>
          <w:szCs w:val="28"/>
        </w:rPr>
      </w:pPr>
      <w:r w:rsidRPr="00574DC8">
        <w:rPr>
          <w:iCs/>
          <w:noProof/>
          <w:sz w:val="28"/>
          <w:szCs w:val="28"/>
        </w:rPr>
        <w:t>где</w:t>
      </w:r>
      <w:r w:rsidRPr="00574DC8">
        <w:rPr>
          <w:i/>
          <w:noProof/>
          <w:sz w:val="28"/>
          <w:szCs w:val="28"/>
        </w:rPr>
        <w:t xml:space="preserve"> L</w:t>
      </w:r>
      <w:r w:rsidRPr="00574DC8">
        <w:rPr>
          <w:sz w:val="28"/>
          <w:szCs w:val="28"/>
        </w:rPr>
        <w:t xml:space="preserve"> - длина нивелирного хода, км.</w:t>
      </w:r>
    </w:p>
    <w:p w14:paraId="41AF697E" w14:textId="77777777" w:rsidR="00AE18D1" w:rsidRPr="00574DC8" w:rsidRDefault="00AE18D1" w:rsidP="00AE18D1">
      <w:pPr>
        <w:pStyle w:val="ab"/>
        <w:spacing w:line="240" w:lineRule="auto"/>
        <w:rPr>
          <w:sz w:val="28"/>
          <w:szCs w:val="28"/>
        </w:rPr>
      </w:pPr>
      <w:r w:rsidRPr="00574DC8">
        <w:rPr>
          <w:sz w:val="28"/>
          <w:szCs w:val="28"/>
        </w:rPr>
        <w:t>Фактическая невязка по абсолютной величине не должна превышать допустимую невязку:</w:t>
      </w:r>
    </w:p>
    <w:p w14:paraId="016ED348" w14:textId="77777777" w:rsidR="00AE18D1" w:rsidRPr="00574DC8" w:rsidRDefault="00AE18D1" w:rsidP="00AE18D1">
      <w:pPr>
        <w:pStyle w:val="ab"/>
        <w:spacing w:line="240" w:lineRule="auto"/>
        <w:rPr>
          <w:sz w:val="28"/>
          <w:szCs w:val="28"/>
        </w:rPr>
      </w:pPr>
    </w:p>
    <w:tbl>
      <w:tblPr>
        <w:tblW w:w="0" w:type="auto"/>
        <w:tblLook w:val="04A0" w:firstRow="1" w:lastRow="0" w:firstColumn="1" w:lastColumn="0" w:noHBand="0" w:noVBand="1"/>
      </w:tblPr>
      <w:tblGrid>
        <w:gridCol w:w="8546"/>
        <w:gridCol w:w="808"/>
      </w:tblGrid>
      <w:tr w:rsidR="00635420" w:rsidRPr="00574DC8" w14:paraId="2F298E14" w14:textId="77777777" w:rsidTr="008B4014">
        <w:tc>
          <w:tcPr>
            <w:tcW w:w="8755" w:type="dxa"/>
          </w:tcPr>
          <w:p w14:paraId="13AC0FBB" w14:textId="77777777" w:rsidR="00AE18D1" w:rsidRPr="00574DC8" w:rsidRDefault="00AE18D1" w:rsidP="008B4014">
            <w:pPr>
              <w:pStyle w:val="ab"/>
              <w:spacing w:line="240" w:lineRule="auto"/>
              <w:ind w:firstLine="0"/>
              <w:jc w:val="center"/>
              <w:rPr>
                <w:sz w:val="28"/>
                <w:szCs w:val="28"/>
              </w:rPr>
            </w:pPr>
            <w:r w:rsidRPr="00574DC8">
              <w:rPr>
                <w:position w:val="-14"/>
                <w:sz w:val="28"/>
                <w:szCs w:val="28"/>
              </w:rPr>
              <w:object w:dxaOrig="1020" w:dyaOrig="380" w14:anchorId="722F97E9">
                <v:shape id="_x0000_i1033" type="#_x0000_t75" style="width:43.65pt;height:14.15pt" o:ole="">
                  <v:imagedata r:id="rId60" o:title=""/>
                </v:shape>
                <o:OLEObject Type="Embed" ProgID="Equation.DSMT4" ShapeID="_x0000_i1033" DrawAspect="Content" ObjectID="_1760099338" r:id="rId61"/>
              </w:object>
            </w:r>
          </w:p>
        </w:tc>
        <w:tc>
          <w:tcPr>
            <w:tcW w:w="815" w:type="dxa"/>
          </w:tcPr>
          <w:p w14:paraId="5F7D2F9D" w14:textId="77777777" w:rsidR="00AE18D1" w:rsidRDefault="00AE18D1" w:rsidP="008B4014">
            <w:pPr>
              <w:pStyle w:val="ab"/>
              <w:spacing w:line="240" w:lineRule="auto"/>
              <w:ind w:firstLine="0"/>
              <w:jc w:val="right"/>
              <w:rPr>
                <w:sz w:val="28"/>
                <w:szCs w:val="28"/>
              </w:rPr>
            </w:pPr>
            <w:r w:rsidRPr="00574DC8">
              <w:rPr>
                <w:sz w:val="28"/>
                <w:szCs w:val="28"/>
              </w:rPr>
              <w:t>(3)</w:t>
            </w:r>
          </w:p>
          <w:p w14:paraId="4AE4309B" w14:textId="77777777" w:rsidR="005F4DB1" w:rsidRPr="00574DC8" w:rsidRDefault="005F4DB1" w:rsidP="008B4014">
            <w:pPr>
              <w:pStyle w:val="ab"/>
              <w:spacing w:line="240" w:lineRule="auto"/>
              <w:ind w:firstLine="0"/>
              <w:jc w:val="right"/>
              <w:rPr>
                <w:sz w:val="28"/>
                <w:szCs w:val="28"/>
              </w:rPr>
            </w:pPr>
          </w:p>
        </w:tc>
      </w:tr>
    </w:tbl>
    <w:p w14:paraId="683C564D" w14:textId="77777777" w:rsidR="00AE18D1" w:rsidRPr="00574DC8" w:rsidRDefault="00AE18D1" w:rsidP="00AE18D1">
      <w:pPr>
        <w:pStyle w:val="ab"/>
        <w:spacing w:line="240" w:lineRule="auto"/>
        <w:rPr>
          <w:sz w:val="28"/>
          <w:szCs w:val="28"/>
        </w:rPr>
      </w:pPr>
      <w:r w:rsidRPr="00574DC8">
        <w:rPr>
          <w:sz w:val="28"/>
          <w:szCs w:val="28"/>
        </w:rPr>
        <w:t>При выполнении данного условия измерения, полученные при прокладке нивелирного хода, считают качественными и пригодными для дальнейшей обработки, в противном случае измерения повторяют.</w:t>
      </w:r>
    </w:p>
    <w:p w14:paraId="6DC7BB49" w14:textId="77777777" w:rsidR="00AE18D1" w:rsidRPr="00574DC8" w:rsidRDefault="00AE18D1" w:rsidP="00AE18D1">
      <w:pPr>
        <w:pStyle w:val="ab"/>
        <w:spacing w:line="240" w:lineRule="auto"/>
        <w:rPr>
          <w:spacing w:val="-4"/>
          <w:sz w:val="28"/>
          <w:szCs w:val="28"/>
        </w:rPr>
      </w:pPr>
      <w:r w:rsidRPr="00574DC8">
        <w:rPr>
          <w:spacing w:val="-4"/>
          <w:sz w:val="28"/>
          <w:szCs w:val="28"/>
        </w:rPr>
        <w:t xml:space="preserve">Для уравнивания превышений значения фактической </w:t>
      </w:r>
      <w:proofErr w:type="gramStart"/>
      <w:r w:rsidRPr="00574DC8">
        <w:rPr>
          <w:spacing w:val="-4"/>
          <w:sz w:val="28"/>
          <w:szCs w:val="28"/>
        </w:rPr>
        <w:t xml:space="preserve">невязки </w:t>
      </w:r>
      <w:r w:rsidRPr="00574DC8">
        <w:rPr>
          <w:spacing w:val="-4"/>
          <w:position w:val="-14"/>
          <w:sz w:val="28"/>
          <w:szCs w:val="28"/>
        </w:rPr>
        <w:object w:dxaOrig="300" w:dyaOrig="380" w14:anchorId="26E3C1A7">
          <v:shape id="_x0000_i1034" type="#_x0000_t75" style="width:4.7pt;height:14.15pt" o:ole="">
            <v:imagedata r:id="rId62" o:title=""/>
          </v:shape>
          <o:OLEObject Type="Embed" ProgID="Equation.DSMT4" ShapeID="_x0000_i1034" DrawAspect="Content" ObjectID="_1760099339" r:id="rId63"/>
        </w:object>
      </w:r>
      <w:r w:rsidRPr="00574DC8">
        <w:rPr>
          <w:spacing w:val="-4"/>
          <w:sz w:val="28"/>
          <w:szCs w:val="28"/>
        </w:rPr>
        <w:t xml:space="preserve"> распределяют</w:t>
      </w:r>
      <w:proofErr w:type="gramEnd"/>
      <w:r w:rsidRPr="00574DC8">
        <w:rPr>
          <w:spacing w:val="-4"/>
          <w:sz w:val="28"/>
          <w:szCs w:val="28"/>
        </w:rPr>
        <w:t xml:space="preserve"> с противоположным знаком поровну на все станции, т. е. рассчитывают поправку </w:t>
      </w:r>
      <w:r w:rsidRPr="00574DC8">
        <w:rPr>
          <w:spacing w:val="-4"/>
          <w:position w:val="-14"/>
          <w:sz w:val="28"/>
          <w:szCs w:val="28"/>
        </w:rPr>
        <w:object w:dxaOrig="300" w:dyaOrig="380" w14:anchorId="0A88EED3">
          <v:shape id="_x0000_i1035" type="#_x0000_t75" style="width:4.7pt;height:14.15pt" o:ole="">
            <v:imagedata r:id="rId64" o:title=""/>
          </v:shape>
          <o:OLEObject Type="Embed" ProgID="Equation.DSMT4" ShapeID="_x0000_i1035" DrawAspect="Content" ObjectID="_1760099340" r:id="rId65"/>
        </w:object>
      </w:r>
      <w:r w:rsidRPr="00574DC8">
        <w:rPr>
          <w:spacing w:val="-4"/>
          <w:sz w:val="28"/>
          <w:szCs w:val="28"/>
        </w:rPr>
        <w:t xml:space="preserve"> в каждое превышение:</w:t>
      </w:r>
    </w:p>
    <w:tbl>
      <w:tblPr>
        <w:tblW w:w="9606" w:type="dxa"/>
        <w:tblLook w:val="04A0" w:firstRow="1" w:lastRow="0" w:firstColumn="1" w:lastColumn="0" w:noHBand="0" w:noVBand="1"/>
      </w:tblPr>
      <w:tblGrid>
        <w:gridCol w:w="8548"/>
        <w:gridCol w:w="1058"/>
      </w:tblGrid>
      <w:tr w:rsidR="00635420" w:rsidRPr="00574DC8" w14:paraId="714E2958" w14:textId="77777777" w:rsidTr="005F4DB1">
        <w:tc>
          <w:tcPr>
            <w:tcW w:w="8548" w:type="dxa"/>
          </w:tcPr>
          <w:p w14:paraId="2268CE44" w14:textId="72E10610" w:rsidR="00AE18D1" w:rsidRPr="00574DC8" w:rsidRDefault="005F4DB1" w:rsidP="008B4014">
            <w:pPr>
              <w:pStyle w:val="ab"/>
              <w:spacing w:line="240" w:lineRule="auto"/>
              <w:ind w:firstLine="0"/>
              <w:jc w:val="center"/>
              <w:rPr>
                <w:spacing w:val="-4"/>
                <w:sz w:val="28"/>
                <w:szCs w:val="28"/>
              </w:rPr>
            </w:pPr>
            <w:r>
              <w:rPr>
                <w:sz w:val="28"/>
                <w:szCs w:val="28"/>
              </w:rPr>
              <w:t xml:space="preserve"> </w:t>
            </w:r>
            <w:r w:rsidR="00AE18D1" w:rsidRPr="00574DC8">
              <w:rPr>
                <w:position w:val="-24"/>
                <w:sz w:val="28"/>
                <w:szCs w:val="28"/>
              </w:rPr>
              <w:object w:dxaOrig="1040" w:dyaOrig="620" w14:anchorId="423ECF3F">
                <v:shape id="_x0000_i1036" type="#_x0000_t75" style="width:50.75pt;height:28.35pt" o:ole="">
                  <v:imagedata r:id="rId66" o:title=""/>
                </v:shape>
                <o:OLEObject Type="Embed" ProgID="Equation.DSMT4" ShapeID="_x0000_i1036" DrawAspect="Content" ObjectID="_1760099341" r:id="rId67"/>
              </w:object>
            </w:r>
          </w:p>
        </w:tc>
        <w:tc>
          <w:tcPr>
            <w:tcW w:w="1058" w:type="dxa"/>
          </w:tcPr>
          <w:p w14:paraId="6098936B" w14:textId="69000BB7" w:rsidR="00AE18D1" w:rsidRDefault="005F4DB1" w:rsidP="005F4DB1">
            <w:pPr>
              <w:pStyle w:val="ab"/>
              <w:tabs>
                <w:tab w:val="clear" w:pos="720"/>
                <w:tab w:val="left" w:pos="591"/>
              </w:tabs>
              <w:spacing w:line="240" w:lineRule="auto"/>
              <w:ind w:firstLine="0"/>
              <w:jc w:val="right"/>
              <w:rPr>
                <w:sz w:val="28"/>
                <w:szCs w:val="28"/>
              </w:rPr>
            </w:pPr>
            <w:r>
              <w:rPr>
                <w:sz w:val="28"/>
                <w:szCs w:val="28"/>
              </w:rPr>
              <w:t xml:space="preserve">  </w:t>
            </w:r>
            <w:r w:rsidR="00AE18D1" w:rsidRPr="00574DC8">
              <w:rPr>
                <w:sz w:val="28"/>
                <w:szCs w:val="28"/>
              </w:rPr>
              <w:t>(4)</w:t>
            </w:r>
          </w:p>
          <w:p w14:paraId="29BDCC2A" w14:textId="77777777" w:rsidR="005F4DB1" w:rsidRPr="00574DC8" w:rsidRDefault="005F4DB1" w:rsidP="008B4014">
            <w:pPr>
              <w:pStyle w:val="ab"/>
              <w:spacing w:line="240" w:lineRule="auto"/>
              <w:ind w:firstLine="0"/>
              <w:jc w:val="right"/>
              <w:rPr>
                <w:spacing w:val="-4"/>
                <w:sz w:val="28"/>
                <w:szCs w:val="28"/>
              </w:rPr>
            </w:pPr>
          </w:p>
        </w:tc>
      </w:tr>
    </w:tbl>
    <w:p w14:paraId="5E94F6C0" w14:textId="1B20E2D4" w:rsidR="00AE18D1" w:rsidRPr="00574DC8" w:rsidRDefault="00AE18D1" w:rsidP="00AE18D1">
      <w:pPr>
        <w:pStyle w:val="ab"/>
        <w:spacing w:line="240" w:lineRule="auto"/>
        <w:rPr>
          <w:sz w:val="28"/>
          <w:szCs w:val="28"/>
        </w:rPr>
      </w:pPr>
      <w:r w:rsidRPr="00574DC8">
        <w:rPr>
          <w:sz w:val="28"/>
          <w:szCs w:val="28"/>
        </w:rPr>
        <w:t xml:space="preserve">Поправки вычисляют с точностью до 1 мм, их значения записывают со своими знаками над соответствующими им превышениями. Сумма всех поправок должна быть равна </w:t>
      </w:r>
      <w:proofErr w:type="gramStart"/>
      <w:r w:rsidRPr="00574DC8">
        <w:rPr>
          <w:sz w:val="28"/>
          <w:szCs w:val="28"/>
        </w:rPr>
        <w:t xml:space="preserve">невязке </w:t>
      </w:r>
      <w:r w:rsidRPr="00574DC8">
        <w:rPr>
          <w:position w:val="-14"/>
          <w:sz w:val="28"/>
          <w:szCs w:val="28"/>
        </w:rPr>
        <w:object w:dxaOrig="300" w:dyaOrig="380" w14:anchorId="7EA17F5F">
          <v:shape id="_x0000_i1037" type="#_x0000_t75" style="width:4.7pt;height:14.15pt" o:ole="">
            <v:imagedata r:id="rId62" o:title=""/>
          </v:shape>
          <o:OLEObject Type="Embed" ProgID="Equation.DSMT4" ShapeID="_x0000_i1037" DrawAspect="Content" ObjectID="_1760099342" r:id="rId68"/>
        </w:object>
      </w:r>
      <w:r w:rsidRPr="00574DC8">
        <w:rPr>
          <w:sz w:val="28"/>
          <w:szCs w:val="28"/>
        </w:rPr>
        <w:t xml:space="preserve"> с</w:t>
      </w:r>
      <w:proofErr w:type="gramEnd"/>
      <w:r w:rsidRPr="00574DC8">
        <w:rPr>
          <w:sz w:val="28"/>
          <w:szCs w:val="28"/>
        </w:rPr>
        <w:t xml:space="preserve"> обратным знаком. Результаты уравнивания технических характеристик нивелирных ходов по сериям на</w:t>
      </w:r>
      <w:r w:rsidR="007A5DAF" w:rsidRPr="00574DC8">
        <w:rPr>
          <w:sz w:val="28"/>
          <w:szCs w:val="28"/>
        </w:rPr>
        <w:t>блюдений приведены в таблице 9 [26</w:t>
      </w:r>
      <w:r w:rsidR="00F52E5C" w:rsidRPr="00574DC8">
        <w:rPr>
          <w:sz w:val="28"/>
          <w:szCs w:val="28"/>
        </w:rPr>
        <w:t>, с.16</w:t>
      </w:r>
      <w:r w:rsidR="007A5DAF" w:rsidRPr="00574DC8">
        <w:rPr>
          <w:sz w:val="28"/>
          <w:szCs w:val="28"/>
        </w:rPr>
        <w:t>].</w:t>
      </w:r>
    </w:p>
    <w:p w14:paraId="6DAE98AE" w14:textId="0EE3CBB2" w:rsidR="00AE18D1" w:rsidRPr="00574DC8" w:rsidRDefault="00AE18D1" w:rsidP="005F4DB1">
      <w:pPr>
        <w:pStyle w:val="ab"/>
        <w:spacing w:line="240" w:lineRule="auto"/>
        <w:ind w:firstLine="0"/>
        <w:rPr>
          <w:sz w:val="28"/>
          <w:szCs w:val="28"/>
        </w:rPr>
      </w:pPr>
      <w:r w:rsidRPr="00574DC8">
        <w:rPr>
          <w:sz w:val="28"/>
          <w:szCs w:val="28"/>
        </w:rPr>
        <w:lastRenderedPageBreak/>
        <w:t>Таблица 9 - Технические характеристики нивелирных ходов по 1-й и 2-й серии наблюдений за реперами профильных линий в период с мая по октябрь 2020 года</w:t>
      </w:r>
    </w:p>
    <w:p w14:paraId="5E243D07" w14:textId="77777777" w:rsidR="00AE18D1" w:rsidRPr="00574DC8" w:rsidRDefault="00AE18D1" w:rsidP="00AE18D1">
      <w:pPr>
        <w:pStyle w:val="ab"/>
        <w:spacing w:line="240" w:lineRule="auto"/>
        <w:rPr>
          <w:sz w:val="28"/>
          <w:szCs w:val="28"/>
        </w:rPr>
      </w:pPr>
    </w:p>
    <w:tbl>
      <w:tblPr>
        <w:tblW w:w="94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1"/>
        <w:gridCol w:w="3192"/>
        <w:gridCol w:w="1627"/>
        <w:gridCol w:w="1633"/>
        <w:gridCol w:w="1956"/>
      </w:tblGrid>
      <w:tr w:rsidR="00635420" w:rsidRPr="00574DC8" w14:paraId="798CAAD8" w14:textId="77777777" w:rsidTr="005F4DB1">
        <w:trPr>
          <w:cantSplit/>
          <w:trHeight w:val="300"/>
          <w:jc w:val="center"/>
        </w:trPr>
        <w:tc>
          <w:tcPr>
            <w:tcW w:w="1041" w:type="dxa"/>
            <w:vMerge w:val="restart"/>
            <w:vAlign w:val="center"/>
          </w:tcPr>
          <w:p w14:paraId="2F460C16" w14:textId="77777777" w:rsidR="00AE18D1" w:rsidRPr="00574DC8" w:rsidRDefault="00AE18D1" w:rsidP="008B4014">
            <w:pPr>
              <w:pStyle w:val="af5"/>
              <w:spacing w:before="0" w:after="0"/>
              <w:rPr>
                <w:sz w:val="28"/>
                <w:szCs w:val="28"/>
              </w:rPr>
            </w:pPr>
            <w:r w:rsidRPr="00574DC8">
              <w:rPr>
                <w:sz w:val="28"/>
                <w:szCs w:val="28"/>
              </w:rPr>
              <w:t>Номер хода</w:t>
            </w:r>
          </w:p>
        </w:tc>
        <w:tc>
          <w:tcPr>
            <w:tcW w:w="3192" w:type="dxa"/>
            <w:vMerge w:val="restart"/>
            <w:vAlign w:val="center"/>
          </w:tcPr>
          <w:p w14:paraId="2D4A79F7" w14:textId="77777777" w:rsidR="00AE18D1" w:rsidRPr="00574DC8" w:rsidRDefault="00AE18D1" w:rsidP="008B4014">
            <w:pPr>
              <w:pStyle w:val="af5"/>
              <w:spacing w:before="0" w:after="0"/>
              <w:rPr>
                <w:sz w:val="28"/>
                <w:szCs w:val="28"/>
              </w:rPr>
            </w:pPr>
            <w:r w:rsidRPr="00574DC8">
              <w:rPr>
                <w:sz w:val="28"/>
                <w:szCs w:val="28"/>
              </w:rPr>
              <w:t>Направление хода</w:t>
            </w:r>
          </w:p>
        </w:tc>
        <w:tc>
          <w:tcPr>
            <w:tcW w:w="1627" w:type="dxa"/>
            <w:vMerge w:val="restart"/>
            <w:vAlign w:val="center"/>
          </w:tcPr>
          <w:p w14:paraId="1D35C7A2" w14:textId="77777777" w:rsidR="00AE18D1" w:rsidRPr="00574DC8" w:rsidRDefault="00AE18D1" w:rsidP="008B4014">
            <w:pPr>
              <w:pStyle w:val="af5"/>
              <w:spacing w:before="0" w:after="0"/>
              <w:rPr>
                <w:sz w:val="28"/>
                <w:szCs w:val="28"/>
              </w:rPr>
            </w:pPr>
            <w:r w:rsidRPr="00574DC8">
              <w:rPr>
                <w:sz w:val="28"/>
                <w:szCs w:val="28"/>
              </w:rPr>
              <w:t>Количество</w:t>
            </w:r>
          </w:p>
          <w:p w14:paraId="33384F98" w14:textId="77777777" w:rsidR="00AE18D1" w:rsidRPr="00574DC8" w:rsidRDefault="00AE18D1" w:rsidP="008B4014">
            <w:pPr>
              <w:pStyle w:val="af5"/>
              <w:spacing w:before="0" w:after="0"/>
              <w:rPr>
                <w:sz w:val="28"/>
                <w:szCs w:val="28"/>
              </w:rPr>
            </w:pPr>
            <w:r w:rsidRPr="00574DC8">
              <w:rPr>
                <w:sz w:val="28"/>
                <w:szCs w:val="28"/>
              </w:rPr>
              <w:t>станций</w:t>
            </w:r>
          </w:p>
        </w:tc>
        <w:tc>
          <w:tcPr>
            <w:tcW w:w="3589" w:type="dxa"/>
            <w:gridSpan w:val="2"/>
            <w:vAlign w:val="center"/>
          </w:tcPr>
          <w:p w14:paraId="12524779" w14:textId="77777777" w:rsidR="00AE18D1" w:rsidRPr="00574DC8" w:rsidRDefault="00AE18D1" w:rsidP="008B4014">
            <w:pPr>
              <w:pStyle w:val="af5"/>
              <w:spacing w:before="0" w:after="0"/>
              <w:rPr>
                <w:sz w:val="28"/>
                <w:szCs w:val="28"/>
              </w:rPr>
            </w:pPr>
            <w:r w:rsidRPr="00574DC8">
              <w:rPr>
                <w:sz w:val="28"/>
                <w:szCs w:val="28"/>
              </w:rPr>
              <w:t>Невязка, мм</w:t>
            </w:r>
          </w:p>
        </w:tc>
      </w:tr>
      <w:tr w:rsidR="00635420" w:rsidRPr="00574DC8" w14:paraId="75790FEC" w14:textId="77777777" w:rsidTr="005F4DB1">
        <w:trPr>
          <w:cantSplit/>
          <w:trHeight w:val="266"/>
          <w:jc w:val="center"/>
        </w:trPr>
        <w:tc>
          <w:tcPr>
            <w:tcW w:w="1041" w:type="dxa"/>
            <w:vMerge/>
            <w:vAlign w:val="center"/>
          </w:tcPr>
          <w:p w14:paraId="24832206" w14:textId="77777777" w:rsidR="00AE18D1" w:rsidRPr="00574DC8" w:rsidRDefault="00AE18D1" w:rsidP="008B4014">
            <w:pPr>
              <w:pStyle w:val="af5"/>
              <w:spacing w:before="0" w:after="0"/>
              <w:rPr>
                <w:sz w:val="28"/>
                <w:szCs w:val="28"/>
              </w:rPr>
            </w:pPr>
          </w:p>
        </w:tc>
        <w:tc>
          <w:tcPr>
            <w:tcW w:w="3192" w:type="dxa"/>
            <w:vMerge/>
            <w:vAlign w:val="center"/>
          </w:tcPr>
          <w:p w14:paraId="55BCF5E7" w14:textId="77777777" w:rsidR="00AE18D1" w:rsidRPr="00574DC8" w:rsidRDefault="00AE18D1" w:rsidP="008B4014">
            <w:pPr>
              <w:pStyle w:val="af5"/>
              <w:spacing w:before="0" w:after="0"/>
              <w:rPr>
                <w:sz w:val="28"/>
                <w:szCs w:val="28"/>
              </w:rPr>
            </w:pPr>
          </w:p>
        </w:tc>
        <w:tc>
          <w:tcPr>
            <w:tcW w:w="1627" w:type="dxa"/>
            <w:vMerge/>
            <w:vAlign w:val="center"/>
          </w:tcPr>
          <w:p w14:paraId="4D3281D3" w14:textId="77777777" w:rsidR="00AE18D1" w:rsidRPr="00574DC8" w:rsidRDefault="00AE18D1" w:rsidP="008B4014">
            <w:pPr>
              <w:pStyle w:val="af5"/>
              <w:spacing w:before="0" w:after="0"/>
              <w:rPr>
                <w:sz w:val="28"/>
                <w:szCs w:val="28"/>
              </w:rPr>
            </w:pPr>
          </w:p>
        </w:tc>
        <w:tc>
          <w:tcPr>
            <w:tcW w:w="1633" w:type="dxa"/>
            <w:vAlign w:val="center"/>
          </w:tcPr>
          <w:p w14:paraId="25AB4C80" w14:textId="77777777" w:rsidR="00AE18D1" w:rsidRPr="00574DC8" w:rsidRDefault="00AE18D1" w:rsidP="008B4014">
            <w:pPr>
              <w:pStyle w:val="af5"/>
              <w:spacing w:before="0" w:after="0"/>
              <w:rPr>
                <w:sz w:val="28"/>
                <w:szCs w:val="28"/>
              </w:rPr>
            </w:pPr>
            <w:r w:rsidRPr="00574DC8">
              <w:rPr>
                <w:sz w:val="28"/>
                <w:szCs w:val="28"/>
              </w:rPr>
              <w:t>полученная</w:t>
            </w:r>
          </w:p>
        </w:tc>
        <w:tc>
          <w:tcPr>
            <w:tcW w:w="1956" w:type="dxa"/>
            <w:vAlign w:val="center"/>
          </w:tcPr>
          <w:p w14:paraId="37A2A3F7" w14:textId="77777777" w:rsidR="00AE18D1" w:rsidRPr="00574DC8" w:rsidRDefault="00AE18D1" w:rsidP="008B4014">
            <w:pPr>
              <w:pStyle w:val="af5"/>
              <w:spacing w:before="0" w:after="0"/>
              <w:rPr>
                <w:sz w:val="28"/>
                <w:szCs w:val="28"/>
              </w:rPr>
            </w:pPr>
            <w:r w:rsidRPr="00574DC8">
              <w:rPr>
                <w:sz w:val="28"/>
                <w:szCs w:val="28"/>
              </w:rPr>
              <w:t>допустимая</w:t>
            </w:r>
          </w:p>
        </w:tc>
      </w:tr>
      <w:tr w:rsidR="00635420" w:rsidRPr="00574DC8" w14:paraId="1ABCF4B6" w14:textId="77777777" w:rsidTr="005F4DB1">
        <w:trPr>
          <w:cantSplit/>
          <w:trHeight w:val="156"/>
          <w:jc w:val="center"/>
        </w:trPr>
        <w:tc>
          <w:tcPr>
            <w:tcW w:w="1041" w:type="dxa"/>
            <w:shd w:val="clear" w:color="auto" w:fill="FFFFFF"/>
            <w:vAlign w:val="center"/>
          </w:tcPr>
          <w:p w14:paraId="4064BEBB" w14:textId="77777777" w:rsidR="00AE18D1" w:rsidRPr="00574DC8" w:rsidRDefault="00AE18D1" w:rsidP="008B4014">
            <w:pPr>
              <w:pStyle w:val="af6"/>
              <w:rPr>
                <w:sz w:val="28"/>
                <w:szCs w:val="28"/>
              </w:rPr>
            </w:pPr>
            <w:r w:rsidRPr="00574DC8">
              <w:rPr>
                <w:sz w:val="28"/>
                <w:szCs w:val="28"/>
              </w:rPr>
              <w:t>1</w:t>
            </w:r>
          </w:p>
        </w:tc>
        <w:tc>
          <w:tcPr>
            <w:tcW w:w="3192" w:type="dxa"/>
            <w:shd w:val="clear" w:color="auto" w:fill="FFFFFF"/>
            <w:vAlign w:val="center"/>
          </w:tcPr>
          <w:p w14:paraId="73F5D848" w14:textId="77777777" w:rsidR="00AE18D1" w:rsidRPr="00574DC8" w:rsidRDefault="00AE18D1" w:rsidP="008B4014">
            <w:pPr>
              <w:pStyle w:val="af6"/>
              <w:rPr>
                <w:w w:val="0"/>
                <w:sz w:val="28"/>
                <w:szCs w:val="28"/>
              </w:rPr>
            </w:pPr>
            <w:r w:rsidRPr="00574DC8">
              <w:rPr>
                <w:w w:val="0"/>
                <w:sz w:val="28"/>
                <w:szCs w:val="28"/>
              </w:rPr>
              <w:t>77-20, 76-10, 79-36, 78-7</w:t>
            </w:r>
          </w:p>
        </w:tc>
        <w:tc>
          <w:tcPr>
            <w:tcW w:w="1627" w:type="dxa"/>
            <w:shd w:val="clear" w:color="auto" w:fill="FFFFFF"/>
            <w:vAlign w:val="center"/>
          </w:tcPr>
          <w:p w14:paraId="397745E2" w14:textId="77777777" w:rsidR="00AE18D1" w:rsidRPr="00574DC8" w:rsidRDefault="00AE18D1" w:rsidP="008B4014">
            <w:pPr>
              <w:pStyle w:val="af6"/>
              <w:rPr>
                <w:w w:val="0"/>
                <w:sz w:val="28"/>
                <w:szCs w:val="28"/>
              </w:rPr>
            </w:pPr>
            <w:r w:rsidRPr="00574DC8">
              <w:rPr>
                <w:w w:val="0"/>
                <w:sz w:val="28"/>
                <w:szCs w:val="28"/>
              </w:rPr>
              <w:t>4</w:t>
            </w:r>
          </w:p>
        </w:tc>
        <w:tc>
          <w:tcPr>
            <w:tcW w:w="1633" w:type="dxa"/>
            <w:shd w:val="clear" w:color="auto" w:fill="FFFFFF"/>
            <w:vAlign w:val="center"/>
          </w:tcPr>
          <w:p w14:paraId="2FC0AF2B" w14:textId="77777777" w:rsidR="00AE18D1" w:rsidRPr="00574DC8" w:rsidRDefault="00AE18D1" w:rsidP="008B4014">
            <w:pPr>
              <w:pStyle w:val="af6"/>
              <w:rPr>
                <w:w w:val="0"/>
                <w:sz w:val="28"/>
                <w:szCs w:val="28"/>
              </w:rPr>
            </w:pPr>
            <w:r w:rsidRPr="00574DC8">
              <w:rPr>
                <w:w w:val="0"/>
                <w:sz w:val="28"/>
                <w:szCs w:val="28"/>
              </w:rPr>
              <w:t>2.15</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–2.7</w:t>
            </w:r>
          </w:p>
        </w:tc>
        <w:tc>
          <w:tcPr>
            <w:tcW w:w="1956" w:type="dxa"/>
            <w:shd w:val="clear" w:color="auto" w:fill="FFFFFF"/>
            <w:vAlign w:val="center"/>
          </w:tcPr>
          <w:p w14:paraId="0E0CC3B7" w14:textId="77777777" w:rsidR="00AE18D1" w:rsidRPr="00574DC8" w:rsidRDefault="00AE18D1" w:rsidP="008B4014">
            <w:pPr>
              <w:pStyle w:val="af6"/>
              <w:rPr>
                <w:w w:val="0"/>
                <w:sz w:val="28"/>
                <w:szCs w:val="28"/>
              </w:rPr>
            </w:pPr>
            <w:r w:rsidRPr="00574DC8">
              <w:rPr>
                <w:w w:val="0"/>
                <w:sz w:val="28"/>
                <w:szCs w:val="28"/>
              </w:rPr>
              <w:t>4.2</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4.2</w:t>
            </w:r>
          </w:p>
        </w:tc>
      </w:tr>
      <w:tr w:rsidR="00635420" w:rsidRPr="00574DC8" w14:paraId="4A558552" w14:textId="77777777" w:rsidTr="005F4DB1">
        <w:trPr>
          <w:cantSplit/>
          <w:trHeight w:val="63"/>
          <w:jc w:val="center"/>
        </w:trPr>
        <w:tc>
          <w:tcPr>
            <w:tcW w:w="1041" w:type="dxa"/>
            <w:shd w:val="clear" w:color="auto" w:fill="FFFFFF"/>
            <w:vAlign w:val="center"/>
          </w:tcPr>
          <w:p w14:paraId="5E04AA8E" w14:textId="77777777" w:rsidR="00AE18D1" w:rsidRPr="00574DC8" w:rsidRDefault="00AE18D1" w:rsidP="008B4014">
            <w:pPr>
              <w:pStyle w:val="af6"/>
              <w:rPr>
                <w:sz w:val="28"/>
                <w:szCs w:val="28"/>
              </w:rPr>
            </w:pPr>
            <w:r w:rsidRPr="00574DC8">
              <w:rPr>
                <w:sz w:val="28"/>
                <w:szCs w:val="28"/>
              </w:rPr>
              <w:t>2</w:t>
            </w:r>
          </w:p>
        </w:tc>
        <w:tc>
          <w:tcPr>
            <w:tcW w:w="3192" w:type="dxa"/>
            <w:shd w:val="clear" w:color="auto" w:fill="FFFFFF"/>
            <w:vAlign w:val="center"/>
          </w:tcPr>
          <w:p w14:paraId="740FEB84" w14:textId="77777777" w:rsidR="00AE18D1" w:rsidRPr="00574DC8" w:rsidRDefault="00AE18D1" w:rsidP="008B4014">
            <w:pPr>
              <w:pStyle w:val="af6"/>
              <w:rPr>
                <w:w w:val="0"/>
                <w:sz w:val="28"/>
                <w:szCs w:val="28"/>
              </w:rPr>
            </w:pPr>
            <w:r w:rsidRPr="00574DC8">
              <w:rPr>
                <w:w w:val="0"/>
                <w:sz w:val="28"/>
                <w:szCs w:val="28"/>
              </w:rPr>
              <w:t>80-10, 81-8</w:t>
            </w:r>
          </w:p>
        </w:tc>
        <w:tc>
          <w:tcPr>
            <w:tcW w:w="1627" w:type="dxa"/>
            <w:shd w:val="clear" w:color="auto" w:fill="FFFFFF"/>
            <w:vAlign w:val="center"/>
          </w:tcPr>
          <w:p w14:paraId="21CB104E" w14:textId="77777777" w:rsidR="00AE18D1" w:rsidRPr="00574DC8" w:rsidRDefault="00AE18D1" w:rsidP="008B4014">
            <w:pPr>
              <w:pStyle w:val="af6"/>
              <w:rPr>
                <w:w w:val="0"/>
                <w:sz w:val="28"/>
                <w:szCs w:val="28"/>
              </w:rPr>
            </w:pPr>
            <w:r w:rsidRPr="00574DC8">
              <w:rPr>
                <w:w w:val="0"/>
                <w:sz w:val="28"/>
                <w:szCs w:val="28"/>
              </w:rPr>
              <w:t>2</w:t>
            </w:r>
          </w:p>
        </w:tc>
        <w:tc>
          <w:tcPr>
            <w:tcW w:w="1633" w:type="dxa"/>
            <w:shd w:val="clear" w:color="auto" w:fill="FFFFFF"/>
            <w:vAlign w:val="center"/>
          </w:tcPr>
          <w:p w14:paraId="063D42CD" w14:textId="77777777" w:rsidR="00AE18D1" w:rsidRPr="00574DC8" w:rsidRDefault="00AE18D1" w:rsidP="008B4014">
            <w:pPr>
              <w:pStyle w:val="af6"/>
              <w:rPr>
                <w:w w:val="0"/>
                <w:sz w:val="28"/>
                <w:szCs w:val="28"/>
              </w:rPr>
            </w:pPr>
            <w:r w:rsidRPr="00574DC8">
              <w:rPr>
                <w:w w:val="0"/>
                <w:sz w:val="28"/>
                <w:szCs w:val="28"/>
              </w:rPr>
              <w:t>0.1</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0</w:t>
            </w:r>
          </w:p>
        </w:tc>
        <w:tc>
          <w:tcPr>
            <w:tcW w:w="1956" w:type="dxa"/>
            <w:shd w:val="clear" w:color="auto" w:fill="FFFFFF"/>
            <w:vAlign w:val="center"/>
          </w:tcPr>
          <w:p w14:paraId="77386A5E" w14:textId="77777777" w:rsidR="00AE18D1" w:rsidRPr="00574DC8" w:rsidRDefault="00AE18D1" w:rsidP="008B4014">
            <w:pPr>
              <w:pStyle w:val="af6"/>
              <w:rPr>
                <w:w w:val="0"/>
                <w:sz w:val="28"/>
                <w:szCs w:val="28"/>
              </w:rPr>
            </w:pPr>
            <w:r w:rsidRPr="00574DC8">
              <w:rPr>
                <w:w w:val="0"/>
                <w:sz w:val="28"/>
                <w:szCs w:val="28"/>
              </w:rPr>
              <w:t>3.2</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3.2</w:t>
            </w:r>
          </w:p>
        </w:tc>
      </w:tr>
      <w:tr w:rsidR="00635420" w:rsidRPr="00574DC8" w14:paraId="0289A4B7" w14:textId="77777777" w:rsidTr="005F4DB1">
        <w:trPr>
          <w:cantSplit/>
          <w:trHeight w:val="102"/>
          <w:jc w:val="center"/>
        </w:trPr>
        <w:tc>
          <w:tcPr>
            <w:tcW w:w="1041" w:type="dxa"/>
            <w:shd w:val="clear" w:color="auto" w:fill="FFFFFF"/>
            <w:vAlign w:val="center"/>
          </w:tcPr>
          <w:p w14:paraId="4DE8674A" w14:textId="77777777" w:rsidR="00AE18D1" w:rsidRPr="00574DC8" w:rsidRDefault="00AE18D1" w:rsidP="008B4014">
            <w:pPr>
              <w:pStyle w:val="af6"/>
              <w:rPr>
                <w:sz w:val="28"/>
                <w:szCs w:val="28"/>
              </w:rPr>
            </w:pPr>
            <w:r w:rsidRPr="00574DC8">
              <w:rPr>
                <w:sz w:val="28"/>
                <w:szCs w:val="28"/>
              </w:rPr>
              <w:t>3</w:t>
            </w:r>
          </w:p>
        </w:tc>
        <w:tc>
          <w:tcPr>
            <w:tcW w:w="3192" w:type="dxa"/>
            <w:shd w:val="clear" w:color="auto" w:fill="FFFFFF"/>
            <w:vAlign w:val="center"/>
          </w:tcPr>
          <w:p w14:paraId="67CF6D2E" w14:textId="77777777" w:rsidR="00AE18D1" w:rsidRPr="00574DC8" w:rsidRDefault="00AE18D1" w:rsidP="008B4014">
            <w:pPr>
              <w:pStyle w:val="af6"/>
              <w:rPr>
                <w:w w:val="0"/>
                <w:sz w:val="28"/>
                <w:szCs w:val="28"/>
              </w:rPr>
            </w:pPr>
            <w:r w:rsidRPr="00574DC8">
              <w:rPr>
                <w:w w:val="0"/>
                <w:sz w:val="28"/>
                <w:szCs w:val="28"/>
              </w:rPr>
              <w:t>169-18</w:t>
            </w:r>
          </w:p>
        </w:tc>
        <w:tc>
          <w:tcPr>
            <w:tcW w:w="1627" w:type="dxa"/>
            <w:shd w:val="clear" w:color="auto" w:fill="FFFFFF"/>
            <w:vAlign w:val="center"/>
          </w:tcPr>
          <w:p w14:paraId="1B9C5BC0" w14:textId="77777777" w:rsidR="00AE18D1" w:rsidRPr="00574DC8" w:rsidRDefault="00AE18D1" w:rsidP="008B4014">
            <w:pPr>
              <w:pStyle w:val="af6"/>
              <w:rPr>
                <w:w w:val="0"/>
                <w:sz w:val="28"/>
                <w:szCs w:val="28"/>
              </w:rPr>
            </w:pPr>
            <w:r w:rsidRPr="00574DC8">
              <w:rPr>
                <w:w w:val="0"/>
                <w:sz w:val="28"/>
                <w:szCs w:val="28"/>
              </w:rPr>
              <w:t>1</w:t>
            </w:r>
          </w:p>
        </w:tc>
        <w:tc>
          <w:tcPr>
            <w:tcW w:w="1633" w:type="dxa"/>
            <w:shd w:val="clear" w:color="auto" w:fill="FFFFFF"/>
            <w:vAlign w:val="center"/>
          </w:tcPr>
          <w:p w14:paraId="587886A7" w14:textId="77777777" w:rsidR="00AE18D1" w:rsidRPr="00574DC8" w:rsidRDefault="00AE18D1" w:rsidP="008B4014">
            <w:pPr>
              <w:pStyle w:val="af6"/>
              <w:rPr>
                <w:w w:val="0"/>
                <w:sz w:val="28"/>
                <w:szCs w:val="28"/>
              </w:rPr>
            </w:pPr>
            <w:r w:rsidRPr="00574DC8">
              <w:rPr>
                <w:w w:val="0"/>
                <w:sz w:val="28"/>
                <w:szCs w:val="28"/>
              </w:rPr>
              <w:t>0.7</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2.0</w:t>
            </w:r>
          </w:p>
        </w:tc>
        <w:tc>
          <w:tcPr>
            <w:tcW w:w="1956" w:type="dxa"/>
            <w:shd w:val="clear" w:color="auto" w:fill="FFFFFF"/>
            <w:vAlign w:val="center"/>
          </w:tcPr>
          <w:p w14:paraId="22D28D76" w14:textId="77777777" w:rsidR="00AE18D1" w:rsidRPr="00574DC8" w:rsidRDefault="00AE18D1" w:rsidP="008B4014">
            <w:pPr>
              <w:pStyle w:val="af6"/>
              <w:rPr>
                <w:w w:val="0"/>
                <w:sz w:val="28"/>
                <w:szCs w:val="28"/>
              </w:rPr>
            </w:pPr>
            <w:r w:rsidRPr="00574DC8">
              <w:rPr>
                <w:w w:val="0"/>
                <w:sz w:val="28"/>
                <w:szCs w:val="28"/>
              </w:rPr>
              <w:t>2.0</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2.0</w:t>
            </w:r>
          </w:p>
        </w:tc>
      </w:tr>
      <w:tr w:rsidR="00635420" w:rsidRPr="00574DC8" w14:paraId="1F25059A" w14:textId="77777777" w:rsidTr="005F4DB1">
        <w:trPr>
          <w:cantSplit/>
          <w:trHeight w:val="148"/>
          <w:jc w:val="center"/>
        </w:trPr>
        <w:tc>
          <w:tcPr>
            <w:tcW w:w="1041" w:type="dxa"/>
            <w:shd w:val="clear" w:color="auto" w:fill="FFFFFF"/>
            <w:vAlign w:val="center"/>
          </w:tcPr>
          <w:p w14:paraId="7580A079" w14:textId="77777777" w:rsidR="00AE18D1" w:rsidRPr="00574DC8" w:rsidRDefault="00AE18D1" w:rsidP="008B4014">
            <w:pPr>
              <w:pStyle w:val="af6"/>
              <w:rPr>
                <w:sz w:val="28"/>
                <w:szCs w:val="28"/>
              </w:rPr>
            </w:pPr>
            <w:r w:rsidRPr="00574DC8">
              <w:rPr>
                <w:sz w:val="28"/>
                <w:szCs w:val="28"/>
              </w:rPr>
              <w:t>4</w:t>
            </w:r>
          </w:p>
        </w:tc>
        <w:tc>
          <w:tcPr>
            <w:tcW w:w="3192" w:type="dxa"/>
            <w:shd w:val="clear" w:color="auto" w:fill="FFFFFF"/>
            <w:vAlign w:val="center"/>
          </w:tcPr>
          <w:p w14:paraId="6299314D" w14:textId="77777777" w:rsidR="00AE18D1" w:rsidRPr="00574DC8" w:rsidRDefault="00AE18D1" w:rsidP="008B4014">
            <w:pPr>
              <w:pStyle w:val="af6"/>
              <w:rPr>
                <w:w w:val="0"/>
                <w:sz w:val="28"/>
                <w:szCs w:val="28"/>
              </w:rPr>
            </w:pPr>
            <w:r w:rsidRPr="00574DC8">
              <w:rPr>
                <w:w w:val="0"/>
                <w:sz w:val="28"/>
                <w:szCs w:val="28"/>
              </w:rPr>
              <w:t>166-13</w:t>
            </w:r>
          </w:p>
        </w:tc>
        <w:tc>
          <w:tcPr>
            <w:tcW w:w="1627" w:type="dxa"/>
            <w:shd w:val="clear" w:color="auto" w:fill="FFFFFF"/>
            <w:vAlign w:val="center"/>
          </w:tcPr>
          <w:p w14:paraId="2A0544BF" w14:textId="77777777" w:rsidR="00AE18D1" w:rsidRPr="00574DC8" w:rsidRDefault="00AE18D1" w:rsidP="008B4014">
            <w:pPr>
              <w:pStyle w:val="af6"/>
              <w:rPr>
                <w:w w:val="0"/>
                <w:sz w:val="28"/>
                <w:szCs w:val="28"/>
              </w:rPr>
            </w:pPr>
            <w:r w:rsidRPr="00574DC8">
              <w:rPr>
                <w:w w:val="0"/>
                <w:sz w:val="28"/>
                <w:szCs w:val="28"/>
              </w:rPr>
              <w:t>2</w:t>
            </w:r>
          </w:p>
        </w:tc>
        <w:tc>
          <w:tcPr>
            <w:tcW w:w="1633" w:type="dxa"/>
            <w:shd w:val="clear" w:color="auto" w:fill="FFFFFF"/>
            <w:vAlign w:val="center"/>
          </w:tcPr>
          <w:p w14:paraId="272B0AD6" w14:textId="77777777" w:rsidR="00AE18D1" w:rsidRPr="00574DC8" w:rsidRDefault="00AE18D1" w:rsidP="008B4014">
            <w:pPr>
              <w:pStyle w:val="af6"/>
              <w:rPr>
                <w:w w:val="0"/>
                <w:sz w:val="28"/>
                <w:szCs w:val="28"/>
              </w:rPr>
            </w:pPr>
            <w:r w:rsidRPr="00574DC8">
              <w:rPr>
                <w:w w:val="0"/>
                <w:sz w:val="28"/>
                <w:szCs w:val="28"/>
              </w:rPr>
              <w:t>0.7</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1.9</w:t>
            </w:r>
          </w:p>
        </w:tc>
        <w:tc>
          <w:tcPr>
            <w:tcW w:w="1956" w:type="dxa"/>
            <w:shd w:val="clear" w:color="auto" w:fill="FFFFFF"/>
            <w:vAlign w:val="center"/>
          </w:tcPr>
          <w:p w14:paraId="394B771A" w14:textId="77777777" w:rsidR="00AE18D1" w:rsidRPr="00574DC8" w:rsidRDefault="00AE18D1" w:rsidP="008B4014">
            <w:pPr>
              <w:pStyle w:val="af6"/>
              <w:rPr>
                <w:w w:val="0"/>
                <w:sz w:val="28"/>
                <w:szCs w:val="28"/>
              </w:rPr>
            </w:pPr>
            <w:r w:rsidRPr="00574DC8">
              <w:rPr>
                <w:w w:val="0"/>
                <w:sz w:val="28"/>
                <w:szCs w:val="28"/>
              </w:rPr>
              <w:t>2.0</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2.0</w:t>
            </w:r>
          </w:p>
        </w:tc>
      </w:tr>
      <w:tr w:rsidR="00635420" w:rsidRPr="00574DC8" w14:paraId="0EFAE071" w14:textId="77777777" w:rsidTr="005F4DB1">
        <w:trPr>
          <w:cantSplit/>
          <w:trHeight w:val="193"/>
          <w:jc w:val="center"/>
        </w:trPr>
        <w:tc>
          <w:tcPr>
            <w:tcW w:w="1041" w:type="dxa"/>
            <w:shd w:val="clear" w:color="auto" w:fill="FFFFFF"/>
            <w:vAlign w:val="center"/>
          </w:tcPr>
          <w:p w14:paraId="6A54A0A9" w14:textId="77777777" w:rsidR="00AE18D1" w:rsidRPr="00574DC8" w:rsidRDefault="00AE18D1" w:rsidP="008B4014">
            <w:pPr>
              <w:pStyle w:val="af6"/>
              <w:rPr>
                <w:sz w:val="28"/>
                <w:szCs w:val="28"/>
              </w:rPr>
            </w:pPr>
            <w:r w:rsidRPr="00574DC8">
              <w:rPr>
                <w:sz w:val="28"/>
                <w:szCs w:val="28"/>
              </w:rPr>
              <w:t>5</w:t>
            </w:r>
          </w:p>
        </w:tc>
        <w:tc>
          <w:tcPr>
            <w:tcW w:w="3192" w:type="dxa"/>
            <w:shd w:val="clear" w:color="auto" w:fill="FFFFFF"/>
            <w:vAlign w:val="center"/>
          </w:tcPr>
          <w:p w14:paraId="4BA46AAE" w14:textId="77777777" w:rsidR="00AE18D1" w:rsidRPr="00574DC8" w:rsidRDefault="00AE18D1" w:rsidP="008B4014">
            <w:pPr>
              <w:pStyle w:val="af6"/>
              <w:rPr>
                <w:w w:val="0"/>
                <w:sz w:val="28"/>
                <w:szCs w:val="28"/>
              </w:rPr>
            </w:pPr>
            <w:r w:rsidRPr="00574DC8">
              <w:rPr>
                <w:w w:val="0"/>
                <w:sz w:val="28"/>
                <w:szCs w:val="28"/>
              </w:rPr>
              <w:t>64-30, 195-10</w:t>
            </w:r>
          </w:p>
        </w:tc>
        <w:tc>
          <w:tcPr>
            <w:tcW w:w="1627" w:type="dxa"/>
            <w:shd w:val="clear" w:color="auto" w:fill="FFFFFF"/>
            <w:vAlign w:val="center"/>
          </w:tcPr>
          <w:p w14:paraId="7D9D75A4" w14:textId="77777777" w:rsidR="00AE18D1" w:rsidRPr="00574DC8" w:rsidRDefault="00AE18D1" w:rsidP="008B4014">
            <w:pPr>
              <w:pStyle w:val="af6"/>
              <w:rPr>
                <w:w w:val="0"/>
                <w:sz w:val="28"/>
                <w:szCs w:val="28"/>
              </w:rPr>
            </w:pPr>
            <w:r w:rsidRPr="00574DC8">
              <w:rPr>
                <w:w w:val="0"/>
                <w:sz w:val="28"/>
                <w:szCs w:val="28"/>
              </w:rPr>
              <w:t>2</w:t>
            </w:r>
          </w:p>
        </w:tc>
        <w:tc>
          <w:tcPr>
            <w:tcW w:w="1633" w:type="dxa"/>
            <w:shd w:val="clear" w:color="auto" w:fill="FFFFFF"/>
            <w:vAlign w:val="center"/>
          </w:tcPr>
          <w:p w14:paraId="1CB70C04" w14:textId="77777777" w:rsidR="00AE18D1" w:rsidRPr="00574DC8" w:rsidRDefault="00AE18D1" w:rsidP="008B4014">
            <w:pPr>
              <w:pStyle w:val="af6"/>
              <w:rPr>
                <w:w w:val="0"/>
                <w:sz w:val="28"/>
                <w:szCs w:val="28"/>
              </w:rPr>
            </w:pPr>
            <w:r w:rsidRPr="00574DC8">
              <w:rPr>
                <w:w w:val="0"/>
                <w:sz w:val="28"/>
                <w:szCs w:val="28"/>
              </w:rPr>
              <w:t>1.3</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1.0</w:t>
            </w:r>
          </w:p>
        </w:tc>
        <w:tc>
          <w:tcPr>
            <w:tcW w:w="1956" w:type="dxa"/>
            <w:shd w:val="clear" w:color="auto" w:fill="FFFFFF"/>
            <w:vAlign w:val="center"/>
          </w:tcPr>
          <w:p w14:paraId="3554BD9C" w14:textId="77777777" w:rsidR="00AE18D1" w:rsidRPr="00574DC8" w:rsidRDefault="00AE18D1" w:rsidP="008B4014">
            <w:pPr>
              <w:pStyle w:val="af6"/>
              <w:rPr>
                <w:w w:val="0"/>
                <w:sz w:val="28"/>
                <w:szCs w:val="28"/>
              </w:rPr>
            </w:pPr>
            <w:r w:rsidRPr="00574DC8">
              <w:rPr>
                <w:w w:val="0"/>
                <w:sz w:val="28"/>
                <w:szCs w:val="28"/>
              </w:rPr>
              <w:t>2.0</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2.0</w:t>
            </w:r>
          </w:p>
        </w:tc>
      </w:tr>
      <w:tr w:rsidR="00635420" w:rsidRPr="00574DC8" w14:paraId="4A305399" w14:textId="77777777" w:rsidTr="005F4DB1">
        <w:trPr>
          <w:cantSplit/>
          <w:trHeight w:val="309"/>
          <w:jc w:val="center"/>
        </w:trPr>
        <w:tc>
          <w:tcPr>
            <w:tcW w:w="1041" w:type="dxa"/>
            <w:shd w:val="clear" w:color="auto" w:fill="FFFFFF"/>
            <w:vAlign w:val="center"/>
          </w:tcPr>
          <w:p w14:paraId="49810F90" w14:textId="77777777" w:rsidR="00AE18D1" w:rsidRPr="00574DC8" w:rsidRDefault="00AE18D1" w:rsidP="008B4014">
            <w:pPr>
              <w:pStyle w:val="af6"/>
              <w:rPr>
                <w:sz w:val="28"/>
                <w:szCs w:val="28"/>
              </w:rPr>
            </w:pPr>
            <w:r w:rsidRPr="00574DC8">
              <w:rPr>
                <w:sz w:val="28"/>
                <w:szCs w:val="28"/>
              </w:rPr>
              <w:t>6</w:t>
            </w:r>
          </w:p>
        </w:tc>
        <w:tc>
          <w:tcPr>
            <w:tcW w:w="3192" w:type="dxa"/>
            <w:shd w:val="clear" w:color="auto" w:fill="FFFFFF"/>
            <w:vAlign w:val="center"/>
          </w:tcPr>
          <w:p w14:paraId="773EF036" w14:textId="77777777" w:rsidR="00AE18D1" w:rsidRPr="00574DC8" w:rsidRDefault="00AE18D1" w:rsidP="008B4014">
            <w:pPr>
              <w:pStyle w:val="af6"/>
              <w:rPr>
                <w:w w:val="0"/>
                <w:sz w:val="28"/>
                <w:szCs w:val="28"/>
              </w:rPr>
            </w:pPr>
            <w:r w:rsidRPr="00574DC8">
              <w:rPr>
                <w:w w:val="0"/>
                <w:sz w:val="28"/>
                <w:szCs w:val="28"/>
              </w:rPr>
              <w:t>115-20, 60-43</w:t>
            </w:r>
          </w:p>
        </w:tc>
        <w:tc>
          <w:tcPr>
            <w:tcW w:w="1627" w:type="dxa"/>
            <w:shd w:val="clear" w:color="auto" w:fill="FFFFFF"/>
            <w:vAlign w:val="center"/>
          </w:tcPr>
          <w:p w14:paraId="44922CD8" w14:textId="77777777" w:rsidR="00AE18D1" w:rsidRPr="00574DC8" w:rsidRDefault="00AE18D1" w:rsidP="008B4014">
            <w:pPr>
              <w:pStyle w:val="af6"/>
              <w:rPr>
                <w:w w:val="0"/>
                <w:sz w:val="28"/>
                <w:szCs w:val="28"/>
              </w:rPr>
            </w:pPr>
            <w:r w:rsidRPr="00574DC8">
              <w:rPr>
                <w:w w:val="0"/>
                <w:sz w:val="28"/>
                <w:szCs w:val="28"/>
              </w:rPr>
              <w:t>2</w:t>
            </w:r>
          </w:p>
        </w:tc>
        <w:tc>
          <w:tcPr>
            <w:tcW w:w="1633" w:type="dxa"/>
            <w:shd w:val="clear" w:color="auto" w:fill="FFFFFF"/>
          </w:tcPr>
          <w:p w14:paraId="36CF4398" w14:textId="77777777" w:rsidR="00AE18D1" w:rsidRPr="00574DC8" w:rsidRDefault="00AE18D1" w:rsidP="008B4014">
            <w:pPr>
              <w:pStyle w:val="af6"/>
              <w:rPr>
                <w:sz w:val="28"/>
                <w:szCs w:val="28"/>
              </w:rPr>
            </w:pPr>
            <w:r w:rsidRPr="00574DC8">
              <w:rPr>
                <w:sz w:val="28"/>
                <w:szCs w:val="28"/>
              </w:rPr>
              <w:t>3.0</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3.0</w:t>
            </w:r>
          </w:p>
        </w:tc>
        <w:tc>
          <w:tcPr>
            <w:tcW w:w="1956" w:type="dxa"/>
            <w:shd w:val="clear" w:color="auto" w:fill="FFFFFF"/>
          </w:tcPr>
          <w:p w14:paraId="4860F1FD" w14:textId="77777777" w:rsidR="00AE18D1" w:rsidRPr="00574DC8" w:rsidRDefault="00AE18D1" w:rsidP="008B4014">
            <w:pPr>
              <w:pStyle w:val="af6"/>
              <w:rPr>
                <w:sz w:val="28"/>
                <w:szCs w:val="28"/>
              </w:rPr>
            </w:pPr>
            <w:r w:rsidRPr="00574DC8">
              <w:rPr>
                <w:sz w:val="28"/>
                <w:szCs w:val="28"/>
              </w:rPr>
              <w:t>3.2</w:t>
            </w:r>
            <w:r w:rsidRPr="00574DC8">
              <w:rPr>
                <w:w w:val="0"/>
                <w:sz w:val="28"/>
                <w:szCs w:val="28"/>
                <w:vertAlign w:val="subscript"/>
              </w:rPr>
              <w:t> </w:t>
            </w:r>
            <w:r w:rsidRPr="00574DC8">
              <w:rPr>
                <w:w w:val="0"/>
                <w:sz w:val="28"/>
                <w:szCs w:val="28"/>
              </w:rPr>
              <w:t>/</w:t>
            </w:r>
            <w:r w:rsidRPr="00574DC8">
              <w:rPr>
                <w:w w:val="0"/>
                <w:sz w:val="28"/>
                <w:szCs w:val="28"/>
                <w:vertAlign w:val="subscript"/>
              </w:rPr>
              <w:t> </w:t>
            </w:r>
            <w:r w:rsidRPr="00574DC8">
              <w:rPr>
                <w:w w:val="0"/>
                <w:sz w:val="28"/>
                <w:szCs w:val="28"/>
              </w:rPr>
              <w:t>3.3</w:t>
            </w:r>
          </w:p>
        </w:tc>
      </w:tr>
      <w:tr w:rsidR="005F4DB1" w:rsidRPr="00574DC8" w14:paraId="35A113D2" w14:textId="77777777" w:rsidTr="005F4DB1">
        <w:trPr>
          <w:cantSplit/>
          <w:trHeight w:val="309"/>
          <w:jc w:val="center"/>
        </w:trPr>
        <w:tc>
          <w:tcPr>
            <w:tcW w:w="9449" w:type="dxa"/>
            <w:gridSpan w:val="5"/>
            <w:shd w:val="clear" w:color="auto" w:fill="FFFFFF"/>
            <w:vAlign w:val="center"/>
          </w:tcPr>
          <w:p w14:paraId="5B9D1E52" w14:textId="11772A02" w:rsidR="005F4DB1" w:rsidRPr="00574DC8" w:rsidRDefault="005F4DB1" w:rsidP="005F4DB1">
            <w:pPr>
              <w:pStyle w:val="ab"/>
              <w:spacing w:line="240" w:lineRule="auto"/>
              <w:ind w:firstLine="425"/>
              <w:rPr>
                <w:sz w:val="28"/>
                <w:szCs w:val="28"/>
              </w:rPr>
            </w:pPr>
            <w:r w:rsidRPr="00574DC8">
              <w:rPr>
                <w:spacing w:val="20"/>
                <w:szCs w:val="24"/>
                <w:lang w:eastAsia="en-US"/>
              </w:rPr>
              <w:t>Примечание</w:t>
            </w:r>
            <w:r>
              <w:rPr>
                <w:szCs w:val="24"/>
                <w:lang w:eastAsia="en-US"/>
              </w:rPr>
              <w:t>:</w:t>
            </w:r>
            <w:r w:rsidRPr="00574DC8">
              <w:rPr>
                <w:szCs w:val="24"/>
                <w:lang w:eastAsia="en-US"/>
              </w:rPr>
              <w:t xml:space="preserve"> Через косую линию приведены данные для 1-й и 2-й серии наблюдений</w:t>
            </w:r>
          </w:p>
        </w:tc>
      </w:tr>
    </w:tbl>
    <w:p w14:paraId="1F156B79"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13C8B70F"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После определения поправок находят абсолютные отметки всех связующих точек хода. Вычисление абсолютных отметок пикетов производят по формуле:</w:t>
      </w:r>
    </w:p>
    <w:p w14:paraId="16237379"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547"/>
        <w:gridCol w:w="807"/>
      </w:tblGrid>
      <w:tr w:rsidR="00AE18D1" w:rsidRPr="00574DC8" w14:paraId="1D25B83C" w14:textId="77777777" w:rsidTr="008B4014">
        <w:tc>
          <w:tcPr>
            <w:tcW w:w="8755" w:type="dxa"/>
          </w:tcPr>
          <w:p w14:paraId="6911A532" w14:textId="77777777" w:rsidR="00AE18D1" w:rsidRPr="00574DC8" w:rsidRDefault="00B14A2B" w:rsidP="008B4014">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i-1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ср(i,i-1)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lang w:val="en-US"/>
                      </w:rPr>
                      <m:t>h</m:t>
                    </m:r>
                  </m:sub>
                </m:sSub>
              </m:oMath>
            </m:oMathPara>
          </w:p>
        </w:tc>
        <w:tc>
          <w:tcPr>
            <w:tcW w:w="815" w:type="dxa"/>
          </w:tcPr>
          <w:p w14:paraId="64FB70DD" w14:textId="5B659918" w:rsidR="00AE18D1" w:rsidRPr="00574DC8" w:rsidRDefault="005F4DB1" w:rsidP="005F4DB1">
            <w:pPr>
              <w:ind w:right="-144"/>
              <w:jc w:val="both"/>
              <w:rPr>
                <w:rFonts w:ascii="Times New Roman" w:hAnsi="Times New Roman" w:cs="Times New Roman"/>
                <w:sz w:val="28"/>
                <w:szCs w:val="28"/>
              </w:rPr>
            </w:pPr>
            <w:r>
              <w:rPr>
                <w:rFonts w:ascii="Times New Roman" w:hAnsi="Times New Roman" w:cs="Times New Roman"/>
                <w:sz w:val="28"/>
                <w:szCs w:val="28"/>
              </w:rPr>
              <w:t xml:space="preserve">    </w:t>
            </w:r>
            <w:r w:rsidR="00AE18D1" w:rsidRPr="00574DC8">
              <w:rPr>
                <w:rFonts w:ascii="Times New Roman" w:hAnsi="Times New Roman" w:cs="Times New Roman"/>
                <w:sz w:val="28"/>
                <w:szCs w:val="28"/>
              </w:rPr>
              <w:t>(5)</w:t>
            </w:r>
          </w:p>
        </w:tc>
      </w:tr>
    </w:tbl>
    <w:p w14:paraId="4B19A97E"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32881C7E"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i</m:t>
            </m:r>
          </m:sub>
        </m:sSub>
        <m:r>
          <w:rPr>
            <w:rFonts w:ascii="Cambria Math" w:hAnsi="Cambria Math" w:cs="Times New Roman"/>
            <w:sz w:val="28"/>
            <w:szCs w:val="28"/>
          </w:rPr>
          <m:t xml:space="preserve"> </m:t>
        </m:r>
      </m:oMath>
      <w:r w:rsidRPr="00574DC8">
        <w:rPr>
          <w:rFonts w:ascii="Times New Roman" w:hAnsi="Times New Roman" w:cs="Times New Roman"/>
          <w:sz w:val="28"/>
          <w:szCs w:val="28"/>
        </w:rPr>
        <w:t>– абсолютная отметка некоторого i-го пикета;</w:t>
      </w:r>
    </w:p>
    <w:p w14:paraId="2AB9DFD2" w14:textId="77777777" w:rsidR="00AE18D1" w:rsidRPr="00574DC8" w:rsidRDefault="00B14A2B" w:rsidP="00AE18D1">
      <w:pPr>
        <w:spacing w:after="0" w:line="240" w:lineRule="auto"/>
        <w:ind w:firstLine="425"/>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i-1</m:t>
            </m:r>
          </m:sub>
        </m:sSub>
        <m:r>
          <w:rPr>
            <w:rFonts w:ascii="Cambria Math" w:hAnsi="Cambria Math" w:cs="Times New Roman"/>
            <w:sz w:val="28"/>
            <w:szCs w:val="28"/>
          </w:rPr>
          <m:t xml:space="preserve"> </m:t>
        </m:r>
      </m:oMath>
      <w:r w:rsidR="00AE18D1" w:rsidRPr="00574DC8">
        <w:rPr>
          <w:rFonts w:ascii="Times New Roman" w:hAnsi="Times New Roman" w:cs="Times New Roman"/>
          <w:sz w:val="28"/>
          <w:szCs w:val="28"/>
        </w:rPr>
        <w:t>– абсолютная отметка предыдущего (i-1) -го пикета;</w:t>
      </w:r>
    </w:p>
    <w:p w14:paraId="37CC5128" w14:textId="77777777" w:rsidR="00AE18D1" w:rsidRPr="00574DC8" w:rsidRDefault="00B14A2B" w:rsidP="00AE18D1">
      <w:pPr>
        <w:spacing w:after="0" w:line="240" w:lineRule="auto"/>
        <w:ind w:firstLine="425"/>
        <w:jc w:val="both"/>
        <w:rPr>
          <w:rFonts w:ascii="Times New Roman" w:hAnsi="Times New Roman" w:cs="Times New Roman"/>
          <w:sz w:val="28"/>
          <w:szCs w:val="28"/>
        </w:rPr>
      </w:pPr>
      <m:oMath>
        <m:sSub>
          <m:sSubPr>
            <m:ctrlPr>
              <w:rPr>
                <w:rFonts w:ascii="Cambria Math" w:hAnsi="Cambria Math" w:cs="Times New Roman"/>
                <w:i/>
                <w:noProof/>
                <w:sz w:val="28"/>
                <w:szCs w:val="28"/>
                <w:lang w:val="en-US"/>
              </w:rPr>
            </m:ctrlPr>
          </m:sSubPr>
          <m:e>
            <m:r>
              <w:rPr>
                <w:rFonts w:ascii="Cambria Math" w:hAnsi="Cambria Math" w:cs="Times New Roman"/>
                <w:noProof/>
                <w:sz w:val="28"/>
                <w:szCs w:val="28"/>
              </w:rPr>
              <m:t>h</m:t>
            </m:r>
          </m:e>
          <m:sub>
            <m:r>
              <w:rPr>
                <w:rFonts w:ascii="Cambria Math" w:hAnsi="Cambria Math" w:cs="Times New Roman"/>
                <w:noProof/>
                <w:sz w:val="28"/>
                <w:szCs w:val="28"/>
              </w:rPr>
              <m:t>ср(i,i-1)</m:t>
            </m:r>
          </m:sub>
        </m:sSub>
      </m:oMath>
      <w:r w:rsidR="00AE18D1" w:rsidRPr="00574DC8">
        <w:rPr>
          <w:rFonts w:ascii="Times New Roman" w:hAnsi="Times New Roman" w:cs="Times New Roman"/>
          <w:sz w:val="28"/>
          <w:szCs w:val="28"/>
        </w:rPr>
        <w:t>– среднее превышение i-го пикета над (i-1) –ым пикетом;</w:t>
      </w:r>
    </w:p>
    <w:p w14:paraId="34524B84"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ϑ</w:t>
      </w:r>
      <w:r w:rsidRPr="00574DC8">
        <w:rPr>
          <w:rFonts w:ascii="Times New Roman" w:hAnsi="Times New Roman" w:cs="Times New Roman"/>
          <w:sz w:val="28"/>
          <w:szCs w:val="28"/>
          <w:vertAlign w:val="subscript"/>
        </w:rPr>
        <w:t xml:space="preserve">_h </w:t>
      </w:r>
      <w:r w:rsidRPr="00574DC8">
        <w:rPr>
          <w:rFonts w:ascii="Times New Roman" w:hAnsi="Times New Roman" w:cs="Times New Roman"/>
          <w:sz w:val="28"/>
          <w:szCs w:val="28"/>
        </w:rPr>
        <w:t>– поправка за визирование.</w:t>
      </w:r>
    </w:p>
    <w:p w14:paraId="5427D494" w14:textId="1FA7F695"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Контролем правильности вычислений абсолютных отметок связующих пикетов является совпадение вычисленного и заданного значений абсолютной отметки конечного </w:t>
      </w:r>
      <w:proofErr w:type="gramStart"/>
      <w:r w:rsidRPr="00574DC8">
        <w:rPr>
          <w:rFonts w:ascii="Times New Roman" w:hAnsi="Times New Roman" w:cs="Times New Roman"/>
          <w:sz w:val="28"/>
          <w:szCs w:val="28"/>
        </w:rPr>
        <w:t xml:space="preserve">репера </w:t>
      </w:r>
      <m:oMath>
        <m:sSub>
          <m:sSubPr>
            <m:ctrlPr>
              <w:rPr>
                <w:rFonts w:ascii="Cambria Math" w:hAnsi="Cambria Math" w:cs="Times New Roman"/>
                <w:i/>
                <w:sz w:val="28"/>
                <w:szCs w:val="28"/>
              </w:rPr>
            </m:ctrlPr>
          </m:sSubPr>
          <m:e>
            <m:r>
              <w:rPr>
                <w:rFonts w:ascii="Cambria Math" w:hAnsi="Cambria Math" w:cs="Times New Roman"/>
                <w:sz w:val="28"/>
                <w:szCs w:val="28"/>
                <w:lang w:val="en-US"/>
              </w:rPr>
              <m:t>Rp</m:t>
            </m:r>
          </m:e>
          <m:sub>
            <m:r>
              <w:rPr>
                <w:rFonts w:ascii="Cambria Math" w:hAnsi="Cambria Math" w:cs="Times New Roman"/>
                <w:sz w:val="28"/>
                <w:szCs w:val="28"/>
              </w:rPr>
              <m:t>II</m:t>
            </m:r>
          </m:sub>
        </m:sSub>
      </m:oMath>
      <w:r w:rsidR="007A5DAF" w:rsidRPr="00574DC8">
        <w:rPr>
          <w:rFonts w:ascii="Times New Roman" w:hAnsi="Times New Roman" w:cs="Times New Roman"/>
          <w:sz w:val="28"/>
          <w:szCs w:val="28"/>
        </w:rPr>
        <w:t xml:space="preserve"> [</w:t>
      </w:r>
      <w:proofErr w:type="gramEnd"/>
      <w:r w:rsidR="007A5DAF" w:rsidRPr="00574DC8">
        <w:rPr>
          <w:rFonts w:ascii="Times New Roman" w:hAnsi="Times New Roman" w:cs="Times New Roman"/>
          <w:sz w:val="28"/>
          <w:szCs w:val="28"/>
        </w:rPr>
        <w:t>26</w:t>
      </w:r>
      <w:r w:rsidR="009D3FDB">
        <w:rPr>
          <w:rFonts w:ascii="Times New Roman" w:hAnsi="Times New Roman" w:cs="Times New Roman"/>
          <w:sz w:val="28"/>
          <w:szCs w:val="28"/>
        </w:rPr>
        <w:t>, с.17</w:t>
      </w:r>
      <w:r w:rsidR="007A5DAF" w:rsidRPr="00574DC8">
        <w:rPr>
          <w:rFonts w:ascii="Times New Roman" w:hAnsi="Times New Roman" w:cs="Times New Roman"/>
          <w:sz w:val="28"/>
          <w:szCs w:val="28"/>
        </w:rPr>
        <w:t>].</w:t>
      </w:r>
    </w:p>
    <w:p w14:paraId="17131280"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На последнем этапе вычислений для всех станций нивелирного хода, где есть промежуточные точки, определяют абсолютные отметки этих точек. Для этого вначале на каждой из этих станций находят значение горизонта прибора (ГП), представляющее собой абсолютную отметку горизонтального визирного луча нивелира, которым брались отсчеты по рейкам.</w:t>
      </w:r>
    </w:p>
    <w:p w14:paraId="51B97F15"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Отметка промежуточной точки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пром.</m:t>
            </m:r>
          </m:sub>
        </m:sSub>
        <m:r>
          <w:rPr>
            <w:rFonts w:ascii="Cambria Math" w:hAnsi="Cambria Math" w:cs="Times New Roman"/>
            <w:sz w:val="28"/>
            <w:szCs w:val="28"/>
          </w:rPr>
          <m:t xml:space="preserve"> </m:t>
        </m:r>
      </m:oMath>
      <w:r w:rsidRPr="00574DC8">
        <w:rPr>
          <w:rFonts w:ascii="Times New Roman" w:hAnsi="Times New Roman" w:cs="Times New Roman"/>
          <w:sz w:val="28"/>
          <w:szCs w:val="28"/>
        </w:rPr>
        <w:t xml:space="preserve">Равна разности ГП той станции, с которой нивелировалась эта точка, и </w:t>
      </w:r>
      <w:proofErr w:type="gramStart"/>
      <w:r w:rsidRPr="00574DC8">
        <w:rPr>
          <w:rFonts w:ascii="Times New Roman" w:hAnsi="Times New Roman" w:cs="Times New Roman"/>
          <w:sz w:val="28"/>
          <w:szCs w:val="28"/>
        </w:rPr>
        <w:t xml:space="preserve">отсчета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пром.</m:t>
            </m:r>
          </m:sub>
        </m:sSub>
      </m:oMath>
      <w:r w:rsidRPr="00574DC8">
        <w:rPr>
          <w:rFonts w:ascii="Times New Roman" w:hAnsi="Times New Roman" w:cs="Times New Roman"/>
          <w:noProof/>
          <w:sz w:val="28"/>
          <w:szCs w:val="28"/>
        </w:rPr>
        <w:t xml:space="preserve"> </w:t>
      </w:r>
      <w:r w:rsidRPr="00574DC8">
        <w:rPr>
          <w:rFonts w:ascii="Times New Roman" w:hAnsi="Times New Roman" w:cs="Times New Roman"/>
          <w:sz w:val="28"/>
          <w:szCs w:val="28"/>
        </w:rPr>
        <w:t>По</w:t>
      </w:r>
      <w:proofErr w:type="gramEnd"/>
      <w:r w:rsidRPr="00574DC8">
        <w:rPr>
          <w:rFonts w:ascii="Times New Roman" w:hAnsi="Times New Roman" w:cs="Times New Roman"/>
          <w:sz w:val="28"/>
          <w:szCs w:val="28"/>
        </w:rPr>
        <w:t xml:space="preserve"> черной стороне рейки, установленной в данной промежуточной точке.</w:t>
      </w:r>
    </w:p>
    <w:p w14:paraId="544D2683"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408"/>
        <w:gridCol w:w="946"/>
      </w:tblGrid>
      <w:tr w:rsidR="00635420" w:rsidRPr="00574DC8" w14:paraId="799D92E4" w14:textId="77777777" w:rsidTr="008B4014">
        <w:tc>
          <w:tcPr>
            <w:tcW w:w="8613" w:type="dxa"/>
          </w:tcPr>
          <w:p w14:paraId="2ECB6049" w14:textId="77777777" w:rsidR="00AE18D1" w:rsidRPr="00574DC8" w:rsidRDefault="00B14A2B" w:rsidP="008B4014">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Н</m:t>
                    </m:r>
                  </m:e>
                  <m:sub>
                    <m:r>
                      <w:rPr>
                        <w:rFonts w:ascii="Cambria Math" w:hAnsi="Cambria Math" w:cs="Times New Roman"/>
                        <w:sz w:val="28"/>
                        <w:szCs w:val="28"/>
                      </w:rPr>
                      <m:t xml:space="preserve">пром </m:t>
                    </m:r>
                  </m:sub>
                </m:sSub>
                <m:r>
                  <w:rPr>
                    <w:rFonts w:ascii="Cambria Math" w:hAnsi="Cambria Math" w:cs="Times New Roman"/>
                    <w:sz w:val="28"/>
                    <w:szCs w:val="28"/>
                  </w:rPr>
                  <m:t>=ГП-</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пром</m:t>
                    </m:r>
                  </m:sub>
                </m:sSub>
              </m:oMath>
            </m:oMathPara>
          </w:p>
        </w:tc>
        <w:tc>
          <w:tcPr>
            <w:tcW w:w="957" w:type="dxa"/>
          </w:tcPr>
          <w:p w14:paraId="4B398B30"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(6)</w:t>
            </w:r>
          </w:p>
        </w:tc>
      </w:tr>
    </w:tbl>
    <w:p w14:paraId="2D192898"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где ГП – горизонт прибора;</w:t>
      </w:r>
    </w:p>
    <w:p w14:paraId="39371B1F"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       С </w:t>
      </w:r>
      <w:r w:rsidRPr="00574DC8">
        <w:rPr>
          <w:rFonts w:ascii="Times New Roman" w:hAnsi="Times New Roman" w:cs="Times New Roman"/>
          <w:sz w:val="28"/>
          <w:szCs w:val="28"/>
          <w:vertAlign w:val="subscript"/>
        </w:rPr>
        <w:t>пром</w:t>
      </w:r>
      <w:r w:rsidRPr="00574DC8">
        <w:rPr>
          <w:rFonts w:ascii="Times New Roman" w:hAnsi="Times New Roman" w:cs="Times New Roman"/>
          <w:sz w:val="28"/>
          <w:szCs w:val="28"/>
        </w:rPr>
        <w:t xml:space="preserve"> – отчет, взятый на промежуточном пункте.</w:t>
      </w:r>
    </w:p>
    <w:p w14:paraId="12184E2E" w14:textId="60BE611A"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 xml:space="preserve">Уравнивание геометрического нивелирования по реперам производилось в программном обеспечении </w:t>
      </w:r>
      <w:r w:rsidRPr="00574DC8">
        <w:rPr>
          <w:rFonts w:ascii="Times New Roman" w:hAnsi="Times New Roman" w:cs="Times New Roman"/>
          <w:sz w:val="28"/>
          <w:szCs w:val="28"/>
          <w:lang w:val="en-US"/>
        </w:rPr>
        <w:t>Infinity</w:t>
      </w:r>
      <w:r w:rsidRPr="00574DC8">
        <w:rPr>
          <w:rFonts w:ascii="Times New Roman" w:hAnsi="Times New Roman" w:cs="Times New Roman"/>
          <w:sz w:val="28"/>
          <w:szCs w:val="28"/>
        </w:rPr>
        <w:t xml:space="preserve">, компании </w:t>
      </w:r>
      <w:r w:rsidRPr="00574DC8">
        <w:rPr>
          <w:rFonts w:ascii="Times New Roman" w:hAnsi="Times New Roman" w:cs="Times New Roman"/>
          <w:sz w:val="28"/>
          <w:szCs w:val="28"/>
          <w:lang w:val="en-US"/>
        </w:rPr>
        <w:t>Leica</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Geosystems</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AG</w:t>
      </w:r>
      <w:r w:rsidR="007A5DAF" w:rsidRPr="00574DC8">
        <w:rPr>
          <w:rFonts w:ascii="Times New Roman" w:hAnsi="Times New Roman" w:cs="Times New Roman"/>
          <w:sz w:val="28"/>
          <w:szCs w:val="28"/>
        </w:rPr>
        <w:t xml:space="preserve">, Швейцария </w:t>
      </w:r>
      <w:r w:rsidR="00AF0C84" w:rsidRPr="00574DC8">
        <w:rPr>
          <w:rFonts w:ascii="Times New Roman" w:hAnsi="Times New Roman" w:cs="Times New Roman"/>
          <w:sz w:val="28"/>
          <w:szCs w:val="28"/>
        </w:rPr>
        <w:t>[73</w:t>
      </w:r>
      <w:r w:rsidR="00F52E5C" w:rsidRPr="00574DC8">
        <w:rPr>
          <w:rFonts w:ascii="Times New Roman" w:hAnsi="Times New Roman" w:cs="Times New Roman"/>
          <w:sz w:val="28"/>
          <w:szCs w:val="28"/>
        </w:rPr>
        <w:t>, с.32</w:t>
      </w:r>
      <w:r w:rsidR="007A5DAF" w:rsidRPr="00574DC8">
        <w:rPr>
          <w:rFonts w:ascii="Times New Roman" w:hAnsi="Times New Roman" w:cs="Times New Roman"/>
          <w:sz w:val="28"/>
          <w:szCs w:val="28"/>
        </w:rPr>
        <w:t>].</w:t>
      </w:r>
    </w:p>
    <w:p w14:paraId="497BECFD" w14:textId="02A000C9" w:rsidR="00AE18D1" w:rsidRPr="00574DC8" w:rsidRDefault="00AE18D1" w:rsidP="00AE18D1">
      <w:pPr>
        <w:pStyle w:val="ab"/>
        <w:rPr>
          <w:sz w:val="28"/>
          <w:szCs w:val="28"/>
        </w:rPr>
      </w:pPr>
      <w:r w:rsidRPr="00574DC8">
        <w:rPr>
          <w:sz w:val="28"/>
          <w:szCs w:val="28"/>
        </w:rPr>
        <w:t>Полученные невязки полигонов не превышают допустимых значений. Их значения колеблются в пределах от –</w:t>
      </w:r>
      <w:r w:rsidRPr="00574DC8">
        <w:rPr>
          <w:sz w:val="28"/>
          <w:szCs w:val="28"/>
          <w:vertAlign w:val="subscript"/>
        </w:rPr>
        <w:t> </w:t>
      </w:r>
      <w:r w:rsidRPr="00574DC8">
        <w:rPr>
          <w:sz w:val="28"/>
          <w:szCs w:val="28"/>
        </w:rPr>
        <w:t>1.2 мм до 4.0 мм. При повторном геометрическом нивелировании I</w:t>
      </w:r>
      <w:r w:rsidRPr="00574DC8">
        <w:rPr>
          <w:spacing w:val="2"/>
          <w:sz w:val="28"/>
          <w:szCs w:val="28"/>
          <w:shd w:val="clear" w:color="auto" w:fill="FFFFFF"/>
          <w:vertAlign w:val="subscript"/>
        </w:rPr>
        <w:t> </w:t>
      </w:r>
      <w:r w:rsidRPr="00574DC8">
        <w:rPr>
          <w:spacing w:val="2"/>
          <w:sz w:val="28"/>
          <w:szCs w:val="28"/>
          <w:shd w:val="clear" w:color="auto" w:fill="FFFFFF"/>
        </w:rPr>
        <w:t>–</w:t>
      </w:r>
      <w:r w:rsidRPr="00574DC8">
        <w:rPr>
          <w:spacing w:val="2"/>
          <w:sz w:val="28"/>
          <w:szCs w:val="28"/>
          <w:shd w:val="clear" w:color="auto" w:fill="FFFFFF"/>
          <w:vertAlign w:val="subscript"/>
        </w:rPr>
        <w:t> </w:t>
      </w:r>
      <w:r w:rsidRPr="00574DC8">
        <w:rPr>
          <w:sz w:val="28"/>
          <w:szCs w:val="28"/>
        </w:rPr>
        <w:t>II класса по глубинным реперам превышения между реперами, фактические величины невязок нивелирных ходов меньше допустимых значений (табл. 9). Высотные отметки глубинн</w:t>
      </w:r>
      <w:r w:rsidR="00D30AC4" w:rsidRPr="00574DC8">
        <w:rPr>
          <w:sz w:val="28"/>
          <w:szCs w:val="28"/>
        </w:rPr>
        <w:t>ых реперов остаются неизменными [26</w:t>
      </w:r>
      <w:r w:rsidR="00F52E5C" w:rsidRPr="00574DC8">
        <w:rPr>
          <w:sz w:val="28"/>
          <w:szCs w:val="28"/>
        </w:rPr>
        <w:t>, с.16</w:t>
      </w:r>
      <w:r w:rsidR="00D30AC4" w:rsidRPr="00574DC8">
        <w:rPr>
          <w:sz w:val="28"/>
          <w:szCs w:val="28"/>
        </w:rPr>
        <w:t>].</w:t>
      </w:r>
    </w:p>
    <w:p w14:paraId="323F7B2E" w14:textId="5CAD7903" w:rsidR="00AE18D1" w:rsidRPr="00574DC8" w:rsidRDefault="00AE18D1" w:rsidP="00AE18D1">
      <w:pPr>
        <w:pStyle w:val="ab"/>
        <w:rPr>
          <w:sz w:val="28"/>
          <w:szCs w:val="28"/>
        </w:rPr>
      </w:pPr>
      <w:r w:rsidRPr="00574DC8">
        <w:rPr>
          <w:sz w:val="28"/>
          <w:szCs w:val="28"/>
        </w:rPr>
        <w:t>Проложенные ходы геометрического нивелирования на данном объекте соответствуют I и II классу точности. Оседания реперов по профильным линиям пос. Жезказган находятся в пределах точности, за исключением профильных линий № 76, 77, 78 и 79, на которых зафиксированы небольшие оседания до 2–5 мм. По результатам инструментальных наблюдений, выполненных по профильным линиям пос. Лермонтово, выявлено оседание реперов по профильной линии № 115, кот</w:t>
      </w:r>
      <w:r w:rsidR="00D30AC4" w:rsidRPr="00574DC8">
        <w:rPr>
          <w:sz w:val="28"/>
          <w:szCs w:val="28"/>
        </w:rPr>
        <w:t>орое колеблется в пределах 10–</w:t>
      </w:r>
      <w:r w:rsidRPr="00574DC8">
        <w:rPr>
          <w:sz w:val="28"/>
          <w:szCs w:val="28"/>
        </w:rPr>
        <w:t xml:space="preserve">50 мм. </w:t>
      </w:r>
    </w:p>
    <w:p w14:paraId="4865624F" w14:textId="77777777" w:rsidR="00AE18D1" w:rsidRPr="00574DC8" w:rsidRDefault="00AE18D1" w:rsidP="00AE18D1">
      <w:pPr>
        <w:pStyle w:val="ab"/>
        <w:rPr>
          <w:sz w:val="28"/>
          <w:szCs w:val="28"/>
        </w:rPr>
      </w:pPr>
    </w:p>
    <w:p w14:paraId="6F499DFB" w14:textId="77777777" w:rsidR="00AE18D1" w:rsidRPr="00574DC8" w:rsidRDefault="00AE18D1" w:rsidP="00AE18D1">
      <w:pPr>
        <w:spacing w:after="0" w:line="240" w:lineRule="auto"/>
        <w:ind w:firstLine="425"/>
        <w:jc w:val="both"/>
        <w:rPr>
          <w:rFonts w:ascii="Times New Roman" w:hAnsi="Times New Roman" w:cs="Times New Roman"/>
          <w:b/>
          <w:sz w:val="28"/>
          <w:szCs w:val="28"/>
        </w:rPr>
      </w:pPr>
      <w:r w:rsidRPr="00574DC8">
        <w:rPr>
          <w:rFonts w:ascii="Times New Roman" w:hAnsi="Times New Roman" w:cs="Times New Roman"/>
          <w:b/>
          <w:sz w:val="28"/>
          <w:szCs w:val="28"/>
        </w:rPr>
        <w:t xml:space="preserve">3.4 Анализ результатов инструментальных наблюдений </w:t>
      </w:r>
    </w:p>
    <w:p w14:paraId="581B2868"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рамках исследований по тематике диссертации выполнен анализ оседания высотных отметок реперов по наблюдаемым профильным линиям №76, 77, 78, 79, 80, 81, 169, 33бис, 166 заложенным на территории поселка Жезказган и профильным линиям №64,195, 60 и 115 заложенным на территории поселков ГРП-Лермонтово в период с 2014 по 2020 годы. Измерения в каждом периоде выполнялись в 2 серии наблюдений. Результаты сравнения оседаний реперов приведены в таблицах 10-22 и построены графики оседаний реперов рисунки 30-42 ниже.</w:t>
      </w:r>
    </w:p>
    <w:p w14:paraId="24EA0269" w14:textId="77777777" w:rsidR="00AE18D1" w:rsidRPr="00574DC8" w:rsidRDefault="00AE18D1" w:rsidP="00AE18D1">
      <w:pPr>
        <w:spacing w:after="0" w:line="240" w:lineRule="auto"/>
        <w:jc w:val="both"/>
        <w:rPr>
          <w:rFonts w:ascii="Times New Roman" w:hAnsi="Times New Roman" w:cs="Times New Roman"/>
          <w:sz w:val="28"/>
          <w:szCs w:val="28"/>
        </w:rPr>
      </w:pPr>
    </w:p>
    <w:p w14:paraId="406B4DD0"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10 - Ведомость оседаний реперов по профильной линии №76</w:t>
      </w:r>
    </w:p>
    <w:p w14:paraId="6F94EBF7"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8959" w:type="dxa"/>
        <w:tblInd w:w="250" w:type="dxa"/>
        <w:tblLook w:val="04A0" w:firstRow="1" w:lastRow="0" w:firstColumn="1" w:lastColumn="0" w:noHBand="0" w:noVBand="1"/>
      </w:tblPr>
      <w:tblGrid>
        <w:gridCol w:w="1872"/>
        <w:gridCol w:w="2409"/>
        <w:gridCol w:w="2552"/>
        <w:gridCol w:w="2126"/>
      </w:tblGrid>
      <w:tr w:rsidR="00635420" w:rsidRPr="00574DC8" w14:paraId="0D1AA9C6" w14:textId="77777777" w:rsidTr="000721C6">
        <w:trPr>
          <w:trHeight w:val="375"/>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2D66E8"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4BD195A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val="kk-KZ" w:eastAsia="ru-RU"/>
              </w:rPr>
            </w:pPr>
            <w:r w:rsidRPr="00574DC8">
              <w:rPr>
                <w:rFonts w:ascii="Times New Roman" w:eastAsia="Times New Roman" w:hAnsi="Times New Roman" w:cs="Times New Roman"/>
                <w:sz w:val="24"/>
                <w:szCs w:val="24"/>
                <w:lang w:val="kk-KZ" w:eastAsia="ru-RU"/>
              </w:rPr>
              <w:t>1-2 серия</w:t>
            </w:r>
          </w:p>
          <w:p w14:paraId="426699BB" w14:textId="77777777" w:rsidR="00AE18D1" w:rsidRPr="00574DC8" w:rsidRDefault="00AE18D1" w:rsidP="008B4014">
            <w:pPr>
              <w:spacing w:after="0" w:line="240" w:lineRule="auto"/>
              <w:jc w:val="center"/>
              <w:rPr>
                <w:rFonts w:ascii="Calibri" w:eastAsia="Times New Roman" w:hAnsi="Calibri" w:cs="Calibri"/>
                <w:sz w:val="24"/>
                <w:szCs w:val="24"/>
                <w:lang w:val="kk-KZ" w:eastAsia="ru-RU"/>
              </w:rPr>
            </w:pPr>
            <w:r w:rsidRPr="00574DC8">
              <w:rPr>
                <w:rFonts w:ascii="Times New Roman" w:eastAsia="Times New Roman" w:hAnsi="Times New Roman" w:cs="Times New Roman"/>
                <w:sz w:val="24"/>
                <w:szCs w:val="24"/>
                <w:lang w:val="kk-KZ"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75247D0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13DCD361" w14:textId="77777777" w:rsidR="00AE18D1" w:rsidRPr="00574DC8" w:rsidRDefault="00AE18D1" w:rsidP="008B4014">
            <w:pPr>
              <w:spacing w:after="0" w:line="240" w:lineRule="auto"/>
              <w:jc w:val="center"/>
              <w:rPr>
                <w:rFonts w:ascii="Calibri" w:eastAsia="Times New Roman" w:hAnsi="Calibri" w:cs="Calibri"/>
                <w:sz w:val="24"/>
                <w:szCs w:val="24"/>
                <w:lang w:val="kk-KZ" w:eastAsia="ru-RU"/>
              </w:rPr>
            </w:pPr>
            <w:r w:rsidRPr="00574DC8">
              <w:rPr>
                <w:rFonts w:ascii="Times New Roman" w:eastAsia="Times New Roman" w:hAnsi="Times New Roman" w:cs="Times New Roman"/>
                <w:sz w:val="24"/>
                <w:szCs w:val="24"/>
                <w:lang w:eastAsia="ru-RU"/>
              </w:rPr>
              <w:t>2020</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19A5EA4F"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2020-2018</w:t>
            </w:r>
          </w:p>
        </w:tc>
      </w:tr>
      <w:tr w:rsidR="00635420" w:rsidRPr="00574DC8" w14:paraId="674002B5" w14:textId="77777777" w:rsidTr="000721C6">
        <w:trPr>
          <w:trHeight w:val="375"/>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FD8E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5662380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14:paraId="110BE09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0FB3293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7,2</w:t>
            </w:r>
          </w:p>
        </w:tc>
      </w:tr>
      <w:tr w:rsidR="00635420" w:rsidRPr="00574DC8" w14:paraId="5187D5B8" w14:textId="77777777" w:rsidTr="000721C6">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hideMark/>
          </w:tcPr>
          <w:p w14:paraId="1DB4C5A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409" w:type="dxa"/>
            <w:tcBorders>
              <w:top w:val="nil"/>
              <w:left w:val="nil"/>
              <w:bottom w:val="single" w:sz="4" w:space="0" w:color="auto"/>
              <w:right w:val="single" w:sz="4" w:space="0" w:color="auto"/>
            </w:tcBorders>
            <w:shd w:val="clear" w:color="auto" w:fill="auto"/>
            <w:noWrap/>
            <w:vAlign w:val="bottom"/>
            <w:hideMark/>
          </w:tcPr>
          <w:p w14:paraId="3B0F60B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552" w:type="dxa"/>
            <w:tcBorders>
              <w:top w:val="nil"/>
              <w:left w:val="nil"/>
              <w:bottom w:val="single" w:sz="4" w:space="0" w:color="auto"/>
              <w:right w:val="single" w:sz="4" w:space="0" w:color="auto"/>
            </w:tcBorders>
            <w:shd w:val="clear" w:color="auto" w:fill="auto"/>
            <w:noWrap/>
            <w:vAlign w:val="bottom"/>
            <w:hideMark/>
          </w:tcPr>
          <w:p w14:paraId="57FE76D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0,8</w:t>
            </w:r>
          </w:p>
        </w:tc>
        <w:tc>
          <w:tcPr>
            <w:tcW w:w="2126" w:type="dxa"/>
            <w:tcBorders>
              <w:top w:val="nil"/>
              <w:left w:val="nil"/>
              <w:bottom w:val="single" w:sz="4" w:space="0" w:color="auto"/>
              <w:right w:val="single" w:sz="4" w:space="0" w:color="auto"/>
            </w:tcBorders>
            <w:shd w:val="clear" w:color="auto" w:fill="auto"/>
            <w:noWrap/>
            <w:vAlign w:val="bottom"/>
            <w:hideMark/>
          </w:tcPr>
          <w:p w14:paraId="5822FE6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-7,1</w:t>
            </w:r>
          </w:p>
        </w:tc>
      </w:tr>
      <w:tr w:rsidR="00635420" w:rsidRPr="00574DC8" w14:paraId="7D6FC477" w14:textId="77777777" w:rsidTr="000721C6">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hideMark/>
          </w:tcPr>
          <w:p w14:paraId="631ED52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409" w:type="dxa"/>
            <w:tcBorders>
              <w:top w:val="nil"/>
              <w:left w:val="nil"/>
              <w:bottom w:val="single" w:sz="4" w:space="0" w:color="auto"/>
              <w:right w:val="single" w:sz="4" w:space="0" w:color="auto"/>
            </w:tcBorders>
            <w:shd w:val="clear" w:color="auto" w:fill="auto"/>
            <w:noWrap/>
            <w:vAlign w:val="bottom"/>
            <w:hideMark/>
          </w:tcPr>
          <w:p w14:paraId="30E4F75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552" w:type="dxa"/>
            <w:tcBorders>
              <w:top w:val="nil"/>
              <w:left w:val="nil"/>
              <w:bottom w:val="single" w:sz="4" w:space="0" w:color="auto"/>
              <w:right w:val="single" w:sz="4" w:space="0" w:color="auto"/>
            </w:tcBorders>
            <w:shd w:val="clear" w:color="auto" w:fill="auto"/>
            <w:noWrap/>
            <w:vAlign w:val="bottom"/>
            <w:hideMark/>
          </w:tcPr>
          <w:p w14:paraId="5AF09B5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c>
          <w:tcPr>
            <w:tcW w:w="2126" w:type="dxa"/>
            <w:tcBorders>
              <w:top w:val="nil"/>
              <w:left w:val="nil"/>
              <w:bottom w:val="single" w:sz="4" w:space="0" w:color="auto"/>
              <w:right w:val="single" w:sz="4" w:space="0" w:color="auto"/>
            </w:tcBorders>
            <w:shd w:val="clear" w:color="auto" w:fill="auto"/>
            <w:noWrap/>
            <w:vAlign w:val="bottom"/>
            <w:hideMark/>
          </w:tcPr>
          <w:p w14:paraId="5B844C4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-7,1</w:t>
            </w:r>
          </w:p>
        </w:tc>
      </w:tr>
      <w:tr w:rsidR="00635420" w:rsidRPr="00574DC8" w14:paraId="77822B12" w14:textId="77777777" w:rsidTr="000721C6">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hideMark/>
          </w:tcPr>
          <w:p w14:paraId="43D106A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w:t>
            </w:r>
          </w:p>
        </w:tc>
        <w:tc>
          <w:tcPr>
            <w:tcW w:w="2409" w:type="dxa"/>
            <w:tcBorders>
              <w:top w:val="nil"/>
              <w:left w:val="nil"/>
              <w:bottom w:val="single" w:sz="4" w:space="0" w:color="auto"/>
              <w:right w:val="single" w:sz="4" w:space="0" w:color="auto"/>
            </w:tcBorders>
            <w:shd w:val="clear" w:color="auto" w:fill="auto"/>
            <w:noWrap/>
            <w:vAlign w:val="bottom"/>
            <w:hideMark/>
          </w:tcPr>
          <w:p w14:paraId="44F95DE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c>
          <w:tcPr>
            <w:tcW w:w="2552" w:type="dxa"/>
            <w:tcBorders>
              <w:top w:val="nil"/>
              <w:left w:val="nil"/>
              <w:bottom w:val="single" w:sz="4" w:space="0" w:color="auto"/>
              <w:right w:val="single" w:sz="4" w:space="0" w:color="auto"/>
            </w:tcBorders>
            <w:shd w:val="clear" w:color="auto" w:fill="auto"/>
            <w:noWrap/>
            <w:vAlign w:val="bottom"/>
            <w:hideMark/>
          </w:tcPr>
          <w:p w14:paraId="2D9559D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-0,3</w:t>
            </w:r>
          </w:p>
        </w:tc>
        <w:tc>
          <w:tcPr>
            <w:tcW w:w="2126" w:type="dxa"/>
            <w:tcBorders>
              <w:top w:val="nil"/>
              <w:left w:val="nil"/>
              <w:bottom w:val="single" w:sz="4" w:space="0" w:color="auto"/>
              <w:right w:val="single" w:sz="4" w:space="0" w:color="auto"/>
            </w:tcBorders>
            <w:shd w:val="clear" w:color="auto" w:fill="auto"/>
            <w:noWrap/>
            <w:vAlign w:val="bottom"/>
            <w:hideMark/>
          </w:tcPr>
          <w:p w14:paraId="55A35F0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-7,1</w:t>
            </w:r>
          </w:p>
        </w:tc>
      </w:tr>
      <w:tr w:rsidR="00635420" w:rsidRPr="00574DC8" w14:paraId="20106616" w14:textId="77777777" w:rsidTr="000721C6">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hideMark/>
          </w:tcPr>
          <w:p w14:paraId="57BB37F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w:t>
            </w:r>
          </w:p>
        </w:tc>
        <w:tc>
          <w:tcPr>
            <w:tcW w:w="2409" w:type="dxa"/>
            <w:tcBorders>
              <w:top w:val="nil"/>
              <w:left w:val="nil"/>
              <w:bottom w:val="single" w:sz="4" w:space="0" w:color="auto"/>
              <w:right w:val="single" w:sz="4" w:space="0" w:color="auto"/>
            </w:tcBorders>
            <w:shd w:val="clear" w:color="auto" w:fill="auto"/>
            <w:noWrap/>
            <w:vAlign w:val="bottom"/>
            <w:hideMark/>
          </w:tcPr>
          <w:p w14:paraId="445EE44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w:t>
            </w:r>
          </w:p>
        </w:tc>
        <w:tc>
          <w:tcPr>
            <w:tcW w:w="2552" w:type="dxa"/>
            <w:tcBorders>
              <w:top w:val="nil"/>
              <w:left w:val="nil"/>
              <w:bottom w:val="single" w:sz="4" w:space="0" w:color="auto"/>
              <w:right w:val="single" w:sz="4" w:space="0" w:color="auto"/>
            </w:tcBorders>
            <w:shd w:val="clear" w:color="auto" w:fill="auto"/>
            <w:noWrap/>
            <w:vAlign w:val="bottom"/>
            <w:hideMark/>
          </w:tcPr>
          <w:p w14:paraId="0767968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c>
          <w:tcPr>
            <w:tcW w:w="2126" w:type="dxa"/>
            <w:tcBorders>
              <w:top w:val="nil"/>
              <w:left w:val="nil"/>
              <w:bottom w:val="single" w:sz="4" w:space="0" w:color="auto"/>
              <w:right w:val="single" w:sz="4" w:space="0" w:color="auto"/>
            </w:tcBorders>
            <w:shd w:val="clear" w:color="auto" w:fill="auto"/>
            <w:noWrap/>
            <w:vAlign w:val="bottom"/>
            <w:hideMark/>
          </w:tcPr>
          <w:p w14:paraId="2C06E87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-7,8</w:t>
            </w:r>
          </w:p>
        </w:tc>
      </w:tr>
      <w:tr w:rsidR="00635420" w:rsidRPr="00574DC8" w14:paraId="45CA30B5" w14:textId="77777777" w:rsidTr="000721C6">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hideMark/>
          </w:tcPr>
          <w:p w14:paraId="3029197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hideMark/>
          </w:tcPr>
          <w:p w14:paraId="33C2719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w:t>
            </w:r>
          </w:p>
        </w:tc>
        <w:tc>
          <w:tcPr>
            <w:tcW w:w="2552" w:type="dxa"/>
            <w:tcBorders>
              <w:top w:val="nil"/>
              <w:left w:val="nil"/>
              <w:bottom w:val="single" w:sz="4" w:space="0" w:color="auto"/>
              <w:right w:val="single" w:sz="4" w:space="0" w:color="auto"/>
            </w:tcBorders>
            <w:shd w:val="clear" w:color="auto" w:fill="auto"/>
            <w:noWrap/>
            <w:vAlign w:val="bottom"/>
            <w:hideMark/>
          </w:tcPr>
          <w:p w14:paraId="458BE69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c>
          <w:tcPr>
            <w:tcW w:w="2126" w:type="dxa"/>
            <w:tcBorders>
              <w:top w:val="nil"/>
              <w:left w:val="nil"/>
              <w:bottom w:val="single" w:sz="4" w:space="0" w:color="auto"/>
              <w:right w:val="single" w:sz="4" w:space="0" w:color="auto"/>
            </w:tcBorders>
            <w:shd w:val="clear" w:color="auto" w:fill="auto"/>
            <w:noWrap/>
            <w:vAlign w:val="bottom"/>
            <w:hideMark/>
          </w:tcPr>
          <w:p w14:paraId="231A5F6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-6,9</w:t>
            </w:r>
          </w:p>
        </w:tc>
      </w:tr>
      <w:tr w:rsidR="00AE18D1" w:rsidRPr="00574DC8" w14:paraId="4FF75E3A" w14:textId="77777777" w:rsidTr="000721C6">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hideMark/>
          </w:tcPr>
          <w:p w14:paraId="78BB5E2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hideMark/>
          </w:tcPr>
          <w:p w14:paraId="4716F1A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2,9</w:t>
            </w:r>
          </w:p>
        </w:tc>
        <w:tc>
          <w:tcPr>
            <w:tcW w:w="2552" w:type="dxa"/>
            <w:tcBorders>
              <w:top w:val="nil"/>
              <w:left w:val="nil"/>
              <w:bottom w:val="single" w:sz="4" w:space="0" w:color="auto"/>
              <w:right w:val="single" w:sz="4" w:space="0" w:color="auto"/>
            </w:tcBorders>
            <w:shd w:val="clear" w:color="auto" w:fill="auto"/>
            <w:noWrap/>
            <w:vAlign w:val="bottom"/>
            <w:hideMark/>
          </w:tcPr>
          <w:p w14:paraId="5642640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126" w:type="dxa"/>
            <w:tcBorders>
              <w:top w:val="nil"/>
              <w:left w:val="nil"/>
              <w:bottom w:val="single" w:sz="4" w:space="0" w:color="auto"/>
              <w:right w:val="single" w:sz="4" w:space="0" w:color="auto"/>
            </w:tcBorders>
            <w:shd w:val="clear" w:color="auto" w:fill="auto"/>
            <w:noWrap/>
            <w:vAlign w:val="bottom"/>
            <w:hideMark/>
          </w:tcPr>
          <w:p w14:paraId="4C03FC6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-8,5</w:t>
            </w:r>
          </w:p>
        </w:tc>
      </w:tr>
    </w:tbl>
    <w:p w14:paraId="5FE6AA3D"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26EDA88C" w14:textId="620F52BA"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№76 наибольшую осадку до 8,5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8 за период с 201</w:t>
      </w:r>
      <w:r w:rsidRPr="00574DC8">
        <w:rPr>
          <w:rFonts w:ascii="Times New Roman" w:hAnsi="Times New Roman" w:cs="Times New Roman"/>
          <w:sz w:val="28"/>
          <w:szCs w:val="28"/>
          <w:lang w:val="kk-KZ"/>
        </w:rPr>
        <w:t>8</w:t>
      </w:r>
      <w:r w:rsidRPr="00574DC8">
        <w:rPr>
          <w:rFonts w:ascii="Times New Roman" w:hAnsi="Times New Roman" w:cs="Times New Roman"/>
          <w:sz w:val="28"/>
          <w:szCs w:val="28"/>
        </w:rPr>
        <w:t>-2020гг.</w:t>
      </w:r>
    </w:p>
    <w:p w14:paraId="588D9C14" w14:textId="77777777" w:rsidR="00AE18D1" w:rsidRPr="00574DC8" w:rsidRDefault="00AE18D1" w:rsidP="00AE18D1">
      <w:pPr>
        <w:widowControl w:val="0"/>
        <w:autoSpaceDE w:val="0"/>
        <w:autoSpaceDN w:val="0"/>
        <w:adjustRightInd w:val="0"/>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7AA04C84" wp14:editId="64A19AAA">
            <wp:extent cx="5804452" cy="3458818"/>
            <wp:effectExtent l="0" t="0" r="6350" b="889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BA9960A"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43EDD141"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30 - График оседаний реперов по профильной линии №76</w:t>
      </w:r>
    </w:p>
    <w:p w14:paraId="1581795E" w14:textId="77777777" w:rsidR="00AE18D1" w:rsidRPr="00574DC8" w:rsidRDefault="00AE18D1" w:rsidP="00AE18D1">
      <w:pPr>
        <w:spacing w:after="0" w:line="240" w:lineRule="auto"/>
        <w:jc w:val="center"/>
        <w:rPr>
          <w:rFonts w:ascii="Times New Roman" w:hAnsi="Times New Roman" w:cs="Times New Roman"/>
          <w:sz w:val="28"/>
          <w:szCs w:val="28"/>
        </w:rPr>
      </w:pPr>
    </w:p>
    <w:p w14:paraId="2319BAF4" w14:textId="77777777" w:rsidR="00AE18D1" w:rsidRPr="00574DC8" w:rsidRDefault="00AE18D1" w:rsidP="005F4DB1">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Таблица 11 - Ведомость оседаний реперов по профильной линии №77</w:t>
      </w:r>
    </w:p>
    <w:p w14:paraId="2D25F823"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8930" w:type="dxa"/>
        <w:tblInd w:w="250" w:type="dxa"/>
        <w:tblLook w:val="04A0" w:firstRow="1" w:lastRow="0" w:firstColumn="1" w:lastColumn="0" w:noHBand="0" w:noVBand="1"/>
      </w:tblPr>
      <w:tblGrid>
        <w:gridCol w:w="1872"/>
        <w:gridCol w:w="2409"/>
        <w:gridCol w:w="2552"/>
        <w:gridCol w:w="2097"/>
      </w:tblGrid>
      <w:tr w:rsidR="00635420" w:rsidRPr="00574DC8" w14:paraId="395D2367" w14:textId="77777777" w:rsidTr="005F4DB1">
        <w:trPr>
          <w:trHeight w:val="375"/>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AD13DC"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1EDF9AC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0342163F"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195C20B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7E5FDE4D"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2020</w:t>
            </w:r>
          </w:p>
        </w:tc>
        <w:tc>
          <w:tcPr>
            <w:tcW w:w="2097" w:type="dxa"/>
            <w:tcBorders>
              <w:top w:val="single" w:sz="4" w:space="0" w:color="auto"/>
              <w:left w:val="nil"/>
              <w:bottom w:val="single" w:sz="4" w:space="0" w:color="auto"/>
              <w:right w:val="single" w:sz="4" w:space="0" w:color="auto"/>
            </w:tcBorders>
            <w:shd w:val="clear" w:color="auto" w:fill="auto"/>
            <w:noWrap/>
            <w:vAlign w:val="bottom"/>
          </w:tcPr>
          <w:p w14:paraId="3EE02E4D"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2020-2018</w:t>
            </w:r>
          </w:p>
        </w:tc>
      </w:tr>
      <w:tr w:rsidR="005F4DB1" w:rsidRPr="00574DC8" w14:paraId="03CF7419" w14:textId="77777777" w:rsidTr="005F4DB1">
        <w:trPr>
          <w:trHeight w:val="375"/>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F75BC7" w14:textId="48A59715"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4A88C15A" w14:textId="13A1DCB8"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7B6E6E49" w14:textId="439D3B63"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097" w:type="dxa"/>
            <w:tcBorders>
              <w:top w:val="single" w:sz="4" w:space="0" w:color="auto"/>
              <w:left w:val="nil"/>
              <w:bottom w:val="single" w:sz="4" w:space="0" w:color="auto"/>
              <w:right w:val="single" w:sz="4" w:space="0" w:color="auto"/>
            </w:tcBorders>
            <w:shd w:val="clear" w:color="auto" w:fill="auto"/>
            <w:noWrap/>
            <w:vAlign w:val="bottom"/>
          </w:tcPr>
          <w:p w14:paraId="5689E97E" w14:textId="01FC15D1"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635420" w:rsidRPr="00574DC8" w14:paraId="66030E97" w14:textId="77777777" w:rsidTr="005F4DB1">
        <w:trPr>
          <w:trHeight w:val="375"/>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2401A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1161533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5DC1569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c>
          <w:tcPr>
            <w:tcW w:w="2097" w:type="dxa"/>
            <w:tcBorders>
              <w:top w:val="single" w:sz="4" w:space="0" w:color="auto"/>
              <w:left w:val="nil"/>
              <w:bottom w:val="single" w:sz="4" w:space="0" w:color="auto"/>
              <w:right w:val="single" w:sz="4" w:space="0" w:color="auto"/>
            </w:tcBorders>
            <w:shd w:val="clear" w:color="auto" w:fill="auto"/>
            <w:noWrap/>
            <w:vAlign w:val="bottom"/>
          </w:tcPr>
          <w:p w14:paraId="5D24C0B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r>
      <w:tr w:rsidR="00635420" w:rsidRPr="00574DC8" w14:paraId="607FD1EF"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1E53A15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409" w:type="dxa"/>
            <w:tcBorders>
              <w:top w:val="nil"/>
              <w:left w:val="nil"/>
              <w:bottom w:val="single" w:sz="4" w:space="0" w:color="auto"/>
              <w:right w:val="single" w:sz="4" w:space="0" w:color="auto"/>
            </w:tcBorders>
            <w:shd w:val="clear" w:color="auto" w:fill="auto"/>
            <w:noWrap/>
            <w:vAlign w:val="bottom"/>
          </w:tcPr>
          <w:p w14:paraId="0960F1A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-2,9</w:t>
            </w:r>
          </w:p>
        </w:tc>
        <w:tc>
          <w:tcPr>
            <w:tcW w:w="2552" w:type="dxa"/>
            <w:tcBorders>
              <w:top w:val="nil"/>
              <w:left w:val="nil"/>
              <w:bottom w:val="single" w:sz="4" w:space="0" w:color="auto"/>
              <w:right w:val="single" w:sz="4" w:space="0" w:color="auto"/>
            </w:tcBorders>
            <w:shd w:val="clear" w:color="auto" w:fill="auto"/>
            <w:noWrap/>
            <w:vAlign w:val="bottom"/>
          </w:tcPr>
          <w:p w14:paraId="6722665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2DBDAC1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r>
      <w:tr w:rsidR="00635420" w:rsidRPr="00574DC8" w14:paraId="1296FD22"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22A5A70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409" w:type="dxa"/>
            <w:tcBorders>
              <w:top w:val="nil"/>
              <w:left w:val="nil"/>
              <w:bottom w:val="single" w:sz="4" w:space="0" w:color="auto"/>
              <w:right w:val="single" w:sz="4" w:space="0" w:color="auto"/>
            </w:tcBorders>
            <w:shd w:val="clear" w:color="auto" w:fill="auto"/>
            <w:noWrap/>
            <w:vAlign w:val="bottom"/>
          </w:tcPr>
          <w:p w14:paraId="48056BE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-3,9</w:t>
            </w:r>
          </w:p>
        </w:tc>
        <w:tc>
          <w:tcPr>
            <w:tcW w:w="2552" w:type="dxa"/>
            <w:tcBorders>
              <w:top w:val="nil"/>
              <w:left w:val="nil"/>
              <w:bottom w:val="single" w:sz="4" w:space="0" w:color="auto"/>
              <w:right w:val="single" w:sz="4" w:space="0" w:color="auto"/>
            </w:tcBorders>
            <w:shd w:val="clear" w:color="auto" w:fill="auto"/>
            <w:noWrap/>
            <w:vAlign w:val="bottom"/>
          </w:tcPr>
          <w:p w14:paraId="1309EEF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7F203B7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r>
      <w:tr w:rsidR="00635420" w:rsidRPr="00574DC8" w14:paraId="3FD9F017"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4579C93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409" w:type="dxa"/>
            <w:tcBorders>
              <w:top w:val="nil"/>
              <w:left w:val="nil"/>
              <w:bottom w:val="single" w:sz="4" w:space="0" w:color="auto"/>
              <w:right w:val="single" w:sz="4" w:space="0" w:color="auto"/>
            </w:tcBorders>
            <w:shd w:val="clear" w:color="auto" w:fill="auto"/>
            <w:noWrap/>
            <w:vAlign w:val="bottom"/>
          </w:tcPr>
          <w:p w14:paraId="6C28D78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-3,5</w:t>
            </w:r>
          </w:p>
        </w:tc>
        <w:tc>
          <w:tcPr>
            <w:tcW w:w="2552" w:type="dxa"/>
            <w:tcBorders>
              <w:top w:val="nil"/>
              <w:left w:val="nil"/>
              <w:bottom w:val="single" w:sz="4" w:space="0" w:color="auto"/>
              <w:right w:val="single" w:sz="4" w:space="0" w:color="auto"/>
            </w:tcBorders>
            <w:shd w:val="clear" w:color="auto" w:fill="auto"/>
            <w:noWrap/>
            <w:vAlign w:val="bottom"/>
          </w:tcPr>
          <w:p w14:paraId="75E08D9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42A49AF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 -</w:t>
            </w:r>
          </w:p>
        </w:tc>
      </w:tr>
      <w:tr w:rsidR="00635420" w:rsidRPr="00574DC8" w14:paraId="530F844E"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26DC6D9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2409" w:type="dxa"/>
            <w:tcBorders>
              <w:top w:val="nil"/>
              <w:left w:val="nil"/>
              <w:bottom w:val="single" w:sz="4" w:space="0" w:color="auto"/>
              <w:right w:val="single" w:sz="4" w:space="0" w:color="auto"/>
            </w:tcBorders>
            <w:shd w:val="clear" w:color="auto" w:fill="auto"/>
            <w:noWrap/>
            <w:vAlign w:val="bottom"/>
          </w:tcPr>
          <w:p w14:paraId="7164D50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-4,5</w:t>
            </w:r>
          </w:p>
        </w:tc>
        <w:tc>
          <w:tcPr>
            <w:tcW w:w="2552" w:type="dxa"/>
            <w:tcBorders>
              <w:top w:val="nil"/>
              <w:left w:val="nil"/>
              <w:bottom w:val="single" w:sz="4" w:space="0" w:color="auto"/>
              <w:right w:val="single" w:sz="4" w:space="0" w:color="auto"/>
            </w:tcBorders>
            <w:shd w:val="clear" w:color="auto" w:fill="auto"/>
            <w:noWrap/>
            <w:vAlign w:val="bottom"/>
          </w:tcPr>
          <w:p w14:paraId="444E517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0B97A13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r>
      <w:tr w:rsidR="00635420" w:rsidRPr="00574DC8" w14:paraId="54E768B1"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1553845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2409" w:type="dxa"/>
            <w:tcBorders>
              <w:top w:val="nil"/>
              <w:left w:val="nil"/>
              <w:bottom w:val="single" w:sz="4" w:space="0" w:color="auto"/>
              <w:right w:val="single" w:sz="4" w:space="0" w:color="auto"/>
            </w:tcBorders>
            <w:shd w:val="clear" w:color="auto" w:fill="auto"/>
            <w:noWrap/>
            <w:vAlign w:val="bottom"/>
          </w:tcPr>
          <w:p w14:paraId="40080B6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-5,2</w:t>
            </w:r>
          </w:p>
        </w:tc>
        <w:tc>
          <w:tcPr>
            <w:tcW w:w="2552" w:type="dxa"/>
            <w:tcBorders>
              <w:top w:val="nil"/>
              <w:left w:val="nil"/>
              <w:bottom w:val="single" w:sz="4" w:space="0" w:color="auto"/>
              <w:right w:val="single" w:sz="4" w:space="0" w:color="auto"/>
            </w:tcBorders>
            <w:shd w:val="clear" w:color="auto" w:fill="auto"/>
            <w:noWrap/>
            <w:vAlign w:val="bottom"/>
          </w:tcPr>
          <w:p w14:paraId="0FAAC23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24EA8B1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r>
      <w:tr w:rsidR="00635420" w:rsidRPr="00574DC8" w14:paraId="39E9E760"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4CA83EF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tcPr>
          <w:p w14:paraId="6D85774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-2,7</w:t>
            </w:r>
          </w:p>
        </w:tc>
        <w:tc>
          <w:tcPr>
            <w:tcW w:w="2552" w:type="dxa"/>
            <w:tcBorders>
              <w:top w:val="nil"/>
              <w:left w:val="nil"/>
              <w:bottom w:val="single" w:sz="4" w:space="0" w:color="auto"/>
              <w:right w:val="single" w:sz="4" w:space="0" w:color="auto"/>
            </w:tcBorders>
            <w:shd w:val="clear" w:color="auto" w:fill="auto"/>
            <w:noWrap/>
            <w:vAlign w:val="bottom"/>
          </w:tcPr>
          <w:p w14:paraId="343ECDC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6869B24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r>
      <w:tr w:rsidR="00635420" w:rsidRPr="00574DC8" w14:paraId="7BA64B6E"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5D5E189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tcPr>
          <w:p w14:paraId="7DE1C34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552" w:type="dxa"/>
            <w:tcBorders>
              <w:top w:val="nil"/>
              <w:left w:val="nil"/>
              <w:bottom w:val="single" w:sz="4" w:space="0" w:color="auto"/>
              <w:right w:val="single" w:sz="4" w:space="0" w:color="auto"/>
            </w:tcBorders>
            <w:shd w:val="clear" w:color="auto" w:fill="auto"/>
            <w:noWrap/>
            <w:vAlign w:val="bottom"/>
          </w:tcPr>
          <w:p w14:paraId="590D48A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6DA8B14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r>
      <w:tr w:rsidR="00635420" w:rsidRPr="00574DC8" w14:paraId="29FCC818"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35A8BC5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2409" w:type="dxa"/>
            <w:tcBorders>
              <w:top w:val="nil"/>
              <w:left w:val="nil"/>
              <w:bottom w:val="single" w:sz="4" w:space="0" w:color="auto"/>
              <w:right w:val="single" w:sz="4" w:space="0" w:color="auto"/>
            </w:tcBorders>
            <w:shd w:val="clear" w:color="auto" w:fill="auto"/>
            <w:noWrap/>
            <w:vAlign w:val="bottom"/>
          </w:tcPr>
          <w:p w14:paraId="254F09F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2552" w:type="dxa"/>
            <w:tcBorders>
              <w:top w:val="nil"/>
              <w:left w:val="nil"/>
              <w:bottom w:val="single" w:sz="4" w:space="0" w:color="auto"/>
              <w:right w:val="single" w:sz="4" w:space="0" w:color="auto"/>
            </w:tcBorders>
            <w:shd w:val="clear" w:color="auto" w:fill="auto"/>
            <w:noWrap/>
            <w:vAlign w:val="bottom"/>
          </w:tcPr>
          <w:p w14:paraId="643D00F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c>
          <w:tcPr>
            <w:tcW w:w="2097" w:type="dxa"/>
            <w:tcBorders>
              <w:top w:val="nil"/>
              <w:left w:val="nil"/>
              <w:bottom w:val="single" w:sz="4" w:space="0" w:color="auto"/>
              <w:right w:val="single" w:sz="4" w:space="0" w:color="auto"/>
            </w:tcBorders>
            <w:shd w:val="clear" w:color="auto" w:fill="auto"/>
            <w:noWrap/>
            <w:vAlign w:val="bottom"/>
          </w:tcPr>
          <w:p w14:paraId="135B208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w:t>
            </w:r>
          </w:p>
        </w:tc>
      </w:tr>
      <w:tr w:rsidR="00635420" w:rsidRPr="00574DC8" w14:paraId="2B0A5597"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619518C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409" w:type="dxa"/>
            <w:tcBorders>
              <w:top w:val="nil"/>
              <w:left w:val="nil"/>
              <w:bottom w:val="single" w:sz="4" w:space="0" w:color="auto"/>
              <w:right w:val="single" w:sz="4" w:space="0" w:color="auto"/>
            </w:tcBorders>
            <w:shd w:val="clear" w:color="auto" w:fill="auto"/>
            <w:noWrap/>
            <w:vAlign w:val="bottom"/>
          </w:tcPr>
          <w:p w14:paraId="2FE3B4B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w:t>
            </w:r>
          </w:p>
        </w:tc>
        <w:tc>
          <w:tcPr>
            <w:tcW w:w="2552" w:type="dxa"/>
            <w:tcBorders>
              <w:top w:val="nil"/>
              <w:left w:val="nil"/>
              <w:bottom w:val="single" w:sz="4" w:space="0" w:color="auto"/>
              <w:right w:val="single" w:sz="4" w:space="0" w:color="auto"/>
            </w:tcBorders>
            <w:shd w:val="clear" w:color="auto" w:fill="auto"/>
            <w:noWrap/>
            <w:vAlign w:val="bottom"/>
          </w:tcPr>
          <w:p w14:paraId="4D990CC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w:t>
            </w:r>
          </w:p>
        </w:tc>
        <w:tc>
          <w:tcPr>
            <w:tcW w:w="2097" w:type="dxa"/>
            <w:tcBorders>
              <w:top w:val="nil"/>
              <w:left w:val="nil"/>
              <w:bottom w:val="single" w:sz="4" w:space="0" w:color="auto"/>
              <w:right w:val="single" w:sz="4" w:space="0" w:color="auto"/>
            </w:tcBorders>
            <w:shd w:val="clear" w:color="auto" w:fill="auto"/>
            <w:noWrap/>
            <w:vAlign w:val="bottom"/>
          </w:tcPr>
          <w:p w14:paraId="038BF38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5,8</w:t>
            </w:r>
          </w:p>
        </w:tc>
      </w:tr>
      <w:tr w:rsidR="00635420" w:rsidRPr="00574DC8" w14:paraId="657B0917"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468249A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2409" w:type="dxa"/>
            <w:tcBorders>
              <w:top w:val="nil"/>
              <w:left w:val="nil"/>
              <w:bottom w:val="single" w:sz="4" w:space="0" w:color="auto"/>
              <w:right w:val="single" w:sz="4" w:space="0" w:color="auto"/>
            </w:tcBorders>
            <w:shd w:val="clear" w:color="auto" w:fill="auto"/>
            <w:noWrap/>
            <w:vAlign w:val="bottom"/>
          </w:tcPr>
          <w:p w14:paraId="0F4FCC8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552" w:type="dxa"/>
            <w:tcBorders>
              <w:top w:val="nil"/>
              <w:left w:val="nil"/>
              <w:bottom w:val="single" w:sz="4" w:space="0" w:color="auto"/>
              <w:right w:val="single" w:sz="4" w:space="0" w:color="auto"/>
            </w:tcBorders>
            <w:shd w:val="clear" w:color="auto" w:fill="auto"/>
            <w:noWrap/>
            <w:vAlign w:val="bottom"/>
          </w:tcPr>
          <w:p w14:paraId="036545F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097" w:type="dxa"/>
            <w:tcBorders>
              <w:top w:val="nil"/>
              <w:left w:val="nil"/>
              <w:bottom w:val="single" w:sz="4" w:space="0" w:color="auto"/>
              <w:right w:val="single" w:sz="4" w:space="0" w:color="auto"/>
            </w:tcBorders>
            <w:shd w:val="clear" w:color="auto" w:fill="auto"/>
            <w:noWrap/>
            <w:vAlign w:val="bottom"/>
          </w:tcPr>
          <w:p w14:paraId="5F3A953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r>
      <w:tr w:rsidR="00635420" w:rsidRPr="00574DC8" w14:paraId="18714C05"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3C18945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2409" w:type="dxa"/>
            <w:tcBorders>
              <w:top w:val="nil"/>
              <w:left w:val="nil"/>
              <w:bottom w:val="single" w:sz="4" w:space="0" w:color="auto"/>
              <w:right w:val="single" w:sz="4" w:space="0" w:color="auto"/>
            </w:tcBorders>
            <w:shd w:val="clear" w:color="auto" w:fill="auto"/>
            <w:noWrap/>
            <w:vAlign w:val="bottom"/>
          </w:tcPr>
          <w:p w14:paraId="15FFB76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w:t>
            </w:r>
          </w:p>
        </w:tc>
        <w:tc>
          <w:tcPr>
            <w:tcW w:w="2552" w:type="dxa"/>
            <w:tcBorders>
              <w:top w:val="nil"/>
              <w:left w:val="nil"/>
              <w:bottom w:val="single" w:sz="4" w:space="0" w:color="auto"/>
              <w:right w:val="single" w:sz="4" w:space="0" w:color="auto"/>
            </w:tcBorders>
            <w:shd w:val="clear" w:color="auto" w:fill="auto"/>
            <w:noWrap/>
            <w:vAlign w:val="bottom"/>
          </w:tcPr>
          <w:p w14:paraId="0E2BD68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097" w:type="dxa"/>
            <w:tcBorders>
              <w:top w:val="nil"/>
              <w:left w:val="nil"/>
              <w:bottom w:val="single" w:sz="4" w:space="0" w:color="auto"/>
              <w:right w:val="single" w:sz="4" w:space="0" w:color="auto"/>
            </w:tcBorders>
            <w:shd w:val="clear" w:color="auto" w:fill="auto"/>
            <w:noWrap/>
            <w:vAlign w:val="bottom"/>
          </w:tcPr>
          <w:p w14:paraId="42D24A1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r>
      <w:tr w:rsidR="00635420" w:rsidRPr="00574DC8" w14:paraId="430E35CC"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4D7E125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409" w:type="dxa"/>
            <w:tcBorders>
              <w:top w:val="nil"/>
              <w:left w:val="nil"/>
              <w:bottom w:val="single" w:sz="4" w:space="0" w:color="auto"/>
              <w:right w:val="single" w:sz="4" w:space="0" w:color="auto"/>
            </w:tcBorders>
            <w:shd w:val="clear" w:color="auto" w:fill="auto"/>
            <w:noWrap/>
            <w:vAlign w:val="bottom"/>
          </w:tcPr>
          <w:p w14:paraId="78935C9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4854E34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2097" w:type="dxa"/>
            <w:tcBorders>
              <w:top w:val="nil"/>
              <w:left w:val="nil"/>
              <w:bottom w:val="single" w:sz="4" w:space="0" w:color="auto"/>
              <w:right w:val="single" w:sz="4" w:space="0" w:color="auto"/>
            </w:tcBorders>
            <w:shd w:val="clear" w:color="auto" w:fill="auto"/>
            <w:noWrap/>
            <w:vAlign w:val="bottom"/>
          </w:tcPr>
          <w:p w14:paraId="7B9FF88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7,1</w:t>
            </w:r>
          </w:p>
        </w:tc>
      </w:tr>
      <w:tr w:rsidR="00635420" w:rsidRPr="00574DC8" w14:paraId="72D842D5"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1332BC8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2409" w:type="dxa"/>
            <w:tcBorders>
              <w:top w:val="nil"/>
              <w:left w:val="nil"/>
              <w:bottom w:val="single" w:sz="4" w:space="0" w:color="auto"/>
              <w:right w:val="single" w:sz="4" w:space="0" w:color="auto"/>
            </w:tcBorders>
            <w:shd w:val="clear" w:color="auto" w:fill="auto"/>
            <w:noWrap/>
            <w:vAlign w:val="bottom"/>
          </w:tcPr>
          <w:p w14:paraId="1C779D0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552" w:type="dxa"/>
            <w:tcBorders>
              <w:top w:val="nil"/>
              <w:left w:val="nil"/>
              <w:bottom w:val="single" w:sz="4" w:space="0" w:color="auto"/>
              <w:right w:val="single" w:sz="4" w:space="0" w:color="auto"/>
            </w:tcBorders>
            <w:shd w:val="clear" w:color="auto" w:fill="auto"/>
            <w:noWrap/>
            <w:vAlign w:val="bottom"/>
          </w:tcPr>
          <w:p w14:paraId="33D0C7E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097" w:type="dxa"/>
            <w:tcBorders>
              <w:top w:val="nil"/>
              <w:left w:val="nil"/>
              <w:bottom w:val="single" w:sz="4" w:space="0" w:color="auto"/>
              <w:right w:val="single" w:sz="4" w:space="0" w:color="auto"/>
            </w:tcBorders>
            <w:shd w:val="clear" w:color="auto" w:fill="auto"/>
            <w:noWrap/>
            <w:vAlign w:val="bottom"/>
          </w:tcPr>
          <w:p w14:paraId="6B929E8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6,9</w:t>
            </w:r>
          </w:p>
        </w:tc>
      </w:tr>
      <w:tr w:rsidR="00635420" w:rsidRPr="00574DC8" w14:paraId="7F07C3AC"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6D88E29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2409" w:type="dxa"/>
            <w:tcBorders>
              <w:top w:val="nil"/>
              <w:left w:val="nil"/>
              <w:bottom w:val="single" w:sz="4" w:space="0" w:color="auto"/>
              <w:right w:val="single" w:sz="4" w:space="0" w:color="auto"/>
            </w:tcBorders>
            <w:shd w:val="clear" w:color="auto" w:fill="auto"/>
            <w:noWrap/>
            <w:vAlign w:val="bottom"/>
          </w:tcPr>
          <w:p w14:paraId="37695C0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552" w:type="dxa"/>
            <w:tcBorders>
              <w:top w:val="nil"/>
              <w:left w:val="nil"/>
              <w:bottom w:val="single" w:sz="4" w:space="0" w:color="auto"/>
              <w:right w:val="single" w:sz="4" w:space="0" w:color="auto"/>
            </w:tcBorders>
            <w:shd w:val="clear" w:color="auto" w:fill="auto"/>
            <w:noWrap/>
            <w:vAlign w:val="bottom"/>
          </w:tcPr>
          <w:p w14:paraId="5FFD242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w:t>
            </w:r>
          </w:p>
        </w:tc>
        <w:tc>
          <w:tcPr>
            <w:tcW w:w="2097" w:type="dxa"/>
            <w:tcBorders>
              <w:top w:val="nil"/>
              <w:left w:val="nil"/>
              <w:bottom w:val="single" w:sz="4" w:space="0" w:color="auto"/>
              <w:right w:val="single" w:sz="4" w:space="0" w:color="auto"/>
            </w:tcBorders>
            <w:shd w:val="clear" w:color="auto" w:fill="auto"/>
            <w:noWrap/>
            <w:vAlign w:val="bottom"/>
          </w:tcPr>
          <w:p w14:paraId="0D61E12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6,4</w:t>
            </w:r>
          </w:p>
        </w:tc>
      </w:tr>
      <w:tr w:rsidR="00635420" w:rsidRPr="00574DC8" w14:paraId="75828622" w14:textId="77777777" w:rsidTr="005F4DB1">
        <w:trPr>
          <w:trHeight w:val="375"/>
        </w:trPr>
        <w:tc>
          <w:tcPr>
            <w:tcW w:w="1872" w:type="dxa"/>
            <w:tcBorders>
              <w:top w:val="single" w:sz="4" w:space="0" w:color="auto"/>
              <w:left w:val="single" w:sz="4" w:space="0" w:color="auto"/>
              <w:right w:val="single" w:sz="4" w:space="0" w:color="auto"/>
            </w:tcBorders>
            <w:shd w:val="clear" w:color="auto" w:fill="auto"/>
            <w:noWrap/>
            <w:vAlign w:val="bottom"/>
          </w:tcPr>
          <w:p w14:paraId="67EA9F4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w:t>
            </w:r>
          </w:p>
        </w:tc>
        <w:tc>
          <w:tcPr>
            <w:tcW w:w="2409" w:type="dxa"/>
            <w:tcBorders>
              <w:top w:val="single" w:sz="4" w:space="0" w:color="auto"/>
              <w:left w:val="nil"/>
              <w:right w:val="single" w:sz="4" w:space="0" w:color="auto"/>
            </w:tcBorders>
            <w:shd w:val="clear" w:color="auto" w:fill="auto"/>
            <w:noWrap/>
            <w:vAlign w:val="bottom"/>
          </w:tcPr>
          <w:p w14:paraId="2EEC97E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-0,6</w:t>
            </w:r>
          </w:p>
        </w:tc>
        <w:tc>
          <w:tcPr>
            <w:tcW w:w="2552" w:type="dxa"/>
            <w:tcBorders>
              <w:top w:val="single" w:sz="4" w:space="0" w:color="auto"/>
              <w:left w:val="nil"/>
              <w:right w:val="single" w:sz="4" w:space="0" w:color="auto"/>
            </w:tcBorders>
            <w:shd w:val="clear" w:color="auto" w:fill="auto"/>
            <w:noWrap/>
            <w:vAlign w:val="bottom"/>
          </w:tcPr>
          <w:p w14:paraId="458BFBC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w:t>
            </w:r>
          </w:p>
        </w:tc>
        <w:tc>
          <w:tcPr>
            <w:tcW w:w="2097" w:type="dxa"/>
            <w:tcBorders>
              <w:top w:val="single" w:sz="4" w:space="0" w:color="auto"/>
              <w:left w:val="nil"/>
              <w:right w:val="single" w:sz="4" w:space="0" w:color="auto"/>
            </w:tcBorders>
            <w:shd w:val="clear" w:color="auto" w:fill="auto"/>
            <w:noWrap/>
            <w:vAlign w:val="bottom"/>
          </w:tcPr>
          <w:p w14:paraId="2646644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6,5</w:t>
            </w:r>
          </w:p>
        </w:tc>
      </w:tr>
      <w:tr w:rsidR="005F4DB1" w:rsidRPr="00574DC8" w14:paraId="74287395" w14:textId="77777777" w:rsidTr="005F4DB1">
        <w:trPr>
          <w:trHeight w:val="375"/>
        </w:trPr>
        <w:tc>
          <w:tcPr>
            <w:tcW w:w="8930" w:type="dxa"/>
            <w:gridSpan w:val="4"/>
            <w:tcBorders>
              <w:bottom w:val="single" w:sz="4" w:space="0" w:color="auto"/>
            </w:tcBorders>
            <w:shd w:val="clear" w:color="auto" w:fill="auto"/>
            <w:noWrap/>
            <w:vAlign w:val="bottom"/>
          </w:tcPr>
          <w:p w14:paraId="6374833B" w14:textId="07DB595C" w:rsidR="005F4DB1" w:rsidRPr="005F4DB1" w:rsidRDefault="005F4DB1" w:rsidP="005F4DB1">
            <w:pPr>
              <w:spacing w:after="0" w:line="240" w:lineRule="auto"/>
              <w:rPr>
                <w:rFonts w:ascii="Times New Roman" w:hAnsi="Times New Roman" w:cs="Times New Roman"/>
                <w:sz w:val="28"/>
                <w:szCs w:val="28"/>
              </w:rPr>
            </w:pPr>
            <w:r w:rsidRPr="005F4DB1">
              <w:rPr>
                <w:rFonts w:ascii="Times New Roman" w:hAnsi="Times New Roman" w:cs="Times New Roman"/>
                <w:sz w:val="28"/>
                <w:szCs w:val="28"/>
              </w:rPr>
              <w:lastRenderedPageBreak/>
              <w:t xml:space="preserve">Продолжение таблицы 11 </w:t>
            </w:r>
          </w:p>
          <w:p w14:paraId="2D7171D3" w14:textId="5F8A9B4B" w:rsidR="005F4DB1" w:rsidRPr="00574DC8" w:rsidRDefault="005F4DB1" w:rsidP="005F4DB1">
            <w:pPr>
              <w:spacing w:after="0" w:line="240" w:lineRule="auto"/>
              <w:rPr>
                <w:rFonts w:ascii="Times New Roman" w:hAnsi="Times New Roman" w:cs="Times New Roman"/>
                <w:sz w:val="24"/>
                <w:szCs w:val="24"/>
              </w:rPr>
            </w:pPr>
          </w:p>
        </w:tc>
      </w:tr>
      <w:tr w:rsidR="005F4DB1" w:rsidRPr="00574DC8" w14:paraId="6EB845C7" w14:textId="77777777" w:rsidTr="007C519E">
        <w:trPr>
          <w:trHeight w:val="239"/>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66E96160" w14:textId="62A19109" w:rsidR="005F4DB1" w:rsidRPr="00574DC8" w:rsidRDefault="005F4DB1" w:rsidP="005F4DB1">
            <w:pPr>
              <w:spacing w:after="0" w:line="24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1</w:t>
            </w:r>
          </w:p>
        </w:tc>
        <w:tc>
          <w:tcPr>
            <w:tcW w:w="2409" w:type="dxa"/>
            <w:tcBorders>
              <w:top w:val="nil"/>
              <w:left w:val="nil"/>
              <w:bottom w:val="single" w:sz="4" w:space="0" w:color="auto"/>
              <w:right w:val="single" w:sz="4" w:space="0" w:color="auto"/>
            </w:tcBorders>
            <w:shd w:val="clear" w:color="auto" w:fill="auto"/>
            <w:noWrap/>
            <w:vAlign w:val="bottom"/>
          </w:tcPr>
          <w:p w14:paraId="22498614" w14:textId="6B45F490" w:rsidR="005F4DB1" w:rsidRPr="00574DC8" w:rsidRDefault="005F4DB1" w:rsidP="005F4DB1">
            <w:pPr>
              <w:spacing w:after="0" w:line="24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2</w:t>
            </w:r>
          </w:p>
        </w:tc>
        <w:tc>
          <w:tcPr>
            <w:tcW w:w="2552" w:type="dxa"/>
            <w:tcBorders>
              <w:top w:val="nil"/>
              <w:left w:val="nil"/>
              <w:bottom w:val="single" w:sz="4" w:space="0" w:color="auto"/>
              <w:right w:val="single" w:sz="4" w:space="0" w:color="auto"/>
            </w:tcBorders>
            <w:shd w:val="clear" w:color="auto" w:fill="auto"/>
            <w:noWrap/>
            <w:vAlign w:val="bottom"/>
          </w:tcPr>
          <w:p w14:paraId="79A97DCF" w14:textId="75C42089" w:rsidR="005F4DB1" w:rsidRPr="00574DC8" w:rsidRDefault="005F4DB1" w:rsidP="005F4DB1">
            <w:pPr>
              <w:spacing w:after="0" w:line="24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3</w:t>
            </w:r>
          </w:p>
        </w:tc>
        <w:tc>
          <w:tcPr>
            <w:tcW w:w="2097" w:type="dxa"/>
            <w:tcBorders>
              <w:top w:val="nil"/>
              <w:left w:val="nil"/>
              <w:bottom w:val="single" w:sz="4" w:space="0" w:color="auto"/>
              <w:right w:val="single" w:sz="4" w:space="0" w:color="auto"/>
            </w:tcBorders>
            <w:shd w:val="clear" w:color="auto" w:fill="auto"/>
            <w:noWrap/>
            <w:vAlign w:val="bottom"/>
          </w:tcPr>
          <w:p w14:paraId="764C7884" w14:textId="00211B17" w:rsidR="005F4DB1" w:rsidRPr="00574DC8" w:rsidRDefault="005F4DB1" w:rsidP="005F4DB1">
            <w:pPr>
              <w:spacing w:after="0" w:line="24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4</w:t>
            </w:r>
          </w:p>
        </w:tc>
      </w:tr>
      <w:tr w:rsidR="00635420" w:rsidRPr="00574DC8" w14:paraId="6831E9DF"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2B60ADF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w:t>
            </w:r>
          </w:p>
        </w:tc>
        <w:tc>
          <w:tcPr>
            <w:tcW w:w="2409" w:type="dxa"/>
            <w:tcBorders>
              <w:top w:val="nil"/>
              <w:left w:val="nil"/>
              <w:bottom w:val="single" w:sz="4" w:space="0" w:color="auto"/>
              <w:right w:val="single" w:sz="4" w:space="0" w:color="auto"/>
            </w:tcBorders>
            <w:shd w:val="clear" w:color="auto" w:fill="auto"/>
            <w:noWrap/>
            <w:vAlign w:val="bottom"/>
          </w:tcPr>
          <w:p w14:paraId="36FF31C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552" w:type="dxa"/>
            <w:tcBorders>
              <w:top w:val="nil"/>
              <w:left w:val="nil"/>
              <w:bottom w:val="single" w:sz="4" w:space="0" w:color="auto"/>
              <w:right w:val="single" w:sz="4" w:space="0" w:color="auto"/>
            </w:tcBorders>
            <w:shd w:val="clear" w:color="auto" w:fill="auto"/>
            <w:noWrap/>
            <w:vAlign w:val="bottom"/>
          </w:tcPr>
          <w:p w14:paraId="77247C1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w:t>
            </w:r>
          </w:p>
        </w:tc>
        <w:tc>
          <w:tcPr>
            <w:tcW w:w="2097" w:type="dxa"/>
            <w:tcBorders>
              <w:top w:val="nil"/>
              <w:left w:val="nil"/>
              <w:bottom w:val="single" w:sz="4" w:space="0" w:color="auto"/>
              <w:right w:val="single" w:sz="4" w:space="0" w:color="auto"/>
            </w:tcBorders>
            <w:shd w:val="clear" w:color="auto" w:fill="auto"/>
            <w:noWrap/>
            <w:vAlign w:val="bottom"/>
          </w:tcPr>
          <w:p w14:paraId="4DB9B3C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6,5</w:t>
            </w:r>
          </w:p>
        </w:tc>
      </w:tr>
      <w:tr w:rsidR="00635420" w:rsidRPr="00574DC8" w14:paraId="5202C4C8"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5DE60C6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w:t>
            </w:r>
          </w:p>
        </w:tc>
        <w:tc>
          <w:tcPr>
            <w:tcW w:w="2409" w:type="dxa"/>
            <w:tcBorders>
              <w:top w:val="nil"/>
              <w:left w:val="nil"/>
              <w:bottom w:val="single" w:sz="4" w:space="0" w:color="auto"/>
              <w:right w:val="single" w:sz="4" w:space="0" w:color="auto"/>
            </w:tcBorders>
            <w:shd w:val="clear" w:color="auto" w:fill="auto"/>
            <w:noWrap/>
            <w:vAlign w:val="bottom"/>
          </w:tcPr>
          <w:p w14:paraId="5D76463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w:t>
            </w:r>
          </w:p>
        </w:tc>
        <w:tc>
          <w:tcPr>
            <w:tcW w:w="2552" w:type="dxa"/>
            <w:tcBorders>
              <w:top w:val="nil"/>
              <w:left w:val="nil"/>
              <w:bottom w:val="single" w:sz="4" w:space="0" w:color="auto"/>
              <w:right w:val="single" w:sz="4" w:space="0" w:color="auto"/>
            </w:tcBorders>
            <w:shd w:val="clear" w:color="auto" w:fill="auto"/>
            <w:noWrap/>
            <w:vAlign w:val="bottom"/>
          </w:tcPr>
          <w:p w14:paraId="1D71CAA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w:t>
            </w:r>
          </w:p>
        </w:tc>
        <w:tc>
          <w:tcPr>
            <w:tcW w:w="2097" w:type="dxa"/>
            <w:tcBorders>
              <w:top w:val="nil"/>
              <w:left w:val="nil"/>
              <w:bottom w:val="single" w:sz="4" w:space="0" w:color="auto"/>
              <w:right w:val="single" w:sz="4" w:space="0" w:color="auto"/>
            </w:tcBorders>
            <w:shd w:val="clear" w:color="auto" w:fill="auto"/>
            <w:noWrap/>
            <w:vAlign w:val="bottom"/>
          </w:tcPr>
          <w:p w14:paraId="31778A5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r>
      <w:tr w:rsidR="00635420" w:rsidRPr="00574DC8" w14:paraId="16EB0B29"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4F4407B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21</w:t>
            </w:r>
          </w:p>
        </w:tc>
        <w:tc>
          <w:tcPr>
            <w:tcW w:w="2409" w:type="dxa"/>
            <w:tcBorders>
              <w:top w:val="nil"/>
              <w:left w:val="nil"/>
              <w:bottom w:val="single" w:sz="4" w:space="0" w:color="auto"/>
              <w:right w:val="single" w:sz="4" w:space="0" w:color="auto"/>
            </w:tcBorders>
            <w:shd w:val="clear" w:color="auto" w:fill="auto"/>
            <w:noWrap/>
            <w:vAlign w:val="bottom"/>
          </w:tcPr>
          <w:p w14:paraId="7FE805B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552" w:type="dxa"/>
            <w:tcBorders>
              <w:top w:val="nil"/>
              <w:left w:val="nil"/>
              <w:bottom w:val="single" w:sz="4" w:space="0" w:color="auto"/>
              <w:right w:val="single" w:sz="4" w:space="0" w:color="auto"/>
            </w:tcBorders>
            <w:shd w:val="clear" w:color="auto" w:fill="auto"/>
            <w:noWrap/>
            <w:vAlign w:val="bottom"/>
          </w:tcPr>
          <w:p w14:paraId="033107D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w:t>
            </w:r>
          </w:p>
        </w:tc>
        <w:tc>
          <w:tcPr>
            <w:tcW w:w="2097" w:type="dxa"/>
            <w:tcBorders>
              <w:top w:val="nil"/>
              <w:left w:val="nil"/>
              <w:bottom w:val="single" w:sz="4" w:space="0" w:color="auto"/>
              <w:right w:val="single" w:sz="4" w:space="0" w:color="auto"/>
            </w:tcBorders>
            <w:shd w:val="clear" w:color="auto" w:fill="auto"/>
            <w:noWrap/>
            <w:vAlign w:val="bottom"/>
          </w:tcPr>
          <w:p w14:paraId="0B06976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6,2</w:t>
            </w:r>
          </w:p>
        </w:tc>
      </w:tr>
      <w:tr w:rsidR="00635420" w:rsidRPr="00574DC8" w14:paraId="1811B0A2"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5217EBF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2409" w:type="dxa"/>
            <w:tcBorders>
              <w:top w:val="nil"/>
              <w:left w:val="nil"/>
              <w:bottom w:val="single" w:sz="4" w:space="0" w:color="auto"/>
              <w:right w:val="single" w:sz="4" w:space="0" w:color="auto"/>
            </w:tcBorders>
            <w:shd w:val="clear" w:color="auto" w:fill="auto"/>
            <w:noWrap/>
            <w:vAlign w:val="bottom"/>
          </w:tcPr>
          <w:p w14:paraId="7AC449A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w:t>
            </w:r>
          </w:p>
        </w:tc>
        <w:tc>
          <w:tcPr>
            <w:tcW w:w="2552" w:type="dxa"/>
            <w:tcBorders>
              <w:top w:val="nil"/>
              <w:left w:val="nil"/>
              <w:bottom w:val="single" w:sz="4" w:space="0" w:color="auto"/>
              <w:right w:val="single" w:sz="4" w:space="0" w:color="auto"/>
            </w:tcBorders>
            <w:shd w:val="clear" w:color="auto" w:fill="auto"/>
            <w:noWrap/>
            <w:vAlign w:val="bottom"/>
          </w:tcPr>
          <w:p w14:paraId="574A181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2097" w:type="dxa"/>
            <w:tcBorders>
              <w:top w:val="nil"/>
              <w:left w:val="nil"/>
              <w:bottom w:val="single" w:sz="4" w:space="0" w:color="auto"/>
              <w:right w:val="single" w:sz="4" w:space="0" w:color="auto"/>
            </w:tcBorders>
            <w:shd w:val="clear" w:color="auto" w:fill="auto"/>
            <w:noWrap/>
            <w:vAlign w:val="bottom"/>
          </w:tcPr>
          <w:p w14:paraId="508BA3A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6,4</w:t>
            </w:r>
          </w:p>
        </w:tc>
      </w:tr>
      <w:tr w:rsidR="00635420" w:rsidRPr="00574DC8" w14:paraId="1F4659D1"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79B1F97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24</w:t>
            </w:r>
          </w:p>
        </w:tc>
        <w:tc>
          <w:tcPr>
            <w:tcW w:w="2409" w:type="dxa"/>
            <w:tcBorders>
              <w:top w:val="nil"/>
              <w:left w:val="nil"/>
              <w:bottom w:val="single" w:sz="4" w:space="0" w:color="auto"/>
              <w:right w:val="single" w:sz="4" w:space="0" w:color="auto"/>
            </w:tcBorders>
            <w:shd w:val="clear" w:color="auto" w:fill="auto"/>
            <w:noWrap/>
            <w:vAlign w:val="bottom"/>
          </w:tcPr>
          <w:p w14:paraId="3BBC101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38C11AB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2097" w:type="dxa"/>
            <w:tcBorders>
              <w:top w:val="nil"/>
              <w:left w:val="nil"/>
              <w:bottom w:val="single" w:sz="4" w:space="0" w:color="auto"/>
              <w:right w:val="single" w:sz="4" w:space="0" w:color="auto"/>
            </w:tcBorders>
            <w:shd w:val="clear" w:color="auto" w:fill="auto"/>
            <w:noWrap/>
            <w:vAlign w:val="bottom"/>
          </w:tcPr>
          <w:p w14:paraId="632BB83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6,6</w:t>
            </w:r>
          </w:p>
        </w:tc>
      </w:tr>
      <w:tr w:rsidR="00AE18D1" w:rsidRPr="00574DC8" w14:paraId="0D2AF7BA"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68F05FD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w:t>
            </w:r>
          </w:p>
        </w:tc>
        <w:tc>
          <w:tcPr>
            <w:tcW w:w="2409" w:type="dxa"/>
            <w:tcBorders>
              <w:top w:val="nil"/>
              <w:left w:val="nil"/>
              <w:bottom w:val="single" w:sz="4" w:space="0" w:color="auto"/>
              <w:right w:val="single" w:sz="4" w:space="0" w:color="auto"/>
            </w:tcBorders>
            <w:shd w:val="clear" w:color="auto" w:fill="auto"/>
            <w:noWrap/>
            <w:vAlign w:val="bottom"/>
          </w:tcPr>
          <w:p w14:paraId="689AC9A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2552" w:type="dxa"/>
            <w:tcBorders>
              <w:top w:val="nil"/>
              <w:left w:val="nil"/>
              <w:bottom w:val="single" w:sz="4" w:space="0" w:color="auto"/>
              <w:right w:val="single" w:sz="4" w:space="0" w:color="auto"/>
            </w:tcBorders>
            <w:shd w:val="clear" w:color="auto" w:fill="auto"/>
            <w:noWrap/>
            <w:vAlign w:val="bottom"/>
          </w:tcPr>
          <w:p w14:paraId="1536C4C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2097" w:type="dxa"/>
            <w:tcBorders>
              <w:top w:val="nil"/>
              <w:left w:val="nil"/>
              <w:bottom w:val="single" w:sz="4" w:space="0" w:color="auto"/>
              <w:right w:val="single" w:sz="4" w:space="0" w:color="auto"/>
            </w:tcBorders>
            <w:shd w:val="clear" w:color="auto" w:fill="auto"/>
            <w:noWrap/>
            <w:vAlign w:val="bottom"/>
          </w:tcPr>
          <w:p w14:paraId="7127566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5,9</w:t>
            </w:r>
          </w:p>
        </w:tc>
      </w:tr>
    </w:tbl>
    <w:p w14:paraId="446E5E88" w14:textId="77777777" w:rsidR="00AE18D1" w:rsidRPr="00574DC8" w:rsidRDefault="00AE18D1" w:rsidP="00AE18D1">
      <w:pPr>
        <w:spacing w:after="0" w:line="240" w:lineRule="auto"/>
        <w:jc w:val="center"/>
        <w:rPr>
          <w:rFonts w:ascii="Times New Roman" w:hAnsi="Times New Roman" w:cs="Times New Roman"/>
          <w:sz w:val="28"/>
          <w:szCs w:val="28"/>
        </w:rPr>
      </w:pPr>
    </w:p>
    <w:p w14:paraId="592D5794" w14:textId="2C29FE58"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№77 наибольшую осадку до 7,1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15 за период с 2018-2020гг. На период наблюдений 2018-2020гг. значительная часть реперов утеряна.</w:t>
      </w:r>
    </w:p>
    <w:p w14:paraId="060844B4" w14:textId="77777777" w:rsidR="00D30AC4" w:rsidRPr="00574DC8" w:rsidRDefault="00D30AC4"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3B85B03E" w14:textId="77777777" w:rsidR="00AE18D1" w:rsidRPr="00574DC8" w:rsidRDefault="00AE18D1" w:rsidP="00AE18D1">
      <w:pPr>
        <w:widowControl w:val="0"/>
        <w:autoSpaceDE w:val="0"/>
        <w:autoSpaceDN w:val="0"/>
        <w:adjustRightInd w:val="0"/>
        <w:spacing w:after="0" w:line="240" w:lineRule="auto"/>
        <w:jc w:val="center"/>
        <w:rPr>
          <w:rFonts w:ascii="Times New Roman" w:hAnsi="Times New Roman" w:cs="Times New Roman"/>
          <w:sz w:val="28"/>
          <w:szCs w:val="28"/>
        </w:rPr>
      </w:pPr>
      <w:r w:rsidRPr="00574DC8">
        <w:rPr>
          <w:noProof/>
          <w:lang w:eastAsia="ru-RU"/>
        </w:rPr>
        <w:drawing>
          <wp:inline distT="0" distB="0" distL="0" distR="0" wp14:anchorId="25DA18C5" wp14:editId="3AF4F3BD">
            <wp:extent cx="5940425" cy="3263900"/>
            <wp:effectExtent l="0" t="0" r="3175" b="12700"/>
            <wp:docPr id="29" name="Диаграмма 2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F1C9BB-A892-4B51-933A-E2EAF947AB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2C70E72" w14:textId="77777777" w:rsidR="00AE18D1" w:rsidRPr="00574DC8" w:rsidRDefault="00AE18D1" w:rsidP="00AE18D1">
      <w:pPr>
        <w:widowControl w:val="0"/>
        <w:autoSpaceDE w:val="0"/>
        <w:autoSpaceDN w:val="0"/>
        <w:adjustRightInd w:val="0"/>
        <w:spacing w:after="0" w:line="240" w:lineRule="auto"/>
        <w:jc w:val="center"/>
        <w:rPr>
          <w:rFonts w:ascii="Times New Roman" w:hAnsi="Times New Roman" w:cs="Times New Roman"/>
          <w:sz w:val="28"/>
          <w:szCs w:val="28"/>
        </w:rPr>
      </w:pPr>
    </w:p>
    <w:p w14:paraId="7981EFAC" w14:textId="77777777" w:rsidR="00AE18D1" w:rsidRPr="00574DC8" w:rsidRDefault="00AE18D1" w:rsidP="00AE18D1">
      <w:pPr>
        <w:widowControl w:val="0"/>
        <w:autoSpaceDE w:val="0"/>
        <w:autoSpaceDN w:val="0"/>
        <w:adjustRightInd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31 – График оседаний реперов по профильной линии №77</w:t>
      </w:r>
    </w:p>
    <w:p w14:paraId="08D48589" w14:textId="77777777" w:rsidR="00AE18D1" w:rsidRPr="00574DC8" w:rsidRDefault="00AE18D1" w:rsidP="00AE18D1">
      <w:pPr>
        <w:spacing w:after="0" w:line="240" w:lineRule="auto"/>
        <w:jc w:val="both"/>
        <w:rPr>
          <w:rFonts w:ascii="Times New Roman" w:hAnsi="Times New Roman" w:cs="Times New Roman"/>
          <w:sz w:val="28"/>
          <w:szCs w:val="28"/>
        </w:rPr>
      </w:pPr>
    </w:p>
    <w:p w14:paraId="5C13898C"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12 - Ведомость оседаний реперов по профильной линии №78</w:t>
      </w:r>
    </w:p>
    <w:p w14:paraId="7490A336"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493" w:type="dxa"/>
        <w:tblLook w:val="04A0" w:firstRow="1" w:lastRow="0" w:firstColumn="1" w:lastColumn="0" w:noHBand="0" w:noVBand="1"/>
      </w:tblPr>
      <w:tblGrid>
        <w:gridCol w:w="2122"/>
        <w:gridCol w:w="2409"/>
        <w:gridCol w:w="2552"/>
        <w:gridCol w:w="2410"/>
      </w:tblGrid>
      <w:tr w:rsidR="00635420" w:rsidRPr="00574DC8" w14:paraId="3F147ECD"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D2494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7D51E99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2020-2018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4A7BBDC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2018-2015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082CF08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2015-2014</w:t>
            </w:r>
          </w:p>
        </w:tc>
      </w:tr>
      <w:tr w:rsidR="005F4DB1" w:rsidRPr="00574DC8" w14:paraId="59F9CD83" w14:textId="77777777" w:rsidTr="000721C6">
        <w:trPr>
          <w:trHeight w:val="202"/>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D09D86" w14:textId="5F4DF9D2"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4237F32C" w14:textId="4D75E852"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7778C27C" w14:textId="3F5E755E"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6ECA17A3" w14:textId="25C9805A"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635420" w:rsidRPr="00574DC8" w14:paraId="7619B8E8"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15FC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7</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1CD539C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0,9</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14:paraId="3B1750C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-11,9</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0881C97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-16,7</w:t>
            </w:r>
          </w:p>
        </w:tc>
      </w:tr>
      <w:tr w:rsidR="00635420" w:rsidRPr="00574DC8" w14:paraId="522A73A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3D799B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14:paraId="1130B7A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-5,2</w:t>
            </w:r>
          </w:p>
        </w:tc>
        <w:tc>
          <w:tcPr>
            <w:tcW w:w="2552" w:type="dxa"/>
            <w:tcBorders>
              <w:top w:val="nil"/>
              <w:left w:val="nil"/>
              <w:bottom w:val="single" w:sz="4" w:space="0" w:color="auto"/>
              <w:right w:val="single" w:sz="4" w:space="0" w:color="auto"/>
            </w:tcBorders>
            <w:shd w:val="clear" w:color="auto" w:fill="auto"/>
            <w:noWrap/>
            <w:vAlign w:val="bottom"/>
            <w:hideMark/>
          </w:tcPr>
          <w:p w14:paraId="1502680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-11,3</w:t>
            </w:r>
          </w:p>
        </w:tc>
        <w:tc>
          <w:tcPr>
            <w:tcW w:w="2410" w:type="dxa"/>
            <w:tcBorders>
              <w:top w:val="nil"/>
              <w:left w:val="nil"/>
              <w:bottom w:val="single" w:sz="4" w:space="0" w:color="auto"/>
              <w:right w:val="single" w:sz="4" w:space="0" w:color="auto"/>
            </w:tcBorders>
            <w:shd w:val="clear" w:color="auto" w:fill="auto"/>
            <w:noWrap/>
            <w:vAlign w:val="bottom"/>
            <w:hideMark/>
          </w:tcPr>
          <w:p w14:paraId="185D664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-13,4</w:t>
            </w:r>
          </w:p>
        </w:tc>
      </w:tr>
      <w:tr w:rsidR="00635420" w:rsidRPr="00574DC8" w14:paraId="579B7B2C"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1A4E70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14:paraId="6E3ED07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552" w:type="dxa"/>
            <w:tcBorders>
              <w:top w:val="nil"/>
              <w:left w:val="nil"/>
              <w:bottom w:val="single" w:sz="4" w:space="0" w:color="auto"/>
              <w:right w:val="single" w:sz="4" w:space="0" w:color="auto"/>
            </w:tcBorders>
            <w:shd w:val="clear" w:color="auto" w:fill="auto"/>
            <w:noWrap/>
            <w:vAlign w:val="bottom"/>
            <w:hideMark/>
          </w:tcPr>
          <w:p w14:paraId="7ACFC9B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-9,8</w:t>
            </w:r>
          </w:p>
        </w:tc>
        <w:tc>
          <w:tcPr>
            <w:tcW w:w="2410" w:type="dxa"/>
            <w:tcBorders>
              <w:top w:val="nil"/>
              <w:left w:val="nil"/>
              <w:bottom w:val="single" w:sz="4" w:space="0" w:color="auto"/>
              <w:right w:val="single" w:sz="4" w:space="0" w:color="auto"/>
            </w:tcBorders>
            <w:shd w:val="clear" w:color="auto" w:fill="auto"/>
            <w:noWrap/>
            <w:vAlign w:val="bottom"/>
            <w:hideMark/>
          </w:tcPr>
          <w:p w14:paraId="107AF1D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-16,7</w:t>
            </w:r>
          </w:p>
        </w:tc>
      </w:tr>
      <w:tr w:rsidR="00635420" w:rsidRPr="00574DC8" w14:paraId="388595A9" w14:textId="77777777" w:rsidTr="005F4DB1">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2D1332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14:paraId="2EA550A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-0,1</w:t>
            </w:r>
          </w:p>
        </w:tc>
        <w:tc>
          <w:tcPr>
            <w:tcW w:w="2552" w:type="dxa"/>
            <w:tcBorders>
              <w:top w:val="nil"/>
              <w:left w:val="nil"/>
              <w:bottom w:val="single" w:sz="4" w:space="0" w:color="auto"/>
              <w:right w:val="single" w:sz="4" w:space="0" w:color="auto"/>
            </w:tcBorders>
            <w:shd w:val="clear" w:color="auto" w:fill="auto"/>
            <w:noWrap/>
            <w:vAlign w:val="bottom"/>
            <w:hideMark/>
          </w:tcPr>
          <w:p w14:paraId="171370C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-9,1</w:t>
            </w:r>
          </w:p>
        </w:tc>
        <w:tc>
          <w:tcPr>
            <w:tcW w:w="2410" w:type="dxa"/>
            <w:tcBorders>
              <w:top w:val="nil"/>
              <w:left w:val="nil"/>
              <w:bottom w:val="single" w:sz="4" w:space="0" w:color="auto"/>
              <w:right w:val="single" w:sz="4" w:space="0" w:color="auto"/>
            </w:tcBorders>
            <w:shd w:val="clear" w:color="auto" w:fill="auto"/>
            <w:noWrap/>
            <w:vAlign w:val="bottom"/>
            <w:hideMark/>
          </w:tcPr>
          <w:p w14:paraId="5FD9906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-14,7</w:t>
            </w:r>
          </w:p>
        </w:tc>
      </w:tr>
      <w:tr w:rsidR="00635420" w:rsidRPr="00574DC8" w14:paraId="158D2D7E" w14:textId="77777777" w:rsidTr="005F4DB1">
        <w:trPr>
          <w:trHeight w:val="375"/>
        </w:trPr>
        <w:tc>
          <w:tcPr>
            <w:tcW w:w="2122" w:type="dxa"/>
            <w:tcBorders>
              <w:top w:val="single" w:sz="4" w:space="0" w:color="auto"/>
              <w:left w:val="single" w:sz="4" w:space="0" w:color="auto"/>
              <w:right w:val="single" w:sz="4" w:space="0" w:color="auto"/>
            </w:tcBorders>
            <w:shd w:val="clear" w:color="auto" w:fill="auto"/>
            <w:noWrap/>
            <w:vAlign w:val="bottom"/>
            <w:hideMark/>
          </w:tcPr>
          <w:p w14:paraId="77CB50D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w:t>
            </w:r>
          </w:p>
        </w:tc>
        <w:tc>
          <w:tcPr>
            <w:tcW w:w="2409" w:type="dxa"/>
            <w:tcBorders>
              <w:top w:val="single" w:sz="4" w:space="0" w:color="auto"/>
              <w:left w:val="nil"/>
              <w:right w:val="single" w:sz="4" w:space="0" w:color="auto"/>
            </w:tcBorders>
            <w:shd w:val="clear" w:color="auto" w:fill="auto"/>
            <w:noWrap/>
            <w:vAlign w:val="bottom"/>
            <w:hideMark/>
          </w:tcPr>
          <w:p w14:paraId="4DE9C0F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-3,2</w:t>
            </w:r>
          </w:p>
        </w:tc>
        <w:tc>
          <w:tcPr>
            <w:tcW w:w="2552" w:type="dxa"/>
            <w:tcBorders>
              <w:top w:val="single" w:sz="4" w:space="0" w:color="auto"/>
              <w:left w:val="nil"/>
              <w:right w:val="single" w:sz="4" w:space="0" w:color="auto"/>
            </w:tcBorders>
            <w:shd w:val="clear" w:color="auto" w:fill="auto"/>
            <w:noWrap/>
            <w:vAlign w:val="bottom"/>
            <w:hideMark/>
          </w:tcPr>
          <w:p w14:paraId="1B9BC03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-8,7</w:t>
            </w:r>
          </w:p>
        </w:tc>
        <w:tc>
          <w:tcPr>
            <w:tcW w:w="2410" w:type="dxa"/>
            <w:tcBorders>
              <w:top w:val="single" w:sz="4" w:space="0" w:color="auto"/>
              <w:left w:val="nil"/>
              <w:right w:val="single" w:sz="4" w:space="0" w:color="auto"/>
            </w:tcBorders>
            <w:shd w:val="clear" w:color="auto" w:fill="auto"/>
            <w:noWrap/>
            <w:vAlign w:val="bottom"/>
            <w:hideMark/>
          </w:tcPr>
          <w:p w14:paraId="412A79B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-14,9</w:t>
            </w:r>
          </w:p>
        </w:tc>
      </w:tr>
      <w:tr w:rsidR="005F4DB1" w:rsidRPr="00574DC8" w14:paraId="68049ABA" w14:textId="77777777" w:rsidTr="005F4DB1">
        <w:trPr>
          <w:trHeight w:val="375"/>
        </w:trPr>
        <w:tc>
          <w:tcPr>
            <w:tcW w:w="9493" w:type="dxa"/>
            <w:gridSpan w:val="4"/>
            <w:tcBorders>
              <w:bottom w:val="single" w:sz="4" w:space="0" w:color="auto"/>
            </w:tcBorders>
            <w:shd w:val="clear" w:color="auto" w:fill="auto"/>
            <w:noWrap/>
            <w:vAlign w:val="bottom"/>
          </w:tcPr>
          <w:p w14:paraId="6FAACFAB" w14:textId="06EDD3B4" w:rsidR="005F4DB1" w:rsidRPr="005F4DB1" w:rsidRDefault="005F4DB1" w:rsidP="005F4DB1">
            <w:pPr>
              <w:spacing w:after="0" w:line="240" w:lineRule="auto"/>
              <w:rPr>
                <w:rFonts w:ascii="Times New Roman" w:hAnsi="Times New Roman" w:cs="Times New Roman"/>
                <w:sz w:val="28"/>
                <w:szCs w:val="28"/>
              </w:rPr>
            </w:pPr>
            <w:r w:rsidRPr="005F4DB1">
              <w:rPr>
                <w:rFonts w:ascii="Times New Roman" w:hAnsi="Times New Roman" w:cs="Times New Roman"/>
                <w:sz w:val="28"/>
                <w:szCs w:val="28"/>
              </w:rPr>
              <w:lastRenderedPageBreak/>
              <w:t xml:space="preserve">Продолжение таблицы 12 </w:t>
            </w:r>
          </w:p>
          <w:p w14:paraId="03442323" w14:textId="20477045" w:rsidR="005F4DB1" w:rsidRPr="00574DC8" w:rsidRDefault="005F4DB1" w:rsidP="005F4DB1">
            <w:pPr>
              <w:spacing w:after="0" w:line="240" w:lineRule="auto"/>
              <w:rPr>
                <w:rFonts w:ascii="Times New Roman" w:hAnsi="Times New Roman" w:cs="Times New Roman"/>
                <w:sz w:val="24"/>
                <w:szCs w:val="24"/>
              </w:rPr>
            </w:pPr>
          </w:p>
        </w:tc>
      </w:tr>
      <w:tr w:rsidR="000721C6" w:rsidRPr="00574DC8" w14:paraId="613275AB" w14:textId="77777777" w:rsidTr="000721C6">
        <w:trPr>
          <w:trHeight w:val="239"/>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4AACEF0C" w14:textId="4AE7F0CD" w:rsidR="000721C6" w:rsidRPr="00574DC8" w:rsidRDefault="000721C6" w:rsidP="000721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409" w:type="dxa"/>
            <w:tcBorders>
              <w:top w:val="nil"/>
              <w:left w:val="nil"/>
              <w:bottom w:val="single" w:sz="4" w:space="0" w:color="auto"/>
              <w:right w:val="single" w:sz="4" w:space="0" w:color="auto"/>
            </w:tcBorders>
            <w:shd w:val="clear" w:color="auto" w:fill="auto"/>
            <w:noWrap/>
            <w:vAlign w:val="bottom"/>
          </w:tcPr>
          <w:p w14:paraId="675B809D" w14:textId="3F0DB2CD" w:rsidR="000721C6" w:rsidRPr="00574DC8" w:rsidRDefault="000721C6" w:rsidP="000721C6">
            <w:pPr>
              <w:spacing w:after="0" w:line="24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2</w:t>
            </w:r>
          </w:p>
        </w:tc>
        <w:tc>
          <w:tcPr>
            <w:tcW w:w="2552" w:type="dxa"/>
            <w:tcBorders>
              <w:top w:val="nil"/>
              <w:left w:val="nil"/>
              <w:bottom w:val="single" w:sz="4" w:space="0" w:color="auto"/>
              <w:right w:val="single" w:sz="4" w:space="0" w:color="auto"/>
            </w:tcBorders>
            <w:shd w:val="clear" w:color="auto" w:fill="auto"/>
            <w:noWrap/>
            <w:vAlign w:val="bottom"/>
          </w:tcPr>
          <w:p w14:paraId="3C61FE65" w14:textId="0B914382" w:rsidR="000721C6" w:rsidRPr="00574DC8" w:rsidRDefault="000721C6" w:rsidP="000721C6">
            <w:pPr>
              <w:spacing w:after="0" w:line="24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3</w:t>
            </w:r>
          </w:p>
        </w:tc>
        <w:tc>
          <w:tcPr>
            <w:tcW w:w="2410" w:type="dxa"/>
            <w:tcBorders>
              <w:top w:val="nil"/>
              <w:left w:val="nil"/>
              <w:bottom w:val="single" w:sz="4" w:space="0" w:color="auto"/>
              <w:right w:val="single" w:sz="4" w:space="0" w:color="auto"/>
            </w:tcBorders>
            <w:shd w:val="clear" w:color="auto" w:fill="auto"/>
            <w:noWrap/>
            <w:vAlign w:val="bottom"/>
          </w:tcPr>
          <w:p w14:paraId="16695018" w14:textId="5ED78E51" w:rsidR="000721C6" w:rsidRPr="00574DC8" w:rsidRDefault="000721C6" w:rsidP="000721C6">
            <w:pPr>
              <w:spacing w:after="0" w:line="24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4</w:t>
            </w:r>
          </w:p>
        </w:tc>
      </w:tr>
      <w:tr w:rsidR="00635420" w:rsidRPr="00574DC8" w14:paraId="7A87C988"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6416E87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w:t>
            </w:r>
          </w:p>
        </w:tc>
        <w:tc>
          <w:tcPr>
            <w:tcW w:w="2409" w:type="dxa"/>
            <w:tcBorders>
              <w:top w:val="nil"/>
              <w:left w:val="nil"/>
              <w:bottom w:val="single" w:sz="4" w:space="0" w:color="auto"/>
              <w:right w:val="single" w:sz="4" w:space="0" w:color="auto"/>
            </w:tcBorders>
            <w:shd w:val="clear" w:color="auto" w:fill="auto"/>
            <w:noWrap/>
            <w:vAlign w:val="bottom"/>
            <w:hideMark/>
          </w:tcPr>
          <w:p w14:paraId="5DE188E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-0,3</w:t>
            </w:r>
          </w:p>
        </w:tc>
        <w:tc>
          <w:tcPr>
            <w:tcW w:w="2552" w:type="dxa"/>
            <w:tcBorders>
              <w:top w:val="nil"/>
              <w:left w:val="nil"/>
              <w:bottom w:val="single" w:sz="4" w:space="0" w:color="auto"/>
              <w:right w:val="single" w:sz="4" w:space="0" w:color="auto"/>
            </w:tcBorders>
            <w:shd w:val="clear" w:color="auto" w:fill="auto"/>
            <w:noWrap/>
            <w:vAlign w:val="bottom"/>
            <w:hideMark/>
          </w:tcPr>
          <w:p w14:paraId="304D038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410" w:type="dxa"/>
            <w:tcBorders>
              <w:top w:val="nil"/>
              <w:left w:val="nil"/>
              <w:bottom w:val="single" w:sz="4" w:space="0" w:color="auto"/>
              <w:right w:val="single" w:sz="4" w:space="0" w:color="auto"/>
            </w:tcBorders>
            <w:shd w:val="clear" w:color="auto" w:fill="auto"/>
            <w:noWrap/>
            <w:vAlign w:val="bottom"/>
            <w:hideMark/>
          </w:tcPr>
          <w:p w14:paraId="158DC33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-16,2</w:t>
            </w:r>
          </w:p>
        </w:tc>
      </w:tr>
      <w:tr w:rsidR="00635420" w:rsidRPr="00574DC8" w14:paraId="11B6799A"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64B667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w:t>
            </w:r>
          </w:p>
        </w:tc>
        <w:tc>
          <w:tcPr>
            <w:tcW w:w="2409" w:type="dxa"/>
            <w:tcBorders>
              <w:top w:val="nil"/>
              <w:left w:val="nil"/>
              <w:bottom w:val="single" w:sz="4" w:space="0" w:color="auto"/>
              <w:right w:val="single" w:sz="4" w:space="0" w:color="auto"/>
            </w:tcBorders>
            <w:shd w:val="clear" w:color="auto" w:fill="auto"/>
            <w:noWrap/>
            <w:vAlign w:val="bottom"/>
            <w:hideMark/>
          </w:tcPr>
          <w:p w14:paraId="55A680A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c>
          <w:tcPr>
            <w:tcW w:w="2552" w:type="dxa"/>
            <w:tcBorders>
              <w:top w:val="nil"/>
              <w:left w:val="nil"/>
              <w:bottom w:val="single" w:sz="4" w:space="0" w:color="auto"/>
              <w:right w:val="single" w:sz="4" w:space="0" w:color="auto"/>
            </w:tcBorders>
            <w:shd w:val="clear" w:color="auto" w:fill="auto"/>
            <w:noWrap/>
            <w:vAlign w:val="bottom"/>
            <w:hideMark/>
          </w:tcPr>
          <w:p w14:paraId="6FA3557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c>
          <w:tcPr>
            <w:tcW w:w="2410" w:type="dxa"/>
            <w:tcBorders>
              <w:top w:val="nil"/>
              <w:left w:val="nil"/>
              <w:bottom w:val="single" w:sz="4" w:space="0" w:color="auto"/>
              <w:right w:val="single" w:sz="4" w:space="0" w:color="auto"/>
            </w:tcBorders>
            <w:shd w:val="clear" w:color="auto" w:fill="auto"/>
            <w:noWrap/>
            <w:vAlign w:val="bottom"/>
            <w:hideMark/>
          </w:tcPr>
          <w:p w14:paraId="6811E62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-18,1</w:t>
            </w:r>
          </w:p>
        </w:tc>
      </w:tr>
      <w:tr w:rsidR="00635420" w:rsidRPr="00574DC8" w14:paraId="789B9E99"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063B4D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16</w:t>
            </w:r>
          </w:p>
        </w:tc>
        <w:tc>
          <w:tcPr>
            <w:tcW w:w="2409" w:type="dxa"/>
            <w:tcBorders>
              <w:top w:val="nil"/>
              <w:left w:val="nil"/>
              <w:bottom w:val="single" w:sz="4" w:space="0" w:color="auto"/>
              <w:right w:val="single" w:sz="4" w:space="0" w:color="auto"/>
            </w:tcBorders>
            <w:shd w:val="clear" w:color="auto" w:fill="auto"/>
            <w:noWrap/>
            <w:vAlign w:val="bottom"/>
            <w:hideMark/>
          </w:tcPr>
          <w:p w14:paraId="2C1DF9F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552" w:type="dxa"/>
            <w:tcBorders>
              <w:top w:val="nil"/>
              <w:left w:val="nil"/>
              <w:bottom w:val="single" w:sz="4" w:space="0" w:color="auto"/>
              <w:right w:val="single" w:sz="4" w:space="0" w:color="auto"/>
            </w:tcBorders>
            <w:shd w:val="clear" w:color="auto" w:fill="auto"/>
            <w:noWrap/>
            <w:vAlign w:val="bottom"/>
            <w:hideMark/>
          </w:tcPr>
          <w:p w14:paraId="150B72B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-13,1</w:t>
            </w:r>
          </w:p>
        </w:tc>
        <w:tc>
          <w:tcPr>
            <w:tcW w:w="2410" w:type="dxa"/>
            <w:tcBorders>
              <w:top w:val="nil"/>
              <w:left w:val="nil"/>
              <w:bottom w:val="single" w:sz="4" w:space="0" w:color="auto"/>
              <w:right w:val="single" w:sz="4" w:space="0" w:color="auto"/>
            </w:tcBorders>
            <w:shd w:val="clear" w:color="auto" w:fill="auto"/>
            <w:noWrap/>
            <w:vAlign w:val="bottom"/>
            <w:hideMark/>
          </w:tcPr>
          <w:p w14:paraId="733CA53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-18,3</w:t>
            </w:r>
          </w:p>
        </w:tc>
      </w:tr>
      <w:tr w:rsidR="00635420" w:rsidRPr="00574DC8" w14:paraId="172BC856"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5204F9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w:t>
            </w:r>
          </w:p>
        </w:tc>
        <w:tc>
          <w:tcPr>
            <w:tcW w:w="2409" w:type="dxa"/>
            <w:tcBorders>
              <w:top w:val="nil"/>
              <w:left w:val="nil"/>
              <w:bottom w:val="single" w:sz="4" w:space="0" w:color="auto"/>
              <w:right w:val="single" w:sz="4" w:space="0" w:color="auto"/>
            </w:tcBorders>
            <w:shd w:val="clear" w:color="auto" w:fill="auto"/>
            <w:noWrap/>
            <w:vAlign w:val="bottom"/>
            <w:hideMark/>
          </w:tcPr>
          <w:p w14:paraId="439A1F0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-0,9</w:t>
            </w:r>
          </w:p>
        </w:tc>
        <w:tc>
          <w:tcPr>
            <w:tcW w:w="2552" w:type="dxa"/>
            <w:tcBorders>
              <w:top w:val="nil"/>
              <w:left w:val="nil"/>
              <w:bottom w:val="single" w:sz="4" w:space="0" w:color="auto"/>
              <w:right w:val="single" w:sz="4" w:space="0" w:color="auto"/>
            </w:tcBorders>
            <w:shd w:val="clear" w:color="auto" w:fill="auto"/>
            <w:noWrap/>
            <w:vAlign w:val="bottom"/>
            <w:hideMark/>
          </w:tcPr>
          <w:p w14:paraId="0AA470B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-12,5</w:t>
            </w:r>
          </w:p>
        </w:tc>
        <w:tc>
          <w:tcPr>
            <w:tcW w:w="2410" w:type="dxa"/>
            <w:tcBorders>
              <w:top w:val="nil"/>
              <w:left w:val="nil"/>
              <w:bottom w:val="single" w:sz="4" w:space="0" w:color="auto"/>
              <w:right w:val="single" w:sz="4" w:space="0" w:color="auto"/>
            </w:tcBorders>
            <w:shd w:val="clear" w:color="auto" w:fill="auto"/>
            <w:noWrap/>
            <w:vAlign w:val="bottom"/>
            <w:hideMark/>
          </w:tcPr>
          <w:p w14:paraId="6183C50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-18,7</w:t>
            </w:r>
          </w:p>
        </w:tc>
      </w:tr>
      <w:tr w:rsidR="00635420" w:rsidRPr="00574DC8" w14:paraId="5254A0D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5B156B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18</w:t>
            </w:r>
          </w:p>
        </w:tc>
        <w:tc>
          <w:tcPr>
            <w:tcW w:w="2409" w:type="dxa"/>
            <w:tcBorders>
              <w:top w:val="nil"/>
              <w:left w:val="nil"/>
              <w:bottom w:val="single" w:sz="4" w:space="0" w:color="auto"/>
              <w:right w:val="single" w:sz="4" w:space="0" w:color="auto"/>
            </w:tcBorders>
            <w:shd w:val="clear" w:color="auto" w:fill="auto"/>
            <w:noWrap/>
            <w:vAlign w:val="bottom"/>
            <w:hideMark/>
          </w:tcPr>
          <w:p w14:paraId="7F57C12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c>
          <w:tcPr>
            <w:tcW w:w="2552" w:type="dxa"/>
            <w:tcBorders>
              <w:top w:val="nil"/>
              <w:left w:val="nil"/>
              <w:bottom w:val="single" w:sz="4" w:space="0" w:color="auto"/>
              <w:right w:val="single" w:sz="4" w:space="0" w:color="auto"/>
            </w:tcBorders>
            <w:shd w:val="clear" w:color="auto" w:fill="auto"/>
            <w:noWrap/>
            <w:vAlign w:val="bottom"/>
            <w:hideMark/>
          </w:tcPr>
          <w:p w14:paraId="6499005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-12,4</w:t>
            </w:r>
          </w:p>
        </w:tc>
        <w:tc>
          <w:tcPr>
            <w:tcW w:w="2410" w:type="dxa"/>
            <w:tcBorders>
              <w:top w:val="nil"/>
              <w:left w:val="nil"/>
              <w:bottom w:val="single" w:sz="4" w:space="0" w:color="auto"/>
              <w:right w:val="single" w:sz="4" w:space="0" w:color="auto"/>
            </w:tcBorders>
            <w:shd w:val="clear" w:color="auto" w:fill="auto"/>
            <w:noWrap/>
            <w:vAlign w:val="bottom"/>
            <w:hideMark/>
          </w:tcPr>
          <w:p w14:paraId="5CAF762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-17,8</w:t>
            </w:r>
          </w:p>
        </w:tc>
      </w:tr>
      <w:tr w:rsidR="00635420" w:rsidRPr="00574DC8" w14:paraId="34A38CCE"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13AC314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w:t>
            </w:r>
          </w:p>
        </w:tc>
        <w:tc>
          <w:tcPr>
            <w:tcW w:w="2409" w:type="dxa"/>
            <w:tcBorders>
              <w:top w:val="nil"/>
              <w:left w:val="nil"/>
              <w:bottom w:val="single" w:sz="4" w:space="0" w:color="auto"/>
              <w:right w:val="single" w:sz="4" w:space="0" w:color="auto"/>
            </w:tcBorders>
            <w:shd w:val="clear" w:color="auto" w:fill="auto"/>
            <w:noWrap/>
            <w:vAlign w:val="bottom"/>
            <w:hideMark/>
          </w:tcPr>
          <w:p w14:paraId="4FEC29D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552" w:type="dxa"/>
            <w:tcBorders>
              <w:top w:val="nil"/>
              <w:left w:val="nil"/>
              <w:bottom w:val="single" w:sz="4" w:space="0" w:color="auto"/>
              <w:right w:val="single" w:sz="4" w:space="0" w:color="auto"/>
            </w:tcBorders>
            <w:shd w:val="clear" w:color="auto" w:fill="auto"/>
            <w:noWrap/>
            <w:vAlign w:val="bottom"/>
            <w:hideMark/>
          </w:tcPr>
          <w:p w14:paraId="320E194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-13,8</w:t>
            </w:r>
          </w:p>
        </w:tc>
        <w:tc>
          <w:tcPr>
            <w:tcW w:w="2410" w:type="dxa"/>
            <w:tcBorders>
              <w:top w:val="nil"/>
              <w:left w:val="nil"/>
              <w:bottom w:val="single" w:sz="4" w:space="0" w:color="auto"/>
              <w:right w:val="single" w:sz="4" w:space="0" w:color="auto"/>
            </w:tcBorders>
            <w:shd w:val="clear" w:color="auto" w:fill="auto"/>
            <w:noWrap/>
            <w:vAlign w:val="bottom"/>
            <w:hideMark/>
          </w:tcPr>
          <w:p w14:paraId="61EBF85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-19,9</w:t>
            </w:r>
          </w:p>
        </w:tc>
      </w:tr>
      <w:tr w:rsidR="00635420" w:rsidRPr="00574DC8" w14:paraId="4B10281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15D9B3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22</w:t>
            </w:r>
          </w:p>
        </w:tc>
        <w:tc>
          <w:tcPr>
            <w:tcW w:w="2409" w:type="dxa"/>
            <w:tcBorders>
              <w:top w:val="nil"/>
              <w:left w:val="nil"/>
              <w:bottom w:val="single" w:sz="4" w:space="0" w:color="auto"/>
              <w:right w:val="single" w:sz="4" w:space="0" w:color="auto"/>
            </w:tcBorders>
            <w:shd w:val="clear" w:color="auto" w:fill="auto"/>
            <w:noWrap/>
            <w:vAlign w:val="bottom"/>
            <w:hideMark/>
          </w:tcPr>
          <w:p w14:paraId="7F17974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-2,2</w:t>
            </w:r>
          </w:p>
        </w:tc>
        <w:tc>
          <w:tcPr>
            <w:tcW w:w="2552" w:type="dxa"/>
            <w:tcBorders>
              <w:top w:val="nil"/>
              <w:left w:val="nil"/>
              <w:bottom w:val="single" w:sz="4" w:space="0" w:color="auto"/>
              <w:right w:val="single" w:sz="4" w:space="0" w:color="auto"/>
            </w:tcBorders>
            <w:shd w:val="clear" w:color="auto" w:fill="auto"/>
            <w:noWrap/>
            <w:vAlign w:val="bottom"/>
            <w:hideMark/>
          </w:tcPr>
          <w:p w14:paraId="4712FE3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-14,2</w:t>
            </w:r>
          </w:p>
        </w:tc>
        <w:tc>
          <w:tcPr>
            <w:tcW w:w="2410" w:type="dxa"/>
            <w:tcBorders>
              <w:top w:val="nil"/>
              <w:left w:val="nil"/>
              <w:bottom w:val="single" w:sz="4" w:space="0" w:color="auto"/>
              <w:right w:val="single" w:sz="4" w:space="0" w:color="auto"/>
            </w:tcBorders>
            <w:shd w:val="clear" w:color="auto" w:fill="auto"/>
            <w:noWrap/>
            <w:vAlign w:val="bottom"/>
            <w:hideMark/>
          </w:tcPr>
          <w:p w14:paraId="3EAE982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-21,4</w:t>
            </w:r>
          </w:p>
        </w:tc>
      </w:tr>
      <w:tr w:rsidR="00AE18D1" w:rsidRPr="00574DC8" w14:paraId="0D73BA4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5E0153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23</w:t>
            </w:r>
          </w:p>
        </w:tc>
        <w:tc>
          <w:tcPr>
            <w:tcW w:w="2409" w:type="dxa"/>
            <w:tcBorders>
              <w:top w:val="nil"/>
              <w:left w:val="nil"/>
              <w:bottom w:val="single" w:sz="4" w:space="0" w:color="auto"/>
              <w:right w:val="single" w:sz="4" w:space="0" w:color="auto"/>
            </w:tcBorders>
            <w:shd w:val="clear" w:color="auto" w:fill="auto"/>
            <w:noWrap/>
            <w:vAlign w:val="bottom"/>
            <w:hideMark/>
          </w:tcPr>
          <w:p w14:paraId="4099A9C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552" w:type="dxa"/>
            <w:tcBorders>
              <w:top w:val="nil"/>
              <w:left w:val="nil"/>
              <w:bottom w:val="single" w:sz="4" w:space="0" w:color="auto"/>
              <w:right w:val="single" w:sz="4" w:space="0" w:color="auto"/>
            </w:tcBorders>
            <w:shd w:val="clear" w:color="auto" w:fill="auto"/>
            <w:noWrap/>
            <w:vAlign w:val="bottom"/>
            <w:hideMark/>
          </w:tcPr>
          <w:p w14:paraId="621415B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-16,2</w:t>
            </w:r>
          </w:p>
        </w:tc>
        <w:tc>
          <w:tcPr>
            <w:tcW w:w="2410" w:type="dxa"/>
            <w:tcBorders>
              <w:top w:val="nil"/>
              <w:left w:val="nil"/>
              <w:bottom w:val="single" w:sz="4" w:space="0" w:color="auto"/>
              <w:right w:val="single" w:sz="4" w:space="0" w:color="auto"/>
            </w:tcBorders>
            <w:shd w:val="clear" w:color="auto" w:fill="auto"/>
            <w:noWrap/>
            <w:vAlign w:val="bottom"/>
            <w:hideMark/>
          </w:tcPr>
          <w:p w14:paraId="3792953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-24,8</w:t>
            </w:r>
          </w:p>
        </w:tc>
      </w:tr>
    </w:tbl>
    <w:p w14:paraId="2BBEC27D"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5037F6D2" w14:textId="4607969E"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№78 наибольшую осадку до 24,8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23 за период с 2014-2020гг. </w:t>
      </w:r>
    </w:p>
    <w:p w14:paraId="0E04C616"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682FEDC4" w14:textId="77777777" w:rsidR="00AE18D1" w:rsidRPr="00574DC8" w:rsidRDefault="00AE18D1" w:rsidP="00AE18D1">
      <w:pPr>
        <w:widowControl w:val="0"/>
        <w:autoSpaceDE w:val="0"/>
        <w:autoSpaceDN w:val="0"/>
        <w:adjustRightInd w:val="0"/>
        <w:spacing w:after="0" w:line="240" w:lineRule="auto"/>
        <w:jc w:val="center"/>
        <w:rPr>
          <w:rFonts w:ascii="Times New Roman" w:hAnsi="Times New Roman" w:cs="Times New Roman"/>
          <w:sz w:val="28"/>
          <w:szCs w:val="28"/>
        </w:rPr>
      </w:pPr>
      <w:r w:rsidRPr="00574DC8">
        <w:rPr>
          <w:noProof/>
          <w:lang w:eastAsia="ru-RU"/>
        </w:rPr>
        <w:drawing>
          <wp:inline distT="0" distB="0" distL="0" distR="0" wp14:anchorId="62378003" wp14:editId="0636D194">
            <wp:extent cx="5940425" cy="3269672"/>
            <wp:effectExtent l="0" t="0" r="3175" b="6985"/>
            <wp:docPr id="27" name="Диаграмма 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984932-7D7B-4B2B-9984-5611ABE214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1C165C0" w14:textId="77777777" w:rsidR="00AE18D1" w:rsidRPr="00574DC8" w:rsidRDefault="00AE18D1" w:rsidP="00AE18D1">
      <w:pPr>
        <w:spacing w:after="0" w:line="240" w:lineRule="auto"/>
        <w:ind w:firstLine="425"/>
        <w:rPr>
          <w:rFonts w:ascii="Times New Roman" w:hAnsi="Times New Roman" w:cs="Times New Roman"/>
          <w:sz w:val="28"/>
          <w:szCs w:val="28"/>
        </w:rPr>
      </w:pPr>
    </w:p>
    <w:p w14:paraId="43693FA8"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32 - График оседаний реперов по профильной линии №78</w:t>
      </w:r>
    </w:p>
    <w:p w14:paraId="37BBDFC1" w14:textId="77777777" w:rsidR="00AE18D1" w:rsidRPr="00574DC8" w:rsidRDefault="00AE18D1" w:rsidP="00AE18D1">
      <w:pPr>
        <w:spacing w:after="0" w:line="240" w:lineRule="auto"/>
        <w:jc w:val="center"/>
        <w:rPr>
          <w:rFonts w:ascii="Times New Roman" w:hAnsi="Times New Roman" w:cs="Times New Roman"/>
          <w:sz w:val="28"/>
          <w:szCs w:val="28"/>
        </w:rPr>
      </w:pPr>
    </w:p>
    <w:p w14:paraId="3D83D325"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Таблица 13 - Ведомость оседаний реперов по профильной линии №79</w:t>
      </w:r>
    </w:p>
    <w:p w14:paraId="0547F8BA"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144" w:type="dxa"/>
        <w:jc w:val="center"/>
        <w:tblLook w:val="04A0" w:firstRow="1" w:lastRow="0" w:firstColumn="1" w:lastColumn="0" w:noHBand="0" w:noVBand="1"/>
      </w:tblPr>
      <w:tblGrid>
        <w:gridCol w:w="1980"/>
        <w:gridCol w:w="2268"/>
        <w:gridCol w:w="2268"/>
        <w:gridCol w:w="2628"/>
      </w:tblGrid>
      <w:tr w:rsidR="00635420" w:rsidRPr="00574DC8" w14:paraId="7AC1FD14" w14:textId="77777777" w:rsidTr="008B4014">
        <w:trPr>
          <w:trHeight w:val="480"/>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1DB99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 реперов</w:t>
            </w:r>
          </w:p>
        </w:tc>
        <w:tc>
          <w:tcPr>
            <w:tcW w:w="2268" w:type="dxa"/>
            <w:tcBorders>
              <w:top w:val="single" w:sz="4" w:space="0" w:color="auto"/>
              <w:left w:val="nil"/>
              <w:bottom w:val="single" w:sz="4" w:space="0" w:color="auto"/>
              <w:right w:val="single" w:sz="4" w:space="0" w:color="auto"/>
            </w:tcBorders>
            <w:shd w:val="clear" w:color="000000" w:fill="FFFFFF"/>
            <w:noWrap/>
            <w:vAlign w:val="bottom"/>
            <w:hideMark/>
          </w:tcPr>
          <w:p w14:paraId="506563F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2015-2014</w:t>
            </w:r>
          </w:p>
        </w:tc>
        <w:tc>
          <w:tcPr>
            <w:tcW w:w="2268" w:type="dxa"/>
            <w:tcBorders>
              <w:top w:val="single" w:sz="4" w:space="0" w:color="auto"/>
              <w:left w:val="nil"/>
              <w:bottom w:val="single" w:sz="4" w:space="0" w:color="auto"/>
              <w:right w:val="single" w:sz="4" w:space="0" w:color="auto"/>
            </w:tcBorders>
            <w:shd w:val="clear" w:color="000000" w:fill="FFFFFF"/>
            <w:noWrap/>
            <w:vAlign w:val="bottom"/>
            <w:hideMark/>
          </w:tcPr>
          <w:p w14:paraId="5CB7F41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2018-2014</w:t>
            </w:r>
          </w:p>
        </w:tc>
        <w:tc>
          <w:tcPr>
            <w:tcW w:w="2628" w:type="dxa"/>
            <w:tcBorders>
              <w:top w:val="single" w:sz="4" w:space="0" w:color="auto"/>
              <w:left w:val="nil"/>
              <w:bottom w:val="single" w:sz="4" w:space="0" w:color="auto"/>
              <w:right w:val="single" w:sz="4" w:space="0" w:color="auto"/>
            </w:tcBorders>
            <w:shd w:val="clear" w:color="000000" w:fill="FFFFFF"/>
            <w:noWrap/>
            <w:vAlign w:val="bottom"/>
            <w:hideMark/>
          </w:tcPr>
          <w:p w14:paraId="181BBA2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2020-2014</w:t>
            </w:r>
          </w:p>
        </w:tc>
      </w:tr>
      <w:tr w:rsidR="005F4DB1" w:rsidRPr="00574DC8" w14:paraId="1483FC2E" w14:textId="77777777" w:rsidTr="005F4DB1">
        <w:trPr>
          <w:trHeight w:val="126"/>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8BC0F70" w14:textId="266E3A38"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268" w:type="dxa"/>
            <w:tcBorders>
              <w:top w:val="single" w:sz="4" w:space="0" w:color="auto"/>
              <w:left w:val="nil"/>
              <w:bottom w:val="single" w:sz="4" w:space="0" w:color="auto"/>
              <w:right w:val="single" w:sz="4" w:space="0" w:color="auto"/>
            </w:tcBorders>
            <w:shd w:val="clear" w:color="000000" w:fill="FFFFFF"/>
            <w:noWrap/>
            <w:vAlign w:val="bottom"/>
          </w:tcPr>
          <w:p w14:paraId="71A92050" w14:textId="6DBC3116"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2268" w:type="dxa"/>
            <w:tcBorders>
              <w:top w:val="single" w:sz="4" w:space="0" w:color="auto"/>
              <w:left w:val="nil"/>
              <w:bottom w:val="single" w:sz="4" w:space="0" w:color="auto"/>
              <w:right w:val="single" w:sz="4" w:space="0" w:color="auto"/>
            </w:tcBorders>
            <w:shd w:val="clear" w:color="000000" w:fill="FFFFFF"/>
            <w:noWrap/>
            <w:vAlign w:val="bottom"/>
          </w:tcPr>
          <w:p w14:paraId="00499B19" w14:textId="67B4026A"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628" w:type="dxa"/>
            <w:tcBorders>
              <w:top w:val="single" w:sz="4" w:space="0" w:color="auto"/>
              <w:left w:val="nil"/>
              <w:bottom w:val="single" w:sz="4" w:space="0" w:color="auto"/>
              <w:right w:val="single" w:sz="4" w:space="0" w:color="auto"/>
            </w:tcBorders>
            <w:shd w:val="clear" w:color="000000" w:fill="FFFFFF"/>
            <w:noWrap/>
            <w:vAlign w:val="bottom"/>
          </w:tcPr>
          <w:p w14:paraId="22CFAF47" w14:textId="7FCD8C39" w:rsidR="005F4DB1" w:rsidRPr="00574DC8" w:rsidRDefault="005F4DB1" w:rsidP="008B401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635420" w:rsidRPr="00574DC8" w14:paraId="248557A8" w14:textId="77777777" w:rsidTr="008B4014">
        <w:trPr>
          <w:trHeight w:val="300"/>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7F16D2F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w:t>
            </w:r>
          </w:p>
        </w:tc>
        <w:tc>
          <w:tcPr>
            <w:tcW w:w="2268" w:type="dxa"/>
            <w:tcBorders>
              <w:top w:val="nil"/>
              <w:left w:val="nil"/>
              <w:bottom w:val="single" w:sz="4" w:space="0" w:color="auto"/>
              <w:right w:val="single" w:sz="4" w:space="0" w:color="auto"/>
            </w:tcBorders>
            <w:shd w:val="clear" w:color="000000" w:fill="FFFFFF"/>
            <w:noWrap/>
            <w:vAlign w:val="bottom"/>
            <w:hideMark/>
          </w:tcPr>
          <w:p w14:paraId="29A81A6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000000" w:fill="FFFFFF"/>
            <w:noWrap/>
            <w:vAlign w:val="bottom"/>
            <w:hideMark/>
          </w:tcPr>
          <w:p w14:paraId="3108F48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8,1</w:t>
            </w:r>
          </w:p>
        </w:tc>
        <w:tc>
          <w:tcPr>
            <w:tcW w:w="2628" w:type="dxa"/>
            <w:tcBorders>
              <w:top w:val="nil"/>
              <w:left w:val="nil"/>
              <w:bottom w:val="single" w:sz="4" w:space="0" w:color="auto"/>
              <w:right w:val="single" w:sz="4" w:space="0" w:color="auto"/>
            </w:tcBorders>
            <w:shd w:val="clear" w:color="000000" w:fill="FFFFFF"/>
            <w:noWrap/>
            <w:vAlign w:val="bottom"/>
            <w:hideMark/>
          </w:tcPr>
          <w:p w14:paraId="3F9A7B9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-0,9</w:t>
            </w:r>
          </w:p>
        </w:tc>
      </w:tr>
      <w:tr w:rsidR="00635420" w:rsidRPr="00574DC8" w14:paraId="7D2287D2" w14:textId="77777777" w:rsidTr="008B4014">
        <w:trPr>
          <w:trHeight w:val="300"/>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2A809A2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w:t>
            </w:r>
          </w:p>
        </w:tc>
        <w:tc>
          <w:tcPr>
            <w:tcW w:w="2268" w:type="dxa"/>
            <w:tcBorders>
              <w:top w:val="nil"/>
              <w:left w:val="nil"/>
              <w:bottom w:val="single" w:sz="4" w:space="0" w:color="auto"/>
              <w:right w:val="single" w:sz="4" w:space="0" w:color="auto"/>
            </w:tcBorders>
            <w:shd w:val="clear" w:color="000000" w:fill="FFFFFF"/>
            <w:noWrap/>
            <w:vAlign w:val="bottom"/>
            <w:hideMark/>
          </w:tcPr>
          <w:p w14:paraId="22A6A70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6E61AD3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w:t>
            </w:r>
          </w:p>
        </w:tc>
        <w:tc>
          <w:tcPr>
            <w:tcW w:w="2628" w:type="dxa"/>
            <w:tcBorders>
              <w:top w:val="nil"/>
              <w:left w:val="nil"/>
              <w:bottom w:val="single" w:sz="4" w:space="0" w:color="auto"/>
              <w:right w:val="single" w:sz="4" w:space="0" w:color="auto"/>
            </w:tcBorders>
            <w:shd w:val="clear" w:color="000000" w:fill="FFFFFF"/>
            <w:noWrap/>
            <w:vAlign w:val="bottom"/>
            <w:hideMark/>
          </w:tcPr>
          <w:p w14:paraId="343F581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-9,2</w:t>
            </w:r>
          </w:p>
        </w:tc>
      </w:tr>
      <w:tr w:rsidR="00635420" w:rsidRPr="00574DC8" w14:paraId="2CD5C494"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0C188F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w:t>
            </w:r>
          </w:p>
        </w:tc>
        <w:tc>
          <w:tcPr>
            <w:tcW w:w="2268" w:type="dxa"/>
            <w:tcBorders>
              <w:top w:val="nil"/>
              <w:left w:val="nil"/>
              <w:bottom w:val="single" w:sz="4" w:space="0" w:color="auto"/>
              <w:right w:val="single" w:sz="4" w:space="0" w:color="auto"/>
            </w:tcBorders>
            <w:shd w:val="clear" w:color="000000" w:fill="FFFFFF"/>
            <w:noWrap/>
            <w:vAlign w:val="bottom"/>
            <w:hideMark/>
          </w:tcPr>
          <w:p w14:paraId="0BB0210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7EEF02D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1,9</w:t>
            </w:r>
          </w:p>
        </w:tc>
        <w:tc>
          <w:tcPr>
            <w:tcW w:w="2628" w:type="dxa"/>
            <w:tcBorders>
              <w:top w:val="nil"/>
              <w:left w:val="nil"/>
              <w:bottom w:val="single" w:sz="4" w:space="0" w:color="auto"/>
              <w:right w:val="single" w:sz="4" w:space="0" w:color="auto"/>
            </w:tcBorders>
            <w:shd w:val="clear" w:color="000000" w:fill="FFFFFF"/>
            <w:noWrap/>
            <w:vAlign w:val="bottom"/>
            <w:hideMark/>
          </w:tcPr>
          <w:p w14:paraId="324C1BD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-5,6</w:t>
            </w:r>
          </w:p>
        </w:tc>
      </w:tr>
      <w:tr w:rsidR="00635420" w:rsidRPr="00574DC8" w14:paraId="37ABEAD0" w14:textId="77777777" w:rsidTr="005F4DB1">
        <w:trPr>
          <w:trHeight w:val="315"/>
          <w:jc w:val="center"/>
        </w:trPr>
        <w:tc>
          <w:tcPr>
            <w:tcW w:w="1980" w:type="dxa"/>
            <w:tcBorders>
              <w:top w:val="nil"/>
              <w:left w:val="single" w:sz="4" w:space="0" w:color="auto"/>
              <w:right w:val="single" w:sz="4" w:space="0" w:color="auto"/>
            </w:tcBorders>
            <w:shd w:val="clear" w:color="000000" w:fill="FFFFFF"/>
            <w:noWrap/>
            <w:vAlign w:val="bottom"/>
            <w:hideMark/>
          </w:tcPr>
          <w:p w14:paraId="1FE32CB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4</w:t>
            </w:r>
          </w:p>
        </w:tc>
        <w:tc>
          <w:tcPr>
            <w:tcW w:w="2268" w:type="dxa"/>
            <w:tcBorders>
              <w:top w:val="nil"/>
              <w:left w:val="nil"/>
              <w:right w:val="single" w:sz="4" w:space="0" w:color="auto"/>
            </w:tcBorders>
            <w:shd w:val="clear" w:color="000000" w:fill="FFFFFF"/>
            <w:noWrap/>
            <w:vAlign w:val="bottom"/>
            <w:hideMark/>
          </w:tcPr>
          <w:p w14:paraId="693674B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right w:val="single" w:sz="4" w:space="0" w:color="auto"/>
            </w:tcBorders>
            <w:shd w:val="clear" w:color="000000" w:fill="FFFFFF"/>
            <w:noWrap/>
            <w:vAlign w:val="bottom"/>
            <w:hideMark/>
          </w:tcPr>
          <w:p w14:paraId="6928785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w:t>
            </w:r>
          </w:p>
        </w:tc>
        <w:tc>
          <w:tcPr>
            <w:tcW w:w="2628" w:type="dxa"/>
            <w:tcBorders>
              <w:top w:val="nil"/>
              <w:left w:val="nil"/>
              <w:right w:val="single" w:sz="4" w:space="0" w:color="auto"/>
            </w:tcBorders>
            <w:shd w:val="clear" w:color="000000" w:fill="FFFFFF"/>
            <w:noWrap/>
            <w:vAlign w:val="bottom"/>
            <w:hideMark/>
          </w:tcPr>
          <w:p w14:paraId="509D254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-6,6</w:t>
            </w:r>
          </w:p>
        </w:tc>
      </w:tr>
      <w:tr w:rsidR="000721C6" w:rsidRPr="00574DC8" w14:paraId="3279723B" w14:textId="77777777" w:rsidTr="005F4DB1">
        <w:trPr>
          <w:trHeight w:val="315"/>
          <w:jc w:val="center"/>
        </w:trPr>
        <w:tc>
          <w:tcPr>
            <w:tcW w:w="1980" w:type="dxa"/>
            <w:tcBorders>
              <w:top w:val="nil"/>
              <w:left w:val="single" w:sz="4" w:space="0" w:color="auto"/>
              <w:right w:val="single" w:sz="4" w:space="0" w:color="auto"/>
            </w:tcBorders>
            <w:shd w:val="clear" w:color="000000" w:fill="FFFFFF"/>
            <w:noWrap/>
            <w:vAlign w:val="bottom"/>
          </w:tcPr>
          <w:p w14:paraId="21E289DB" w14:textId="77777777" w:rsidR="000721C6" w:rsidRPr="00574DC8" w:rsidRDefault="000721C6" w:rsidP="008B4014">
            <w:pPr>
              <w:spacing w:after="0" w:line="240" w:lineRule="auto"/>
              <w:jc w:val="center"/>
              <w:rPr>
                <w:rFonts w:ascii="Times New Roman" w:eastAsia="Times New Roman" w:hAnsi="Times New Roman" w:cs="Times New Roman"/>
                <w:sz w:val="24"/>
                <w:szCs w:val="24"/>
                <w:lang w:eastAsia="ru-RU"/>
              </w:rPr>
            </w:pPr>
          </w:p>
        </w:tc>
        <w:tc>
          <w:tcPr>
            <w:tcW w:w="2268" w:type="dxa"/>
            <w:tcBorders>
              <w:top w:val="nil"/>
              <w:left w:val="nil"/>
              <w:right w:val="single" w:sz="4" w:space="0" w:color="auto"/>
            </w:tcBorders>
            <w:shd w:val="clear" w:color="000000" w:fill="FFFFFF"/>
            <w:noWrap/>
            <w:vAlign w:val="bottom"/>
          </w:tcPr>
          <w:p w14:paraId="0ACF4FF6" w14:textId="77777777" w:rsidR="000721C6" w:rsidRPr="00574DC8" w:rsidRDefault="000721C6" w:rsidP="008B4014">
            <w:pPr>
              <w:spacing w:after="0" w:line="240" w:lineRule="auto"/>
              <w:jc w:val="center"/>
              <w:rPr>
                <w:rFonts w:ascii="Times New Roman" w:eastAsia="Times New Roman" w:hAnsi="Times New Roman" w:cs="Times New Roman"/>
                <w:sz w:val="24"/>
                <w:szCs w:val="24"/>
                <w:lang w:eastAsia="ru-RU"/>
              </w:rPr>
            </w:pPr>
          </w:p>
        </w:tc>
        <w:tc>
          <w:tcPr>
            <w:tcW w:w="2268" w:type="dxa"/>
            <w:tcBorders>
              <w:top w:val="nil"/>
              <w:left w:val="nil"/>
              <w:right w:val="single" w:sz="4" w:space="0" w:color="auto"/>
            </w:tcBorders>
            <w:shd w:val="clear" w:color="000000" w:fill="FFFFFF"/>
            <w:noWrap/>
            <w:vAlign w:val="bottom"/>
          </w:tcPr>
          <w:p w14:paraId="4E3B39BA" w14:textId="77777777" w:rsidR="000721C6" w:rsidRPr="00574DC8" w:rsidRDefault="000721C6" w:rsidP="008B4014">
            <w:pPr>
              <w:spacing w:after="0" w:line="240" w:lineRule="auto"/>
              <w:jc w:val="center"/>
              <w:rPr>
                <w:rFonts w:ascii="Times New Roman" w:eastAsia="Times New Roman" w:hAnsi="Times New Roman" w:cs="Times New Roman"/>
                <w:sz w:val="24"/>
                <w:szCs w:val="24"/>
                <w:lang w:eastAsia="ru-RU"/>
              </w:rPr>
            </w:pPr>
          </w:p>
        </w:tc>
        <w:tc>
          <w:tcPr>
            <w:tcW w:w="2628" w:type="dxa"/>
            <w:tcBorders>
              <w:top w:val="nil"/>
              <w:left w:val="nil"/>
              <w:right w:val="single" w:sz="4" w:space="0" w:color="auto"/>
            </w:tcBorders>
            <w:shd w:val="clear" w:color="000000" w:fill="FFFFFF"/>
            <w:noWrap/>
            <w:vAlign w:val="bottom"/>
          </w:tcPr>
          <w:p w14:paraId="51227899" w14:textId="77777777" w:rsidR="000721C6" w:rsidRPr="00574DC8" w:rsidRDefault="000721C6" w:rsidP="008B4014">
            <w:pPr>
              <w:spacing w:after="0" w:line="240" w:lineRule="auto"/>
              <w:jc w:val="center"/>
              <w:rPr>
                <w:rFonts w:ascii="Times New Roman" w:eastAsia="Times New Roman" w:hAnsi="Times New Roman" w:cs="Times New Roman"/>
                <w:sz w:val="24"/>
                <w:szCs w:val="24"/>
                <w:lang w:eastAsia="ru-RU"/>
              </w:rPr>
            </w:pPr>
          </w:p>
        </w:tc>
      </w:tr>
      <w:tr w:rsidR="005F4DB1" w:rsidRPr="00574DC8" w14:paraId="654DFCB4" w14:textId="77777777" w:rsidTr="005F4DB1">
        <w:trPr>
          <w:trHeight w:val="315"/>
          <w:jc w:val="center"/>
        </w:trPr>
        <w:tc>
          <w:tcPr>
            <w:tcW w:w="9144" w:type="dxa"/>
            <w:gridSpan w:val="4"/>
            <w:tcBorders>
              <w:top w:val="nil"/>
              <w:bottom w:val="single" w:sz="4" w:space="0" w:color="auto"/>
            </w:tcBorders>
            <w:shd w:val="clear" w:color="000000" w:fill="FFFFFF"/>
            <w:noWrap/>
            <w:vAlign w:val="bottom"/>
          </w:tcPr>
          <w:p w14:paraId="0C098EFB" w14:textId="68C8E5DF" w:rsidR="005F4DB1" w:rsidRPr="005F4DB1" w:rsidRDefault="005F4DB1" w:rsidP="005F4DB1">
            <w:pPr>
              <w:spacing w:after="0" w:line="240" w:lineRule="auto"/>
              <w:rPr>
                <w:rFonts w:ascii="Times New Roman" w:hAnsi="Times New Roman" w:cs="Times New Roman"/>
                <w:sz w:val="28"/>
                <w:szCs w:val="28"/>
              </w:rPr>
            </w:pPr>
            <w:r w:rsidRPr="005F4DB1">
              <w:rPr>
                <w:rFonts w:ascii="Times New Roman" w:hAnsi="Times New Roman" w:cs="Times New Roman"/>
                <w:sz w:val="28"/>
                <w:szCs w:val="28"/>
              </w:rPr>
              <w:lastRenderedPageBreak/>
              <w:t>Продолжение таблицы 1</w:t>
            </w:r>
            <w:r>
              <w:rPr>
                <w:rFonts w:ascii="Times New Roman" w:hAnsi="Times New Roman" w:cs="Times New Roman"/>
                <w:sz w:val="28"/>
                <w:szCs w:val="28"/>
              </w:rPr>
              <w:t>3</w:t>
            </w:r>
            <w:r w:rsidRPr="005F4DB1">
              <w:rPr>
                <w:rFonts w:ascii="Times New Roman" w:hAnsi="Times New Roman" w:cs="Times New Roman"/>
                <w:sz w:val="28"/>
                <w:szCs w:val="28"/>
              </w:rPr>
              <w:t xml:space="preserve"> </w:t>
            </w:r>
          </w:p>
          <w:p w14:paraId="4792C9A1" w14:textId="77777777" w:rsidR="005F4DB1" w:rsidRPr="00574DC8" w:rsidRDefault="005F4DB1" w:rsidP="005F4DB1">
            <w:pPr>
              <w:spacing w:after="0" w:line="240" w:lineRule="auto"/>
              <w:rPr>
                <w:rFonts w:ascii="Times New Roman" w:eastAsia="Times New Roman" w:hAnsi="Times New Roman" w:cs="Times New Roman"/>
                <w:sz w:val="24"/>
                <w:szCs w:val="24"/>
                <w:lang w:eastAsia="ru-RU"/>
              </w:rPr>
            </w:pPr>
          </w:p>
        </w:tc>
      </w:tr>
      <w:tr w:rsidR="005F4DB1" w:rsidRPr="00574DC8" w14:paraId="18962C1E" w14:textId="77777777" w:rsidTr="000721C6">
        <w:trPr>
          <w:trHeight w:val="239"/>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tcPr>
          <w:p w14:paraId="5B7BF336" w14:textId="0C95A3FC" w:rsidR="005F4DB1" w:rsidRPr="00574DC8" w:rsidRDefault="005F4DB1" w:rsidP="005F4D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268" w:type="dxa"/>
            <w:tcBorders>
              <w:top w:val="nil"/>
              <w:left w:val="nil"/>
              <w:bottom w:val="single" w:sz="4" w:space="0" w:color="auto"/>
              <w:right w:val="single" w:sz="4" w:space="0" w:color="auto"/>
            </w:tcBorders>
            <w:shd w:val="clear" w:color="000000" w:fill="FFFFFF"/>
            <w:noWrap/>
            <w:vAlign w:val="bottom"/>
          </w:tcPr>
          <w:p w14:paraId="3D2E498A" w14:textId="63C0C2A0" w:rsidR="005F4DB1" w:rsidRPr="00574DC8" w:rsidRDefault="005F4DB1" w:rsidP="005F4D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2268" w:type="dxa"/>
            <w:tcBorders>
              <w:top w:val="nil"/>
              <w:left w:val="nil"/>
              <w:bottom w:val="single" w:sz="4" w:space="0" w:color="auto"/>
              <w:right w:val="single" w:sz="4" w:space="0" w:color="auto"/>
            </w:tcBorders>
            <w:shd w:val="clear" w:color="000000" w:fill="FFFFFF"/>
            <w:noWrap/>
            <w:vAlign w:val="bottom"/>
          </w:tcPr>
          <w:p w14:paraId="33C814B1" w14:textId="74F76A49" w:rsidR="005F4DB1" w:rsidRPr="00574DC8" w:rsidRDefault="005F4DB1" w:rsidP="005F4D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628" w:type="dxa"/>
            <w:tcBorders>
              <w:top w:val="nil"/>
              <w:left w:val="nil"/>
              <w:bottom w:val="single" w:sz="4" w:space="0" w:color="auto"/>
              <w:right w:val="single" w:sz="4" w:space="0" w:color="auto"/>
            </w:tcBorders>
            <w:shd w:val="clear" w:color="000000" w:fill="FFFFFF"/>
            <w:noWrap/>
            <w:vAlign w:val="bottom"/>
          </w:tcPr>
          <w:p w14:paraId="1DCE90D0" w14:textId="52B55D84" w:rsidR="005F4DB1" w:rsidRPr="00574DC8" w:rsidRDefault="005F4DB1" w:rsidP="005F4D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635420" w:rsidRPr="00574DC8" w14:paraId="128384C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595BF51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5</w:t>
            </w:r>
          </w:p>
        </w:tc>
        <w:tc>
          <w:tcPr>
            <w:tcW w:w="2268" w:type="dxa"/>
            <w:tcBorders>
              <w:top w:val="nil"/>
              <w:left w:val="nil"/>
              <w:bottom w:val="single" w:sz="4" w:space="0" w:color="auto"/>
              <w:right w:val="single" w:sz="4" w:space="0" w:color="auto"/>
            </w:tcBorders>
            <w:shd w:val="clear" w:color="000000" w:fill="FFFFFF"/>
            <w:noWrap/>
            <w:vAlign w:val="bottom"/>
            <w:hideMark/>
          </w:tcPr>
          <w:p w14:paraId="37D76BA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0,5</w:t>
            </w:r>
          </w:p>
        </w:tc>
        <w:tc>
          <w:tcPr>
            <w:tcW w:w="2268" w:type="dxa"/>
            <w:tcBorders>
              <w:top w:val="nil"/>
              <w:left w:val="nil"/>
              <w:bottom w:val="single" w:sz="4" w:space="0" w:color="auto"/>
              <w:right w:val="single" w:sz="4" w:space="0" w:color="auto"/>
            </w:tcBorders>
            <w:shd w:val="clear" w:color="000000" w:fill="FFFFFF"/>
            <w:noWrap/>
            <w:vAlign w:val="bottom"/>
            <w:hideMark/>
          </w:tcPr>
          <w:p w14:paraId="5E497A6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w:t>
            </w:r>
          </w:p>
        </w:tc>
        <w:tc>
          <w:tcPr>
            <w:tcW w:w="2628" w:type="dxa"/>
            <w:tcBorders>
              <w:top w:val="nil"/>
              <w:left w:val="nil"/>
              <w:bottom w:val="single" w:sz="4" w:space="0" w:color="auto"/>
              <w:right w:val="single" w:sz="4" w:space="0" w:color="auto"/>
            </w:tcBorders>
            <w:shd w:val="clear" w:color="000000" w:fill="FFFFFF"/>
            <w:noWrap/>
            <w:vAlign w:val="bottom"/>
            <w:hideMark/>
          </w:tcPr>
          <w:p w14:paraId="43EA672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-6</w:t>
            </w:r>
          </w:p>
        </w:tc>
      </w:tr>
      <w:tr w:rsidR="00635420" w:rsidRPr="00574DC8" w14:paraId="14A135F9"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5A88AE3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7</w:t>
            </w:r>
          </w:p>
        </w:tc>
        <w:tc>
          <w:tcPr>
            <w:tcW w:w="2268" w:type="dxa"/>
            <w:tcBorders>
              <w:top w:val="nil"/>
              <w:left w:val="nil"/>
              <w:bottom w:val="single" w:sz="4" w:space="0" w:color="auto"/>
              <w:right w:val="single" w:sz="4" w:space="0" w:color="auto"/>
            </w:tcBorders>
            <w:shd w:val="clear" w:color="000000" w:fill="FFFFFF"/>
            <w:noWrap/>
            <w:vAlign w:val="bottom"/>
            <w:hideMark/>
          </w:tcPr>
          <w:p w14:paraId="488F4B9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3C54C09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-4,2</w:t>
            </w:r>
          </w:p>
        </w:tc>
        <w:tc>
          <w:tcPr>
            <w:tcW w:w="2628" w:type="dxa"/>
            <w:tcBorders>
              <w:top w:val="nil"/>
              <w:left w:val="nil"/>
              <w:bottom w:val="single" w:sz="4" w:space="0" w:color="auto"/>
              <w:right w:val="single" w:sz="4" w:space="0" w:color="auto"/>
            </w:tcBorders>
            <w:shd w:val="clear" w:color="000000" w:fill="FFFFFF"/>
            <w:noWrap/>
            <w:vAlign w:val="bottom"/>
            <w:hideMark/>
          </w:tcPr>
          <w:p w14:paraId="1A6E4D8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w:t>
            </w:r>
          </w:p>
        </w:tc>
      </w:tr>
      <w:tr w:rsidR="00635420" w:rsidRPr="00574DC8" w14:paraId="5BF99A53"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07A0439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000000" w:fill="FFFFFF"/>
            <w:noWrap/>
            <w:vAlign w:val="bottom"/>
            <w:hideMark/>
          </w:tcPr>
          <w:p w14:paraId="2A4D98D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7DECAD7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-4,9</w:t>
            </w:r>
          </w:p>
        </w:tc>
        <w:tc>
          <w:tcPr>
            <w:tcW w:w="2628" w:type="dxa"/>
            <w:tcBorders>
              <w:top w:val="nil"/>
              <w:left w:val="nil"/>
              <w:bottom w:val="single" w:sz="4" w:space="0" w:color="auto"/>
              <w:right w:val="single" w:sz="4" w:space="0" w:color="auto"/>
            </w:tcBorders>
            <w:shd w:val="clear" w:color="000000" w:fill="FFFFFF"/>
            <w:noWrap/>
            <w:vAlign w:val="bottom"/>
            <w:hideMark/>
          </w:tcPr>
          <w:p w14:paraId="7BC8A89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-12,5</w:t>
            </w:r>
          </w:p>
        </w:tc>
      </w:tr>
      <w:tr w:rsidR="00635420" w:rsidRPr="00574DC8" w14:paraId="02CBE20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1A255C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000000" w:fill="FFFFFF"/>
            <w:noWrap/>
            <w:vAlign w:val="bottom"/>
            <w:hideMark/>
          </w:tcPr>
          <w:p w14:paraId="1BC1247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5BA077B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w:t>
            </w:r>
          </w:p>
        </w:tc>
        <w:tc>
          <w:tcPr>
            <w:tcW w:w="2628" w:type="dxa"/>
            <w:tcBorders>
              <w:top w:val="nil"/>
              <w:left w:val="nil"/>
              <w:bottom w:val="single" w:sz="4" w:space="0" w:color="auto"/>
              <w:right w:val="single" w:sz="4" w:space="0" w:color="auto"/>
            </w:tcBorders>
            <w:shd w:val="clear" w:color="000000" w:fill="FFFFFF"/>
            <w:noWrap/>
            <w:vAlign w:val="bottom"/>
            <w:hideMark/>
          </w:tcPr>
          <w:p w14:paraId="361C9D5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-16</w:t>
            </w:r>
          </w:p>
        </w:tc>
      </w:tr>
      <w:tr w:rsidR="00635420" w:rsidRPr="00574DC8" w14:paraId="2C2A2FAD"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62A9EEF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000000" w:fill="FFFFFF"/>
            <w:noWrap/>
            <w:vAlign w:val="bottom"/>
            <w:hideMark/>
          </w:tcPr>
          <w:p w14:paraId="2C41793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66D2EFC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-8,8</w:t>
            </w:r>
          </w:p>
        </w:tc>
        <w:tc>
          <w:tcPr>
            <w:tcW w:w="2628" w:type="dxa"/>
            <w:tcBorders>
              <w:top w:val="nil"/>
              <w:left w:val="nil"/>
              <w:bottom w:val="single" w:sz="4" w:space="0" w:color="auto"/>
              <w:right w:val="single" w:sz="4" w:space="0" w:color="auto"/>
            </w:tcBorders>
            <w:shd w:val="clear" w:color="000000" w:fill="FFFFFF"/>
            <w:noWrap/>
            <w:vAlign w:val="bottom"/>
            <w:hideMark/>
          </w:tcPr>
          <w:p w14:paraId="454611E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-15,3</w:t>
            </w:r>
          </w:p>
        </w:tc>
      </w:tr>
      <w:tr w:rsidR="00635420" w:rsidRPr="00574DC8" w14:paraId="675C8126"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6973C86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w:t>
            </w:r>
          </w:p>
        </w:tc>
        <w:tc>
          <w:tcPr>
            <w:tcW w:w="2268" w:type="dxa"/>
            <w:tcBorders>
              <w:top w:val="nil"/>
              <w:left w:val="nil"/>
              <w:bottom w:val="single" w:sz="4" w:space="0" w:color="auto"/>
              <w:right w:val="single" w:sz="4" w:space="0" w:color="auto"/>
            </w:tcBorders>
            <w:shd w:val="clear" w:color="000000" w:fill="FFFFFF"/>
            <w:noWrap/>
            <w:vAlign w:val="bottom"/>
            <w:hideMark/>
          </w:tcPr>
          <w:p w14:paraId="19DB047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0247DB5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-9,9</w:t>
            </w:r>
          </w:p>
        </w:tc>
        <w:tc>
          <w:tcPr>
            <w:tcW w:w="2628" w:type="dxa"/>
            <w:tcBorders>
              <w:top w:val="nil"/>
              <w:left w:val="nil"/>
              <w:bottom w:val="single" w:sz="4" w:space="0" w:color="auto"/>
              <w:right w:val="single" w:sz="4" w:space="0" w:color="auto"/>
            </w:tcBorders>
            <w:shd w:val="clear" w:color="000000" w:fill="FFFFFF"/>
            <w:noWrap/>
            <w:vAlign w:val="bottom"/>
            <w:hideMark/>
          </w:tcPr>
          <w:p w14:paraId="19B59D3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 -</w:t>
            </w:r>
          </w:p>
        </w:tc>
      </w:tr>
      <w:tr w:rsidR="00635420" w:rsidRPr="00574DC8" w14:paraId="5B0CE413"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62D3748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w:t>
            </w:r>
          </w:p>
        </w:tc>
        <w:tc>
          <w:tcPr>
            <w:tcW w:w="2268" w:type="dxa"/>
            <w:tcBorders>
              <w:top w:val="nil"/>
              <w:left w:val="nil"/>
              <w:bottom w:val="single" w:sz="4" w:space="0" w:color="auto"/>
              <w:right w:val="single" w:sz="4" w:space="0" w:color="auto"/>
            </w:tcBorders>
            <w:shd w:val="clear" w:color="000000" w:fill="FFFFFF"/>
            <w:noWrap/>
            <w:vAlign w:val="bottom"/>
            <w:hideMark/>
          </w:tcPr>
          <w:p w14:paraId="652B5F0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4BEA4C0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-12,7</w:t>
            </w:r>
          </w:p>
        </w:tc>
        <w:tc>
          <w:tcPr>
            <w:tcW w:w="2628" w:type="dxa"/>
            <w:tcBorders>
              <w:top w:val="nil"/>
              <w:left w:val="nil"/>
              <w:bottom w:val="single" w:sz="4" w:space="0" w:color="auto"/>
              <w:right w:val="single" w:sz="4" w:space="0" w:color="auto"/>
            </w:tcBorders>
            <w:shd w:val="clear" w:color="000000" w:fill="FFFFFF"/>
            <w:noWrap/>
            <w:vAlign w:val="bottom"/>
            <w:hideMark/>
          </w:tcPr>
          <w:p w14:paraId="7673FF0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-19,7</w:t>
            </w:r>
          </w:p>
        </w:tc>
      </w:tr>
      <w:tr w:rsidR="00635420" w:rsidRPr="00574DC8" w14:paraId="00171393"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896900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w:t>
            </w:r>
          </w:p>
        </w:tc>
        <w:tc>
          <w:tcPr>
            <w:tcW w:w="2268" w:type="dxa"/>
            <w:tcBorders>
              <w:top w:val="nil"/>
              <w:left w:val="nil"/>
              <w:bottom w:val="single" w:sz="4" w:space="0" w:color="auto"/>
              <w:right w:val="single" w:sz="4" w:space="0" w:color="auto"/>
            </w:tcBorders>
            <w:shd w:val="clear" w:color="000000" w:fill="FFFFFF"/>
            <w:noWrap/>
            <w:vAlign w:val="bottom"/>
            <w:hideMark/>
          </w:tcPr>
          <w:p w14:paraId="632068A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-8,5</w:t>
            </w:r>
          </w:p>
        </w:tc>
        <w:tc>
          <w:tcPr>
            <w:tcW w:w="2268" w:type="dxa"/>
            <w:tcBorders>
              <w:top w:val="nil"/>
              <w:left w:val="nil"/>
              <w:bottom w:val="single" w:sz="4" w:space="0" w:color="auto"/>
              <w:right w:val="single" w:sz="4" w:space="0" w:color="auto"/>
            </w:tcBorders>
            <w:shd w:val="clear" w:color="000000" w:fill="FFFFFF"/>
            <w:noWrap/>
            <w:vAlign w:val="bottom"/>
            <w:hideMark/>
          </w:tcPr>
          <w:p w14:paraId="6D5BE87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-10,5</w:t>
            </w:r>
          </w:p>
        </w:tc>
        <w:tc>
          <w:tcPr>
            <w:tcW w:w="2628" w:type="dxa"/>
            <w:tcBorders>
              <w:top w:val="nil"/>
              <w:left w:val="nil"/>
              <w:bottom w:val="single" w:sz="4" w:space="0" w:color="auto"/>
              <w:right w:val="single" w:sz="4" w:space="0" w:color="auto"/>
            </w:tcBorders>
            <w:shd w:val="clear" w:color="000000" w:fill="FFFFFF"/>
            <w:noWrap/>
            <w:vAlign w:val="bottom"/>
            <w:hideMark/>
          </w:tcPr>
          <w:p w14:paraId="79F3267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-16,8</w:t>
            </w:r>
          </w:p>
        </w:tc>
      </w:tr>
      <w:tr w:rsidR="00635420" w:rsidRPr="00574DC8" w14:paraId="1D00FC6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056A36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14</w:t>
            </w:r>
          </w:p>
        </w:tc>
        <w:tc>
          <w:tcPr>
            <w:tcW w:w="2268" w:type="dxa"/>
            <w:tcBorders>
              <w:top w:val="nil"/>
              <w:left w:val="nil"/>
              <w:bottom w:val="single" w:sz="4" w:space="0" w:color="auto"/>
              <w:right w:val="single" w:sz="4" w:space="0" w:color="auto"/>
            </w:tcBorders>
            <w:shd w:val="clear" w:color="000000" w:fill="FFFFFF"/>
            <w:noWrap/>
            <w:vAlign w:val="bottom"/>
            <w:hideMark/>
          </w:tcPr>
          <w:p w14:paraId="66C683D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-5,4</w:t>
            </w:r>
          </w:p>
        </w:tc>
        <w:tc>
          <w:tcPr>
            <w:tcW w:w="2268" w:type="dxa"/>
            <w:tcBorders>
              <w:top w:val="nil"/>
              <w:left w:val="nil"/>
              <w:bottom w:val="single" w:sz="4" w:space="0" w:color="auto"/>
              <w:right w:val="single" w:sz="4" w:space="0" w:color="auto"/>
            </w:tcBorders>
            <w:shd w:val="clear" w:color="000000" w:fill="FFFFFF"/>
            <w:noWrap/>
            <w:vAlign w:val="bottom"/>
            <w:hideMark/>
          </w:tcPr>
          <w:p w14:paraId="68BC170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-9,7</w:t>
            </w:r>
          </w:p>
        </w:tc>
        <w:tc>
          <w:tcPr>
            <w:tcW w:w="2628" w:type="dxa"/>
            <w:tcBorders>
              <w:top w:val="nil"/>
              <w:left w:val="nil"/>
              <w:bottom w:val="single" w:sz="4" w:space="0" w:color="auto"/>
              <w:right w:val="single" w:sz="4" w:space="0" w:color="auto"/>
            </w:tcBorders>
            <w:shd w:val="clear" w:color="000000" w:fill="FFFFFF"/>
            <w:noWrap/>
            <w:vAlign w:val="bottom"/>
            <w:hideMark/>
          </w:tcPr>
          <w:p w14:paraId="12CB517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-15,7</w:t>
            </w:r>
          </w:p>
        </w:tc>
      </w:tr>
      <w:tr w:rsidR="00635420" w:rsidRPr="00574DC8" w14:paraId="0D43B340"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49DEC6E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15</w:t>
            </w:r>
          </w:p>
        </w:tc>
        <w:tc>
          <w:tcPr>
            <w:tcW w:w="2268" w:type="dxa"/>
            <w:tcBorders>
              <w:top w:val="nil"/>
              <w:left w:val="nil"/>
              <w:bottom w:val="single" w:sz="4" w:space="0" w:color="auto"/>
              <w:right w:val="single" w:sz="4" w:space="0" w:color="auto"/>
            </w:tcBorders>
            <w:shd w:val="clear" w:color="000000" w:fill="FFFFFF"/>
            <w:noWrap/>
            <w:vAlign w:val="bottom"/>
            <w:hideMark/>
          </w:tcPr>
          <w:p w14:paraId="0281E94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-3,4</w:t>
            </w:r>
          </w:p>
        </w:tc>
        <w:tc>
          <w:tcPr>
            <w:tcW w:w="2268" w:type="dxa"/>
            <w:tcBorders>
              <w:top w:val="nil"/>
              <w:left w:val="nil"/>
              <w:bottom w:val="single" w:sz="4" w:space="0" w:color="auto"/>
              <w:right w:val="single" w:sz="4" w:space="0" w:color="auto"/>
            </w:tcBorders>
            <w:shd w:val="clear" w:color="000000" w:fill="FFFFFF"/>
            <w:noWrap/>
            <w:vAlign w:val="bottom"/>
            <w:hideMark/>
          </w:tcPr>
          <w:p w14:paraId="4CDE522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0,7</w:t>
            </w:r>
          </w:p>
        </w:tc>
        <w:tc>
          <w:tcPr>
            <w:tcW w:w="2628" w:type="dxa"/>
            <w:tcBorders>
              <w:top w:val="nil"/>
              <w:left w:val="nil"/>
              <w:bottom w:val="single" w:sz="4" w:space="0" w:color="auto"/>
              <w:right w:val="single" w:sz="4" w:space="0" w:color="auto"/>
            </w:tcBorders>
            <w:shd w:val="clear" w:color="000000" w:fill="FFFFFF"/>
            <w:noWrap/>
            <w:vAlign w:val="bottom"/>
            <w:hideMark/>
          </w:tcPr>
          <w:p w14:paraId="08039A5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-5,7</w:t>
            </w:r>
          </w:p>
        </w:tc>
      </w:tr>
      <w:tr w:rsidR="00635420" w:rsidRPr="00574DC8" w14:paraId="65370EE6"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79405CF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16</w:t>
            </w:r>
          </w:p>
        </w:tc>
        <w:tc>
          <w:tcPr>
            <w:tcW w:w="2268" w:type="dxa"/>
            <w:tcBorders>
              <w:top w:val="nil"/>
              <w:left w:val="nil"/>
              <w:bottom w:val="single" w:sz="4" w:space="0" w:color="auto"/>
              <w:right w:val="single" w:sz="4" w:space="0" w:color="auto"/>
            </w:tcBorders>
            <w:shd w:val="clear" w:color="000000" w:fill="FFFFFF"/>
            <w:noWrap/>
            <w:vAlign w:val="bottom"/>
            <w:hideMark/>
          </w:tcPr>
          <w:p w14:paraId="353B4AD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-3,7</w:t>
            </w:r>
          </w:p>
        </w:tc>
        <w:tc>
          <w:tcPr>
            <w:tcW w:w="2268" w:type="dxa"/>
            <w:tcBorders>
              <w:top w:val="nil"/>
              <w:left w:val="nil"/>
              <w:bottom w:val="single" w:sz="4" w:space="0" w:color="auto"/>
              <w:right w:val="single" w:sz="4" w:space="0" w:color="auto"/>
            </w:tcBorders>
            <w:shd w:val="clear" w:color="000000" w:fill="FFFFFF"/>
            <w:noWrap/>
            <w:vAlign w:val="bottom"/>
            <w:hideMark/>
          </w:tcPr>
          <w:p w14:paraId="3EB3158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-6,2</w:t>
            </w:r>
          </w:p>
        </w:tc>
        <w:tc>
          <w:tcPr>
            <w:tcW w:w="2628" w:type="dxa"/>
            <w:tcBorders>
              <w:top w:val="nil"/>
              <w:left w:val="nil"/>
              <w:bottom w:val="single" w:sz="4" w:space="0" w:color="auto"/>
              <w:right w:val="single" w:sz="4" w:space="0" w:color="auto"/>
            </w:tcBorders>
            <w:shd w:val="clear" w:color="000000" w:fill="FFFFFF"/>
            <w:noWrap/>
            <w:vAlign w:val="bottom"/>
            <w:hideMark/>
          </w:tcPr>
          <w:p w14:paraId="774D22A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-11,9</w:t>
            </w:r>
          </w:p>
        </w:tc>
      </w:tr>
      <w:tr w:rsidR="00635420" w:rsidRPr="00574DC8" w14:paraId="54F5532D"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0C436A3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w:t>
            </w:r>
          </w:p>
        </w:tc>
        <w:tc>
          <w:tcPr>
            <w:tcW w:w="2268" w:type="dxa"/>
            <w:tcBorders>
              <w:top w:val="nil"/>
              <w:left w:val="nil"/>
              <w:bottom w:val="single" w:sz="4" w:space="0" w:color="auto"/>
              <w:right w:val="single" w:sz="4" w:space="0" w:color="auto"/>
            </w:tcBorders>
            <w:shd w:val="clear" w:color="000000" w:fill="FFFFFF"/>
            <w:noWrap/>
            <w:vAlign w:val="bottom"/>
            <w:hideMark/>
          </w:tcPr>
          <w:p w14:paraId="114F9A7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-8,7</w:t>
            </w:r>
          </w:p>
        </w:tc>
        <w:tc>
          <w:tcPr>
            <w:tcW w:w="2268" w:type="dxa"/>
            <w:tcBorders>
              <w:top w:val="nil"/>
              <w:left w:val="nil"/>
              <w:bottom w:val="single" w:sz="4" w:space="0" w:color="auto"/>
              <w:right w:val="single" w:sz="4" w:space="0" w:color="auto"/>
            </w:tcBorders>
            <w:shd w:val="clear" w:color="000000" w:fill="FFFFFF"/>
            <w:noWrap/>
            <w:vAlign w:val="bottom"/>
            <w:hideMark/>
          </w:tcPr>
          <w:p w14:paraId="35E5040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-11,4</w:t>
            </w:r>
          </w:p>
        </w:tc>
        <w:tc>
          <w:tcPr>
            <w:tcW w:w="2628" w:type="dxa"/>
            <w:tcBorders>
              <w:top w:val="nil"/>
              <w:left w:val="nil"/>
              <w:bottom w:val="single" w:sz="4" w:space="0" w:color="auto"/>
              <w:right w:val="single" w:sz="4" w:space="0" w:color="auto"/>
            </w:tcBorders>
            <w:shd w:val="clear" w:color="000000" w:fill="FFFFFF"/>
            <w:noWrap/>
            <w:vAlign w:val="bottom"/>
            <w:hideMark/>
          </w:tcPr>
          <w:p w14:paraId="2DD8104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-19,7</w:t>
            </w:r>
          </w:p>
        </w:tc>
      </w:tr>
      <w:tr w:rsidR="00635420" w:rsidRPr="00574DC8" w14:paraId="7D23230E"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6284C7F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18</w:t>
            </w:r>
          </w:p>
        </w:tc>
        <w:tc>
          <w:tcPr>
            <w:tcW w:w="2268" w:type="dxa"/>
            <w:tcBorders>
              <w:top w:val="nil"/>
              <w:left w:val="nil"/>
              <w:bottom w:val="single" w:sz="4" w:space="0" w:color="auto"/>
              <w:right w:val="single" w:sz="4" w:space="0" w:color="auto"/>
            </w:tcBorders>
            <w:shd w:val="clear" w:color="000000" w:fill="FFFFFF"/>
            <w:noWrap/>
            <w:vAlign w:val="bottom"/>
            <w:hideMark/>
          </w:tcPr>
          <w:p w14:paraId="1AF7B6F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-9,4</w:t>
            </w:r>
          </w:p>
        </w:tc>
        <w:tc>
          <w:tcPr>
            <w:tcW w:w="2268" w:type="dxa"/>
            <w:tcBorders>
              <w:top w:val="nil"/>
              <w:left w:val="nil"/>
              <w:bottom w:val="single" w:sz="4" w:space="0" w:color="auto"/>
              <w:right w:val="single" w:sz="4" w:space="0" w:color="auto"/>
            </w:tcBorders>
            <w:shd w:val="clear" w:color="000000" w:fill="FFFFFF"/>
            <w:noWrap/>
            <w:vAlign w:val="bottom"/>
            <w:hideMark/>
          </w:tcPr>
          <w:p w14:paraId="2C337EC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w:t>
            </w:r>
          </w:p>
        </w:tc>
        <w:tc>
          <w:tcPr>
            <w:tcW w:w="2628" w:type="dxa"/>
            <w:tcBorders>
              <w:top w:val="nil"/>
              <w:left w:val="nil"/>
              <w:bottom w:val="single" w:sz="4" w:space="0" w:color="auto"/>
              <w:right w:val="single" w:sz="4" w:space="0" w:color="auto"/>
            </w:tcBorders>
            <w:shd w:val="clear" w:color="000000" w:fill="FFFFFF"/>
            <w:noWrap/>
            <w:vAlign w:val="bottom"/>
            <w:hideMark/>
          </w:tcPr>
          <w:p w14:paraId="4E931F4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-18,5</w:t>
            </w:r>
          </w:p>
        </w:tc>
      </w:tr>
      <w:tr w:rsidR="00635420" w:rsidRPr="00574DC8" w14:paraId="4C4AB2C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4804C87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w:t>
            </w:r>
          </w:p>
        </w:tc>
        <w:tc>
          <w:tcPr>
            <w:tcW w:w="2268" w:type="dxa"/>
            <w:tcBorders>
              <w:top w:val="nil"/>
              <w:left w:val="nil"/>
              <w:bottom w:val="single" w:sz="4" w:space="0" w:color="auto"/>
              <w:right w:val="single" w:sz="4" w:space="0" w:color="auto"/>
            </w:tcBorders>
            <w:shd w:val="clear" w:color="000000" w:fill="FFFFFF"/>
            <w:noWrap/>
            <w:vAlign w:val="bottom"/>
            <w:hideMark/>
          </w:tcPr>
          <w:p w14:paraId="7A8C861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7C00943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-6,6</w:t>
            </w:r>
          </w:p>
        </w:tc>
        <w:tc>
          <w:tcPr>
            <w:tcW w:w="2628" w:type="dxa"/>
            <w:tcBorders>
              <w:top w:val="nil"/>
              <w:left w:val="nil"/>
              <w:bottom w:val="single" w:sz="4" w:space="0" w:color="auto"/>
              <w:right w:val="single" w:sz="4" w:space="0" w:color="auto"/>
            </w:tcBorders>
            <w:shd w:val="clear" w:color="000000" w:fill="FFFFFF"/>
            <w:noWrap/>
            <w:vAlign w:val="bottom"/>
            <w:hideMark/>
          </w:tcPr>
          <w:p w14:paraId="3D42F20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-0,8</w:t>
            </w:r>
          </w:p>
        </w:tc>
      </w:tr>
      <w:tr w:rsidR="00635420" w:rsidRPr="00574DC8" w14:paraId="1E739062"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68B87E4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21</w:t>
            </w:r>
          </w:p>
        </w:tc>
        <w:tc>
          <w:tcPr>
            <w:tcW w:w="2268" w:type="dxa"/>
            <w:tcBorders>
              <w:top w:val="nil"/>
              <w:left w:val="nil"/>
              <w:bottom w:val="single" w:sz="4" w:space="0" w:color="auto"/>
              <w:right w:val="single" w:sz="4" w:space="0" w:color="auto"/>
            </w:tcBorders>
            <w:shd w:val="clear" w:color="000000" w:fill="FFFFFF"/>
            <w:noWrap/>
            <w:vAlign w:val="bottom"/>
            <w:hideMark/>
          </w:tcPr>
          <w:p w14:paraId="08D0BC9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4AE0989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-13,8</w:t>
            </w:r>
          </w:p>
        </w:tc>
        <w:tc>
          <w:tcPr>
            <w:tcW w:w="2628" w:type="dxa"/>
            <w:tcBorders>
              <w:top w:val="nil"/>
              <w:left w:val="nil"/>
              <w:bottom w:val="single" w:sz="4" w:space="0" w:color="auto"/>
              <w:right w:val="single" w:sz="4" w:space="0" w:color="auto"/>
            </w:tcBorders>
            <w:shd w:val="clear" w:color="000000" w:fill="FFFFFF"/>
            <w:noWrap/>
            <w:vAlign w:val="bottom"/>
            <w:hideMark/>
          </w:tcPr>
          <w:p w14:paraId="2549E21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-18,6</w:t>
            </w:r>
          </w:p>
        </w:tc>
      </w:tr>
      <w:tr w:rsidR="00635420" w:rsidRPr="00574DC8" w14:paraId="2E1F6D9F"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5276B50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22</w:t>
            </w:r>
          </w:p>
        </w:tc>
        <w:tc>
          <w:tcPr>
            <w:tcW w:w="2268" w:type="dxa"/>
            <w:tcBorders>
              <w:top w:val="nil"/>
              <w:left w:val="nil"/>
              <w:bottom w:val="single" w:sz="4" w:space="0" w:color="auto"/>
              <w:right w:val="single" w:sz="4" w:space="0" w:color="auto"/>
            </w:tcBorders>
            <w:shd w:val="clear" w:color="000000" w:fill="FFFFFF"/>
            <w:noWrap/>
            <w:vAlign w:val="bottom"/>
            <w:hideMark/>
          </w:tcPr>
          <w:p w14:paraId="2F0B949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-3,7</w:t>
            </w:r>
          </w:p>
        </w:tc>
        <w:tc>
          <w:tcPr>
            <w:tcW w:w="2268" w:type="dxa"/>
            <w:tcBorders>
              <w:top w:val="nil"/>
              <w:left w:val="nil"/>
              <w:bottom w:val="single" w:sz="4" w:space="0" w:color="auto"/>
              <w:right w:val="single" w:sz="4" w:space="0" w:color="auto"/>
            </w:tcBorders>
            <w:shd w:val="clear" w:color="000000" w:fill="FFFFFF"/>
            <w:noWrap/>
            <w:vAlign w:val="bottom"/>
            <w:hideMark/>
          </w:tcPr>
          <w:p w14:paraId="6A4FACB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-8,8</w:t>
            </w:r>
          </w:p>
        </w:tc>
        <w:tc>
          <w:tcPr>
            <w:tcW w:w="2628" w:type="dxa"/>
            <w:tcBorders>
              <w:top w:val="nil"/>
              <w:left w:val="nil"/>
              <w:bottom w:val="single" w:sz="4" w:space="0" w:color="auto"/>
              <w:right w:val="single" w:sz="4" w:space="0" w:color="auto"/>
            </w:tcBorders>
            <w:shd w:val="clear" w:color="000000" w:fill="FFFFFF"/>
            <w:noWrap/>
            <w:vAlign w:val="bottom"/>
            <w:hideMark/>
          </w:tcPr>
          <w:p w14:paraId="0DA2804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-13,1</w:t>
            </w:r>
          </w:p>
        </w:tc>
      </w:tr>
      <w:tr w:rsidR="00635420" w:rsidRPr="00574DC8" w14:paraId="059669CE"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06BD3A1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23</w:t>
            </w:r>
          </w:p>
        </w:tc>
        <w:tc>
          <w:tcPr>
            <w:tcW w:w="2268" w:type="dxa"/>
            <w:tcBorders>
              <w:top w:val="nil"/>
              <w:left w:val="nil"/>
              <w:bottom w:val="single" w:sz="4" w:space="0" w:color="auto"/>
              <w:right w:val="single" w:sz="4" w:space="0" w:color="auto"/>
            </w:tcBorders>
            <w:shd w:val="clear" w:color="000000" w:fill="FFFFFF"/>
            <w:noWrap/>
            <w:vAlign w:val="bottom"/>
            <w:hideMark/>
          </w:tcPr>
          <w:p w14:paraId="246A493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-4</w:t>
            </w:r>
          </w:p>
        </w:tc>
        <w:tc>
          <w:tcPr>
            <w:tcW w:w="2268" w:type="dxa"/>
            <w:tcBorders>
              <w:top w:val="nil"/>
              <w:left w:val="nil"/>
              <w:bottom w:val="single" w:sz="4" w:space="0" w:color="auto"/>
              <w:right w:val="single" w:sz="4" w:space="0" w:color="auto"/>
            </w:tcBorders>
            <w:shd w:val="clear" w:color="000000" w:fill="FFFFFF"/>
            <w:noWrap/>
            <w:vAlign w:val="bottom"/>
            <w:hideMark/>
          </w:tcPr>
          <w:p w14:paraId="1C879A0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-5,9</w:t>
            </w:r>
          </w:p>
        </w:tc>
        <w:tc>
          <w:tcPr>
            <w:tcW w:w="2628" w:type="dxa"/>
            <w:tcBorders>
              <w:top w:val="nil"/>
              <w:left w:val="nil"/>
              <w:bottom w:val="single" w:sz="4" w:space="0" w:color="auto"/>
              <w:right w:val="single" w:sz="4" w:space="0" w:color="auto"/>
            </w:tcBorders>
            <w:shd w:val="clear" w:color="000000" w:fill="FFFFFF"/>
            <w:noWrap/>
            <w:vAlign w:val="bottom"/>
            <w:hideMark/>
          </w:tcPr>
          <w:p w14:paraId="192D9AC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-10,5</w:t>
            </w:r>
          </w:p>
        </w:tc>
      </w:tr>
      <w:tr w:rsidR="00635420" w:rsidRPr="00574DC8" w14:paraId="18BDAE43"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7665C43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24</w:t>
            </w:r>
          </w:p>
        </w:tc>
        <w:tc>
          <w:tcPr>
            <w:tcW w:w="2268" w:type="dxa"/>
            <w:tcBorders>
              <w:top w:val="nil"/>
              <w:left w:val="nil"/>
              <w:bottom w:val="single" w:sz="4" w:space="0" w:color="auto"/>
              <w:right w:val="single" w:sz="4" w:space="0" w:color="auto"/>
            </w:tcBorders>
            <w:shd w:val="clear" w:color="000000" w:fill="FFFFFF"/>
            <w:noWrap/>
            <w:vAlign w:val="bottom"/>
            <w:hideMark/>
          </w:tcPr>
          <w:p w14:paraId="3924B37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-2,7</w:t>
            </w:r>
          </w:p>
        </w:tc>
        <w:tc>
          <w:tcPr>
            <w:tcW w:w="2268" w:type="dxa"/>
            <w:tcBorders>
              <w:top w:val="nil"/>
              <w:left w:val="nil"/>
              <w:bottom w:val="single" w:sz="4" w:space="0" w:color="auto"/>
              <w:right w:val="single" w:sz="4" w:space="0" w:color="auto"/>
            </w:tcBorders>
            <w:shd w:val="clear" w:color="000000" w:fill="FFFFFF"/>
            <w:noWrap/>
            <w:vAlign w:val="bottom"/>
            <w:hideMark/>
          </w:tcPr>
          <w:p w14:paraId="5006B00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-10,9</w:t>
            </w:r>
          </w:p>
        </w:tc>
        <w:tc>
          <w:tcPr>
            <w:tcW w:w="2628" w:type="dxa"/>
            <w:tcBorders>
              <w:top w:val="nil"/>
              <w:left w:val="nil"/>
              <w:bottom w:val="single" w:sz="4" w:space="0" w:color="auto"/>
              <w:right w:val="single" w:sz="4" w:space="0" w:color="auto"/>
            </w:tcBorders>
            <w:shd w:val="clear" w:color="000000" w:fill="FFFFFF"/>
            <w:noWrap/>
            <w:vAlign w:val="bottom"/>
            <w:hideMark/>
          </w:tcPr>
          <w:p w14:paraId="2B9BF2C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-14,9</w:t>
            </w:r>
          </w:p>
        </w:tc>
      </w:tr>
      <w:tr w:rsidR="00635420" w:rsidRPr="00574DC8" w14:paraId="3CDD126E"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FD2FE6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25</w:t>
            </w:r>
          </w:p>
        </w:tc>
        <w:tc>
          <w:tcPr>
            <w:tcW w:w="2268" w:type="dxa"/>
            <w:tcBorders>
              <w:top w:val="nil"/>
              <w:left w:val="nil"/>
              <w:bottom w:val="single" w:sz="4" w:space="0" w:color="auto"/>
              <w:right w:val="single" w:sz="4" w:space="0" w:color="auto"/>
            </w:tcBorders>
            <w:shd w:val="clear" w:color="000000" w:fill="FFFFFF"/>
            <w:noWrap/>
            <w:vAlign w:val="bottom"/>
            <w:hideMark/>
          </w:tcPr>
          <w:p w14:paraId="1C75B85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 -</w:t>
            </w:r>
          </w:p>
        </w:tc>
        <w:tc>
          <w:tcPr>
            <w:tcW w:w="2268" w:type="dxa"/>
            <w:tcBorders>
              <w:top w:val="nil"/>
              <w:left w:val="nil"/>
              <w:bottom w:val="single" w:sz="4" w:space="0" w:color="auto"/>
              <w:right w:val="single" w:sz="4" w:space="0" w:color="auto"/>
            </w:tcBorders>
            <w:shd w:val="clear" w:color="000000" w:fill="FFFFFF"/>
            <w:noWrap/>
            <w:vAlign w:val="bottom"/>
            <w:hideMark/>
          </w:tcPr>
          <w:p w14:paraId="6B2E9B8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-15</w:t>
            </w:r>
          </w:p>
        </w:tc>
        <w:tc>
          <w:tcPr>
            <w:tcW w:w="2628" w:type="dxa"/>
            <w:tcBorders>
              <w:top w:val="nil"/>
              <w:left w:val="nil"/>
              <w:bottom w:val="single" w:sz="4" w:space="0" w:color="auto"/>
              <w:right w:val="single" w:sz="4" w:space="0" w:color="auto"/>
            </w:tcBorders>
            <w:shd w:val="clear" w:color="000000" w:fill="FFFFFF"/>
            <w:noWrap/>
            <w:vAlign w:val="bottom"/>
            <w:hideMark/>
          </w:tcPr>
          <w:p w14:paraId="7612734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-17,4</w:t>
            </w:r>
          </w:p>
        </w:tc>
      </w:tr>
      <w:tr w:rsidR="00635420" w:rsidRPr="00574DC8" w14:paraId="07B5330A"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0818E34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26</w:t>
            </w:r>
          </w:p>
        </w:tc>
        <w:tc>
          <w:tcPr>
            <w:tcW w:w="2268" w:type="dxa"/>
            <w:tcBorders>
              <w:top w:val="nil"/>
              <w:left w:val="nil"/>
              <w:bottom w:val="single" w:sz="4" w:space="0" w:color="auto"/>
              <w:right w:val="single" w:sz="4" w:space="0" w:color="auto"/>
            </w:tcBorders>
            <w:shd w:val="clear" w:color="000000" w:fill="FFFFFF"/>
            <w:noWrap/>
            <w:vAlign w:val="bottom"/>
            <w:hideMark/>
          </w:tcPr>
          <w:p w14:paraId="3DD2C73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w:t>
            </w:r>
          </w:p>
        </w:tc>
        <w:tc>
          <w:tcPr>
            <w:tcW w:w="2268" w:type="dxa"/>
            <w:tcBorders>
              <w:top w:val="nil"/>
              <w:left w:val="nil"/>
              <w:bottom w:val="single" w:sz="4" w:space="0" w:color="auto"/>
              <w:right w:val="single" w:sz="4" w:space="0" w:color="auto"/>
            </w:tcBorders>
            <w:shd w:val="clear" w:color="000000" w:fill="FFFFFF"/>
            <w:noWrap/>
            <w:vAlign w:val="bottom"/>
            <w:hideMark/>
          </w:tcPr>
          <w:p w14:paraId="5A30A4C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-11,7</w:t>
            </w:r>
          </w:p>
        </w:tc>
        <w:tc>
          <w:tcPr>
            <w:tcW w:w="2628" w:type="dxa"/>
            <w:tcBorders>
              <w:top w:val="nil"/>
              <w:left w:val="nil"/>
              <w:bottom w:val="single" w:sz="4" w:space="0" w:color="auto"/>
              <w:right w:val="single" w:sz="4" w:space="0" w:color="auto"/>
            </w:tcBorders>
            <w:shd w:val="clear" w:color="000000" w:fill="FFFFFF"/>
            <w:noWrap/>
            <w:vAlign w:val="bottom"/>
            <w:hideMark/>
          </w:tcPr>
          <w:p w14:paraId="172F2BE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-15,1</w:t>
            </w:r>
          </w:p>
        </w:tc>
      </w:tr>
      <w:tr w:rsidR="00635420" w:rsidRPr="00574DC8" w14:paraId="7538D16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4D73B77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27</w:t>
            </w:r>
          </w:p>
        </w:tc>
        <w:tc>
          <w:tcPr>
            <w:tcW w:w="2268" w:type="dxa"/>
            <w:tcBorders>
              <w:top w:val="nil"/>
              <w:left w:val="nil"/>
              <w:bottom w:val="single" w:sz="4" w:space="0" w:color="auto"/>
              <w:right w:val="single" w:sz="4" w:space="0" w:color="auto"/>
            </w:tcBorders>
            <w:shd w:val="clear" w:color="000000" w:fill="FFFFFF"/>
            <w:noWrap/>
            <w:vAlign w:val="bottom"/>
            <w:hideMark/>
          </w:tcPr>
          <w:p w14:paraId="6B52FA5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695BDEA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-12,5</w:t>
            </w:r>
          </w:p>
        </w:tc>
        <w:tc>
          <w:tcPr>
            <w:tcW w:w="2628" w:type="dxa"/>
            <w:tcBorders>
              <w:top w:val="nil"/>
              <w:left w:val="nil"/>
              <w:bottom w:val="single" w:sz="4" w:space="0" w:color="auto"/>
              <w:right w:val="single" w:sz="4" w:space="0" w:color="auto"/>
            </w:tcBorders>
            <w:shd w:val="clear" w:color="000000" w:fill="FFFFFF"/>
            <w:noWrap/>
            <w:vAlign w:val="bottom"/>
            <w:hideMark/>
          </w:tcPr>
          <w:p w14:paraId="047AC73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w:t>
            </w:r>
          </w:p>
        </w:tc>
      </w:tr>
      <w:tr w:rsidR="00635420" w:rsidRPr="00574DC8" w14:paraId="18BDB039"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FC57EF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28</w:t>
            </w:r>
          </w:p>
        </w:tc>
        <w:tc>
          <w:tcPr>
            <w:tcW w:w="2268" w:type="dxa"/>
            <w:tcBorders>
              <w:top w:val="nil"/>
              <w:left w:val="nil"/>
              <w:bottom w:val="single" w:sz="4" w:space="0" w:color="auto"/>
              <w:right w:val="single" w:sz="4" w:space="0" w:color="auto"/>
            </w:tcBorders>
            <w:shd w:val="clear" w:color="000000" w:fill="FFFFFF"/>
            <w:noWrap/>
            <w:vAlign w:val="bottom"/>
            <w:hideMark/>
          </w:tcPr>
          <w:p w14:paraId="76A5500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-5,3</w:t>
            </w:r>
          </w:p>
        </w:tc>
        <w:tc>
          <w:tcPr>
            <w:tcW w:w="2268" w:type="dxa"/>
            <w:tcBorders>
              <w:top w:val="nil"/>
              <w:left w:val="nil"/>
              <w:bottom w:val="single" w:sz="4" w:space="0" w:color="auto"/>
              <w:right w:val="single" w:sz="4" w:space="0" w:color="auto"/>
            </w:tcBorders>
            <w:shd w:val="clear" w:color="000000" w:fill="FFFFFF"/>
            <w:noWrap/>
            <w:vAlign w:val="bottom"/>
            <w:hideMark/>
          </w:tcPr>
          <w:p w14:paraId="3EFD000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-13,3</w:t>
            </w:r>
          </w:p>
        </w:tc>
        <w:tc>
          <w:tcPr>
            <w:tcW w:w="2628" w:type="dxa"/>
            <w:tcBorders>
              <w:top w:val="nil"/>
              <w:left w:val="nil"/>
              <w:bottom w:val="single" w:sz="4" w:space="0" w:color="auto"/>
              <w:right w:val="single" w:sz="4" w:space="0" w:color="auto"/>
            </w:tcBorders>
            <w:shd w:val="clear" w:color="000000" w:fill="FFFFFF"/>
            <w:noWrap/>
            <w:vAlign w:val="bottom"/>
            <w:hideMark/>
          </w:tcPr>
          <w:p w14:paraId="0AF5F4D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-17,7</w:t>
            </w:r>
          </w:p>
        </w:tc>
      </w:tr>
      <w:tr w:rsidR="00635420" w:rsidRPr="00574DC8" w14:paraId="14B535D9"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401E3A5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29</w:t>
            </w:r>
          </w:p>
        </w:tc>
        <w:tc>
          <w:tcPr>
            <w:tcW w:w="2268" w:type="dxa"/>
            <w:tcBorders>
              <w:top w:val="nil"/>
              <w:left w:val="nil"/>
              <w:bottom w:val="single" w:sz="4" w:space="0" w:color="auto"/>
              <w:right w:val="single" w:sz="4" w:space="0" w:color="auto"/>
            </w:tcBorders>
            <w:shd w:val="clear" w:color="000000" w:fill="FFFFFF"/>
            <w:noWrap/>
            <w:vAlign w:val="bottom"/>
            <w:hideMark/>
          </w:tcPr>
          <w:p w14:paraId="62B03DC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-9,1</w:t>
            </w:r>
          </w:p>
        </w:tc>
        <w:tc>
          <w:tcPr>
            <w:tcW w:w="2268" w:type="dxa"/>
            <w:tcBorders>
              <w:top w:val="nil"/>
              <w:left w:val="nil"/>
              <w:bottom w:val="single" w:sz="4" w:space="0" w:color="auto"/>
              <w:right w:val="single" w:sz="4" w:space="0" w:color="auto"/>
            </w:tcBorders>
            <w:shd w:val="clear" w:color="000000" w:fill="FFFFFF"/>
            <w:noWrap/>
            <w:vAlign w:val="bottom"/>
            <w:hideMark/>
          </w:tcPr>
          <w:p w14:paraId="1E3F851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-12,2</w:t>
            </w:r>
          </w:p>
        </w:tc>
        <w:tc>
          <w:tcPr>
            <w:tcW w:w="2628" w:type="dxa"/>
            <w:tcBorders>
              <w:top w:val="nil"/>
              <w:left w:val="nil"/>
              <w:bottom w:val="single" w:sz="4" w:space="0" w:color="auto"/>
              <w:right w:val="single" w:sz="4" w:space="0" w:color="auto"/>
            </w:tcBorders>
            <w:shd w:val="clear" w:color="000000" w:fill="FFFFFF"/>
            <w:noWrap/>
            <w:vAlign w:val="bottom"/>
            <w:hideMark/>
          </w:tcPr>
          <w:p w14:paraId="05E09B5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 -</w:t>
            </w:r>
          </w:p>
        </w:tc>
      </w:tr>
      <w:tr w:rsidR="00635420" w:rsidRPr="00574DC8" w14:paraId="2FA32EA5"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06DF915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30</w:t>
            </w:r>
          </w:p>
        </w:tc>
        <w:tc>
          <w:tcPr>
            <w:tcW w:w="2268" w:type="dxa"/>
            <w:tcBorders>
              <w:top w:val="nil"/>
              <w:left w:val="nil"/>
              <w:bottom w:val="single" w:sz="4" w:space="0" w:color="auto"/>
              <w:right w:val="single" w:sz="4" w:space="0" w:color="auto"/>
            </w:tcBorders>
            <w:shd w:val="clear" w:color="000000" w:fill="FFFFFF"/>
            <w:noWrap/>
            <w:vAlign w:val="bottom"/>
            <w:hideMark/>
          </w:tcPr>
          <w:p w14:paraId="49D853D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0B15E5C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-12,5</w:t>
            </w:r>
          </w:p>
        </w:tc>
        <w:tc>
          <w:tcPr>
            <w:tcW w:w="2628" w:type="dxa"/>
            <w:tcBorders>
              <w:top w:val="nil"/>
              <w:left w:val="nil"/>
              <w:bottom w:val="single" w:sz="4" w:space="0" w:color="auto"/>
              <w:right w:val="single" w:sz="4" w:space="0" w:color="auto"/>
            </w:tcBorders>
            <w:shd w:val="clear" w:color="000000" w:fill="FFFFFF"/>
            <w:noWrap/>
            <w:vAlign w:val="bottom"/>
            <w:hideMark/>
          </w:tcPr>
          <w:p w14:paraId="621DE33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-17,4</w:t>
            </w:r>
          </w:p>
        </w:tc>
      </w:tr>
      <w:tr w:rsidR="00635420" w:rsidRPr="00574DC8" w14:paraId="7883DCDB"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22412C1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31</w:t>
            </w:r>
          </w:p>
        </w:tc>
        <w:tc>
          <w:tcPr>
            <w:tcW w:w="2268" w:type="dxa"/>
            <w:tcBorders>
              <w:top w:val="nil"/>
              <w:left w:val="nil"/>
              <w:bottom w:val="single" w:sz="4" w:space="0" w:color="auto"/>
              <w:right w:val="single" w:sz="4" w:space="0" w:color="auto"/>
            </w:tcBorders>
            <w:shd w:val="clear" w:color="000000" w:fill="FFFFFF"/>
            <w:noWrap/>
            <w:vAlign w:val="bottom"/>
            <w:hideMark/>
          </w:tcPr>
          <w:p w14:paraId="3946028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4DDC563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-12,4</w:t>
            </w:r>
          </w:p>
        </w:tc>
        <w:tc>
          <w:tcPr>
            <w:tcW w:w="2628" w:type="dxa"/>
            <w:tcBorders>
              <w:top w:val="nil"/>
              <w:left w:val="nil"/>
              <w:bottom w:val="single" w:sz="4" w:space="0" w:color="auto"/>
              <w:right w:val="single" w:sz="4" w:space="0" w:color="auto"/>
            </w:tcBorders>
            <w:shd w:val="clear" w:color="000000" w:fill="FFFFFF"/>
            <w:noWrap/>
            <w:vAlign w:val="bottom"/>
            <w:hideMark/>
          </w:tcPr>
          <w:p w14:paraId="18E3DC3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-16,4</w:t>
            </w:r>
          </w:p>
        </w:tc>
      </w:tr>
      <w:tr w:rsidR="00635420" w:rsidRPr="00574DC8" w14:paraId="3244D95E"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75BCA43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32</w:t>
            </w:r>
          </w:p>
        </w:tc>
        <w:tc>
          <w:tcPr>
            <w:tcW w:w="2268" w:type="dxa"/>
            <w:tcBorders>
              <w:top w:val="nil"/>
              <w:left w:val="nil"/>
              <w:bottom w:val="single" w:sz="4" w:space="0" w:color="auto"/>
              <w:right w:val="single" w:sz="4" w:space="0" w:color="auto"/>
            </w:tcBorders>
            <w:shd w:val="clear" w:color="000000" w:fill="FFFFFF"/>
            <w:noWrap/>
            <w:vAlign w:val="bottom"/>
            <w:hideMark/>
          </w:tcPr>
          <w:p w14:paraId="60F47FC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1ED6351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-13,1</w:t>
            </w:r>
          </w:p>
        </w:tc>
        <w:tc>
          <w:tcPr>
            <w:tcW w:w="2628" w:type="dxa"/>
            <w:tcBorders>
              <w:top w:val="nil"/>
              <w:left w:val="nil"/>
              <w:bottom w:val="single" w:sz="4" w:space="0" w:color="auto"/>
              <w:right w:val="single" w:sz="4" w:space="0" w:color="auto"/>
            </w:tcBorders>
            <w:shd w:val="clear" w:color="000000" w:fill="FFFFFF"/>
            <w:noWrap/>
            <w:vAlign w:val="bottom"/>
            <w:hideMark/>
          </w:tcPr>
          <w:p w14:paraId="1ABF26E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-0,6</w:t>
            </w:r>
          </w:p>
        </w:tc>
      </w:tr>
      <w:tr w:rsidR="00635420" w:rsidRPr="00574DC8" w14:paraId="5895DF4B"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653B66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33</w:t>
            </w:r>
          </w:p>
        </w:tc>
        <w:tc>
          <w:tcPr>
            <w:tcW w:w="2268" w:type="dxa"/>
            <w:tcBorders>
              <w:top w:val="nil"/>
              <w:left w:val="nil"/>
              <w:bottom w:val="single" w:sz="4" w:space="0" w:color="auto"/>
              <w:right w:val="single" w:sz="4" w:space="0" w:color="auto"/>
            </w:tcBorders>
            <w:shd w:val="clear" w:color="000000" w:fill="FFFFFF"/>
            <w:noWrap/>
            <w:vAlign w:val="bottom"/>
            <w:hideMark/>
          </w:tcPr>
          <w:p w14:paraId="248868C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202957D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-13,2</w:t>
            </w:r>
          </w:p>
        </w:tc>
        <w:tc>
          <w:tcPr>
            <w:tcW w:w="2628" w:type="dxa"/>
            <w:tcBorders>
              <w:top w:val="nil"/>
              <w:left w:val="nil"/>
              <w:bottom w:val="single" w:sz="4" w:space="0" w:color="auto"/>
              <w:right w:val="single" w:sz="4" w:space="0" w:color="auto"/>
            </w:tcBorders>
            <w:shd w:val="clear" w:color="000000" w:fill="FFFFFF"/>
            <w:noWrap/>
            <w:vAlign w:val="bottom"/>
            <w:hideMark/>
          </w:tcPr>
          <w:p w14:paraId="6D1BA50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-19,3</w:t>
            </w:r>
          </w:p>
        </w:tc>
      </w:tr>
      <w:tr w:rsidR="00635420" w:rsidRPr="00574DC8" w14:paraId="0B2DFB82"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08A4287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34</w:t>
            </w:r>
          </w:p>
        </w:tc>
        <w:tc>
          <w:tcPr>
            <w:tcW w:w="2268" w:type="dxa"/>
            <w:tcBorders>
              <w:top w:val="nil"/>
              <w:left w:val="nil"/>
              <w:bottom w:val="single" w:sz="4" w:space="0" w:color="auto"/>
              <w:right w:val="single" w:sz="4" w:space="0" w:color="auto"/>
            </w:tcBorders>
            <w:shd w:val="clear" w:color="000000" w:fill="FFFFFF"/>
            <w:noWrap/>
            <w:vAlign w:val="bottom"/>
            <w:hideMark/>
          </w:tcPr>
          <w:p w14:paraId="1CB176D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-2,6</w:t>
            </w:r>
          </w:p>
        </w:tc>
        <w:tc>
          <w:tcPr>
            <w:tcW w:w="2268" w:type="dxa"/>
            <w:tcBorders>
              <w:top w:val="nil"/>
              <w:left w:val="nil"/>
              <w:bottom w:val="single" w:sz="4" w:space="0" w:color="auto"/>
              <w:right w:val="single" w:sz="4" w:space="0" w:color="auto"/>
            </w:tcBorders>
            <w:shd w:val="clear" w:color="000000" w:fill="FFFFFF"/>
            <w:noWrap/>
            <w:vAlign w:val="bottom"/>
            <w:hideMark/>
          </w:tcPr>
          <w:p w14:paraId="5F28B12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-11,6</w:t>
            </w:r>
          </w:p>
        </w:tc>
        <w:tc>
          <w:tcPr>
            <w:tcW w:w="2628" w:type="dxa"/>
            <w:tcBorders>
              <w:top w:val="nil"/>
              <w:left w:val="nil"/>
              <w:bottom w:val="single" w:sz="4" w:space="0" w:color="auto"/>
              <w:right w:val="single" w:sz="4" w:space="0" w:color="auto"/>
            </w:tcBorders>
            <w:shd w:val="clear" w:color="000000" w:fill="FFFFFF"/>
            <w:noWrap/>
            <w:vAlign w:val="bottom"/>
            <w:hideMark/>
          </w:tcPr>
          <w:p w14:paraId="372114F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 -</w:t>
            </w:r>
          </w:p>
        </w:tc>
      </w:tr>
      <w:tr w:rsidR="00635420" w:rsidRPr="00574DC8" w14:paraId="3E4DE697" w14:textId="77777777" w:rsidTr="008B4014">
        <w:trPr>
          <w:trHeight w:val="315"/>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16716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35</w:t>
            </w:r>
          </w:p>
        </w:tc>
        <w:tc>
          <w:tcPr>
            <w:tcW w:w="2268" w:type="dxa"/>
            <w:tcBorders>
              <w:top w:val="single" w:sz="4" w:space="0" w:color="auto"/>
              <w:left w:val="nil"/>
              <w:bottom w:val="single" w:sz="4" w:space="0" w:color="auto"/>
              <w:right w:val="single" w:sz="4" w:space="0" w:color="auto"/>
            </w:tcBorders>
            <w:shd w:val="clear" w:color="000000" w:fill="FFFFFF"/>
            <w:noWrap/>
            <w:vAlign w:val="bottom"/>
            <w:hideMark/>
          </w:tcPr>
          <w:p w14:paraId="3E09920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-9,5</w:t>
            </w:r>
          </w:p>
        </w:tc>
        <w:tc>
          <w:tcPr>
            <w:tcW w:w="2268" w:type="dxa"/>
            <w:tcBorders>
              <w:top w:val="single" w:sz="4" w:space="0" w:color="auto"/>
              <w:left w:val="nil"/>
              <w:bottom w:val="single" w:sz="4" w:space="0" w:color="auto"/>
              <w:right w:val="single" w:sz="4" w:space="0" w:color="auto"/>
            </w:tcBorders>
            <w:shd w:val="clear" w:color="000000" w:fill="FFFFFF"/>
            <w:noWrap/>
            <w:vAlign w:val="bottom"/>
            <w:hideMark/>
          </w:tcPr>
          <w:p w14:paraId="1034CC8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-14,8</w:t>
            </w:r>
          </w:p>
        </w:tc>
        <w:tc>
          <w:tcPr>
            <w:tcW w:w="2628" w:type="dxa"/>
            <w:tcBorders>
              <w:top w:val="single" w:sz="4" w:space="0" w:color="auto"/>
              <w:left w:val="nil"/>
              <w:bottom w:val="single" w:sz="4" w:space="0" w:color="auto"/>
              <w:right w:val="single" w:sz="4" w:space="0" w:color="auto"/>
            </w:tcBorders>
            <w:shd w:val="clear" w:color="000000" w:fill="FFFFFF"/>
            <w:noWrap/>
            <w:vAlign w:val="bottom"/>
            <w:hideMark/>
          </w:tcPr>
          <w:p w14:paraId="5496F55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-21,1</w:t>
            </w:r>
          </w:p>
        </w:tc>
      </w:tr>
      <w:tr w:rsidR="00635420" w:rsidRPr="00574DC8" w14:paraId="0A47B387" w14:textId="77777777" w:rsidTr="008B4014">
        <w:trPr>
          <w:trHeight w:val="315"/>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93F13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36</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9AAED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3152D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-15,7</w:t>
            </w:r>
          </w:p>
        </w:tc>
        <w:tc>
          <w:tcPr>
            <w:tcW w:w="262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44679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-21,5</w:t>
            </w:r>
          </w:p>
        </w:tc>
      </w:tr>
    </w:tbl>
    <w:p w14:paraId="7BBEEC39" w14:textId="77777777" w:rsidR="00AE18D1" w:rsidRPr="00574DC8" w:rsidRDefault="00AE18D1" w:rsidP="00AE18D1">
      <w:pPr>
        <w:spacing w:after="0" w:line="240" w:lineRule="auto"/>
        <w:rPr>
          <w:rFonts w:ascii="Times New Roman" w:hAnsi="Times New Roman" w:cs="Times New Roman"/>
          <w:sz w:val="28"/>
          <w:szCs w:val="28"/>
        </w:rPr>
      </w:pPr>
    </w:p>
    <w:p w14:paraId="66795106" w14:textId="5C9E7551"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№79 наибольшую осадку до 21,5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36 за период с 2014-2020гг. </w:t>
      </w:r>
    </w:p>
    <w:p w14:paraId="57263902"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7065D5CB" w14:textId="77777777" w:rsidR="00AE18D1" w:rsidRPr="00574DC8" w:rsidRDefault="00AE18D1" w:rsidP="00AE18D1">
      <w:pPr>
        <w:widowControl w:val="0"/>
        <w:autoSpaceDE w:val="0"/>
        <w:autoSpaceDN w:val="0"/>
        <w:adjustRightInd w:val="0"/>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0012D01E" wp14:editId="6CC6CEF6">
            <wp:extent cx="5940425" cy="3315956"/>
            <wp:effectExtent l="0" t="0" r="3175" b="18415"/>
            <wp:docPr id="28" name="Диаграмма 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5230AC-6BF1-4873-9D4F-014A2C3D63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DC7C54F"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43E92537"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33 – График оседаний реперов по профильной линии №79</w:t>
      </w:r>
    </w:p>
    <w:p w14:paraId="0640745A" w14:textId="77777777" w:rsidR="00D30AC4" w:rsidRPr="00574DC8" w:rsidRDefault="00D30AC4" w:rsidP="00AE18D1">
      <w:pPr>
        <w:spacing w:after="0" w:line="240" w:lineRule="auto"/>
        <w:ind w:firstLine="425"/>
        <w:jc w:val="both"/>
        <w:rPr>
          <w:rFonts w:ascii="Times New Roman" w:hAnsi="Times New Roman" w:cs="Times New Roman"/>
          <w:sz w:val="28"/>
          <w:szCs w:val="28"/>
        </w:rPr>
      </w:pPr>
    </w:p>
    <w:p w14:paraId="373C2F22" w14:textId="77777777" w:rsidR="00AE18D1" w:rsidRPr="00574DC8" w:rsidRDefault="00AE18D1" w:rsidP="005F4DB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14 - Ведомость оседаний реперов по профильной линии №80</w:t>
      </w:r>
    </w:p>
    <w:p w14:paraId="1AE8EB55"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144" w:type="dxa"/>
        <w:jc w:val="center"/>
        <w:tblLook w:val="04A0" w:firstRow="1" w:lastRow="0" w:firstColumn="1" w:lastColumn="0" w:noHBand="0" w:noVBand="1"/>
      </w:tblPr>
      <w:tblGrid>
        <w:gridCol w:w="1980"/>
        <w:gridCol w:w="2268"/>
        <w:gridCol w:w="2268"/>
        <w:gridCol w:w="2628"/>
      </w:tblGrid>
      <w:tr w:rsidR="00635420" w:rsidRPr="00574DC8" w14:paraId="01DA7B86" w14:textId="77777777" w:rsidTr="005F4DB1">
        <w:trPr>
          <w:trHeight w:val="356"/>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noWrap/>
            <w:hideMark/>
          </w:tcPr>
          <w:p w14:paraId="7498EB13" w14:textId="77777777" w:rsidR="00AE18D1" w:rsidRPr="00574DC8" w:rsidRDefault="00AE18D1" w:rsidP="005F4DB1">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 реперов</w:t>
            </w:r>
          </w:p>
        </w:tc>
        <w:tc>
          <w:tcPr>
            <w:tcW w:w="2268" w:type="dxa"/>
            <w:tcBorders>
              <w:top w:val="single" w:sz="4" w:space="0" w:color="auto"/>
              <w:left w:val="nil"/>
              <w:bottom w:val="single" w:sz="4" w:space="0" w:color="auto"/>
              <w:right w:val="single" w:sz="4" w:space="0" w:color="auto"/>
            </w:tcBorders>
            <w:shd w:val="clear" w:color="000000" w:fill="FFFFFF"/>
            <w:noWrap/>
            <w:hideMark/>
          </w:tcPr>
          <w:p w14:paraId="297F37E2" w14:textId="77777777" w:rsidR="00AE18D1" w:rsidRPr="00574DC8" w:rsidRDefault="00AE18D1" w:rsidP="005F4DB1">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2015-2014</w:t>
            </w:r>
          </w:p>
        </w:tc>
        <w:tc>
          <w:tcPr>
            <w:tcW w:w="2268" w:type="dxa"/>
            <w:tcBorders>
              <w:top w:val="single" w:sz="4" w:space="0" w:color="auto"/>
              <w:left w:val="nil"/>
              <w:bottom w:val="single" w:sz="4" w:space="0" w:color="auto"/>
              <w:right w:val="single" w:sz="4" w:space="0" w:color="auto"/>
            </w:tcBorders>
            <w:shd w:val="clear" w:color="000000" w:fill="FFFFFF"/>
            <w:noWrap/>
            <w:hideMark/>
          </w:tcPr>
          <w:p w14:paraId="108F95DF" w14:textId="77777777" w:rsidR="00AE18D1" w:rsidRPr="00574DC8" w:rsidRDefault="00AE18D1" w:rsidP="005F4DB1">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2018-2014</w:t>
            </w:r>
          </w:p>
        </w:tc>
        <w:tc>
          <w:tcPr>
            <w:tcW w:w="2628" w:type="dxa"/>
            <w:tcBorders>
              <w:top w:val="single" w:sz="4" w:space="0" w:color="auto"/>
              <w:left w:val="nil"/>
              <w:bottom w:val="single" w:sz="4" w:space="0" w:color="auto"/>
              <w:right w:val="single" w:sz="4" w:space="0" w:color="auto"/>
            </w:tcBorders>
            <w:shd w:val="clear" w:color="000000" w:fill="FFFFFF"/>
            <w:noWrap/>
            <w:hideMark/>
          </w:tcPr>
          <w:p w14:paraId="6F754B66" w14:textId="77777777" w:rsidR="00AE18D1" w:rsidRPr="00574DC8" w:rsidRDefault="00AE18D1" w:rsidP="005F4DB1">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2020-2014</w:t>
            </w:r>
          </w:p>
        </w:tc>
      </w:tr>
      <w:tr w:rsidR="00635420" w:rsidRPr="00574DC8" w14:paraId="20C1F7D1" w14:textId="77777777" w:rsidTr="008B4014">
        <w:trPr>
          <w:trHeight w:val="300"/>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5C173B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w:t>
            </w:r>
          </w:p>
        </w:tc>
        <w:tc>
          <w:tcPr>
            <w:tcW w:w="2268" w:type="dxa"/>
            <w:tcBorders>
              <w:top w:val="nil"/>
              <w:left w:val="nil"/>
              <w:bottom w:val="single" w:sz="4" w:space="0" w:color="auto"/>
              <w:right w:val="single" w:sz="4" w:space="0" w:color="auto"/>
            </w:tcBorders>
            <w:shd w:val="clear" w:color="000000" w:fill="FFFFFF"/>
            <w:noWrap/>
            <w:vAlign w:val="bottom"/>
            <w:hideMark/>
          </w:tcPr>
          <w:p w14:paraId="5980D12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11,8</w:t>
            </w:r>
          </w:p>
        </w:tc>
        <w:tc>
          <w:tcPr>
            <w:tcW w:w="2268" w:type="dxa"/>
            <w:tcBorders>
              <w:top w:val="nil"/>
              <w:left w:val="nil"/>
              <w:bottom w:val="single" w:sz="4" w:space="0" w:color="auto"/>
              <w:right w:val="single" w:sz="4" w:space="0" w:color="auto"/>
            </w:tcBorders>
            <w:shd w:val="clear" w:color="000000" w:fill="FFFFFF"/>
            <w:noWrap/>
            <w:vAlign w:val="bottom"/>
            <w:hideMark/>
          </w:tcPr>
          <w:p w14:paraId="3DE4B35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24</w:t>
            </w:r>
          </w:p>
        </w:tc>
        <w:tc>
          <w:tcPr>
            <w:tcW w:w="2628" w:type="dxa"/>
            <w:tcBorders>
              <w:top w:val="nil"/>
              <w:left w:val="nil"/>
              <w:bottom w:val="single" w:sz="4" w:space="0" w:color="auto"/>
              <w:right w:val="single" w:sz="4" w:space="0" w:color="auto"/>
            </w:tcBorders>
            <w:shd w:val="clear" w:color="000000" w:fill="FFFFFF"/>
            <w:noWrap/>
            <w:vAlign w:val="bottom"/>
            <w:hideMark/>
          </w:tcPr>
          <w:p w14:paraId="09BFDE5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15,4</w:t>
            </w:r>
          </w:p>
        </w:tc>
      </w:tr>
      <w:tr w:rsidR="00635420" w:rsidRPr="00574DC8" w14:paraId="435AE4BB" w14:textId="77777777" w:rsidTr="008B4014">
        <w:trPr>
          <w:trHeight w:val="300"/>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4C4CCD9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w:t>
            </w:r>
          </w:p>
        </w:tc>
        <w:tc>
          <w:tcPr>
            <w:tcW w:w="2268" w:type="dxa"/>
            <w:tcBorders>
              <w:top w:val="nil"/>
              <w:left w:val="nil"/>
              <w:bottom w:val="single" w:sz="4" w:space="0" w:color="auto"/>
              <w:right w:val="single" w:sz="4" w:space="0" w:color="auto"/>
            </w:tcBorders>
            <w:shd w:val="clear" w:color="000000" w:fill="FFFFFF"/>
            <w:noWrap/>
            <w:vAlign w:val="bottom"/>
            <w:hideMark/>
          </w:tcPr>
          <w:p w14:paraId="3977EA5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3,3</w:t>
            </w:r>
          </w:p>
        </w:tc>
        <w:tc>
          <w:tcPr>
            <w:tcW w:w="2268" w:type="dxa"/>
            <w:tcBorders>
              <w:top w:val="nil"/>
              <w:left w:val="nil"/>
              <w:bottom w:val="single" w:sz="4" w:space="0" w:color="auto"/>
              <w:right w:val="single" w:sz="4" w:space="0" w:color="auto"/>
            </w:tcBorders>
            <w:shd w:val="clear" w:color="000000" w:fill="FFFFFF"/>
            <w:noWrap/>
            <w:vAlign w:val="bottom"/>
            <w:hideMark/>
          </w:tcPr>
          <w:p w14:paraId="4865758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w:t>
            </w:r>
          </w:p>
        </w:tc>
        <w:tc>
          <w:tcPr>
            <w:tcW w:w="2628" w:type="dxa"/>
            <w:tcBorders>
              <w:top w:val="nil"/>
              <w:left w:val="nil"/>
              <w:bottom w:val="single" w:sz="4" w:space="0" w:color="auto"/>
              <w:right w:val="single" w:sz="4" w:space="0" w:color="auto"/>
            </w:tcBorders>
            <w:shd w:val="clear" w:color="000000" w:fill="FFFFFF"/>
            <w:noWrap/>
            <w:vAlign w:val="bottom"/>
            <w:hideMark/>
          </w:tcPr>
          <w:p w14:paraId="7759994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-3,9</w:t>
            </w:r>
          </w:p>
        </w:tc>
      </w:tr>
      <w:tr w:rsidR="00635420" w:rsidRPr="00574DC8" w14:paraId="303FDA03"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105B7F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3</w:t>
            </w:r>
          </w:p>
        </w:tc>
        <w:tc>
          <w:tcPr>
            <w:tcW w:w="2268" w:type="dxa"/>
            <w:tcBorders>
              <w:top w:val="nil"/>
              <w:left w:val="nil"/>
              <w:bottom w:val="single" w:sz="4" w:space="0" w:color="auto"/>
              <w:right w:val="single" w:sz="4" w:space="0" w:color="auto"/>
            </w:tcBorders>
            <w:shd w:val="clear" w:color="000000" w:fill="FFFFFF"/>
            <w:noWrap/>
            <w:vAlign w:val="bottom"/>
            <w:hideMark/>
          </w:tcPr>
          <w:p w14:paraId="236F7D5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2,5</w:t>
            </w:r>
          </w:p>
        </w:tc>
        <w:tc>
          <w:tcPr>
            <w:tcW w:w="2268" w:type="dxa"/>
            <w:tcBorders>
              <w:top w:val="nil"/>
              <w:left w:val="nil"/>
              <w:bottom w:val="single" w:sz="4" w:space="0" w:color="auto"/>
              <w:right w:val="single" w:sz="4" w:space="0" w:color="auto"/>
            </w:tcBorders>
            <w:shd w:val="clear" w:color="000000" w:fill="FFFFFF"/>
            <w:noWrap/>
            <w:vAlign w:val="bottom"/>
            <w:hideMark/>
          </w:tcPr>
          <w:p w14:paraId="07290B3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4,6</w:t>
            </w:r>
          </w:p>
        </w:tc>
        <w:tc>
          <w:tcPr>
            <w:tcW w:w="2628" w:type="dxa"/>
            <w:tcBorders>
              <w:top w:val="nil"/>
              <w:left w:val="nil"/>
              <w:bottom w:val="single" w:sz="4" w:space="0" w:color="auto"/>
              <w:right w:val="single" w:sz="4" w:space="0" w:color="auto"/>
            </w:tcBorders>
            <w:shd w:val="clear" w:color="000000" w:fill="FFFFFF"/>
            <w:noWrap/>
            <w:vAlign w:val="bottom"/>
            <w:hideMark/>
          </w:tcPr>
          <w:p w14:paraId="4C9FF9D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-2,5</w:t>
            </w:r>
          </w:p>
        </w:tc>
      </w:tr>
      <w:tr w:rsidR="00635420" w:rsidRPr="00574DC8" w14:paraId="5CBB66FA"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C9B6E1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4</w:t>
            </w:r>
          </w:p>
        </w:tc>
        <w:tc>
          <w:tcPr>
            <w:tcW w:w="2268" w:type="dxa"/>
            <w:tcBorders>
              <w:top w:val="nil"/>
              <w:left w:val="nil"/>
              <w:bottom w:val="single" w:sz="4" w:space="0" w:color="auto"/>
              <w:right w:val="single" w:sz="4" w:space="0" w:color="auto"/>
            </w:tcBorders>
            <w:shd w:val="clear" w:color="000000" w:fill="FFFFFF"/>
            <w:noWrap/>
            <w:vAlign w:val="bottom"/>
            <w:hideMark/>
          </w:tcPr>
          <w:p w14:paraId="11DA7F3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268" w:type="dxa"/>
            <w:tcBorders>
              <w:top w:val="nil"/>
              <w:left w:val="nil"/>
              <w:bottom w:val="single" w:sz="4" w:space="0" w:color="auto"/>
              <w:right w:val="single" w:sz="4" w:space="0" w:color="auto"/>
            </w:tcBorders>
            <w:shd w:val="clear" w:color="000000" w:fill="FFFFFF"/>
            <w:noWrap/>
            <w:vAlign w:val="bottom"/>
            <w:hideMark/>
          </w:tcPr>
          <w:p w14:paraId="064FDA5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4,6</w:t>
            </w:r>
          </w:p>
        </w:tc>
        <w:tc>
          <w:tcPr>
            <w:tcW w:w="2628" w:type="dxa"/>
            <w:tcBorders>
              <w:top w:val="nil"/>
              <w:left w:val="nil"/>
              <w:bottom w:val="single" w:sz="4" w:space="0" w:color="auto"/>
              <w:right w:val="single" w:sz="4" w:space="0" w:color="auto"/>
            </w:tcBorders>
            <w:shd w:val="clear" w:color="000000" w:fill="FFFFFF"/>
            <w:noWrap/>
            <w:vAlign w:val="bottom"/>
            <w:hideMark/>
          </w:tcPr>
          <w:p w14:paraId="407828A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-2,9</w:t>
            </w:r>
          </w:p>
        </w:tc>
      </w:tr>
      <w:tr w:rsidR="00635420" w:rsidRPr="00574DC8" w14:paraId="19F3E7EC"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C6A716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5</w:t>
            </w:r>
          </w:p>
        </w:tc>
        <w:tc>
          <w:tcPr>
            <w:tcW w:w="2268" w:type="dxa"/>
            <w:tcBorders>
              <w:top w:val="nil"/>
              <w:left w:val="nil"/>
              <w:bottom w:val="single" w:sz="4" w:space="0" w:color="auto"/>
              <w:right w:val="single" w:sz="4" w:space="0" w:color="auto"/>
            </w:tcBorders>
            <w:shd w:val="clear" w:color="000000" w:fill="FFFFFF"/>
            <w:noWrap/>
            <w:vAlign w:val="bottom"/>
            <w:hideMark/>
          </w:tcPr>
          <w:p w14:paraId="3A8CEAB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2,8</w:t>
            </w:r>
          </w:p>
        </w:tc>
        <w:tc>
          <w:tcPr>
            <w:tcW w:w="2268" w:type="dxa"/>
            <w:tcBorders>
              <w:top w:val="nil"/>
              <w:left w:val="nil"/>
              <w:bottom w:val="single" w:sz="4" w:space="0" w:color="auto"/>
              <w:right w:val="single" w:sz="4" w:space="0" w:color="auto"/>
            </w:tcBorders>
            <w:shd w:val="clear" w:color="000000" w:fill="FFFFFF"/>
            <w:noWrap/>
            <w:vAlign w:val="bottom"/>
            <w:hideMark/>
          </w:tcPr>
          <w:p w14:paraId="4B160D3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6,4</w:t>
            </w:r>
          </w:p>
        </w:tc>
        <w:tc>
          <w:tcPr>
            <w:tcW w:w="2628" w:type="dxa"/>
            <w:tcBorders>
              <w:top w:val="nil"/>
              <w:left w:val="nil"/>
              <w:bottom w:val="single" w:sz="4" w:space="0" w:color="auto"/>
              <w:right w:val="single" w:sz="4" w:space="0" w:color="auto"/>
            </w:tcBorders>
            <w:shd w:val="clear" w:color="000000" w:fill="FFFFFF"/>
            <w:noWrap/>
            <w:vAlign w:val="bottom"/>
            <w:hideMark/>
          </w:tcPr>
          <w:p w14:paraId="28066F9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r>
      <w:tr w:rsidR="00635420" w:rsidRPr="00574DC8" w14:paraId="6BF153C9"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D150A1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7</w:t>
            </w:r>
          </w:p>
        </w:tc>
        <w:tc>
          <w:tcPr>
            <w:tcW w:w="2268" w:type="dxa"/>
            <w:tcBorders>
              <w:top w:val="nil"/>
              <w:left w:val="nil"/>
              <w:bottom w:val="single" w:sz="4" w:space="0" w:color="auto"/>
              <w:right w:val="single" w:sz="4" w:space="0" w:color="auto"/>
            </w:tcBorders>
            <w:shd w:val="clear" w:color="000000" w:fill="FFFFFF"/>
            <w:noWrap/>
            <w:vAlign w:val="bottom"/>
            <w:hideMark/>
          </w:tcPr>
          <w:p w14:paraId="6B303D5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268" w:type="dxa"/>
            <w:tcBorders>
              <w:top w:val="nil"/>
              <w:left w:val="nil"/>
              <w:bottom w:val="single" w:sz="4" w:space="0" w:color="auto"/>
              <w:right w:val="single" w:sz="4" w:space="0" w:color="auto"/>
            </w:tcBorders>
            <w:shd w:val="clear" w:color="000000" w:fill="FFFFFF"/>
            <w:noWrap/>
            <w:vAlign w:val="bottom"/>
            <w:hideMark/>
          </w:tcPr>
          <w:p w14:paraId="34AEF70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5,1</w:t>
            </w:r>
          </w:p>
        </w:tc>
        <w:tc>
          <w:tcPr>
            <w:tcW w:w="2628" w:type="dxa"/>
            <w:tcBorders>
              <w:top w:val="nil"/>
              <w:left w:val="nil"/>
              <w:bottom w:val="single" w:sz="4" w:space="0" w:color="auto"/>
              <w:right w:val="single" w:sz="4" w:space="0" w:color="auto"/>
            </w:tcBorders>
            <w:shd w:val="clear" w:color="000000" w:fill="FFFFFF"/>
            <w:noWrap/>
            <w:vAlign w:val="bottom"/>
            <w:hideMark/>
          </w:tcPr>
          <w:p w14:paraId="37484E5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-2,8</w:t>
            </w:r>
          </w:p>
        </w:tc>
      </w:tr>
      <w:tr w:rsidR="00635420" w:rsidRPr="00574DC8" w14:paraId="5F3C1F8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2428487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000000" w:fill="FFFFFF"/>
            <w:noWrap/>
            <w:vAlign w:val="bottom"/>
            <w:hideMark/>
          </w:tcPr>
          <w:p w14:paraId="3871069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2,7</w:t>
            </w:r>
          </w:p>
        </w:tc>
        <w:tc>
          <w:tcPr>
            <w:tcW w:w="2268" w:type="dxa"/>
            <w:tcBorders>
              <w:top w:val="nil"/>
              <w:left w:val="nil"/>
              <w:bottom w:val="single" w:sz="4" w:space="0" w:color="auto"/>
              <w:right w:val="single" w:sz="4" w:space="0" w:color="auto"/>
            </w:tcBorders>
            <w:shd w:val="clear" w:color="000000" w:fill="FFFFFF"/>
            <w:noWrap/>
            <w:vAlign w:val="bottom"/>
            <w:hideMark/>
          </w:tcPr>
          <w:p w14:paraId="63160D3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6,8</w:t>
            </w:r>
          </w:p>
        </w:tc>
        <w:tc>
          <w:tcPr>
            <w:tcW w:w="2628" w:type="dxa"/>
            <w:tcBorders>
              <w:top w:val="nil"/>
              <w:left w:val="nil"/>
              <w:bottom w:val="single" w:sz="4" w:space="0" w:color="auto"/>
              <w:right w:val="single" w:sz="4" w:space="0" w:color="auto"/>
            </w:tcBorders>
            <w:shd w:val="clear" w:color="000000" w:fill="FFFFFF"/>
            <w:noWrap/>
            <w:vAlign w:val="bottom"/>
            <w:hideMark/>
          </w:tcPr>
          <w:p w14:paraId="6005F2A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w:t>
            </w:r>
          </w:p>
        </w:tc>
      </w:tr>
      <w:tr w:rsidR="00635420" w:rsidRPr="00574DC8" w14:paraId="6BCC529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2091825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000000" w:fill="FFFFFF"/>
            <w:noWrap/>
            <w:vAlign w:val="bottom"/>
            <w:hideMark/>
          </w:tcPr>
          <w:p w14:paraId="0941FB5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2,2</w:t>
            </w:r>
          </w:p>
        </w:tc>
        <w:tc>
          <w:tcPr>
            <w:tcW w:w="2268" w:type="dxa"/>
            <w:tcBorders>
              <w:top w:val="nil"/>
              <w:left w:val="nil"/>
              <w:bottom w:val="single" w:sz="4" w:space="0" w:color="auto"/>
              <w:right w:val="single" w:sz="4" w:space="0" w:color="auto"/>
            </w:tcBorders>
            <w:shd w:val="clear" w:color="000000" w:fill="FFFFFF"/>
            <w:noWrap/>
            <w:vAlign w:val="bottom"/>
            <w:hideMark/>
          </w:tcPr>
          <w:p w14:paraId="43548AE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6,1</w:t>
            </w:r>
          </w:p>
        </w:tc>
        <w:tc>
          <w:tcPr>
            <w:tcW w:w="2628" w:type="dxa"/>
            <w:tcBorders>
              <w:top w:val="nil"/>
              <w:left w:val="nil"/>
              <w:bottom w:val="single" w:sz="4" w:space="0" w:color="auto"/>
              <w:right w:val="single" w:sz="4" w:space="0" w:color="auto"/>
            </w:tcBorders>
            <w:shd w:val="clear" w:color="000000" w:fill="FFFFFF"/>
            <w:noWrap/>
            <w:vAlign w:val="bottom"/>
            <w:hideMark/>
          </w:tcPr>
          <w:p w14:paraId="1D62A12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6,7</w:t>
            </w:r>
          </w:p>
        </w:tc>
      </w:tr>
      <w:tr w:rsidR="00635420" w:rsidRPr="00574DC8" w14:paraId="46FD0B1C"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8886DE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000000" w:fill="FFFFFF"/>
            <w:noWrap/>
            <w:vAlign w:val="bottom"/>
            <w:hideMark/>
          </w:tcPr>
          <w:p w14:paraId="44EC051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0,5</w:t>
            </w:r>
          </w:p>
        </w:tc>
        <w:tc>
          <w:tcPr>
            <w:tcW w:w="2268" w:type="dxa"/>
            <w:tcBorders>
              <w:top w:val="nil"/>
              <w:left w:val="nil"/>
              <w:bottom w:val="single" w:sz="4" w:space="0" w:color="auto"/>
              <w:right w:val="single" w:sz="4" w:space="0" w:color="auto"/>
            </w:tcBorders>
            <w:shd w:val="clear" w:color="000000" w:fill="FFFFFF"/>
            <w:noWrap/>
            <w:vAlign w:val="bottom"/>
            <w:hideMark/>
          </w:tcPr>
          <w:p w14:paraId="2D8D021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628" w:type="dxa"/>
            <w:tcBorders>
              <w:top w:val="nil"/>
              <w:left w:val="nil"/>
              <w:bottom w:val="single" w:sz="4" w:space="0" w:color="auto"/>
              <w:right w:val="single" w:sz="4" w:space="0" w:color="auto"/>
            </w:tcBorders>
            <w:shd w:val="clear" w:color="000000" w:fill="FFFFFF"/>
            <w:noWrap/>
            <w:vAlign w:val="bottom"/>
            <w:hideMark/>
          </w:tcPr>
          <w:p w14:paraId="15966DC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-4,9</w:t>
            </w:r>
          </w:p>
        </w:tc>
      </w:tr>
      <w:tr w:rsidR="00635420" w:rsidRPr="00574DC8" w14:paraId="0B0E6C86"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749FF90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11</w:t>
            </w:r>
          </w:p>
        </w:tc>
        <w:tc>
          <w:tcPr>
            <w:tcW w:w="2268" w:type="dxa"/>
            <w:tcBorders>
              <w:top w:val="nil"/>
              <w:left w:val="nil"/>
              <w:bottom w:val="single" w:sz="4" w:space="0" w:color="auto"/>
              <w:right w:val="single" w:sz="4" w:space="0" w:color="auto"/>
            </w:tcBorders>
            <w:shd w:val="clear" w:color="000000" w:fill="FFFFFF"/>
            <w:noWrap/>
            <w:vAlign w:val="bottom"/>
            <w:hideMark/>
          </w:tcPr>
          <w:p w14:paraId="382162C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w:t>
            </w:r>
          </w:p>
        </w:tc>
        <w:tc>
          <w:tcPr>
            <w:tcW w:w="2268" w:type="dxa"/>
            <w:tcBorders>
              <w:top w:val="nil"/>
              <w:left w:val="nil"/>
              <w:bottom w:val="single" w:sz="4" w:space="0" w:color="auto"/>
              <w:right w:val="single" w:sz="4" w:space="0" w:color="auto"/>
            </w:tcBorders>
            <w:shd w:val="clear" w:color="000000" w:fill="FFFFFF"/>
            <w:noWrap/>
            <w:vAlign w:val="bottom"/>
            <w:hideMark/>
          </w:tcPr>
          <w:p w14:paraId="73D8239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c>
          <w:tcPr>
            <w:tcW w:w="2628" w:type="dxa"/>
            <w:tcBorders>
              <w:top w:val="nil"/>
              <w:left w:val="nil"/>
              <w:bottom w:val="single" w:sz="4" w:space="0" w:color="auto"/>
              <w:right w:val="single" w:sz="4" w:space="0" w:color="auto"/>
            </w:tcBorders>
            <w:shd w:val="clear" w:color="000000" w:fill="FFFFFF"/>
            <w:noWrap/>
            <w:vAlign w:val="bottom"/>
            <w:hideMark/>
          </w:tcPr>
          <w:p w14:paraId="45DB59B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w:t>
            </w:r>
          </w:p>
        </w:tc>
      </w:tr>
      <w:tr w:rsidR="00635420" w:rsidRPr="00574DC8" w14:paraId="160AAAB4"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4366016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w:t>
            </w:r>
          </w:p>
        </w:tc>
        <w:tc>
          <w:tcPr>
            <w:tcW w:w="2268" w:type="dxa"/>
            <w:tcBorders>
              <w:top w:val="nil"/>
              <w:left w:val="nil"/>
              <w:bottom w:val="single" w:sz="4" w:space="0" w:color="auto"/>
              <w:right w:val="single" w:sz="4" w:space="0" w:color="auto"/>
            </w:tcBorders>
            <w:shd w:val="clear" w:color="000000" w:fill="FFFFFF"/>
            <w:noWrap/>
            <w:vAlign w:val="bottom"/>
            <w:hideMark/>
          </w:tcPr>
          <w:p w14:paraId="3B4FE8F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0,7</w:t>
            </w:r>
          </w:p>
        </w:tc>
        <w:tc>
          <w:tcPr>
            <w:tcW w:w="2268" w:type="dxa"/>
            <w:tcBorders>
              <w:top w:val="nil"/>
              <w:left w:val="nil"/>
              <w:bottom w:val="single" w:sz="4" w:space="0" w:color="auto"/>
              <w:right w:val="single" w:sz="4" w:space="0" w:color="auto"/>
            </w:tcBorders>
            <w:shd w:val="clear" w:color="000000" w:fill="FFFFFF"/>
            <w:noWrap/>
            <w:vAlign w:val="bottom"/>
            <w:hideMark/>
          </w:tcPr>
          <w:p w14:paraId="03AA0A5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628" w:type="dxa"/>
            <w:tcBorders>
              <w:top w:val="nil"/>
              <w:left w:val="nil"/>
              <w:bottom w:val="single" w:sz="4" w:space="0" w:color="auto"/>
              <w:right w:val="single" w:sz="4" w:space="0" w:color="auto"/>
            </w:tcBorders>
            <w:shd w:val="clear" w:color="000000" w:fill="FFFFFF"/>
            <w:noWrap/>
            <w:vAlign w:val="bottom"/>
            <w:hideMark/>
          </w:tcPr>
          <w:p w14:paraId="2D5AF8E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-5,9</w:t>
            </w:r>
          </w:p>
        </w:tc>
      </w:tr>
      <w:tr w:rsidR="00635420" w:rsidRPr="00574DC8" w14:paraId="2E598EC5"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243828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13</w:t>
            </w:r>
          </w:p>
        </w:tc>
        <w:tc>
          <w:tcPr>
            <w:tcW w:w="2268" w:type="dxa"/>
            <w:tcBorders>
              <w:top w:val="nil"/>
              <w:left w:val="nil"/>
              <w:bottom w:val="single" w:sz="4" w:space="0" w:color="auto"/>
              <w:right w:val="single" w:sz="4" w:space="0" w:color="auto"/>
            </w:tcBorders>
            <w:shd w:val="clear" w:color="000000" w:fill="FFFFFF"/>
            <w:noWrap/>
            <w:vAlign w:val="bottom"/>
            <w:hideMark/>
          </w:tcPr>
          <w:p w14:paraId="62F22A6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w:t>
            </w:r>
          </w:p>
        </w:tc>
        <w:tc>
          <w:tcPr>
            <w:tcW w:w="2268" w:type="dxa"/>
            <w:tcBorders>
              <w:top w:val="nil"/>
              <w:left w:val="nil"/>
              <w:bottom w:val="single" w:sz="4" w:space="0" w:color="auto"/>
              <w:right w:val="single" w:sz="4" w:space="0" w:color="auto"/>
            </w:tcBorders>
            <w:shd w:val="clear" w:color="000000" w:fill="FFFFFF"/>
            <w:noWrap/>
            <w:vAlign w:val="bottom"/>
            <w:hideMark/>
          </w:tcPr>
          <w:p w14:paraId="7F52DE8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w:t>
            </w:r>
          </w:p>
        </w:tc>
        <w:tc>
          <w:tcPr>
            <w:tcW w:w="2628" w:type="dxa"/>
            <w:tcBorders>
              <w:top w:val="nil"/>
              <w:left w:val="nil"/>
              <w:bottom w:val="single" w:sz="4" w:space="0" w:color="auto"/>
              <w:right w:val="single" w:sz="4" w:space="0" w:color="auto"/>
            </w:tcBorders>
            <w:shd w:val="clear" w:color="000000" w:fill="FFFFFF"/>
            <w:noWrap/>
            <w:vAlign w:val="bottom"/>
            <w:hideMark/>
          </w:tcPr>
          <w:p w14:paraId="292FEB1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-4,3</w:t>
            </w:r>
          </w:p>
        </w:tc>
      </w:tr>
      <w:tr w:rsidR="00635420" w:rsidRPr="00574DC8" w14:paraId="5EA9117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CC6D9C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14</w:t>
            </w:r>
          </w:p>
        </w:tc>
        <w:tc>
          <w:tcPr>
            <w:tcW w:w="2268" w:type="dxa"/>
            <w:tcBorders>
              <w:top w:val="nil"/>
              <w:left w:val="nil"/>
              <w:bottom w:val="single" w:sz="4" w:space="0" w:color="auto"/>
              <w:right w:val="single" w:sz="4" w:space="0" w:color="auto"/>
            </w:tcBorders>
            <w:shd w:val="clear" w:color="000000" w:fill="FFFFFF"/>
            <w:noWrap/>
            <w:vAlign w:val="bottom"/>
            <w:hideMark/>
          </w:tcPr>
          <w:p w14:paraId="339CB82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w:t>
            </w:r>
          </w:p>
        </w:tc>
        <w:tc>
          <w:tcPr>
            <w:tcW w:w="2268" w:type="dxa"/>
            <w:tcBorders>
              <w:top w:val="nil"/>
              <w:left w:val="nil"/>
              <w:bottom w:val="single" w:sz="4" w:space="0" w:color="auto"/>
              <w:right w:val="single" w:sz="4" w:space="0" w:color="auto"/>
            </w:tcBorders>
            <w:shd w:val="clear" w:color="000000" w:fill="FFFFFF"/>
            <w:noWrap/>
            <w:vAlign w:val="bottom"/>
            <w:hideMark/>
          </w:tcPr>
          <w:p w14:paraId="1E5261E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1,9</w:t>
            </w:r>
          </w:p>
        </w:tc>
        <w:tc>
          <w:tcPr>
            <w:tcW w:w="2628" w:type="dxa"/>
            <w:tcBorders>
              <w:top w:val="nil"/>
              <w:left w:val="nil"/>
              <w:bottom w:val="single" w:sz="4" w:space="0" w:color="auto"/>
              <w:right w:val="single" w:sz="4" w:space="0" w:color="auto"/>
            </w:tcBorders>
            <w:shd w:val="clear" w:color="000000" w:fill="FFFFFF"/>
            <w:noWrap/>
            <w:vAlign w:val="bottom"/>
            <w:hideMark/>
          </w:tcPr>
          <w:p w14:paraId="5981ABC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-4,3</w:t>
            </w:r>
          </w:p>
        </w:tc>
      </w:tr>
      <w:tr w:rsidR="00635420" w:rsidRPr="00574DC8" w14:paraId="0EA02D09"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70F15D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15</w:t>
            </w:r>
          </w:p>
        </w:tc>
        <w:tc>
          <w:tcPr>
            <w:tcW w:w="2268" w:type="dxa"/>
            <w:tcBorders>
              <w:top w:val="nil"/>
              <w:left w:val="nil"/>
              <w:bottom w:val="single" w:sz="4" w:space="0" w:color="auto"/>
              <w:right w:val="single" w:sz="4" w:space="0" w:color="auto"/>
            </w:tcBorders>
            <w:shd w:val="clear" w:color="000000" w:fill="FFFFFF"/>
            <w:noWrap/>
            <w:vAlign w:val="bottom"/>
            <w:hideMark/>
          </w:tcPr>
          <w:p w14:paraId="38C4866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0,7</w:t>
            </w:r>
          </w:p>
        </w:tc>
        <w:tc>
          <w:tcPr>
            <w:tcW w:w="2268" w:type="dxa"/>
            <w:tcBorders>
              <w:top w:val="nil"/>
              <w:left w:val="nil"/>
              <w:bottom w:val="single" w:sz="4" w:space="0" w:color="auto"/>
              <w:right w:val="single" w:sz="4" w:space="0" w:color="auto"/>
            </w:tcBorders>
            <w:shd w:val="clear" w:color="000000" w:fill="FFFFFF"/>
            <w:noWrap/>
            <w:vAlign w:val="bottom"/>
            <w:hideMark/>
          </w:tcPr>
          <w:p w14:paraId="6665264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c>
          <w:tcPr>
            <w:tcW w:w="2628" w:type="dxa"/>
            <w:tcBorders>
              <w:top w:val="nil"/>
              <w:left w:val="nil"/>
              <w:bottom w:val="single" w:sz="4" w:space="0" w:color="auto"/>
              <w:right w:val="single" w:sz="4" w:space="0" w:color="auto"/>
            </w:tcBorders>
            <w:shd w:val="clear" w:color="000000" w:fill="FFFFFF"/>
            <w:noWrap/>
            <w:vAlign w:val="bottom"/>
            <w:hideMark/>
          </w:tcPr>
          <w:p w14:paraId="517B9F6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-5,5</w:t>
            </w:r>
          </w:p>
        </w:tc>
      </w:tr>
      <w:tr w:rsidR="00635420" w:rsidRPr="00574DC8" w14:paraId="3DFA0787"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1EC5F3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16</w:t>
            </w:r>
          </w:p>
        </w:tc>
        <w:tc>
          <w:tcPr>
            <w:tcW w:w="2268" w:type="dxa"/>
            <w:tcBorders>
              <w:top w:val="nil"/>
              <w:left w:val="nil"/>
              <w:bottom w:val="single" w:sz="4" w:space="0" w:color="auto"/>
              <w:right w:val="single" w:sz="4" w:space="0" w:color="auto"/>
            </w:tcBorders>
            <w:shd w:val="clear" w:color="000000" w:fill="FFFFFF"/>
            <w:noWrap/>
            <w:vAlign w:val="bottom"/>
            <w:hideMark/>
          </w:tcPr>
          <w:p w14:paraId="540E0D4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268" w:type="dxa"/>
            <w:tcBorders>
              <w:top w:val="nil"/>
              <w:left w:val="nil"/>
              <w:bottom w:val="single" w:sz="4" w:space="0" w:color="auto"/>
              <w:right w:val="single" w:sz="4" w:space="0" w:color="auto"/>
            </w:tcBorders>
            <w:shd w:val="clear" w:color="000000" w:fill="FFFFFF"/>
            <w:noWrap/>
            <w:vAlign w:val="bottom"/>
            <w:hideMark/>
          </w:tcPr>
          <w:p w14:paraId="3A21765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2,8</w:t>
            </w:r>
          </w:p>
        </w:tc>
        <w:tc>
          <w:tcPr>
            <w:tcW w:w="2628" w:type="dxa"/>
            <w:tcBorders>
              <w:top w:val="nil"/>
              <w:left w:val="nil"/>
              <w:bottom w:val="single" w:sz="4" w:space="0" w:color="auto"/>
              <w:right w:val="single" w:sz="4" w:space="0" w:color="auto"/>
            </w:tcBorders>
            <w:shd w:val="clear" w:color="000000" w:fill="FFFFFF"/>
            <w:noWrap/>
            <w:vAlign w:val="bottom"/>
            <w:hideMark/>
          </w:tcPr>
          <w:p w14:paraId="30C62EB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-3,8</w:t>
            </w:r>
          </w:p>
        </w:tc>
      </w:tr>
      <w:tr w:rsidR="00635420" w:rsidRPr="00574DC8" w14:paraId="70B7ED93"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3BFFADF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17</w:t>
            </w:r>
          </w:p>
        </w:tc>
        <w:tc>
          <w:tcPr>
            <w:tcW w:w="2268" w:type="dxa"/>
            <w:tcBorders>
              <w:top w:val="nil"/>
              <w:left w:val="nil"/>
              <w:bottom w:val="single" w:sz="4" w:space="0" w:color="auto"/>
              <w:right w:val="single" w:sz="4" w:space="0" w:color="auto"/>
            </w:tcBorders>
            <w:shd w:val="clear" w:color="000000" w:fill="FFFFFF"/>
            <w:noWrap/>
            <w:vAlign w:val="bottom"/>
            <w:hideMark/>
          </w:tcPr>
          <w:p w14:paraId="5AC1DA7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268" w:type="dxa"/>
            <w:tcBorders>
              <w:top w:val="nil"/>
              <w:left w:val="nil"/>
              <w:bottom w:val="single" w:sz="4" w:space="0" w:color="auto"/>
              <w:right w:val="single" w:sz="4" w:space="0" w:color="auto"/>
            </w:tcBorders>
            <w:shd w:val="clear" w:color="000000" w:fill="FFFFFF"/>
            <w:noWrap/>
            <w:vAlign w:val="bottom"/>
            <w:hideMark/>
          </w:tcPr>
          <w:p w14:paraId="59E6B2C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2,3</w:t>
            </w:r>
          </w:p>
        </w:tc>
        <w:tc>
          <w:tcPr>
            <w:tcW w:w="2628" w:type="dxa"/>
            <w:tcBorders>
              <w:top w:val="nil"/>
              <w:left w:val="nil"/>
              <w:bottom w:val="single" w:sz="4" w:space="0" w:color="auto"/>
              <w:right w:val="single" w:sz="4" w:space="0" w:color="auto"/>
            </w:tcBorders>
            <w:shd w:val="clear" w:color="000000" w:fill="FFFFFF"/>
            <w:noWrap/>
            <w:vAlign w:val="bottom"/>
            <w:hideMark/>
          </w:tcPr>
          <w:p w14:paraId="0264D12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-4,2</w:t>
            </w:r>
          </w:p>
        </w:tc>
      </w:tr>
      <w:tr w:rsidR="00635420" w:rsidRPr="00574DC8" w14:paraId="284E3DEF"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5B2213A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18</w:t>
            </w:r>
          </w:p>
        </w:tc>
        <w:tc>
          <w:tcPr>
            <w:tcW w:w="2268" w:type="dxa"/>
            <w:tcBorders>
              <w:top w:val="nil"/>
              <w:left w:val="nil"/>
              <w:bottom w:val="single" w:sz="4" w:space="0" w:color="auto"/>
              <w:right w:val="single" w:sz="4" w:space="0" w:color="auto"/>
            </w:tcBorders>
            <w:shd w:val="clear" w:color="000000" w:fill="FFFFFF"/>
            <w:noWrap/>
            <w:vAlign w:val="bottom"/>
            <w:hideMark/>
          </w:tcPr>
          <w:p w14:paraId="4558796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0,6</w:t>
            </w:r>
          </w:p>
        </w:tc>
        <w:tc>
          <w:tcPr>
            <w:tcW w:w="2268" w:type="dxa"/>
            <w:tcBorders>
              <w:top w:val="nil"/>
              <w:left w:val="nil"/>
              <w:bottom w:val="single" w:sz="4" w:space="0" w:color="auto"/>
              <w:right w:val="single" w:sz="4" w:space="0" w:color="auto"/>
            </w:tcBorders>
            <w:shd w:val="clear" w:color="000000" w:fill="FFFFFF"/>
            <w:noWrap/>
            <w:vAlign w:val="bottom"/>
            <w:hideMark/>
          </w:tcPr>
          <w:p w14:paraId="6E375EA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w:t>
            </w:r>
          </w:p>
        </w:tc>
        <w:tc>
          <w:tcPr>
            <w:tcW w:w="2628" w:type="dxa"/>
            <w:tcBorders>
              <w:top w:val="nil"/>
              <w:left w:val="nil"/>
              <w:bottom w:val="single" w:sz="4" w:space="0" w:color="auto"/>
              <w:right w:val="single" w:sz="4" w:space="0" w:color="auto"/>
            </w:tcBorders>
            <w:shd w:val="clear" w:color="000000" w:fill="FFFFFF"/>
            <w:noWrap/>
            <w:vAlign w:val="bottom"/>
            <w:hideMark/>
          </w:tcPr>
          <w:p w14:paraId="5D3729D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-5,9</w:t>
            </w:r>
          </w:p>
        </w:tc>
      </w:tr>
      <w:tr w:rsidR="00635420" w:rsidRPr="00574DC8" w14:paraId="2BAED6C1"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5CAABF3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20</w:t>
            </w:r>
          </w:p>
        </w:tc>
        <w:tc>
          <w:tcPr>
            <w:tcW w:w="2268" w:type="dxa"/>
            <w:tcBorders>
              <w:top w:val="nil"/>
              <w:left w:val="nil"/>
              <w:bottom w:val="single" w:sz="4" w:space="0" w:color="auto"/>
              <w:right w:val="single" w:sz="4" w:space="0" w:color="auto"/>
            </w:tcBorders>
            <w:shd w:val="clear" w:color="000000" w:fill="FFFFFF"/>
            <w:noWrap/>
            <w:vAlign w:val="bottom"/>
            <w:hideMark/>
          </w:tcPr>
          <w:p w14:paraId="1D7635B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268" w:type="dxa"/>
            <w:tcBorders>
              <w:top w:val="nil"/>
              <w:left w:val="nil"/>
              <w:bottom w:val="single" w:sz="4" w:space="0" w:color="auto"/>
              <w:right w:val="single" w:sz="4" w:space="0" w:color="auto"/>
            </w:tcBorders>
            <w:shd w:val="clear" w:color="000000" w:fill="FFFFFF"/>
            <w:noWrap/>
            <w:vAlign w:val="bottom"/>
            <w:hideMark/>
          </w:tcPr>
          <w:p w14:paraId="5AF8533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628" w:type="dxa"/>
            <w:tcBorders>
              <w:top w:val="nil"/>
              <w:left w:val="nil"/>
              <w:bottom w:val="single" w:sz="4" w:space="0" w:color="auto"/>
              <w:right w:val="single" w:sz="4" w:space="0" w:color="auto"/>
            </w:tcBorders>
            <w:shd w:val="clear" w:color="000000" w:fill="FFFFFF"/>
            <w:noWrap/>
            <w:vAlign w:val="bottom"/>
            <w:hideMark/>
          </w:tcPr>
          <w:p w14:paraId="039CA69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r>
      <w:tr w:rsidR="00635420" w:rsidRPr="00574DC8" w14:paraId="4F9D90E5"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6D7167E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21</w:t>
            </w:r>
          </w:p>
        </w:tc>
        <w:tc>
          <w:tcPr>
            <w:tcW w:w="2268" w:type="dxa"/>
            <w:tcBorders>
              <w:top w:val="nil"/>
              <w:left w:val="nil"/>
              <w:bottom w:val="single" w:sz="4" w:space="0" w:color="auto"/>
              <w:right w:val="single" w:sz="4" w:space="0" w:color="auto"/>
            </w:tcBorders>
            <w:shd w:val="clear" w:color="000000" w:fill="FFFFFF"/>
            <w:noWrap/>
            <w:vAlign w:val="bottom"/>
            <w:hideMark/>
          </w:tcPr>
          <w:p w14:paraId="32ACE9A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w:t>
            </w:r>
          </w:p>
        </w:tc>
        <w:tc>
          <w:tcPr>
            <w:tcW w:w="2268" w:type="dxa"/>
            <w:tcBorders>
              <w:top w:val="nil"/>
              <w:left w:val="nil"/>
              <w:bottom w:val="single" w:sz="4" w:space="0" w:color="auto"/>
              <w:right w:val="single" w:sz="4" w:space="0" w:color="auto"/>
            </w:tcBorders>
            <w:shd w:val="clear" w:color="000000" w:fill="FFFFFF"/>
            <w:noWrap/>
            <w:vAlign w:val="bottom"/>
            <w:hideMark/>
          </w:tcPr>
          <w:p w14:paraId="2E8D985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3,3</w:t>
            </w:r>
          </w:p>
        </w:tc>
        <w:tc>
          <w:tcPr>
            <w:tcW w:w="2628" w:type="dxa"/>
            <w:tcBorders>
              <w:top w:val="nil"/>
              <w:left w:val="nil"/>
              <w:bottom w:val="single" w:sz="4" w:space="0" w:color="auto"/>
              <w:right w:val="single" w:sz="4" w:space="0" w:color="auto"/>
            </w:tcBorders>
            <w:shd w:val="clear" w:color="000000" w:fill="FFFFFF"/>
            <w:noWrap/>
            <w:vAlign w:val="bottom"/>
            <w:hideMark/>
          </w:tcPr>
          <w:p w14:paraId="091A438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r>
      <w:tr w:rsidR="00635420" w:rsidRPr="00574DC8" w14:paraId="068A52E8"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6ACC8EE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22</w:t>
            </w:r>
          </w:p>
        </w:tc>
        <w:tc>
          <w:tcPr>
            <w:tcW w:w="2268" w:type="dxa"/>
            <w:tcBorders>
              <w:top w:val="nil"/>
              <w:left w:val="nil"/>
              <w:bottom w:val="single" w:sz="4" w:space="0" w:color="auto"/>
              <w:right w:val="single" w:sz="4" w:space="0" w:color="auto"/>
            </w:tcBorders>
            <w:shd w:val="clear" w:color="000000" w:fill="FFFFFF"/>
            <w:noWrap/>
            <w:vAlign w:val="bottom"/>
            <w:hideMark/>
          </w:tcPr>
          <w:p w14:paraId="4492714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w:t>
            </w:r>
          </w:p>
        </w:tc>
        <w:tc>
          <w:tcPr>
            <w:tcW w:w="2268" w:type="dxa"/>
            <w:tcBorders>
              <w:top w:val="nil"/>
              <w:left w:val="nil"/>
              <w:bottom w:val="single" w:sz="4" w:space="0" w:color="auto"/>
              <w:right w:val="single" w:sz="4" w:space="0" w:color="auto"/>
            </w:tcBorders>
            <w:shd w:val="clear" w:color="000000" w:fill="FFFFFF"/>
            <w:noWrap/>
            <w:vAlign w:val="bottom"/>
            <w:hideMark/>
          </w:tcPr>
          <w:p w14:paraId="4111AB4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628" w:type="dxa"/>
            <w:tcBorders>
              <w:top w:val="nil"/>
              <w:left w:val="nil"/>
              <w:bottom w:val="single" w:sz="4" w:space="0" w:color="auto"/>
              <w:right w:val="single" w:sz="4" w:space="0" w:color="auto"/>
            </w:tcBorders>
            <w:shd w:val="clear" w:color="000000" w:fill="FFFFFF"/>
            <w:noWrap/>
            <w:vAlign w:val="bottom"/>
            <w:hideMark/>
          </w:tcPr>
          <w:p w14:paraId="5DE3C85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-4,3</w:t>
            </w:r>
          </w:p>
        </w:tc>
      </w:tr>
      <w:tr w:rsidR="00635420" w:rsidRPr="00574DC8" w14:paraId="7DF73E4D"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039B4DD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23</w:t>
            </w:r>
          </w:p>
        </w:tc>
        <w:tc>
          <w:tcPr>
            <w:tcW w:w="2268" w:type="dxa"/>
            <w:tcBorders>
              <w:top w:val="nil"/>
              <w:left w:val="nil"/>
              <w:bottom w:val="single" w:sz="4" w:space="0" w:color="auto"/>
              <w:right w:val="single" w:sz="4" w:space="0" w:color="auto"/>
            </w:tcBorders>
            <w:shd w:val="clear" w:color="000000" w:fill="FFFFFF"/>
            <w:noWrap/>
            <w:vAlign w:val="bottom"/>
            <w:hideMark/>
          </w:tcPr>
          <w:p w14:paraId="78054C5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c>
          <w:tcPr>
            <w:tcW w:w="2268" w:type="dxa"/>
            <w:tcBorders>
              <w:top w:val="nil"/>
              <w:left w:val="nil"/>
              <w:bottom w:val="single" w:sz="4" w:space="0" w:color="auto"/>
              <w:right w:val="single" w:sz="4" w:space="0" w:color="auto"/>
            </w:tcBorders>
            <w:shd w:val="clear" w:color="000000" w:fill="FFFFFF"/>
            <w:noWrap/>
            <w:vAlign w:val="bottom"/>
            <w:hideMark/>
          </w:tcPr>
          <w:p w14:paraId="7E4E009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628" w:type="dxa"/>
            <w:tcBorders>
              <w:top w:val="nil"/>
              <w:left w:val="nil"/>
              <w:bottom w:val="single" w:sz="4" w:space="0" w:color="auto"/>
              <w:right w:val="single" w:sz="4" w:space="0" w:color="auto"/>
            </w:tcBorders>
            <w:shd w:val="clear" w:color="000000" w:fill="FFFFFF"/>
            <w:noWrap/>
            <w:vAlign w:val="bottom"/>
            <w:hideMark/>
          </w:tcPr>
          <w:p w14:paraId="1179853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-10</w:t>
            </w:r>
          </w:p>
        </w:tc>
      </w:tr>
      <w:tr w:rsidR="00635420" w:rsidRPr="00574DC8" w14:paraId="49329C90" w14:textId="77777777" w:rsidTr="008B4014">
        <w:trPr>
          <w:trHeight w:val="315"/>
          <w:jc w:val="center"/>
        </w:trPr>
        <w:tc>
          <w:tcPr>
            <w:tcW w:w="1980" w:type="dxa"/>
            <w:tcBorders>
              <w:top w:val="nil"/>
              <w:left w:val="single" w:sz="4" w:space="0" w:color="auto"/>
              <w:bottom w:val="single" w:sz="4" w:space="0" w:color="auto"/>
              <w:right w:val="single" w:sz="4" w:space="0" w:color="auto"/>
            </w:tcBorders>
            <w:shd w:val="clear" w:color="000000" w:fill="FFFFFF"/>
            <w:noWrap/>
            <w:vAlign w:val="bottom"/>
            <w:hideMark/>
          </w:tcPr>
          <w:p w14:paraId="111E153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24</w:t>
            </w:r>
          </w:p>
        </w:tc>
        <w:tc>
          <w:tcPr>
            <w:tcW w:w="2268" w:type="dxa"/>
            <w:tcBorders>
              <w:top w:val="nil"/>
              <w:left w:val="nil"/>
              <w:bottom w:val="single" w:sz="4" w:space="0" w:color="auto"/>
              <w:right w:val="single" w:sz="4" w:space="0" w:color="auto"/>
            </w:tcBorders>
            <w:shd w:val="clear" w:color="000000" w:fill="FFFFFF"/>
            <w:noWrap/>
            <w:vAlign w:val="bottom"/>
            <w:hideMark/>
          </w:tcPr>
          <w:p w14:paraId="4A1FF78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0,8</w:t>
            </w:r>
          </w:p>
        </w:tc>
        <w:tc>
          <w:tcPr>
            <w:tcW w:w="2268" w:type="dxa"/>
            <w:tcBorders>
              <w:top w:val="nil"/>
              <w:left w:val="nil"/>
              <w:bottom w:val="single" w:sz="4" w:space="0" w:color="auto"/>
              <w:right w:val="single" w:sz="4" w:space="0" w:color="auto"/>
            </w:tcBorders>
            <w:shd w:val="clear" w:color="000000" w:fill="FFFFFF"/>
            <w:noWrap/>
            <w:vAlign w:val="bottom"/>
            <w:hideMark/>
          </w:tcPr>
          <w:p w14:paraId="4766EF9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w:t>
            </w:r>
          </w:p>
        </w:tc>
        <w:tc>
          <w:tcPr>
            <w:tcW w:w="2628" w:type="dxa"/>
            <w:tcBorders>
              <w:top w:val="nil"/>
              <w:left w:val="nil"/>
              <w:bottom w:val="single" w:sz="4" w:space="0" w:color="auto"/>
              <w:right w:val="single" w:sz="4" w:space="0" w:color="auto"/>
            </w:tcBorders>
            <w:shd w:val="clear" w:color="000000" w:fill="FFFFFF"/>
            <w:noWrap/>
            <w:vAlign w:val="bottom"/>
            <w:hideMark/>
          </w:tcPr>
          <w:p w14:paraId="530385D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-6,9</w:t>
            </w:r>
          </w:p>
        </w:tc>
      </w:tr>
    </w:tbl>
    <w:p w14:paraId="4F82FCCD" w14:textId="44E692E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 xml:space="preserve">По профильной линии №80 имеется наибольшую осадку до 10,0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23 за период с 2014-2020гг. </w:t>
      </w:r>
    </w:p>
    <w:p w14:paraId="6F292640"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18AD6707"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drawing>
          <wp:inline distT="0" distB="0" distL="0" distR="0" wp14:anchorId="21FE98D3" wp14:editId="3F3995AB">
            <wp:extent cx="5940425" cy="3557117"/>
            <wp:effectExtent l="0" t="0" r="3175" b="5715"/>
            <wp:docPr id="31" name="Диаграмма 3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9A4092-E0ED-46EB-9DE1-3918590E04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F564219" w14:textId="77777777" w:rsidR="00AE18D1" w:rsidRPr="00574DC8" w:rsidRDefault="00AE18D1" w:rsidP="00AE18D1">
      <w:pPr>
        <w:spacing w:after="0" w:line="240" w:lineRule="auto"/>
        <w:jc w:val="center"/>
        <w:rPr>
          <w:rFonts w:ascii="Times New Roman" w:hAnsi="Times New Roman" w:cs="Times New Roman"/>
          <w:sz w:val="28"/>
          <w:szCs w:val="28"/>
        </w:rPr>
      </w:pPr>
    </w:p>
    <w:p w14:paraId="3B3288A8"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34 - График оседаний реперов по профильной линии №80</w:t>
      </w:r>
    </w:p>
    <w:p w14:paraId="1CB16B20" w14:textId="77777777" w:rsidR="00AE18D1" w:rsidRPr="00574DC8" w:rsidRDefault="00AE18D1" w:rsidP="00AE18D1">
      <w:pPr>
        <w:spacing w:after="0" w:line="240" w:lineRule="auto"/>
        <w:ind w:firstLine="425"/>
        <w:jc w:val="center"/>
        <w:rPr>
          <w:rFonts w:ascii="Times New Roman" w:hAnsi="Times New Roman" w:cs="Times New Roman"/>
          <w:sz w:val="28"/>
          <w:szCs w:val="28"/>
        </w:rPr>
      </w:pPr>
    </w:p>
    <w:p w14:paraId="5D677926" w14:textId="77777777" w:rsidR="00AE18D1" w:rsidRPr="00574DC8" w:rsidRDefault="00AE18D1" w:rsidP="005F4DB1">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Таблица 15 - Ведомость оседаний реперов по профильной линии №81</w:t>
      </w:r>
    </w:p>
    <w:p w14:paraId="659F8E6E"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493" w:type="dxa"/>
        <w:tblLook w:val="04A0" w:firstRow="1" w:lastRow="0" w:firstColumn="1" w:lastColumn="0" w:noHBand="0" w:noVBand="1"/>
      </w:tblPr>
      <w:tblGrid>
        <w:gridCol w:w="2122"/>
        <w:gridCol w:w="2409"/>
        <w:gridCol w:w="2552"/>
        <w:gridCol w:w="2410"/>
      </w:tblGrid>
      <w:tr w:rsidR="00635420" w:rsidRPr="00574DC8" w14:paraId="7325508A"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27F3D1"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58C17B4E"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2015-2014</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11A44C23"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2018-2014</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6709844C"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2020-2014</w:t>
            </w:r>
          </w:p>
        </w:tc>
      </w:tr>
      <w:tr w:rsidR="00635420" w:rsidRPr="00574DC8" w14:paraId="659E60BC"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8FC4C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1B7CEFD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-6,8</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14:paraId="230AEEF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-31,8</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757D5E7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-38,6</w:t>
            </w:r>
          </w:p>
        </w:tc>
      </w:tr>
      <w:tr w:rsidR="00635420" w:rsidRPr="00574DC8" w14:paraId="6C676FA4"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7F1F43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hideMark/>
          </w:tcPr>
          <w:p w14:paraId="6833061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w:t>
            </w:r>
          </w:p>
        </w:tc>
        <w:tc>
          <w:tcPr>
            <w:tcW w:w="2552" w:type="dxa"/>
            <w:tcBorders>
              <w:top w:val="nil"/>
              <w:left w:val="nil"/>
              <w:bottom w:val="single" w:sz="4" w:space="0" w:color="auto"/>
              <w:right w:val="single" w:sz="4" w:space="0" w:color="auto"/>
            </w:tcBorders>
            <w:shd w:val="clear" w:color="auto" w:fill="auto"/>
            <w:noWrap/>
            <w:vAlign w:val="bottom"/>
            <w:hideMark/>
          </w:tcPr>
          <w:p w14:paraId="087CD8C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-10,7</w:t>
            </w:r>
          </w:p>
        </w:tc>
        <w:tc>
          <w:tcPr>
            <w:tcW w:w="2410" w:type="dxa"/>
            <w:tcBorders>
              <w:top w:val="nil"/>
              <w:left w:val="nil"/>
              <w:bottom w:val="single" w:sz="4" w:space="0" w:color="auto"/>
              <w:right w:val="single" w:sz="4" w:space="0" w:color="auto"/>
            </w:tcBorders>
            <w:shd w:val="clear" w:color="auto" w:fill="auto"/>
            <w:noWrap/>
            <w:vAlign w:val="bottom"/>
            <w:hideMark/>
          </w:tcPr>
          <w:p w14:paraId="3895F86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-15,5</w:t>
            </w:r>
          </w:p>
        </w:tc>
      </w:tr>
      <w:tr w:rsidR="00635420" w:rsidRPr="00574DC8" w14:paraId="54A4459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732D9D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hideMark/>
          </w:tcPr>
          <w:p w14:paraId="54DB0ED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-6,1</w:t>
            </w:r>
          </w:p>
        </w:tc>
        <w:tc>
          <w:tcPr>
            <w:tcW w:w="2552" w:type="dxa"/>
            <w:tcBorders>
              <w:top w:val="nil"/>
              <w:left w:val="nil"/>
              <w:bottom w:val="single" w:sz="4" w:space="0" w:color="auto"/>
              <w:right w:val="single" w:sz="4" w:space="0" w:color="auto"/>
            </w:tcBorders>
            <w:shd w:val="clear" w:color="auto" w:fill="auto"/>
            <w:noWrap/>
            <w:vAlign w:val="bottom"/>
            <w:hideMark/>
          </w:tcPr>
          <w:p w14:paraId="72D5988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-11,3</w:t>
            </w:r>
          </w:p>
        </w:tc>
        <w:tc>
          <w:tcPr>
            <w:tcW w:w="2410" w:type="dxa"/>
            <w:tcBorders>
              <w:top w:val="nil"/>
              <w:left w:val="nil"/>
              <w:bottom w:val="single" w:sz="4" w:space="0" w:color="auto"/>
              <w:right w:val="single" w:sz="4" w:space="0" w:color="auto"/>
            </w:tcBorders>
            <w:shd w:val="clear" w:color="auto" w:fill="auto"/>
            <w:noWrap/>
            <w:vAlign w:val="bottom"/>
            <w:hideMark/>
          </w:tcPr>
          <w:p w14:paraId="074A9E3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-17,1</w:t>
            </w:r>
          </w:p>
        </w:tc>
      </w:tr>
      <w:tr w:rsidR="00635420" w:rsidRPr="00574DC8" w14:paraId="412EA497"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D0FD3F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409" w:type="dxa"/>
            <w:tcBorders>
              <w:top w:val="nil"/>
              <w:left w:val="nil"/>
              <w:bottom w:val="single" w:sz="4" w:space="0" w:color="auto"/>
              <w:right w:val="single" w:sz="4" w:space="0" w:color="auto"/>
            </w:tcBorders>
            <w:shd w:val="clear" w:color="auto" w:fill="auto"/>
            <w:noWrap/>
            <w:vAlign w:val="bottom"/>
            <w:hideMark/>
          </w:tcPr>
          <w:p w14:paraId="234326C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0,8</w:t>
            </w:r>
          </w:p>
        </w:tc>
        <w:tc>
          <w:tcPr>
            <w:tcW w:w="2552" w:type="dxa"/>
            <w:tcBorders>
              <w:top w:val="nil"/>
              <w:left w:val="nil"/>
              <w:bottom w:val="single" w:sz="4" w:space="0" w:color="auto"/>
              <w:right w:val="single" w:sz="4" w:space="0" w:color="auto"/>
            </w:tcBorders>
            <w:shd w:val="clear" w:color="auto" w:fill="auto"/>
            <w:noWrap/>
            <w:vAlign w:val="bottom"/>
            <w:hideMark/>
          </w:tcPr>
          <w:p w14:paraId="6232C8A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-12,5</w:t>
            </w:r>
          </w:p>
        </w:tc>
        <w:tc>
          <w:tcPr>
            <w:tcW w:w="2410" w:type="dxa"/>
            <w:tcBorders>
              <w:top w:val="nil"/>
              <w:left w:val="nil"/>
              <w:bottom w:val="single" w:sz="4" w:space="0" w:color="auto"/>
              <w:right w:val="single" w:sz="4" w:space="0" w:color="auto"/>
            </w:tcBorders>
            <w:shd w:val="clear" w:color="auto" w:fill="auto"/>
            <w:noWrap/>
            <w:vAlign w:val="bottom"/>
            <w:hideMark/>
          </w:tcPr>
          <w:p w14:paraId="51478E6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-18,5</w:t>
            </w:r>
          </w:p>
        </w:tc>
      </w:tr>
      <w:tr w:rsidR="00635420" w:rsidRPr="00574DC8" w14:paraId="31CA795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56CFDE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409" w:type="dxa"/>
            <w:tcBorders>
              <w:top w:val="nil"/>
              <w:left w:val="nil"/>
              <w:bottom w:val="single" w:sz="4" w:space="0" w:color="auto"/>
              <w:right w:val="single" w:sz="4" w:space="0" w:color="auto"/>
            </w:tcBorders>
            <w:shd w:val="clear" w:color="auto" w:fill="auto"/>
            <w:noWrap/>
            <w:vAlign w:val="bottom"/>
            <w:hideMark/>
          </w:tcPr>
          <w:p w14:paraId="3155B14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552" w:type="dxa"/>
            <w:tcBorders>
              <w:top w:val="nil"/>
              <w:left w:val="nil"/>
              <w:bottom w:val="single" w:sz="4" w:space="0" w:color="auto"/>
              <w:right w:val="single" w:sz="4" w:space="0" w:color="auto"/>
            </w:tcBorders>
            <w:shd w:val="clear" w:color="auto" w:fill="auto"/>
            <w:noWrap/>
            <w:vAlign w:val="bottom"/>
            <w:hideMark/>
          </w:tcPr>
          <w:p w14:paraId="3F7FD92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-10,5</w:t>
            </w:r>
          </w:p>
        </w:tc>
        <w:tc>
          <w:tcPr>
            <w:tcW w:w="2410" w:type="dxa"/>
            <w:tcBorders>
              <w:top w:val="nil"/>
              <w:left w:val="nil"/>
              <w:bottom w:val="single" w:sz="4" w:space="0" w:color="auto"/>
              <w:right w:val="single" w:sz="4" w:space="0" w:color="auto"/>
            </w:tcBorders>
            <w:shd w:val="clear" w:color="auto" w:fill="auto"/>
            <w:noWrap/>
            <w:vAlign w:val="bottom"/>
            <w:hideMark/>
          </w:tcPr>
          <w:p w14:paraId="26B967A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-15,9</w:t>
            </w:r>
          </w:p>
        </w:tc>
      </w:tr>
      <w:tr w:rsidR="00635420" w:rsidRPr="00574DC8" w14:paraId="6DEB4718"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F9EBCC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15</w:t>
            </w:r>
          </w:p>
        </w:tc>
        <w:tc>
          <w:tcPr>
            <w:tcW w:w="2409" w:type="dxa"/>
            <w:tcBorders>
              <w:top w:val="nil"/>
              <w:left w:val="nil"/>
              <w:bottom w:val="single" w:sz="4" w:space="0" w:color="auto"/>
              <w:right w:val="single" w:sz="4" w:space="0" w:color="auto"/>
            </w:tcBorders>
            <w:shd w:val="clear" w:color="auto" w:fill="auto"/>
            <w:noWrap/>
            <w:vAlign w:val="bottom"/>
            <w:hideMark/>
          </w:tcPr>
          <w:p w14:paraId="47BBF50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c>
          <w:tcPr>
            <w:tcW w:w="2552" w:type="dxa"/>
            <w:tcBorders>
              <w:top w:val="nil"/>
              <w:left w:val="nil"/>
              <w:bottom w:val="single" w:sz="4" w:space="0" w:color="auto"/>
              <w:right w:val="single" w:sz="4" w:space="0" w:color="auto"/>
            </w:tcBorders>
            <w:shd w:val="clear" w:color="auto" w:fill="auto"/>
            <w:noWrap/>
            <w:vAlign w:val="bottom"/>
            <w:hideMark/>
          </w:tcPr>
          <w:p w14:paraId="10B4013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-10</w:t>
            </w:r>
          </w:p>
        </w:tc>
        <w:tc>
          <w:tcPr>
            <w:tcW w:w="2410" w:type="dxa"/>
            <w:tcBorders>
              <w:top w:val="nil"/>
              <w:left w:val="nil"/>
              <w:bottom w:val="single" w:sz="4" w:space="0" w:color="auto"/>
              <w:right w:val="single" w:sz="4" w:space="0" w:color="auto"/>
            </w:tcBorders>
            <w:shd w:val="clear" w:color="auto" w:fill="auto"/>
            <w:noWrap/>
            <w:vAlign w:val="bottom"/>
            <w:hideMark/>
          </w:tcPr>
          <w:p w14:paraId="64A01FA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-16,9</w:t>
            </w:r>
          </w:p>
        </w:tc>
      </w:tr>
      <w:tr w:rsidR="00635420" w:rsidRPr="00574DC8" w14:paraId="39CC2B02"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613667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w:t>
            </w:r>
          </w:p>
        </w:tc>
        <w:tc>
          <w:tcPr>
            <w:tcW w:w="2409" w:type="dxa"/>
            <w:tcBorders>
              <w:top w:val="nil"/>
              <w:left w:val="nil"/>
              <w:bottom w:val="single" w:sz="4" w:space="0" w:color="auto"/>
              <w:right w:val="single" w:sz="4" w:space="0" w:color="auto"/>
            </w:tcBorders>
            <w:shd w:val="clear" w:color="auto" w:fill="auto"/>
            <w:noWrap/>
            <w:vAlign w:val="bottom"/>
            <w:hideMark/>
          </w:tcPr>
          <w:p w14:paraId="614EE21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0,6</w:t>
            </w:r>
          </w:p>
        </w:tc>
        <w:tc>
          <w:tcPr>
            <w:tcW w:w="2552" w:type="dxa"/>
            <w:tcBorders>
              <w:top w:val="nil"/>
              <w:left w:val="nil"/>
              <w:bottom w:val="single" w:sz="4" w:space="0" w:color="auto"/>
              <w:right w:val="single" w:sz="4" w:space="0" w:color="auto"/>
            </w:tcBorders>
            <w:shd w:val="clear" w:color="auto" w:fill="auto"/>
            <w:noWrap/>
            <w:vAlign w:val="bottom"/>
            <w:hideMark/>
          </w:tcPr>
          <w:p w14:paraId="2A442D6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-11,4</w:t>
            </w:r>
          </w:p>
        </w:tc>
        <w:tc>
          <w:tcPr>
            <w:tcW w:w="2410" w:type="dxa"/>
            <w:tcBorders>
              <w:top w:val="nil"/>
              <w:left w:val="nil"/>
              <w:bottom w:val="single" w:sz="4" w:space="0" w:color="auto"/>
              <w:right w:val="single" w:sz="4" w:space="0" w:color="auto"/>
            </w:tcBorders>
            <w:shd w:val="clear" w:color="auto" w:fill="auto"/>
            <w:noWrap/>
            <w:vAlign w:val="bottom"/>
            <w:hideMark/>
          </w:tcPr>
          <w:p w14:paraId="148E7FD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-18,6</w:t>
            </w:r>
          </w:p>
        </w:tc>
      </w:tr>
      <w:tr w:rsidR="00635420" w:rsidRPr="00574DC8" w14:paraId="47ABF9CC"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689AD0E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19</w:t>
            </w:r>
          </w:p>
        </w:tc>
        <w:tc>
          <w:tcPr>
            <w:tcW w:w="2409" w:type="dxa"/>
            <w:tcBorders>
              <w:top w:val="nil"/>
              <w:left w:val="nil"/>
              <w:bottom w:val="single" w:sz="4" w:space="0" w:color="auto"/>
              <w:right w:val="single" w:sz="4" w:space="0" w:color="auto"/>
            </w:tcBorders>
            <w:shd w:val="clear" w:color="auto" w:fill="auto"/>
            <w:noWrap/>
            <w:vAlign w:val="bottom"/>
            <w:hideMark/>
          </w:tcPr>
          <w:p w14:paraId="164C29D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-0,1</w:t>
            </w:r>
          </w:p>
        </w:tc>
        <w:tc>
          <w:tcPr>
            <w:tcW w:w="2552" w:type="dxa"/>
            <w:tcBorders>
              <w:top w:val="nil"/>
              <w:left w:val="nil"/>
              <w:bottom w:val="single" w:sz="4" w:space="0" w:color="auto"/>
              <w:right w:val="single" w:sz="4" w:space="0" w:color="auto"/>
            </w:tcBorders>
            <w:shd w:val="clear" w:color="auto" w:fill="auto"/>
            <w:noWrap/>
            <w:vAlign w:val="bottom"/>
            <w:hideMark/>
          </w:tcPr>
          <w:p w14:paraId="02ED2E3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-13,2</w:t>
            </w:r>
          </w:p>
        </w:tc>
        <w:tc>
          <w:tcPr>
            <w:tcW w:w="2410" w:type="dxa"/>
            <w:tcBorders>
              <w:top w:val="nil"/>
              <w:left w:val="nil"/>
              <w:bottom w:val="single" w:sz="4" w:space="0" w:color="auto"/>
              <w:right w:val="single" w:sz="4" w:space="0" w:color="auto"/>
            </w:tcBorders>
            <w:shd w:val="clear" w:color="auto" w:fill="auto"/>
            <w:noWrap/>
            <w:vAlign w:val="bottom"/>
            <w:hideMark/>
          </w:tcPr>
          <w:p w14:paraId="6012AE0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-20,5</w:t>
            </w:r>
          </w:p>
        </w:tc>
      </w:tr>
      <w:tr w:rsidR="00635420" w:rsidRPr="00574DC8" w14:paraId="3387864A"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B9AE61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20</w:t>
            </w:r>
          </w:p>
        </w:tc>
        <w:tc>
          <w:tcPr>
            <w:tcW w:w="2409" w:type="dxa"/>
            <w:tcBorders>
              <w:top w:val="nil"/>
              <w:left w:val="nil"/>
              <w:bottom w:val="single" w:sz="4" w:space="0" w:color="auto"/>
              <w:right w:val="single" w:sz="4" w:space="0" w:color="auto"/>
            </w:tcBorders>
            <w:shd w:val="clear" w:color="auto" w:fill="auto"/>
            <w:noWrap/>
            <w:vAlign w:val="bottom"/>
            <w:hideMark/>
          </w:tcPr>
          <w:p w14:paraId="707AF30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w:t>
            </w:r>
          </w:p>
        </w:tc>
        <w:tc>
          <w:tcPr>
            <w:tcW w:w="2552" w:type="dxa"/>
            <w:tcBorders>
              <w:top w:val="nil"/>
              <w:left w:val="nil"/>
              <w:bottom w:val="single" w:sz="4" w:space="0" w:color="auto"/>
              <w:right w:val="single" w:sz="4" w:space="0" w:color="auto"/>
            </w:tcBorders>
            <w:shd w:val="clear" w:color="auto" w:fill="auto"/>
            <w:noWrap/>
            <w:vAlign w:val="bottom"/>
            <w:hideMark/>
          </w:tcPr>
          <w:p w14:paraId="37CA1D2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-15</w:t>
            </w:r>
          </w:p>
        </w:tc>
        <w:tc>
          <w:tcPr>
            <w:tcW w:w="2410" w:type="dxa"/>
            <w:tcBorders>
              <w:top w:val="nil"/>
              <w:left w:val="nil"/>
              <w:bottom w:val="single" w:sz="4" w:space="0" w:color="auto"/>
              <w:right w:val="single" w:sz="4" w:space="0" w:color="auto"/>
            </w:tcBorders>
            <w:shd w:val="clear" w:color="auto" w:fill="auto"/>
            <w:noWrap/>
            <w:vAlign w:val="bottom"/>
            <w:hideMark/>
          </w:tcPr>
          <w:p w14:paraId="5FCC167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-21,8</w:t>
            </w:r>
          </w:p>
        </w:tc>
      </w:tr>
      <w:tr w:rsidR="00635420" w:rsidRPr="00574DC8" w14:paraId="0A69F051"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137864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21</w:t>
            </w:r>
          </w:p>
        </w:tc>
        <w:tc>
          <w:tcPr>
            <w:tcW w:w="2409" w:type="dxa"/>
            <w:tcBorders>
              <w:top w:val="nil"/>
              <w:left w:val="nil"/>
              <w:bottom w:val="single" w:sz="4" w:space="0" w:color="auto"/>
              <w:right w:val="single" w:sz="4" w:space="0" w:color="auto"/>
            </w:tcBorders>
            <w:shd w:val="clear" w:color="auto" w:fill="auto"/>
            <w:noWrap/>
            <w:vAlign w:val="bottom"/>
            <w:hideMark/>
          </w:tcPr>
          <w:p w14:paraId="7A27DB0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-0,3</w:t>
            </w:r>
          </w:p>
        </w:tc>
        <w:tc>
          <w:tcPr>
            <w:tcW w:w="2552" w:type="dxa"/>
            <w:tcBorders>
              <w:top w:val="nil"/>
              <w:left w:val="nil"/>
              <w:bottom w:val="single" w:sz="4" w:space="0" w:color="auto"/>
              <w:right w:val="single" w:sz="4" w:space="0" w:color="auto"/>
            </w:tcBorders>
            <w:shd w:val="clear" w:color="auto" w:fill="auto"/>
            <w:noWrap/>
            <w:vAlign w:val="bottom"/>
            <w:hideMark/>
          </w:tcPr>
          <w:p w14:paraId="660AE8C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-13,3</w:t>
            </w:r>
          </w:p>
        </w:tc>
        <w:tc>
          <w:tcPr>
            <w:tcW w:w="2410" w:type="dxa"/>
            <w:tcBorders>
              <w:top w:val="nil"/>
              <w:left w:val="nil"/>
              <w:bottom w:val="single" w:sz="4" w:space="0" w:color="auto"/>
              <w:right w:val="single" w:sz="4" w:space="0" w:color="auto"/>
            </w:tcBorders>
            <w:shd w:val="clear" w:color="auto" w:fill="auto"/>
            <w:noWrap/>
            <w:vAlign w:val="bottom"/>
            <w:hideMark/>
          </w:tcPr>
          <w:p w14:paraId="4B90BB3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-19,6</w:t>
            </w:r>
          </w:p>
        </w:tc>
      </w:tr>
      <w:tr w:rsidR="00AE18D1" w:rsidRPr="00574DC8" w14:paraId="5B660A2D"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F8A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22</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34762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5EC0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-13,4</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C4F9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-21,7</w:t>
            </w:r>
          </w:p>
        </w:tc>
      </w:tr>
    </w:tbl>
    <w:p w14:paraId="74A154A2" w14:textId="77777777" w:rsidR="00AE18D1" w:rsidRPr="00574DC8" w:rsidRDefault="00AE18D1" w:rsidP="00AE18D1">
      <w:pPr>
        <w:spacing w:after="0" w:line="240" w:lineRule="auto"/>
        <w:ind w:firstLine="425"/>
        <w:jc w:val="center"/>
        <w:rPr>
          <w:rFonts w:ascii="Times New Roman" w:hAnsi="Times New Roman" w:cs="Times New Roman"/>
          <w:sz w:val="28"/>
          <w:szCs w:val="28"/>
        </w:rPr>
      </w:pPr>
    </w:p>
    <w:p w14:paraId="6C38C774" w14:textId="1ACE120D"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По профильной лин</w:t>
      </w:r>
      <w:r w:rsidR="005D3DAE" w:rsidRPr="00574DC8">
        <w:rPr>
          <w:rFonts w:ascii="Times New Roman" w:hAnsi="Times New Roman" w:cs="Times New Roman"/>
          <w:sz w:val="28"/>
          <w:szCs w:val="28"/>
        </w:rPr>
        <w:t>ии №81 наибольшую осадку до 38,6</w:t>
      </w:r>
      <w:r w:rsidRPr="00574DC8">
        <w:rPr>
          <w:rFonts w:ascii="Times New Roman" w:hAnsi="Times New Roman" w:cs="Times New Roman"/>
          <w:sz w:val="28"/>
          <w:szCs w:val="28"/>
        </w:rPr>
        <w:t xml:space="preserve">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6 за период с 2014-2020гг. </w:t>
      </w:r>
    </w:p>
    <w:p w14:paraId="5948B00A"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5496560F"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1F2F91BF" wp14:editId="7EF710F1">
            <wp:extent cx="5865474" cy="3357797"/>
            <wp:effectExtent l="0" t="0" r="2540" b="14605"/>
            <wp:docPr id="32" name="Диаграмма 3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F1A5C0-CD6B-4F34-BAE3-E70762F745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67062E7" w14:textId="77777777" w:rsidR="00AE18D1" w:rsidRPr="00574DC8" w:rsidRDefault="00AE18D1" w:rsidP="00AE18D1">
      <w:pPr>
        <w:spacing w:after="0" w:line="240" w:lineRule="auto"/>
        <w:jc w:val="center"/>
        <w:rPr>
          <w:rFonts w:ascii="Times New Roman" w:hAnsi="Times New Roman" w:cs="Times New Roman"/>
          <w:sz w:val="28"/>
          <w:szCs w:val="28"/>
        </w:rPr>
      </w:pPr>
    </w:p>
    <w:p w14:paraId="408F0F82"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35 - График оседаний реперов по профильной линии №81</w:t>
      </w:r>
    </w:p>
    <w:p w14:paraId="4B52D507" w14:textId="77777777" w:rsidR="00AE18D1" w:rsidRPr="00574DC8" w:rsidRDefault="00AE18D1" w:rsidP="00AE18D1">
      <w:pPr>
        <w:spacing w:after="0" w:line="240" w:lineRule="auto"/>
        <w:jc w:val="center"/>
        <w:rPr>
          <w:rFonts w:ascii="Times New Roman" w:hAnsi="Times New Roman" w:cs="Times New Roman"/>
          <w:sz w:val="28"/>
          <w:szCs w:val="28"/>
        </w:rPr>
      </w:pPr>
    </w:p>
    <w:p w14:paraId="43C34F79" w14:textId="77777777" w:rsidR="00AE18D1" w:rsidRPr="00574DC8" w:rsidRDefault="00AE18D1" w:rsidP="005F4DB1">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Таблица 16 - Ведомость оседаний реперов по профильной линии №169</w:t>
      </w:r>
    </w:p>
    <w:p w14:paraId="36CCBE4F"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493" w:type="dxa"/>
        <w:tblLook w:val="04A0" w:firstRow="1" w:lastRow="0" w:firstColumn="1" w:lastColumn="0" w:noHBand="0" w:noVBand="1"/>
      </w:tblPr>
      <w:tblGrid>
        <w:gridCol w:w="2122"/>
        <w:gridCol w:w="2409"/>
        <w:gridCol w:w="2552"/>
        <w:gridCol w:w="2410"/>
      </w:tblGrid>
      <w:tr w:rsidR="00635420" w:rsidRPr="00574DC8" w14:paraId="465B2B18"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AD9F02"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0ABA066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1D94DF8F"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73513CA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0E8FB180"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2020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39993A37"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2020-2018</w:t>
            </w:r>
          </w:p>
        </w:tc>
      </w:tr>
      <w:tr w:rsidR="00635420" w:rsidRPr="00574DC8" w14:paraId="7FFE615D"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910CC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01A374E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76C8702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-4,1</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02833E6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-7,1</w:t>
            </w:r>
          </w:p>
        </w:tc>
      </w:tr>
      <w:tr w:rsidR="00635420" w:rsidRPr="00574DC8" w14:paraId="53276F1E"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5CEA2C7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409" w:type="dxa"/>
            <w:tcBorders>
              <w:top w:val="nil"/>
              <w:left w:val="nil"/>
              <w:bottom w:val="single" w:sz="4" w:space="0" w:color="auto"/>
              <w:right w:val="single" w:sz="4" w:space="0" w:color="auto"/>
            </w:tcBorders>
            <w:shd w:val="clear" w:color="auto" w:fill="auto"/>
            <w:noWrap/>
            <w:vAlign w:val="bottom"/>
          </w:tcPr>
          <w:p w14:paraId="1EB8AF9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w:t>
            </w:r>
          </w:p>
        </w:tc>
        <w:tc>
          <w:tcPr>
            <w:tcW w:w="2552" w:type="dxa"/>
            <w:tcBorders>
              <w:top w:val="nil"/>
              <w:left w:val="nil"/>
              <w:bottom w:val="single" w:sz="4" w:space="0" w:color="auto"/>
              <w:right w:val="single" w:sz="4" w:space="0" w:color="auto"/>
            </w:tcBorders>
            <w:shd w:val="clear" w:color="auto" w:fill="auto"/>
            <w:noWrap/>
            <w:vAlign w:val="bottom"/>
          </w:tcPr>
          <w:p w14:paraId="2E341B7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-4,1</w:t>
            </w:r>
          </w:p>
        </w:tc>
        <w:tc>
          <w:tcPr>
            <w:tcW w:w="2410" w:type="dxa"/>
            <w:tcBorders>
              <w:top w:val="nil"/>
              <w:left w:val="nil"/>
              <w:bottom w:val="single" w:sz="4" w:space="0" w:color="auto"/>
              <w:right w:val="single" w:sz="4" w:space="0" w:color="auto"/>
            </w:tcBorders>
            <w:shd w:val="clear" w:color="auto" w:fill="auto"/>
            <w:noWrap/>
            <w:vAlign w:val="bottom"/>
          </w:tcPr>
          <w:p w14:paraId="200DF97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-6,7</w:t>
            </w:r>
          </w:p>
        </w:tc>
      </w:tr>
      <w:tr w:rsidR="00635420" w:rsidRPr="00574DC8" w14:paraId="6D8D669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2ADEB08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409" w:type="dxa"/>
            <w:tcBorders>
              <w:top w:val="nil"/>
              <w:left w:val="nil"/>
              <w:bottom w:val="single" w:sz="4" w:space="0" w:color="auto"/>
              <w:right w:val="single" w:sz="4" w:space="0" w:color="auto"/>
            </w:tcBorders>
            <w:shd w:val="clear" w:color="auto" w:fill="auto"/>
            <w:noWrap/>
            <w:vAlign w:val="bottom"/>
          </w:tcPr>
          <w:p w14:paraId="3C273B0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4811664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-0,3</w:t>
            </w:r>
          </w:p>
        </w:tc>
        <w:tc>
          <w:tcPr>
            <w:tcW w:w="2410" w:type="dxa"/>
            <w:tcBorders>
              <w:top w:val="nil"/>
              <w:left w:val="nil"/>
              <w:bottom w:val="single" w:sz="4" w:space="0" w:color="auto"/>
              <w:right w:val="single" w:sz="4" w:space="0" w:color="auto"/>
            </w:tcBorders>
            <w:shd w:val="clear" w:color="auto" w:fill="auto"/>
            <w:noWrap/>
            <w:vAlign w:val="bottom"/>
          </w:tcPr>
          <w:p w14:paraId="5E8D4B4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-4,8</w:t>
            </w:r>
          </w:p>
        </w:tc>
      </w:tr>
      <w:tr w:rsidR="00635420" w:rsidRPr="00574DC8" w14:paraId="143B26D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64A678F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409" w:type="dxa"/>
            <w:tcBorders>
              <w:top w:val="nil"/>
              <w:left w:val="nil"/>
              <w:bottom w:val="single" w:sz="4" w:space="0" w:color="auto"/>
              <w:right w:val="single" w:sz="4" w:space="0" w:color="auto"/>
            </w:tcBorders>
            <w:shd w:val="clear" w:color="auto" w:fill="auto"/>
            <w:noWrap/>
            <w:vAlign w:val="bottom"/>
          </w:tcPr>
          <w:p w14:paraId="617C67B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552" w:type="dxa"/>
            <w:tcBorders>
              <w:top w:val="nil"/>
              <w:left w:val="nil"/>
              <w:bottom w:val="single" w:sz="4" w:space="0" w:color="auto"/>
              <w:right w:val="single" w:sz="4" w:space="0" w:color="auto"/>
            </w:tcBorders>
            <w:shd w:val="clear" w:color="auto" w:fill="auto"/>
            <w:noWrap/>
            <w:vAlign w:val="bottom"/>
          </w:tcPr>
          <w:p w14:paraId="7CA491B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-6,7</w:t>
            </w:r>
          </w:p>
        </w:tc>
        <w:tc>
          <w:tcPr>
            <w:tcW w:w="2410" w:type="dxa"/>
            <w:tcBorders>
              <w:top w:val="nil"/>
              <w:left w:val="nil"/>
              <w:bottom w:val="single" w:sz="4" w:space="0" w:color="auto"/>
              <w:right w:val="single" w:sz="4" w:space="0" w:color="auto"/>
            </w:tcBorders>
            <w:shd w:val="clear" w:color="auto" w:fill="auto"/>
            <w:noWrap/>
            <w:vAlign w:val="bottom"/>
          </w:tcPr>
          <w:p w14:paraId="5077852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w:t>
            </w:r>
          </w:p>
        </w:tc>
      </w:tr>
      <w:tr w:rsidR="00635420" w:rsidRPr="00574DC8" w14:paraId="52E05ABC"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3C4EF15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2409" w:type="dxa"/>
            <w:tcBorders>
              <w:top w:val="nil"/>
              <w:left w:val="nil"/>
              <w:bottom w:val="single" w:sz="4" w:space="0" w:color="auto"/>
              <w:right w:val="single" w:sz="4" w:space="0" w:color="auto"/>
            </w:tcBorders>
            <w:shd w:val="clear" w:color="auto" w:fill="auto"/>
            <w:noWrap/>
            <w:vAlign w:val="bottom"/>
          </w:tcPr>
          <w:p w14:paraId="3B8E20A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568866E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-2,9</w:t>
            </w:r>
          </w:p>
        </w:tc>
        <w:tc>
          <w:tcPr>
            <w:tcW w:w="2410" w:type="dxa"/>
            <w:tcBorders>
              <w:top w:val="nil"/>
              <w:left w:val="nil"/>
              <w:bottom w:val="single" w:sz="4" w:space="0" w:color="auto"/>
              <w:right w:val="single" w:sz="4" w:space="0" w:color="auto"/>
            </w:tcBorders>
            <w:shd w:val="clear" w:color="auto" w:fill="auto"/>
            <w:noWrap/>
            <w:vAlign w:val="bottom"/>
          </w:tcPr>
          <w:p w14:paraId="49E0DF3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-7,4</w:t>
            </w:r>
          </w:p>
        </w:tc>
      </w:tr>
      <w:tr w:rsidR="00635420" w:rsidRPr="00574DC8" w14:paraId="73FFF09C"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0405ADA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2409" w:type="dxa"/>
            <w:tcBorders>
              <w:top w:val="nil"/>
              <w:left w:val="nil"/>
              <w:bottom w:val="single" w:sz="4" w:space="0" w:color="auto"/>
              <w:right w:val="single" w:sz="4" w:space="0" w:color="auto"/>
            </w:tcBorders>
            <w:shd w:val="clear" w:color="auto" w:fill="auto"/>
            <w:noWrap/>
            <w:vAlign w:val="bottom"/>
          </w:tcPr>
          <w:p w14:paraId="68E37A7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79DF0EA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2410" w:type="dxa"/>
            <w:tcBorders>
              <w:top w:val="nil"/>
              <w:left w:val="nil"/>
              <w:bottom w:val="single" w:sz="4" w:space="0" w:color="auto"/>
              <w:right w:val="single" w:sz="4" w:space="0" w:color="auto"/>
            </w:tcBorders>
            <w:shd w:val="clear" w:color="auto" w:fill="auto"/>
            <w:noWrap/>
            <w:vAlign w:val="bottom"/>
          </w:tcPr>
          <w:p w14:paraId="7D424FE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-7,7</w:t>
            </w:r>
          </w:p>
        </w:tc>
      </w:tr>
      <w:tr w:rsidR="00635420" w:rsidRPr="00574DC8" w14:paraId="46BE1A86"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3CBE8A9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tcPr>
          <w:p w14:paraId="74D73DF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0071CDC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2410" w:type="dxa"/>
            <w:tcBorders>
              <w:top w:val="nil"/>
              <w:left w:val="nil"/>
              <w:bottom w:val="single" w:sz="4" w:space="0" w:color="auto"/>
              <w:right w:val="single" w:sz="4" w:space="0" w:color="auto"/>
            </w:tcBorders>
            <w:shd w:val="clear" w:color="auto" w:fill="auto"/>
            <w:noWrap/>
            <w:vAlign w:val="bottom"/>
          </w:tcPr>
          <w:p w14:paraId="28F128F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-6,6</w:t>
            </w:r>
          </w:p>
        </w:tc>
      </w:tr>
      <w:tr w:rsidR="00635420" w:rsidRPr="00574DC8" w14:paraId="444EAB9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060C56E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tcPr>
          <w:p w14:paraId="226E40A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w:t>
            </w:r>
          </w:p>
        </w:tc>
        <w:tc>
          <w:tcPr>
            <w:tcW w:w="2552" w:type="dxa"/>
            <w:tcBorders>
              <w:top w:val="nil"/>
              <w:left w:val="nil"/>
              <w:bottom w:val="single" w:sz="4" w:space="0" w:color="auto"/>
              <w:right w:val="single" w:sz="4" w:space="0" w:color="auto"/>
            </w:tcBorders>
            <w:shd w:val="clear" w:color="auto" w:fill="auto"/>
            <w:noWrap/>
            <w:vAlign w:val="bottom"/>
          </w:tcPr>
          <w:p w14:paraId="7AB2CF4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-5,9</w:t>
            </w:r>
          </w:p>
        </w:tc>
        <w:tc>
          <w:tcPr>
            <w:tcW w:w="2410" w:type="dxa"/>
            <w:tcBorders>
              <w:top w:val="nil"/>
              <w:left w:val="nil"/>
              <w:bottom w:val="single" w:sz="4" w:space="0" w:color="auto"/>
              <w:right w:val="single" w:sz="4" w:space="0" w:color="auto"/>
            </w:tcBorders>
            <w:shd w:val="clear" w:color="auto" w:fill="auto"/>
            <w:noWrap/>
            <w:vAlign w:val="bottom"/>
          </w:tcPr>
          <w:p w14:paraId="38C6F91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w:t>
            </w:r>
          </w:p>
        </w:tc>
      </w:tr>
      <w:tr w:rsidR="00635420" w:rsidRPr="00574DC8" w14:paraId="7F16433C"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91A921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2409" w:type="dxa"/>
            <w:tcBorders>
              <w:top w:val="nil"/>
              <w:left w:val="nil"/>
              <w:bottom w:val="single" w:sz="4" w:space="0" w:color="auto"/>
              <w:right w:val="single" w:sz="4" w:space="0" w:color="auto"/>
            </w:tcBorders>
            <w:shd w:val="clear" w:color="auto" w:fill="auto"/>
            <w:noWrap/>
            <w:vAlign w:val="bottom"/>
          </w:tcPr>
          <w:p w14:paraId="2B63069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2552" w:type="dxa"/>
            <w:tcBorders>
              <w:top w:val="nil"/>
              <w:left w:val="nil"/>
              <w:bottom w:val="single" w:sz="4" w:space="0" w:color="auto"/>
              <w:right w:val="single" w:sz="4" w:space="0" w:color="auto"/>
            </w:tcBorders>
            <w:shd w:val="clear" w:color="auto" w:fill="auto"/>
            <w:noWrap/>
            <w:vAlign w:val="bottom"/>
          </w:tcPr>
          <w:p w14:paraId="1101D72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w:t>
            </w:r>
          </w:p>
        </w:tc>
        <w:tc>
          <w:tcPr>
            <w:tcW w:w="2410" w:type="dxa"/>
            <w:tcBorders>
              <w:top w:val="nil"/>
              <w:left w:val="nil"/>
              <w:bottom w:val="single" w:sz="4" w:space="0" w:color="auto"/>
              <w:right w:val="single" w:sz="4" w:space="0" w:color="auto"/>
            </w:tcBorders>
            <w:shd w:val="clear" w:color="auto" w:fill="auto"/>
            <w:noWrap/>
            <w:vAlign w:val="bottom"/>
          </w:tcPr>
          <w:p w14:paraId="0EA8DC4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w:t>
            </w:r>
          </w:p>
        </w:tc>
      </w:tr>
      <w:tr w:rsidR="00635420" w:rsidRPr="00574DC8" w14:paraId="7F8B2CC6"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41E59A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409" w:type="dxa"/>
            <w:tcBorders>
              <w:top w:val="nil"/>
              <w:left w:val="nil"/>
              <w:bottom w:val="single" w:sz="4" w:space="0" w:color="auto"/>
              <w:right w:val="single" w:sz="4" w:space="0" w:color="auto"/>
            </w:tcBorders>
            <w:shd w:val="clear" w:color="auto" w:fill="auto"/>
            <w:noWrap/>
            <w:vAlign w:val="bottom"/>
          </w:tcPr>
          <w:p w14:paraId="6B61EAB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552" w:type="dxa"/>
            <w:tcBorders>
              <w:top w:val="nil"/>
              <w:left w:val="nil"/>
              <w:bottom w:val="single" w:sz="4" w:space="0" w:color="auto"/>
              <w:right w:val="single" w:sz="4" w:space="0" w:color="auto"/>
            </w:tcBorders>
            <w:shd w:val="clear" w:color="auto" w:fill="auto"/>
            <w:noWrap/>
            <w:vAlign w:val="bottom"/>
          </w:tcPr>
          <w:p w14:paraId="2676CEF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-5,2</w:t>
            </w:r>
          </w:p>
        </w:tc>
        <w:tc>
          <w:tcPr>
            <w:tcW w:w="2410" w:type="dxa"/>
            <w:tcBorders>
              <w:top w:val="nil"/>
              <w:left w:val="nil"/>
              <w:bottom w:val="single" w:sz="4" w:space="0" w:color="auto"/>
              <w:right w:val="single" w:sz="4" w:space="0" w:color="auto"/>
            </w:tcBorders>
            <w:shd w:val="clear" w:color="auto" w:fill="auto"/>
            <w:noWrap/>
            <w:vAlign w:val="bottom"/>
          </w:tcPr>
          <w:p w14:paraId="36EEBB1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w:t>
            </w:r>
          </w:p>
        </w:tc>
      </w:tr>
      <w:tr w:rsidR="00635420" w:rsidRPr="00574DC8" w14:paraId="354A9127"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941B19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2409" w:type="dxa"/>
            <w:tcBorders>
              <w:top w:val="nil"/>
              <w:left w:val="nil"/>
              <w:bottom w:val="single" w:sz="4" w:space="0" w:color="auto"/>
              <w:right w:val="single" w:sz="4" w:space="0" w:color="auto"/>
            </w:tcBorders>
            <w:shd w:val="clear" w:color="auto" w:fill="auto"/>
            <w:noWrap/>
            <w:vAlign w:val="bottom"/>
          </w:tcPr>
          <w:p w14:paraId="084621C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w:t>
            </w:r>
          </w:p>
        </w:tc>
        <w:tc>
          <w:tcPr>
            <w:tcW w:w="2552" w:type="dxa"/>
            <w:tcBorders>
              <w:top w:val="nil"/>
              <w:left w:val="nil"/>
              <w:bottom w:val="single" w:sz="4" w:space="0" w:color="auto"/>
              <w:right w:val="single" w:sz="4" w:space="0" w:color="auto"/>
            </w:tcBorders>
            <w:shd w:val="clear" w:color="auto" w:fill="auto"/>
            <w:noWrap/>
            <w:vAlign w:val="bottom"/>
          </w:tcPr>
          <w:p w14:paraId="058BA7A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2410" w:type="dxa"/>
            <w:tcBorders>
              <w:top w:val="nil"/>
              <w:left w:val="nil"/>
              <w:bottom w:val="single" w:sz="4" w:space="0" w:color="auto"/>
              <w:right w:val="single" w:sz="4" w:space="0" w:color="auto"/>
            </w:tcBorders>
            <w:shd w:val="clear" w:color="auto" w:fill="auto"/>
            <w:noWrap/>
            <w:vAlign w:val="bottom"/>
          </w:tcPr>
          <w:p w14:paraId="59ABF7B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3,8</w:t>
            </w:r>
          </w:p>
        </w:tc>
      </w:tr>
      <w:tr w:rsidR="00635420" w:rsidRPr="00574DC8" w14:paraId="228326FB"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08AF5A1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2409" w:type="dxa"/>
            <w:tcBorders>
              <w:top w:val="nil"/>
              <w:left w:val="nil"/>
              <w:bottom w:val="single" w:sz="4" w:space="0" w:color="auto"/>
              <w:right w:val="single" w:sz="4" w:space="0" w:color="auto"/>
            </w:tcBorders>
            <w:shd w:val="clear" w:color="auto" w:fill="auto"/>
            <w:noWrap/>
            <w:vAlign w:val="bottom"/>
          </w:tcPr>
          <w:p w14:paraId="4A1EE9E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552" w:type="dxa"/>
            <w:tcBorders>
              <w:top w:val="nil"/>
              <w:left w:val="nil"/>
              <w:bottom w:val="single" w:sz="4" w:space="0" w:color="auto"/>
              <w:right w:val="single" w:sz="4" w:space="0" w:color="auto"/>
            </w:tcBorders>
            <w:shd w:val="clear" w:color="auto" w:fill="auto"/>
            <w:noWrap/>
            <w:vAlign w:val="bottom"/>
          </w:tcPr>
          <w:p w14:paraId="1F0152A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410" w:type="dxa"/>
            <w:tcBorders>
              <w:top w:val="nil"/>
              <w:left w:val="nil"/>
              <w:bottom w:val="single" w:sz="4" w:space="0" w:color="auto"/>
              <w:right w:val="single" w:sz="4" w:space="0" w:color="auto"/>
            </w:tcBorders>
            <w:shd w:val="clear" w:color="auto" w:fill="auto"/>
            <w:noWrap/>
            <w:vAlign w:val="bottom"/>
          </w:tcPr>
          <w:p w14:paraId="10CCF94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10,8</w:t>
            </w:r>
          </w:p>
        </w:tc>
      </w:tr>
      <w:tr w:rsidR="00635420" w:rsidRPr="00574DC8" w14:paraId="16143147"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C7B220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409" w:type="dxa"/>
            <w:tcBorders>
              <w:top w:val="nil"/>
              <w:left w:val="nil"/>
              <w:bottom w:val="single" w:sz="4" w:space="0" w:color="auto"/>
              <w:right w:val="single" w:sz="4" w:space="0" w:color="auto"/>
            </w:tcBorders>
            <w:shd w:val="clear" w:color="auto" w:fill="auto"/>
            <w:noWrap/>
            <w:vAlign w:val="bottom"/>
          </w:tcPr>
          <w:p w14:paraId="3AD5653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279A01A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2410" w:type="dxa"/>
            <w:tcBorders>
              <w:top w:val="nil"/>
              <w:left w:val="nil"/>
              <w:bottom w:val="single" w:sz="4" w:space="0" w:color="auto"/>
              <w:right w:val="single" w:sz="4" w:space="0" w:color="auto"/>
            </w:tcBorders>
            <w:shd w:val="clear" w:color="auto" w:fill="auto"/>
            <w:noWrap/>
            <w:vAlign w:val="bottom"/>
          </w:tcPr>
          <w:p w14:paraId="5A3DF60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-7,2</w:t>
            </w:r>
          </w:p>
        </w:tc>
      </w:tr>
      <w:tr w:rsidR="00AE18D1" w:rsidRPr="00574DC8" w14:paraId="6F169696"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FB3364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2409" w:type="dxa"/>
            <w:tcBorders>
              <w:top w:val="nil"/>
              <w:left w:val="nil"/>
              <w:bottom w:val="single" w:sz="4" w:space="0" w:color="auto"/>
              <w:right w:val="single" w:sz="4" w:space="0" w:color="auto"/>
            </w:tcBorders>
            <w:shd w:val="clear" w:color="auto" w:fill="auto"/>
            <w:noWrap/>
            <w:vAlign w:val="bottom"/>
          </w:tcPr>
          <w:p w14:paraId="39351DB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w:t>
            </w:r>
          </w:p>
        </w:tc>
        <w:tc>
          <w:tcPr>
            <w:tcW w:w="2552" w:type="dxa"/>
            <w:tcBorders>
              <w:top w:val="nil"/>
              <w:left w:val="nil"/>
              <w:bottom w:val="single" w:sz="4" w:space="0" w:color="auto"/>
              <w:right w:val="single" w:sz="4" w:space="0" w:color="auto"/>
            </w:tcBorders>
            <w:shd w:val="clear" w:color="auto" w:fill="auto"/>
            <w:noWrap/>
            <w:vAlign w:val="bottom"/>
          </w:tcPr>
          <w:p w14:paraId="45C13DC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2410" w:type="dxa"/>
            <w:tcBorders>
              <w:top w:val="nil"/>
              <w:left w:val="nil"/>
              <w:bottom w:val="single" w:sz="4" w:space="0" w:color="auto"/>
              <w:right w:val="single" w:sz="4" w:space="0" w:color="auto"/>
            </w:tcBorders>
            <w:shd w:val="clear" w:color="auto" w:fill="auto"/>
            <w:noWrap/>
            <w:vAlign w:val="bottom"/>
          </w:tcPr>
          <w:p w14:paraId="216D099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r>
    </w:tbl>
    <w:p w14:paraId="509BEE6E"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0916C835"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№169 наибольшую осадку до 10,8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14 за период с 2018-2020гг.</w:t>
      </w:r>
    </w:p>
    <w:p w14:paraId="4A0B4F5A"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6751F578" wp14:editId="4E42E99D">
            <wp:extent cx="5667270" cy="2883877"/>
            <wp:effectExtent l="0" t="0" r="10160" b="12065"/>
            <wp:docPr id="34" name="Диаграмма 3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7E57D3-FD2D-430E-B1F1-33DEC06426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EF00F15" w14:textId="77777777" w:rsidR="00AE18D1" w:rsidRPr="00574DC8" w:rsidRDefault="00AE18D1" w:rsidP="00AE18D1">
      <w:pPr>
        <w:spacing w:after="0" w:line="240" w:lineRule="auto"/>
        <w:jc w:val="center"/>
        <w:rPr>
          <w:rFonts w:ascii="Times New Roman" w:hAnsi="Times New Roman" w:cs="Times New Roman"/>
          <w:sz w:val="28"/>
          <w:szCs w:val="28"/>
        </w:rPr>
      </w:pPr>
    </w:p>
    <w:p w14:paraId="4A7F54DF"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36 - График оседаний реперов по профильной линии №169</w:t>
      </w:r>
    </w:p>
    <w:p w14:paraId="11E7CA5A" w14:textId="77777777" w:rsidR="00AE18D1" w:rsidRPr="00574DC8" w:rsidRDefault="00AE18D1" w:rsidP="00AE18D1">
      <w:pPr>
        <w:spacing w:after="0" w:line="240" w:lineRule="auto"/>
        <w:jc w:val="center"/>
        <w:rPr>
          <w:rFonts w:ascii="Times New Roman" w:hAnsi="Times New Roman" w:cs="Times New Roman"/>
          <w:sz w:val="28"/>
          <w:szCs w:val="28"/>
        </w:rPr>
      </w:pPr>
    </w:p>
    <w:p w14:paraId="044AA249" w14:textId="77777777" w:rsidR="00AE18D1" w:rsidRPr="00574DC8" w:rsidRDefault="00AE18D1" w:rsidP="005F4DB1">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t>Таблица 17 - Ведомость оседаний реперов по профильной линии №33бис</w:t>
      </w:r>
    </w:p>
    <w:p w14:paraId="3E4077DA"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493" w:type="dxa"/>
        <w:tblLook w:val="04A0" w:firstRow="1" w:lastRow="0" w:firstColumn="1" w:lastColumn="0" w:noHBand="0" w:noVBand="1"/>
      </w:tblPr>
      <w:tblGrid>
        <w:gridCol w:w="2122"/>
        <w:gridCol w:w="2409"/>
        <w:gridCol w:w="2552"/>
        <w:gridCol w:w="2410"/>
      </w:tblGrid>
      <w:tr w:rsidR="00635420" w:rsidRPr="00574DC8" w14:paraId="2E3530C7"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42BBEA"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7D2FD20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2E9A38F5"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6D87C8C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0D2E2F7F"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2020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3FE0CD6A"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2020-2018</w:t>
            </w:r>
          </w:p>
        </w:tc>
      </w:tr>
      <w:tr w:rsidR="00635420" w:rsidRPr="00574DC8" w14:paraId="52EBC31B"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9D10E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299DE96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2A10B1F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0,5</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5D8859D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-6,1</w:t>
            </w:r>
          </w:p>
        </w:tc>
      </w:tr>
      <w:tr w:rsidR="00635420" w:rsidRPr="00574DC8" w14:paraId="46B571F7"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39A8C48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409" w:type="dxa"/>
            <w:tcBorders>
              <w:top w:val="nil"/>
              <w:left w:val="nil"/>
              <w:bottom w:val="single" w:sz="4" w:space="0" w:color="auto"/>
              <w:right w:val="single" w:sz="4" w:space="0" w:color="auto"/>
            </w:tcBorders>
            <w:shd w:val="clear" w:color="auto" w:fill="auto"/>
            <w:noWrap/>
            <w:vAlign w:val="bottom"/>
          </w:tcPr>
          <w:p w14:paraId="1A87D06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6752A7B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410" w:type="dxa"/>
            <w:tcBorders>
              <w:top w:val="nil"/>
              <w:left w:val="nil"/>
              <w:bottom w:val="single" w:sz="4" w:space="0" w:color="auto"/>
              <w:right w:val="single" w:sz="4" w:space="0" w:color="auto"/>
            </w:tcBorders>
            <w:shd w:val="clear" w:color="auto" w:fill="auto"/>
            <w:noWrap/>
            <w:vAlign w:val="bottom"/>
          </w:tcPr>
          <w:p w14:paraId="68F9802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-6,6</w:t>
            </w:r>
          </w:p>
        </w:tc>
      </w:tr>
      <w:tr w:rsidR="00635420" w:rsidRPr="00574DC8" w14:paraId="484DDFA6"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39E1F3D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409" w:type="dxa"/>
            <w:tcBorders>
              <w:top w:val="nil"/>
              <w:left w:val="nil"/>
              <w:bottom w:val="single" w:sz="4" w:space="0" w:color="auto"/>
              <w:right w:val="single" w:sz="4" w:space="0" w:color="auto"/>
            </w:tcBorders>
            <w:shd w:val="clear" w:color="auto" w:fill="auto"/>
            <w:noWrap/>
            <w:vAlign w:val="bottom"/>
          </w:tcPr>
          <w:p w14:paraId="2C5524A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w:t>
            </w:r>
          </w:p>
        </w:tc>
        <w:tc>
          <w:tcPr>
            <w:tcW w:w="2552" w:type="dxa"/>
            <w:tcBorders>
              <w:top w:val="nil"/>
              <w:left w:val="nil"/>
              <w:bottom w:val="single" w:sz="4" w:space="0" w:color="auto"/>
              <w:right w:val="single" w:sz="4" w:space="0" w:color="auto"/>
            </w:tcBorders>
            <w:shd w:val="clear" w:color="auto" w:fill="auto"/>
            <w:noWrap/>
            <w:vAlign w:val="bottom"/>
          </w:tcPr>
          <w:p w14:paraId="596CCDF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410" w:type="dxa"/>
            <w:tcBorders>
              <w:top w:val="nil"/>
              <w:left w:val="nil"/>
              <w:bottom w:val="single" w:sz="4" w:space="0" w:color="auto"/>
              <w:right w:val="single" w:sz="4" w:space="0" w:color="auto"/>
            </w:tcBorders>
            <w:shd w:val="clear" w:color="auto" w:fill="auto"/>
            <w:noWrap/>
            <w:vAlign w:val="bottom"/>
          </w:tcPr>
          <w:p w14:paraId="3E25B99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w:t>
            </w:r>
          </w:p>
        </w:tc>
      </w:tr>
      <w:tr w:rsidR="00635420" w:rsidRPr="00574DC8" w14:paraId="653802CE"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6E89BE9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409" w:type="dxa"/>
            <w:tcBorders>
              <w:top w:val="nil"/>
              <w:left w:val="nil"/>
              <w:bottom w:val="single" w:sz="4" w:space="0" w:color="auto"/>
              <w:right w:val="single" w:sz="4" w:space="0" w:color="auto"/>
            </w:tcBorders>
            <w:shd w:val="clear" w:color="auto" w:fill="auto"/>
            <w:noWrap/>
            <w:vAlign w:val="bottom"/>
          </w:tcPr>
          <w:p w14:paraId="3560A3A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-0,6</w:t>
            </w:r>
          </w:p>
        </w:tc>
        <w:tc>
          <w:tcPr>
            <w:tcW w:w="2552" w:type="dxa"/>
            <w:tcBorders>
              <w:top w:val="nil"/>
              <w:left w:val="nil"/>
              <w:bottom w:val="single" w:sz="4" w:space="0" w:color="auto"/>
              <w:right w:val="single" w:sz="4" w:space="0" w:color="auto"/>
            </w:tcBorders>
            <w:shd w:val="clear" w:color="auto" w:fill="auto"/>
            <w:noWrap/>
            <w:vAlign w:val="bottom"/>
          </w:tcPr>
          <w:p w14:paraId="57733BE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0,6</w:t>
            </w:r>
          </w:p>
        </w:tc>
        <w:tc>
          <w:tcPr>
            <w:tcW w:w="2410" w:type="dxa"/>
            <w:tcBorders>
              <w:top w:val="nil"/>
              <w:left w:val="nil"/>
              <w:bottom w:val="single" w:sz="4" w:space="0" w:color="auto"/>
              <w:right w:val="single" w:sz="4" w:space="0" w:color="auto"/>
            </w:tcBorders>
            <w:shd w:val="clear" w:color="auto" w:fill="auto"/>
            <w:noWrap/>
            <w:vAlign w:val="bottom"/>
          </w:tcPr>
          <w:p w14:paraId="7ACEA90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-6,3</w:t>
            </w:r>
          </w:p>
        </w:tc>
      </w:tr>
      <w:tr w:rsidR="00AE18D1" w:rsidRPr="00574DC8" w14:paraId="24055912"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D083C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5B8B0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F19EC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0,6</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50F3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-6,1</w:t>
            </w:r>
          </w:p>
        </w:tc>
      </w:tr>
    </w:tbl>
    <w:p w14:paraId="7C36C1D4"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5BB6EE5B" w14:textId="37FA51C0"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№33бис наибольшую осадку до 7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3 за период с 2018-2020гг.</w:t>
      </w:r>
    </w:p>
    <w:p w14:paraId="13E2FB25"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05C96501"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drawing>
          <wp:inline distT="0" distB="0" distL="0" distR="0" wp14:anchorId="780910E3" wp14:editId="0ED9C10A">
            <wp:extent cx="5940425" cy="2403475"/>
            <wp:effectExtent l="0" t="0" r="3175" b="15875"/>
            <wp:docPr id="35" name="Диаграмма 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04ADB4-88EC-4C11-9DF1-AD38D14F50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A34916F" w14:textId="77777777" w:rsidR="00AE18D1" w:rsidRPr="00574DC8" w:rsidRDefault="00AE18D1" w:rsidP="00AE18D1">
      <w:pPr>
        <w:spacing w:after="0" w:line="240" w:lineRule="auto"/>
        <w:ind w:firstLine="425"/>
        <w:rPr>
          <w:rFonts w:ascii="Times New Roman" w:hAnsi="Times New Roman" w:cs="Times New Roman"/>
          <w:sz w:val="28"/>
          <w:szCs w:val="28"/>
        </w:rPr>
      </w:pPr>
    </w:p>
    <w:p w14:paraId="6DBC2065"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37 - График оседаний реперов по профильной линии №33бис</w:t>
      </w:r>
    </w:p>
    <w:p w14:paraId="6533B10F" w14:textId="77777777" w:rsidR="00AE18D1" w:rsidRPr="00574DC8" w:rsidRDefault="00AE18D1" w:rsidP="005F4DB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lastRenderedPageBreak/>
        <w:t>Таблица 18 - Ведомость оседаний реперов по профильной линии №166</w:t>
      </w:r>
    </w:p>
    <w:p w14:paraId="0B1C7BB9"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493" w:type="dxa"/>
        <w:tblLook w:val="04A0" w:firstRow="1" w:lastRow="0" w:firstColumn="1" w:lastColumn="0" w:noHBand="0" w:noVBand="1"/>
      </w:tblPr>
      <w:tblGrid>
        <w:gridCol w:w="2122"/>
        <w:gridCol w:w="2409"/>
        <w:gridCol w:w="2552"/>
        <w:gridCol w:w="2410"/>
      </w:tblGrid>
      <w:tr w:rsidR="00635420" w:rsidRPr="00574DC8" w14:paraId="67F137E3"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C31191"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7C85CBB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33E4A50A"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659C32C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34557E7F"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2020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4EE2A56D"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2018-2020</w:t>
            </w:r>
          </w:p>
        </w:tc>
      </w:tr>
      <w:tr w:rsidR="00635420" w:rsidRPr="00574DC8" w14:paraId="2C910A69"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F9F1E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2EC12C9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43D86D4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0,9</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60E42CA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-5,7</w:t>
            </w:r>
          </w:p>
        </w:tc>
      </w:tr>
      <w:tr w:rsidR="00635420" w:rsidRPr="00574DC8" w14:paraId="209BBBB3"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5349238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409" w:type="dxa"/>
            <w:tcBorders>
              <w:top w:val="nil"/>
              <w:left w:val="nil"/>
              <w:bottom w:val="single" w:sz="4" w:space="0" w:color="auto"/>
              <w:right w:val="single" w:sz="4" w:space="0" w:color="auto"/>
            </w:tcBorders>
            <w:shd w:val="clear" w:color="auto" w:fill="auto"/>
            <w:noWrap/>
            <w:vAlign w:val="bottom"/>
          </w:tcPr>
          <w:p w14:paraId="37E4D38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c>
          <w:tcPr>
            <w:tcW w:w="2552" w:type="dxa"/>
            <w:tcBorders>
              <w:top w:val="nil"/>
              <w:left w:val="nil"/>
              <w:bottom w:val="single" w:sz="4" w:space="0" w:color="auto"/>
              <w:right w:val="single" w:sz="4" w:space="0" w:color="auto"/>
            </w:tcBorders>
            <w:shd w:val="clear" w:color="auto" w:fill="auto"/>
            <w:noWrap/>
            <w:vAlign w:val="bottom"/>
          </w:tcPr>
          <w:p w14:paraId="6093A19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0,8</w:t>
            </w:r>
          </w:p>
        </w:tc>
        <w:tc>
          <w:tcPr>
            <w:tcW w:w="2410" w:type="dxa"/>
            <w:tcBorders>
              <w:top w:val="nil"/>
              <w:left w:val="nil"/>
              <w:bottom w:val="single" w:sz="4" w:space="0" w:color="auto"/>
              <w:right w:val="single" w:sz="4" w:space="0" w:color="auto"/>
            </w:tcBorders>
            <w:shd w:val="clear" w:color="auto" w:fill="auto"/>
            <w:noWrap/>
            <w:vAlign w:val="bottom"/>
          </w:tcPr>
          <w:p w14:paraId="1AAAAC2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w:t>
            </w:r>
          </w:p>
        </w:tc>
      </w:tr>
      <w:tr w:rsidR="00635420" w:rsidRPr="00574DC8" w14:paraId="158E1CC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17C7FD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409" w:type="dxa"/>
            <w:tcBorders>
              <w:top w:val="nil"/>
              <w:left w:val="nil"/>
              <w:bottom w:val="single" w:sz="4" w:space="0" w:color="auto"/>
              <w:right w:val="single" w:sz="4" w:space="0" w:color="auto"/>
            </w:tcBorders>
            <w:shd w:val="clear" w:color="auto" w:fill="auto"/>
            <w:noWrap/>
            <w:vAlign w:val="bottom"/>
          </w:tcPr>
          <w:p w14:paraId="704155A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-1,3</w:t>
            </w:r>
          </w:p>
        </w:tc>
        <w:tc>
          <w:tcPr>
            <w:tcW w:w="2552" w:type="dxa"/>
            <w:tcBorders>
              <w:top w:val="nil"/>
              <w:left w:val="nil"/>
              <w:bottom w:val="single" w:sz="4" w:space="0" w:color="auto"/>
              <w:right w:val="single" w:sz="4" w:space="0" w:color="auto"/>
            </w:tcBorders>
            <w:shd w:val="clear" w:color="auto" w:fill="auto"/>
            <w:noWrap/>
            <w:vAlign w:val="bottom"/>
          </w:tcPr>
          <w:p w14:paraId="1581211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0,5</w:t>
            </w:r>
          </w:p>
        </w:tc>
        <w:tc>
          <w:tcPr>
            <w:tcW w:w="2410" w:type="dxa"/>
            <w:tcBorders>
              <w:top w:val="nil"/>
              <w:left w:val="nil"/>
              <w:bottom w:val="single" w:sz="4" w:space="0" w:color="auto"/>
              <w:right w:val="single" w:sz="4" w:space="0" w:color="auto"/>
            </w:tcBorders>
            <w:shd w:val="clear" w:color="auto" w:fill="auto"/>
            <w:noWrap/>
            <w:vAlign w:val="bottom"/>
          </w:tcPr>
          <w:p w14:paraId="15DE8B2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-6,4</w:t>
            </w:r>
          </w:p>
        </w:tc>
      </w:tr>
      <w:tr w:rsidR="00635420" w:rsidRPr="00574DC8" w14:paraId="5384466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07F3F46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409" w:type="dxa"/>
            <w:tcBorders>
              <w:top w:val="nil"/>
              <w:left w:val="nil"/>
              <w:bottom w:val="single" w:sz="4" w:space="0" w:color="auto"/>
              <w:right w:val="single" w:sz="4" w:space="0" w:color="auto"/>
            </w:tcBorders>
            <w:shd w:val="clear" w:color="auto" w:fill="auto"/>
            <w:noWrap/>
            <w:vAlign w:val="bottom"/>
          </w:tcPr>
          <w:p w14:paraId="34F4375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-1,4</w:t>
            </w:r>
          </w:p>
        </w:tc>
        <w:tc>
          <w:tcPr>
            <w:tcW w:w="2552" w:type="dxa"/>
            <w:tcBorders>
              <w:top w:val="nil"/>
              <w:left w:val="nil"/>
              <w:bottom w:val="single" w:sz="4" w:space="0" w:color="auto"/>
              <w:right w:val="single" w:sz="4" w:space="0" w:color="auto"/>
            </w:tcBorders>
            <w:shd w:val="clear" w:color="auto" w:fill="auto"/>
            <w:noWrap/>
            <w:vAlign w:val="bottom"/>
          </w:tcPr>
          <w:p w14:paraId="17FCAEB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0,9</w:t>
            </w:r>
          </w:p>
        </w:tc>
        <w:tc>
          <w:tcPr>
            <w:tcW w:w="2410" w:type="dxa"/>
            <w:tcBorders>
              <w:top w:val="nil"/>
              <w:left w:val="nil"/>
              <w:bottom w:val="single" w:sz="4" w:space="0" w:color="auto"/>
              <w:right w:val="single" w:sz="4" w:space="0" w:color="auto"/>
            </w:tcBorders>
            <w:shd w:val="clear" w:color="auto" w:fill="auto"/>
            <w:noWrap/>
            <w:vAlign w:val="bottom"/>
          </w:tcPr>
          <w:p w14:paraId="53C8A58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-6,1</w:t>
            </w:r>
          </w:p>
        </w:tc>
      </w:tr>
      <w:tr w:rsidR="00635420" w:rsidRPr="00574DC8" w14:paraId="247870F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48E978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w:t>
            </w:r>
          </w:p>
        </w:tc>
        <w:tc>
          <w:tcPr>
            <w:tcW w:w="2409" w:type="dxa"/>
            <w:tcBorders>
              <w:top w:val="nil"/>
              <w:left w:val="nil"/>
              <w:bottom w:val="single" w:sz="4" w:space="0" w:color="auto"/>
              <w:right w:val="single" w:sz="4" w:space="0" w:color="auto"/>
            </w:tcBorders>
            <w:shd w:val="clear" w:color="auto" w:fill="auto"/>
            <w:noWrap/>
            <w:vAlign w:val="bottom"/>
          </w:tcPr>
          <w:p w14:paraId="3D578D9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w:t>
            </w:r>
          </w:p>
        </w:tc>
        <w:tc>
          <w:tcPr>
            <w:tcW w:w="2552" w:type="dxa"/>
            <w:tcBorders>
              <w:top w:val="nil"/>
              <w:left w:val="nil"/>
              <w:bottom w:val="single" w:sz="4" w:space="0" w:color="auto"/>
              <w:right w:val="single" w:sz="4" w:space="0" w:color="auto"/>
            </w:tcBorders>
            <w:shd w:val="clear" w:color="auto" w:fill="auto"/>
            <w:noWrap/>
            <w:vAlign w:val="bottom"/>
          </w:tcPr>
          <w:p w14:paraId="62DF2C7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410" w:type="dxa"/>
            <w:tcBorders>
              <w:top w:val="nil"/>
              <w:left w:val="nil"/>
              <w:bottom w:val="single" w:sz="4" w:space="0" w:color="auto"/>
              <w:right w:val="single" w:sz="4" w:space="0" w:color="auto"/>
            </w:tcBorders>
            <w:shd w:val="clear" w:color="auto" w:fill="auto"/>
            <w:noWrap/>
            <w:vAlign w:val="bottom"/>
          </w:tcPr>
          <w:p w14:paraId="26B90EC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-6,1</w:t>
            </w:r>
          </w:p>
        </w:tc>
      </w:tr>
      <w:tr w:rsidR="00635420" w:rsidRPr="00574DC8" w14:paraId="1C379AC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3B93501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tcPr>
          <w:p w14:paraId="1D741BF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w:t>
            </w:r>
          </w:p>
        </w:tc>
        <w:tc>
          <w:tcPr>
            <w:tcW w:w="2552" w:type="dxa"/>
            <w:tcBorders>
              <w:top w:val="nil"/>
              <w:left w:val="nil"/>
              <w:bottom w:val="single" w:sz="4" w:space="0" w:color="auto"/>
              <w:right w:val="single" w:sz="4" w:space="0" w:color="auto"/>
            </w:tcBorders>
            <w:shd w:val="clear" w:color="auto" w:fill="auto"/>
            <w:noWrap/>
            <w:vAlign w:val="bottom"/>
          </w:tcPr>
          <w:p w14:paraId="0A624AA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410" w:type="dxa"/>
            <w:tcBorders>
              <w:top w:val="nil"/>
              <w:left w:val="nil"/>
              <w:bottom w:val="single" w:sz="4" w:space="0" w:color="auto"/>
              <w:right w:val="single" w:sz="4" w:space="0" w:color="auto"/>
            </w:tcBorders>
            <w:shd w:val="clear" w:color="auto" w:fill="auto"/>
            <w:noWrap/>
            <w:vAlign w:val="bottom"/>
          </w:tcPr>
          <w:p w14:paraId="77D75DD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-6,1</w:t>
            </w:r>
          </w:p>
        </w:tc>
      </w:tr>
      <w:tr w:rsidR="00635420" w:rsidRPr="00574DC8" w14:paraId="35087E80"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C3AB65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tcPr>
          <w:p w14:paraId="1372EC5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-9,4</w:t>
            </w:r>
          </w:p>
        </w:tc>
        <w:tc>
          <w:tcPr>
            <w:tcW w:w="2552" w:type="dxa"/>
            <w:tcBorders>
              <w:top w:val="nil"/>
              <w:left w:val="nil"/>
              <w:bottom w:val="single" w:sz="4" w:space="0" w:color="auto"/>
              <w:right w:val="single" w:sz="4" w:space="0" w:color="auto"/>
            </w:tcBorders>
            <w:shd w:val="clear" w:color="auto" w:fill="auto"/>
            <w:noWrap/>
            <w:vAlign w:val="bottom"/>
          </w:tcPr>
          <w:p w14:paraId="3AE1CEA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410" w:type="dxa"/>
            <w:tcBorders>
              <w:top w:val="nil"/>
              <w:left w:val="nil"/>
              <w:bottom w:val="single" w:sz="4" w:space="0" w:color="auto"/>
              <w:right w:val="single" w:sz="4" w:space="0" w:color="auto"/>
            </w:tcBorders>
            <w:shd w:val="clear" w:color="auto" w:fill="auto"/>
            <w:noWrap/>
            <w:vAlign w:val="bottom"/>
          </w:tcPr>
          <w:p w14:paraId="03C1989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-19,9</w:t>
            </w:r>
          </w:p>
        </w:tc>
      </w:tr>
      <w:tr w:rsidR="00635420" w:rsidRPr="00574DC8" w14:paraId="0239FD51"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21E9C89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2409" w:type="dxa"/>
            <w:tcBorders>
              <w:top w:val="nil"/>
              <w:left w:val="nil"/>
              <w:bottom w:val="single" w:sz="4" w:space="0" w:color="auto"/>
              <w:right w:val="single" w:sz="4" w:space="0" w:color="auto"/>
            </w:tcBorders>
            <w:shd w:val="clear" w:color="auto" w:fill="auto"/>
            <w:noWrap/>
            <w:vAlign w:val="bottom"/>
          </w:tcPr>
          <w:p w14:paraId="20C05B3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552" w:type="dxa"/>
            <w:tcBorders>
              <w:top w:val="nil"/>
              <w:left w:val="nil"/>
              <w:bottom w:val="single" w:sz="4" w:space="0" w:color="auto"/>
              <w:right w:val="single" w:sz="4" w:space="0" w:color="auto"/>
            </w:tcBorders>
            <w:shd w:val="clear" w:color="auto" w:fill="auto"/>
            <w:noWrap/>
            <w:vAlign w:val="bottom"/>
          </w:tcPr>
          <w:p w14:paraId="0E78F09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w:t>
            </w:r>
          </w:p>
        </w:tc>
        <w:tc>
          <w:tcPr>
            <w:tcW w:w="2410" w:type="dxa"/>
            <w:tcBorders>
              <w:top w:val="nil"/>
              <w:left w:val="nil"/>
              <w:bottom w:val="single" w:sz="4" w:space="0" w:color="auto"/>
              <w:right w:val="single" w:sz="4" w:space="0" w:color="auto"/>
            </w:tcBorders>
            <w:shd w:val="clear" w:color="auto" w:fill="auto"/>
            <w:noWrap/>
            <w:vAlign w:val="bottom"/>
          </w:tcPr>
          <w:p w14:paraId="50B31BB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-6,5</w:t>
            </w:r>
          </w:p>
        </w:tc>
      </w:tr>
      <w:tr w:rsidR="00635420" w:rsidRPr="00574DC8" w14:paraId="75591789"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05B7BFC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2409" w:type="dxa"/>
            <w:tcBorders>
              <w:top w:val="nil"/>
              <w:left w:val="nil"/>
              <w:bottom w:val="single" w:sz="4" w:space="0" w:color="auto"/>
              <w:right w:val="single" w:sz="4" w:space="0" w:color="auto"/>
            </w:tcBorders>
            <w:shd w:val="clear" w:color="auto" w:fill="auto"/>
            <w:noWrap/>
            <w:vAlign w:val="bottom"/>
          </w:tcPr>
          <w:p w14:paraId="754412D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552" w:type="dxa"/>
            <w:tcBorders>
              <w:top w:val="nil"/>
              <w:left w:val="nil"/>
              <w:bottom w:val="single" w:sz="4" w:space="0" w:color="auto"/>
              <w:right w:val="single" w:sz="4" w:space="0" w:color="auto"/>
            </w:tcBorders>
            <w:shd w:val="clear" w:color="auto" w:fill="auto"/>
            <w:noWrap/>
            <w:vAlign w:val="bottom"/>
          </w:tcPr>
          <w:p w14:paraId="4F94077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410" w:type="dxa"/>
            <w:tcBorders>
              <w:top w:val="nil"/>
              <w:left w:val="nil"/>
              <w:bottom w:val="single" w:sz="4" w:space="0" w:color="auto"/>
              <w:right w:val="single" w:sz="4" w:space="0" w:color="auto"/>
            </w:tcBorders>
            <w:shd w:val="clear" w:color="auto" w:fill="auto"/>
            <w:noWrap/>
            <w:vAlign w:val="bottom"/>
          </w:tcPr>
          <w:p w14:paraId="7CEEEF2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-6,4</w:t>
            </w:r>
          </w:p>
        </w:tc>
      </w:tr>
      <w:tr w:rsidR="00635420" w:rsidRPr="00574DC8" w14:paraId="7781023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75E8CC7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409" w:type="dxa"/>
            <w:tcBorders>
              <w:top w:val="nil"/>
              <w:left w:val="nil"/>
              <w:bottom w:val="single" w:sz="4" w:space="0" w:color="auto"/>
              <w:right w:val="single" w:sz="4" w:space="0" w:color="auto"/>
            </w:tcBorders>
            <w:shd w:val="clear" w:color="auto" w:fill="auto"/>
            <w:noWrap/>
            <w:vAlign w:val="bottom"/>
          </w:tcPr>
          <w:p w14:paraId="7EF9E30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552" w:type="dxa"/>
            <w:tcBorders>
              <w:top w:val="nil"/>
              <w:left w:val="nil"/>
              <w:bottom w:val="single" w:sz="4" w:space="0" w:color="auto"/>
              <w:right w:val="single" w:sz="4" w:space="0" w:color="auto"/>
            </w:tcBorders>
            <w:shd w:val="clear" w:color="auto" w:fill="auto"/>
            <w:noWrap/>
            <w:vAlign w:val="bottom"/>
          </w:tcPr>
          <w:p w14:paraId="5386602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w:t>
            </w:r>
          </w:p>
        </w:tc>
        <w:tc>
          <w:tcPr>
            <w:tcW w:w="2410" w:type="dxa"/>
            <w:tcBorders>
              <w:top w:val="nil"/>
              <w:left w:val="nil"/>
              <w:bottom w:val="single" w:sz="4" w:space="0" w:color="auto"/>
              <w:right w:val="single" w:sz="4" w:space="0" w:color="auto"/>
            </w:tcBorders>
            <w:shd w:val="clear" w:color="auto" w:fill="auto"/>
            <w:noWrap/>
            <w:vAlign w:val="bottom"/>
          </w:tcPr>
          <w:p w14:paraId="65227F7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-6,6</w:t>
            </w:r>
          </w:p>
        </w:tc>
      </w:tr>
      <w:tr w:rsidR="00635420" w:rsidRPr="00574DC8" w14:paraId="504604B6"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2B401B0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2409" w:type="dxa"/>
            <w:tcBorders>
              <w:top w:val="nil"/>
              <w:left w:val="nil"/>
              <w:bottom w:val="single" w:sz="4" w:space="0" w:color="auto"/>
              <w:right w:val="single" w:sz="4" w:space="0" w:color="auto"/>
            </w:tcBorders>
            <w:shd w:val="clear" w:color="auto" w:fill="auto"/>
            <w:noWrap/>
            <w:vAlign w:val="bottom"/>
          </w:tcPr>
          <w:p w14:paraId="555ABEC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552" w:type="dxa"/>
            <w:tcBorders>
              <w:top w:val="nil"/>
              <w:left w:val="nil"/>
              <w:bottom w:val="single" w:sz="4" w:space="0" w:color="auto"/>
              <w:right w:val="single" w:sz="4" w:space="0" w:color="auto"/>
            </w:tcBorders>
            <w:shd w:val="clear" w:color="auto" w:fill="auto"/>
            <w:noWrap/>
            <w:vAlign w:val="bottom"/>
          </w:tcPr>
          <w:p w14:paraId="1555B83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-0,6</w:t>
            </w:r>
          </w:p>
        </w:tc>
        <w:tc>
          <w:tcPr>
            <w:tcW w:w="2410" w:type="dxa"/>
            <w:tcBorders>
              <w:top w:val="nil"/>
              <w:left w:val="nil"/>
              <w:bottom w:val="single" w:sz="4" w:space="0" w:color="auto"/>
              <w:right w:val="single" w:sz="4" w:space="0" w:color="auto"/>
            </w:tcBorders>
            <w:shd w:val="clear" w:color="auto" w:fill="auto"/>
            <w:noWrap/>
            <w:vAlign w:val="bottom"/>
          </w:tcPr>
          <w:p w14:paraId="1488698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-6,6</w:t>
            </w:r>
          </w:p>
        </w:tc>
      </w:tr>
      <w:tr w:rsidR="00AE18D1" w:rsidRPr="00574DC8" w14:paraId="4EE5FEF7"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292FA6B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2409" w:type="dxa"/>
            <w:tcBorders>
              <w:top w:val="nil"/>
              <w:left w:val="nil"/>
              <w:bottom w:val="single" w:sz="4" w:space="0" w:color="auto"/>
              <w:right w:val="single" w:sz="4" w:space="0" w:color="auto"/>
            </w:tcBorders>
            <w:shd w:val="clear" w:color="auto" w:fill="auto"/>
            <w:noWrap/>
            <w:vAlign w:val="bottom"/>
          </w:tcPr>
          <w:p w14:paraId="241A8F5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2552" w:type="dxa"/>
            <w:tcBorders>
              <w:top w:val="nil"/>
              <w:left w:val="nil"/>
              <w:bottom w:val="single" w:sz="4" w:space="0" w:color="auto"/>
              <w:right w:val="single" w:sz="4" w:space="0" w:color="auto"/>
            </w:tcBorders>
            <w:shd w:val="clear" w:color="auto" w:fill="auto"/>
            <w:noWrap/>
            <w:vAlign w:val="bottom"/>
          </w:tcPr>
          <w:p w14:paraId="29FA01E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410" w:type="dxa"/>
            <w:tcBorders>
              <w:top w:val="nil"/>
              <w:left w:val="nil"/>
              <w:bottom w:val="single" w:sz="4" w:space="0" w:color="auto"/>
              <w:right w:val="single" w:sz="4" w:space="0" w:color="auto"/>
            </w:tcBorders>
            <w:shd w:val="clear" w:color="auto" w:fill="auto"/>
            <w:noWrap/>
            <w:vAlign w:val="bottom"/>
          </w:tcPr>
          <w:p w14:paraId="7727DA1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w:t>
            </w:r>
          </w:p>
        </w:tc>
      </w:tr>
    </w:tbl>
    <w:p w14:paraId="68733181" w14:textId="77777777" w:rsidR="00AE18D1" w:rsidRPr="00574DC8" w:rsidRDefault="00AE18D1" w:rsidP="00AE18D1">
      <w:pPr>
        <w:spacing w:after="0" w:line="240" w:lineRule="auto"/>
        <w:jc w:val="center"/>
        <w:rPr>
          <w:rFonts w:ascii="Times New Roman" w:hAnsi="Times New Roman" w:cs="Times New Roman"/>
          <w:sz w:val="28"/>
          <w:szCs w:val="28"/>
        </w:rPr>
      </w:pPr>
    </w:p>
    <w:p w14:paraId="263F11A8" w14:textId="00E5A4D5"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№166 наибольшую осадку до 19,9 мм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8 за период с 2018-2020гг. </w:t>
      </w:r>
    </w:p>
    <w:p w14:paraId="5C95342B"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62FF432A" w14:textId="77777777" w:rsidR="00AE18D1" w:rsidRPr="00574DC8" w:rsidRDefault="00AE18D1" w:rsidP="00AE18D1">
      <w:pPr>
        <w:widowControl w:val="0"/>
        <w:autoSpaceDE w:val="0"/>
        <w:autoSpaceDN w:val="0"/>
        <w:adjustRightInd w:val="0"/>
        <w:spacing w:after="0" w:line="240" w:lineRule="auto"/>
        <w:jc w:val="center"/>
        <w:rPr>
          <w:rFonts w:ascii="Times New Roman" w:hAnsi="Times New Roman" w:cs="Times New Roman"/>
          <w:sz w:val="28"/>
          <w:szCs w:val="28"/>
        </w:rPr>
      </w:pPr>
      <w:r w:rsidRPr="00574DC8">
        <w:rPr>
          <w:noProof/>
          <w:lang w:eastAsia="ru-RU"/>
        </w:rPr>
        <w:drawing>
          <wp:inline distT="0" distB="0" distL="0" distR="0" wp14:anchorId="52CF57C0" wp14:editId="776646A6">
            <wp:extent cx="5940425" cy="3469005"/>
            <wp:effectExtent l="0" t="0" r="3175" b="1714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5C09186" w14:textId="77777777" w:rsidR="00AE18D1" w:rsidRPr="00574DC8" w:rsidRDefault="00AE18D1" w:rsidP="00AE18D1">
      <w:pPr>
        <w:spacing w:after="0" w:line="240" w:lineRule="auto"/>
        <w:jc w:val="center"/>
        <w:rPr>
          <w:rFonts w:ascii="Times New Roman" w:hAnsi="Times New Roman" w:cs="Times New Roman"/>
          <w:sz w:val="28"/>
          <w:szCs w:val="28"/>
        </w:rPr>
      </w:pPr>
    </w:p>
    <w:p w14:paraId="779BB7C3"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38 - График оседаний реперов по профильной линии №166</w:t>
      </w:r>
    </w:p>
    <w:p w14:paraId="2BE5BE3C" w14:textId="77777777" w:rsidR="00AE18D1" w:rsidRPr="00574DC8" w:rsidRDefault="00AE18D1" w:rsidP="00AE18D1">
      <w:pPr>
        <w:spacing w:after="0" w:line="240" w:lineRule="auto"/>
        <w:jc w:val="center"/>
        <w:rPr>
          <w:rFonts w:ascii="Times New Roman" w:hAnsi="Times New Roman" w:cs="Times New Roman"/>
          <w:sz w:val="28"/>
          <w:szCs w:val="28"/>
        </w:rPr>
      </w:pPr>
    </w:p>
    <w:p w14:paraId="27BFCA28" w14:textId="77777777" w:rsidR="00AE18D1" w:rsidRPr="00574DC8" w:rsidRDefault="00AE18D1" w:rsidP="00AE18D1">
      <w:pPr>
        <w:spacing w:after="0" w:line="240" w:lineRule="auto"/>
        <w:jc w:val="center"/>
        <w:rPr>
          <w:rFonts w:ascii="Times New Roman" w:hAnsi="Times New Roman" w:cs="Times New Roman"/>
          <w:sz w:val="28"/>
          <w:szCs w:val="28"/>
        </w:rPr>
      </w:pPr>
    </w:p>
    <w:p w14:paraId="03BB2984" w14:textId="77777777" w:rsidR="00AE18D1" w:rsidRPr="00574DC8" w:rsidRDefault="00AE18D1" w:rsidP="00AE18D1">
      <w:pPr>
        <w:spacing w:after="0" w:line="240" w:lineRule="auto"/>
        <w:jc w:val="center"/>
        <w:rPr>
          <w:rFonts w:ascii="Times New Roman" w:hAnsi="Times New Roman" w:cs="Times New Roman"/>
          <w:sz w:val="28"/>
          <w:szCs w:val="28"/>
        </w:rPr>
      </w:pPr>
    </w:p>
    <w:p w14:paraId="79EB7310" w14:textId="77777777" w:rsidR="00AE18D1" w:rsidRPr="00574DC8" w:rsidRDefault="00AE18D1" w:rsidP="005F4DB1">
      <w:pPr>
        <w:spacing w:after="0" w:line="240" w:lineRule="auto"/>
        <w:rPr>
          <w:rFonts w:ascii="Times New Roman" w:hAnsi="Times New Roman" w:cs="Times New Roman"/>
          <w:sz w:val="28"/>
          <w:szCs w:val="28"/>
        </w:rPr>
      </w:pPr>
      <w:r w:rsidRPr="00574DC8">
        <w:rPr>
          <w:rFonts w:ascii="Times New Roman" w:hAnsi="Times New Roman" w:cs="Times New Roman"/>
          <w:sz w:val="28"/>
          <w:szCs w:val="28"/>
        </w:rPr>
        <w:lastRenderedPageBreak/>
        <w:t>Таблица 19 - Ведомость оседаний реперов по профильной линии №64</w:t>
      </w:r>
    </w:p>
    <w:p w14:paraId="58AA19D5"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493" w:type="dxa"/>
        <w:tblLook w:val="04A0" w:firstRow="1" w:lastRow="0" w:firstColumn="1" w:lastColumn="0" w:noHBand="0" w:noVBand="1"/>
      </w:tblPr>
      <w:tblGrid>
        <w:gridCol w:w="2235"/>
        <w:gridCol w:w="2409"/>
        <w:gridCol w:w="2694"/>
        <w:gridCol w:w="2155"/>
      </w:tblGrid>
      <w:tr w:rsidR="00635420" w:rsidRPr="00574DC8" w14:paraId="26C4A8AB" w14:textId="77777777" w:rsidTr="008B4014">
        <w:trPr>
          <w:trHeight w:val="481"/>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ADE54F"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7A42D4D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70ED72A8"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2018</w:t>
            </w:r>
          </w:p>
        </w:tc>
        <w:tc>
          <w:tcPr>
            <w:tcW w:w="2694" w:type="dxa"/>
            <w:tcBorders>
              <w:top w:val="single" w:sz="4" w:space="0" w:color="auto"/>
              <w:left w:val="nil"/>
              <w:bottom w:val="single" w:sz="4" w:space="0" w:color="auto"/>
              <w:right w:val="single" w:sz="4" w:space="0" w:color="auto"/>
            </w:tcBorders>
            <w:shd w:val="clear" w:color="auto" w:fill="auto"/>
            <w:noWrap/>
            <w:vAlign w:val="bottom"/>
          </w:tcPr>
          <w:p w14:paraId="60549CC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290F60FA"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2020</w:t>
            </w:r>
          </w:p>
        </w:tc>
        <w:tc>
          <w:tcPr>
            <w:tcW w:w="2155" w:type="dxa"/>
            <w:tcBorders>
              <w:top w:val="single" w:sz="4" w:space="0" w:color="auto"/>
              <w:left w:val="nil"/>
              <w:bottom w:val="single" w:sz="4" w:space="0" w:color="auto"/>
              <w:right w:val="single" w:sz="4" w:space="0" w:color="auto"/>
            </w:tcBorders>
            <w:shd w:val="clear" w:color="auto" w:fill="auto"/>
            <w:noWrap/>
            <w:vAlign w:val="bottom"/>
          </w:tcPr>
          <w:p w14:paraId="4E0812C3"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2020-2018</w:t>
            </w:r>
          </w:p>
        </w:tc>
      </w:tr>
      <w:tr w:rsidR="00635420" w:rsidRPr="00574DC8" w14:paraId="109E9B20" w14:textId="77777777" w:rsidTr="008B4014">
        <w:trPr>
          <w:trHeight w:val="375"/>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877C3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25B4360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2,7</w:t>
            </w:r>
          </w:p>
        </w:tc>
        <w:tc>
          <w:tcPr>
            <w:tcW w:w="2694" w:type="dxa"/>
            <w:tcBorders>
              <w:top w:val="single" w:sz="4" w:space="0" w:color="auto"/>
              <w:left w:val="nil"/>
              <w:bottom w:val="single" w:sz="4" w:space="0" w:color="auto"/>
              <w:right w:val="single" w:sz="4" w:space="0" w:color="auto"/>
            </w:tcBorders>
            <w:shd w:val="clear" w:color="auto" w:fill="auto"/>
            <w:noWrap/>
            <w:vAlign w:val="bottom"/>
          </w:tcPr>
          <w:p w14:paraId="0D885B7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-0,5</w:t>
            </w:r>
          </w:p>
        </w:tc>
        <w:tc>
          <w:tcPr>
            <w:tcW w:w="2155" w:type="dxa"/>
            <w:tcBorders>
              <w:top w:val="single" w:sz="4" w:space="0" w:color="auto"/>
              <w:left w:val="nil"/>
              <w:bottom w:val="single" w:sz="4" w:space="0" w:color="auto"/>
              <w:right w:val="single" w:sz="4" w:space="0" w:color="auto"/>
            </w:tcBorders>
            <w:shd w:val="clear" w:color="auto" w:fill="auto"/>
            <w:noWrap/>
            <w:vAlign w:val="bottom"/>
          </w:tcPr>
          <w:p w14:paraId="4328D5C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r>
      <w:tr w:rsidR="00635420" w:rsidRPr="00574DC8" w14:paraId="4D685956"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2FB1CDF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409" w:type="dxa"/>
            <w:tcBorders>
              <w:top w:val="nil"/>
              <w:left w:val="nil"/>
              <w:bottom w:val="single" w:sz="4" w:space="0" w:color="auto"/>
              <w:right w:val="single" w:sz="4" w:space="0" w:color="auto"/>
            </w:tcBorders>
            <w:shd w:val="clear" w:color="auto" w:fill="auto"/>
            <w:noWrap/>
            <w:vAlign w:val="bottom"/>
          </w:tcPr>
          <w:p w14:paraId="5336CD6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2,8</w:t>
            </w:r>
          </w:p>
        </w:tc>
        <w:tc>
          <w:tcPr>
            <w:tcW w:w="2694" w:type="dxa"/>
            <w:tcBorders>
              <w:top w:val="nil"/>
              <w:left w:val="nil"/>
              <w:bottom w:val="single" w:sz="4" w:space="0" w:color="auto"/>
              <w:right w:val="single" w:sz="4" w:space="0" w:color="auto"/>
            </w:tcBorders>
            <w:shd w:val="clear" w:color="auto" w:fill="auto"/>
            <w:noWrap/>
            <w:vAlign w:val="bottom"/>
          </w:tcPr>
          <w:p w14:paraId="7871BD8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155" w:type="dxa"/>
            <w:tcBorders>
              <w:top w:val="nil"/>
              <w:left w:val="nil"/>
              <w:bottom w:val="single" w:sz="4" w:space="0" w:color="auto"/>
              <w:right w:val="single" w:sz="4" w:space="0" w:color="auto"/>
            </w:tcBorders>
            <w:shd w:val="clear" w:color="auto" w:fill="auto"/>
            <w:noWrap/>
            <w:vAlign w:val="bottom"/>
          </w:tcPr>
          <w:p w14:paraId="3E7FF1B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r>
      <w:tr w:rsidR="00635420" w:rsidRPr="00574DC8" w14:paraId="0C02543D"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3738150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409" w:type="dxa"/>
            <w:tcBorders>
              <w:top w:val="nil"/>
              <w:left w:val="nil"/>
              <w:bottom w:val="single" w:sz="4" w:space="0" w:color="auto"/>
              <w:right w:val="single" w:sz="4" w:space="0" w:color="auto"/>
            </w:tcBorders>
            <w:shd w:val="clear" w:color="auto" w:fill="auto"/>
            <w:noWrap/>
            <w:vAlign w:val="bottom"/>
          </w:tcPr>
          <w:p w14:paraId="7D8A9C4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694" w:type="dxa"/>
            <w:tcBorders>
              <w:top w:val="nil"/>
              <w:left w:val="nil"/>
              <w:bottom w:val="single" w:sz="4" w:space="0" w:color="auto"/>
              <w:right w:val="single" w:sz="4" w:space="0" w:color="auto"/>
            </w:tcBorders>
            <w:shd w:val="clear" w:color="auto" w:fill="auto"/>
            <w:noWrap/>
            <w:vAlign w:val="bottom"/>
          </w:tcPr>
          <w:p w14:paraId="4999621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2,3</w:t>
            </w:r>
          </w:p>
        </w:tc>
        <w:tc>
          <w:tcPr>
            <w:tcW w:w="2155" w:type="dxa"/>
            <w:tcBorders>
              <w:top w:val="nil"/>
              <w:left w:val="nil"/>
              <w:bottom w:val="single" w:sz="4" w:space="0" w:color="auto"/>
              <w:right w:val="single" w:sz="4" w:space="0" w:color="auto"/>
            </w:tcBorders>
            <w:shd w:val="clear" w:color="auto" w:fill="auto"/>
            <w:noWrap/>
            <w:vAlign w:val="bottom"/>
          </w:tcPr>
          <w:p w14:paraId="1C5535E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r>
      <w:tr w:rsidR="00635420" w:rsidRPr="00574DC8" w14:paraId="695ED520"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50664FC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409" w:type="dxa"/>
            <w:tcBorders>
              <w:top w:val="nil"/>
              <w:left w:val="nil"/>
              <w:bottom w:val="single" w:sz="4" w:space="0" w:color="auto"/>
              <w:right w:val="single" w:sz="4" w:space="0" w:color="auto"/>
            </w:tcBorders>
            <w:shd w:val="clear" w:color="auto" w:fill="auto"/>
            <w:noWrap/>
            <w:vAlign w:val="bottom"/>
          </w:tcPr>
          <w:p w14:paraId="0010225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w:t>
            </w:r>
          </w:p>
        </w:tc>
        <w:tc>
          <w:tcPr>
            <w:tcW w:w="2694" w:type="dxa"/>
            <w:tcBorders>
              <w:top w:val="nil"/>
              <w:left w:val="nil"/>
              <w:bottom w:val="single" w:sz="4" w:space="0" w:color="auto"/>
              <w:right w:val="single" w:sz="4" w:space="0" w:color="auto"/>
            </w:tcBorders>
            <w:shd w:val="clear" w:color="auto" w:fill="auto"/>
            <w:noWrap/>
            <w:vAlign w:val="bottom"/>
          </w:tcPr>
          <w:p w14:paraId="06017C2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-1,7</w:t>
            </w:r>
          </w:p>
        </w:tc>
        <w:tc>
          <w:tcPr>
            <w:tcW w:w="2155" w:type="dxa"/>
            <w:tcBorders>
              <w:top w:val="nil"/>
              <w:left w:val="nil"/>
              <w:bottom w:val="single" w:sz="4" w:space="0" w:color="auto"/>
              <w:right w:val="single" w:sz="4" w:space="0" w:color="auto"/>
            </w:tcBorders>
            <w:shd w:val="clear" w:color="auto" w:fill="auto"/>
            <w:noWrap/>
            <w:vAlign w:val="bottom"/>
          </w:tcPr>
          <w:p w14:paraId="0203DDC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-1,9</w:t>
            </w:r>
          </w:p>
        </w:tc>
      </w:tr>
      <w:tr w:rsidR="00635420" w:rsidRPr="00574DC8" w14:paraId="0525B7D5"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7623141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w:t>
            </w:r>
          </w:p>
        </w:tc>
        <w:tc>
          <w:tcPr>
            <w:tcW w:w="2409" w:type="dxa"/>
            <w:tcBorders>
              <w:top w:val="nil"/>
              <w:left w:val="nil"/>
              <w:bottom w:val="single" w:sz="4" w:space="0" w:color="auto"/>
              <w:right w:val="single" w:sz="4" w:space="0" w:color="auto"/>
            </w:tcBorders>
            <w:shd w:val="clear" w:color="auto" w:fill="auto"/>
            <w:noWrap/>
            <w:vAlign w:val="bottom"/>
          </w:tcPr>
          <w:p w14:paraId="3AC7CC5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2,5</w:t>
            </w:r>
          </w:p>
        </w:tc>
        <w:tc>
          <w:tcPr>
            <w:tcW w:w="2694" w:type="dxa"/>
            <w:tcBorders>
              <w:top w:val="nil"/>
              <w:left w:val="nil"/>
              <w:bottom w:val="single" w:sz="4" w:space="0" w:color="auto"/>
              <w:right w:val="single" w:sz="4" w:space="0" w:color="auto"/>
            </w:tcBorders>
            <w:shd w:val="clear" w:color="auto" w:fill="auto"/>
            <w:noWrap/>
            <w:vAlign w:val="bottom"/>
          </w:tcPr>
          <w:p w14:paraId="1DF61E5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w:t>
            </w:r>
          </w:p>
        </w:tc>
        <w:tc>
          <w:tcPr>
            <w:tcW w:w="2155" w:type="dxa"/>
            <w:tcBorders>
              <w:top w:val="nil"/>
              <w:left w:val="nil"/>
              <w:bottom w:val="single" w:sz="4" w:space="0" w:color="auto"/>
              <w:right w:val="single" w:sz="4" w:space="0" w:color="auto"/>
            </w:tcBorders>
            <w:shd w:val="clear" w:color="auto" w:fill="auto"/>
            <w:noWrap/>
            <w:vAlign w:val="bottom"/>
          </w:tcPr>
          <w:p w14:paraId="05F78E9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-0,3</w:t>
            </w:r>
          </w:p>
        </w:tc>
      </w:tr>
      <w:tr w:rsidR="00635420" w:rsidRPr="00574DC8" w14:paraId="37162AC2"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130A27B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2409" w:type="dxa"/>
            <w:tcBorders>
              <w:top w:val="nil"/>
              <w:left w:val="nil"/>
              <w:bottom w:val="single" w:sz="4" w:space="0" w:color="auto"/>
              <w:right w:val="single" w:sz="4" w:space="0" w:color="auto"/>
            </w:tcBorders>
            <w:shd w:val="clear" w:color="auto" w:fill="auto"/>
            <w:noWrap/>
            <w:vAlign w:val="bottom"/>
          </w:tcPr>
          <w:p w14:paraId="07A2804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694" w:type="dxa"/>
            <w:tcBorders>
              <w:top w:val="nil"/>
              <w:left w:val="nil"/>
              <w:bottom w:val="single" w:sz="4" w:space="0" w:color="auto"/>
              <w:right w:val="single" w:sz="4" w:space="0" w:color="auto"/>
            </w:tcBorders>
            <w:shd w:val="clear" w:color="auto" w:fill="auto"/>
            <w:noWrap/>
            <w:vAlign w:val="bottom"/>
          </w:tcPr>
          <w:p w14:paraId="00210E9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-5,2</w:t>
            </w:r>
          </w:p>
        </w:tc>
        <w:tc>
          <w:tcPr>
            <w:tcW w:w="2155" w:type="dxa"/>
            <w:tcBorders>
              <w:top w:val="nil"/>
              <w:left w:val="nil"/>
              <w:bottom w:val="single" w:sz="4" w:space="0" w:color="auto"/>
              <w:right w:val="single" w:sz="4" w:space="0" w:color="auto"/>
            </w:tcBorders>
            <w:shd w:val="clear" w:color="auto" w:fill="auto"/>
            <w:noWrap/>
            <w:vAlign w:val="bottom"/>
          </w:tcPr>
          <w:p w14:paraId="0F39CA6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r>
      <w:tr w:rsidR="00635420" w:rsidRPr="00574DC8" w14:paraId="7EB3259D"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687320C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tcPr>
          <w:p w14:paraId="23BE8A6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3,8</w:t>
            </w:r>
          </w:p>
        </w:tc>
        <w:tc>
          <w:tcPr>
            <w:tcW w:w="2694" w:type="dxa"/>
            <w:tcBorders>
              <w:top w:val="nil"/>
              <w:left w:val="nil"/>
              <w:bottom w:val="single" w:sz="4" w:space="0" w:color="auto"/>
              <w:right w:val="single" w:sz="4" w:space="0" w:color="auto"/>
            </w:tcBorders>
            <w:shd w:val="clear" w:color="auto" w:fill="auto"/>
            <w:noWrap/>
            <w:vAlign w:val="bottom"/>
          </w:tcPr>
          <w:p w14:paraId="5FD160A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2155" w:type="dxa"/>
            <w:tcBorders>
              <w:top w:val="nil"/>
              <w:left w:val="nil"/>
              <w:bottom w:val="single" w:sz="4" w:space="0" w:color="auto"/>
              <w:right w:val="single" w:sz="4" w:space="0" w:color="auto"/>
            </w:tcBorders>
            <w:shd w:val="clear" w:color="auto" w:fill="auto"/>
            <w:noWrap/>
            <w:vAlign w:val="bottom"/>
          </w:tcPr>
          <w:p w14:paraId="7E758D1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r>
      <w:tr w:rsidR="00635420" w:rsidRPr="00574DC8" w14:paraId="7EF7DB42"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39B6EBF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tcPr>
          <w:p w14:paraId="3986A31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w:t>
            </w:r>
          </w:p>
        </w:tc>
        <w:tc>
          <w:tcPr>
            <w:tcW w:w="2694" w:type="dxa"/>
            <w:tcBorders>
              <w:top w:val="nil"/>
              <w:left w:val="nil"/>
              <w:bottom w:val="single" w:sz="4" w:space="0" w:color="auto"/>
              <w:right w:val="single" w:sz="4" w:space="0" w:color="auto"/>
            </w:tcBorders>
            <w:shd w:val="clear" w:color="auto" w:fill="auto"/>
            <w:noWrap/>
            <w:vAlign w:val="bottom"/>
          </w:tcPr>
          <w:p w14:paraId="7D2C879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2155" w:type="dxa"/>
            <w:tcBorders>
              <w:top w:val="nil"/>
              <w:left w:val="nil"/>
              <w:bottom w:val="single" w:sz="4" w:space="0" w:color="auto"/>
              <w:right w:val="single" w:sz="4" w:space="0" w:color="auto"/>
            </w:tcBorders>
            <w:shd w:val="clear" w:color="auto" w:fill="auto"/>
            <w:noWrap/>
            <w:vAlign w:val="bottom"/>
          </w:tcPr>
          <w:p w14:paraId="3059C56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r>
      <w:tr w:rsidR="00635420" w:rsidRPr="00574DC8" w14:paraId="552CED32"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05A36C1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2409" w:type="dxa"/>
            <w:tcBorders>
              <w:top w:val="nil"/>
              <w:left w:val="nil"/>
              <w:bottom w:val="single" w:sz="4" w:space="0" w:color="auto"/>
              <w:right w:val="single" w:sz="4" w:space="0" w:color="auto"/>
            </w:tcBorders>
            <w:shd w:val="clear" w:color="auto" w:fill="auto"/>
            <w:noWrap/>
            <w:vAlign w:val="bottom"/>
          </w:tcPr>
          <w:p w14:paraId="697569A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2694" w:type="dxa"/>
            <w:tcBorders>
              <w:top w:val="nil"/>
              <w:left w:val="nil"/>
              <w:bottom w:val="single" w:sz="4" w:space="0" w:color="auto"/>
              <w:right w:val="single" w:sz="4" w:space="0" w:color="auto"/>
            </w:tcBorders>
            <w:shd w:val="clear" w:color="auto" w:fill="auto"/>
            <w:noWrap/>
            <w:vAlign w:val="bottom"/>
          </w:tcPr>
          <w:p w14:paraId="5863A66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155" w:type="dxa"/>
            <w:tcBorders>
              <w:top w:val="nil"/>
              <w:left w:val="nil"/>
              <w:bottom w:val="single" w:sz="4" w:space="0" w:color="auto"/>
              <w:right w:val="single" w:sz="4" w:space="0" w:color="auto"/>
            </w:tcBorders>
            <w:shd w:val="clear" w:color="auto" w:fill="auto"/>
            <w:noWrap/>
            <w:vAlign w:val="bottom"/>
          </w:tcPr>
          <w:p w14:paraId="01F2A83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r>
      <w:tr w:rsidR="00635420" w:rsidRPr="00574DC8" w14:paraId="34BE2F39"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37948A7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2409" w:type="dxa"/>
            <w:tcBorders>
              <w:top w:val="nil"/>
              <w:left w:val="nil"/>
              <w:bottom w:val="single" w:sz="4" w:space="0" w:color="auto"/>
              <w:right w:val="single" w:sz="4" w:space="0" w:color="auto"/>
            </w:tcBorders>
            <w:shd w:val="clear" w:color="auto" w:fill="auto"/>
            <w:noWrap/>
            <w:vAlign w:val="bottom"/>
          </w:tcPr>
          <w:p w14:paraId="5891701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3,2</w:t>
            </w:r>
          </w:p>
        </w:tc>
        <w:tc>
          <w:tcPr>
            <w:tcW w:w="2694" w:type="dxa"/>
            <w:tcBorders>
              <w:top w:val="nil"/>
              <w:left w:val="nil"/>
              <w:bottom w:val="single" w:sz="4" w:space="0" w:color="auto"/>
              <w:right w:val="single" w:sz="4" w:space="0" w:color="auto"/>
            </w:tcBorders>
            <w:shd w:val="clear" w:color="auto" w:fill="auto"/>
            <w:noWrap/>
            <w:vAlign w:val="bottom"/>
          </w:tcPr>
          <w:p w14:paraId="5E851EC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w:t>
            </w:r>
          </w:p>
        </w:tc>
        <w:tc>
          <w:tcPr>
            <w:tcW w:w="2155" w:type="dxa"/>
            <w:tcBorders>
              <w:top w:val="nil"/>
              <w:left w:val="nil"/>
              <w:bottom w:val="single" w:sz="4" w:space="0" w:color="auto"/>
              <w:right w:val="single" w:sz="4" w:space="0" w:color="auto"/>
            </w:tcBorders>
            <w:shd w:val="clear" w:color="auto" w:fill="auto"/>
            <w:noWrap/>
            <w:vAlign w:val="bottom"/>
          </w:tcPr>
          <w:p w14:paraId="33FAB9F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r>
      <w:tr w:rsidR="00635420" w:rsidRPr="00574DC8" w14:paraId="20D04B3E"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7F26716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409" w:type="dxa"/>
            <w:tcBorders>
              <w:top w:val="nil"/>
              <w:left w:val="nil"/>
              <w:bottom w:val="single" w:sz="4" w:space="0" w:color="auto"/>
              <w:right w:val="single" w:sz="4" w:space="0" w:color="auto"/>
            </w:tcBorders>
            <w:shd w:val="clear" w:color="auto" w:fill="auto"/>
            <w:noWrap/>
            <w:vAlign w:val="bottom"/>
          </w:tcPr>
          <w:p w14:paraId="00D9522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2694" w:type="dxa"/>
            <w:tcBorders>
              <w:top w:val="nil"/>
              <w:left w:val="nil"/>
              <w:bottom w:val="single" w:sz="4" w:space="0" w:color="auto"/>
              <w:right w:val="single" w:sz="4" w:space="0" w:color="auto"/>
            </w:tcBorders>
            <w:shd w:val="clear" w:color="auto" w:fill="auto"/>
            <w:noWrap/>
            <w:vAlign w:val="bottom"/>
          </w:tcPr>
          <w:p w14:paraId="2C30DAC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2155" w:type="dxa"/>
            <w:tcBorders>
              <w:top w:val="nil"/>
              <w:left w:val="nil"/>
              <w:bottom w:val="single" w:sz="4" w:space="0" w:color="auto"/>
              <w:right w:val="single" w:sz="4" w:space="0" w:color="auto"/>
            </w:tcBorders>
            <w:shd w:val="clear" w:color="auto" w:fill="auto"/>
            <w:noWrap/>
            <w:vAlign w:val="bottom"/>
          </w:tcPr>
          <w:p w14:paraId="694540B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r>
      <w:tr w:rsidR="00635420" w:rsidRPr="00574DC8" w14:paraId="716648C3"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71E33F7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2409" w:type="dxa"/>
            <w:tcBorders>
              <w:top w:val="nil"/>
              <w:left w:val="nil"/>
              <w:bottom w:val="single" w:sz="4" w:space="0" w:color="auto"/>
              <w:right w:val="single" w:sz="4" w:space="0" w:color="auto"/>
            </w:tcBorders>
            <w:shd w:val="clear" w:color="auto" w:fill="auto"/>
            <w:noWrap/>
            <w:vAlign w:val="bottom"/>
          </w:tcPr>
          <w:p w14:paraId="3606D66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w:t>
            </w:r>
          </w:p>
        </w:tc>
        <w:tc>
          <w:tcPr>
            <w:tcW w:w="2694" w:type="dxa"/>
            <w:tcBorders>
              <w:top w:val="nil"/>
              <w:left w:val="nil"/>
              <w:bottom w:val="single" w:sz="4" w:space="0" w:color="auto"/>
              <w:right w:val="single" w:sz="4" w:space="0" w:color="auto"/>
            </w:tcBorders>
            <w:shd w:val="clear" w:color="auto" w:fill="auto"/>
            <w:noWrap/>
            <w:vAlign w:val="bottom"/>
          </w:tcPr>
          <w:p w14:paraId="3F5C185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2155" w:type="dxa"/>
            <w:tcBorders>
              <w:top w:val="nil"/>
              <w:left w:val="nil"/>
              <w:bottom w:val="single" w:sz="4" w:space="0" w:color="auto"/>
              <w:right w:val="single" w:sz="4" w:space="0" w:color="auto"/>
            </w:tcBorders>
            <w:shd w:val="clear" w:color="auto" w:fill="auto"/>
            <w:noWrap/>
            <w:vAlign w:val="bottom"/>
          </w:tcPr>
          <w:p w14:paraId="4B1EA32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w:t>
            </w:r>
          </w:p>
        </w:tc>
      </w:tr>
      <w:tr w:rsidR="00635420" w:rsidRPr="00574DC8" w14:paraId="6DF6A72E"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7C025E1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2409" w:type="dxa"/>
            <w:tcBorders>
              <w:top w:val="nil"/>
              <w:left w:val="nil"/>
              <w:bottom w:val="single" w:sz="4" w:space="0" w:color="auto"/>
              <w:right w:val="single" w:sz="4" w:space="0" w:color="auto"/>
            </w:tcBorders>
            <w:shd w:val="clear" w:color="auto" w:fill="auto"/>
            <w:noWrap/>
            <w:vAlign w:val="bottom"/>
          </w:tcPr>
          <w:p w14:paraId="01E199B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w:t>
            </w:r>
          </w:p>
        </w:tc>
        <w:tc>
          <w:tcPr>
            <w:tcW w:w="2694" w:type="dxa"/>
            <w:tcBorders>
              <w:top w:val="nil"/>
              <w:left w:val="nil"/>
              <w:bottom w:val="single" w:sz="4" w:space="0" w:color="auto"/>
              <w:right w:val="single" w:sz="4" w:space="0" w:color="auto"/>
            </w:tcBorders>
            <w:shd w:val="clear" w:color="auto" w:fill="auto"/>
            <w:noWrap/>
            <w:vAlign w:val="bottom"/>
          </w:tcPr>
          <w:p w14:paraId="46D2BBD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2155" w:type="dxa"/>
            <w:tcBorders>
              <w:top w:val="nil"/>
              <w:left w:val="nil"/>
              <w:bottom w:val="single" w:sz="4" w:space="0" w:color="auto"/>
              <w:right w:val="single" w:sz="4" w:space="0" w:color="auto"/>
            </w:tcBorders>
            <w:shd w:val="clear" w:color="auto" w:fill="auto"/>
            <w:noWrap/>
            <w:vAlign w:val="bottom"/>
          </w:tcPr>
          <w:p w14:paraId="1D7D60C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w:t>
            </w:r>
          </w:p>
        </w:tc>
      </w:tr>
      <w:tr w:rsidR="00635420" w:rsidRPr="00574DC8" w14:paraId="362151E9"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2A78775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2409" w:type="dxa"/>
            <w:tcBorders>
              <w:top w:val="nil"/>
              <w:left w:val="nil"/>
              <w:bottom w:val="single" w:sz="4" w:space="0" w:color="auto"/>
              <w:right w:val="single" w:sz="4" w:space="0" w:color="auto"/>
            </w:tcBorders>
            <w:shd w:val="clear" w:color="auto" w:fill="auto"/>
            <w:noWrap/>
            <w:vAlign w:val="bottom"/>
          </w:tcPr>
          <w:p w14:paraId="6A87002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w:t>
            </w:r>
          </w:p>
        </w:tc>
        <w:tc>
          <w:tcPr>
            <w:tcW w:w="2694" w:type="dxa"/>
            <w:tcBorders>
              <w:top w:val="nil"/>
              <w:left w:val="nil"/>
              <w:bottom w:val="single" w:sz="4" w:space="0" w:color="auto"/>
              <w:right w:val="single" w:sz="4" w:space="0" w:color="auto"/>
            </w:tcBorders>
            <w:shd w:val="clear" w:color="auto" w:fill="auto"/>
            <w:noWrap/>
            <w:vAlign w:val="bottom"/>
          </w:tcPr>
          <w:p w14:paraId="581E815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2155" w:type="dxa"/>
            <w:tcBorders>
              <w:top w:val="nil"/>
              <w:left w:val="nil"/>
              <w:bottom w:val="single" w:sz="4" w:space="0" w:color="auto"/>
              <w:right w:val="single" w:sz="4" w:space="0" w:color="auto"/>
            </w:tcBorders>
            <w:shd w:val="clear" w:color="auto" w:fill="auto"/>
            <w:noWrap/>
            <w:vAlign w:val="bottom"/>
          </w:tcPr>
          <w:p w14:paraId="2554828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-0,6</w:t>
            </w:r>
          </w:p>
        </w:tc>
      </w:tr>
      <w:tr w:rsidR="00635420" w:rsidRPr="00574DC8" w14:paraId="5FBC73CC"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375026B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409" w:type="dxa"/>
            <w:tcBorders>
              <w:top w:val="nil"/>
              <w:left w:val="nil"/>
              <w:bottom w:val="single" w:sz="4" w:space="0" w:color="auto"/>
              <w:right w:val="single" w:sz="4" w:space="0" w:color="auto"/>
            </w:tcBorders>
            <w:shd w:val="clear" w:color="auto" w:fill="auto"/>
            <w:noWrap/>
            <w:vAlign w:val="bottom"/>
          </w:tcPr>
          <w:p w14:paraId="18E9465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6,4</w:t>
            </w:r>
          </w:p>
        </w:tc>
        <w:tc>
          <w:tcPr>
            <w:tcW w:w="2694" w:type="dxa"/>
            <w:tcBorders>
              <w:top w:val="nil"/>
              <w:left w:val="nil"/>
              <w:bottom w:val="single" w:sz="4" w:space="0" w:color="auto"/>
              <w:right w:val="single" w:sz="4" w:space="0" w:color="auto"/>
            </w:tcBorders>
            <w:shd w:val="clear" w:color="auto" w:fill="auto"/>
            <w:noWrap/>
            <w:vAlign w:val="bottom"/>
          </w:tcPr>
          <w:p w14:paraId="483C62F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2155" w:type="dxa"/>
            <w:tcBorders>
              <w:top w:val="nil"/>
              <w:left w:val="nil"/>
              <w:bottom w:val="single" w:sz="4" w:space="0" w:color="auto"/>
              <w:right w:val="single" w:sz="4" w:space="0" w:color="auto"/>
            </w:tcBorders>
            <w:shd w:val="clear" w:color="auto" w:fill="auto"/>
            <w:noWrap/>
            <w:vAlign w:val="bottom"/>
          </w:tcPr>
          <w:p w14:paraId="4FADF5D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w:t>
            </w:r>
          </w:p>
        </w:tc>
      </w:tr>
      <w:tr w:rsidR="00635420" w:rsidRPr="00574DC8" w14:paraId="7B5919C3"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5BB3324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24</w:t>
            </w:r>
          </w:p>
        </w:tc>
        <w:tc>
          <w:tcPr>
            <w:tcW w:w="2409" w:type="dxa"/>
            <w:tcBorders>
              <w:top w:val="nil"/>
              <w:left w:val="nil"/>
              <w:bottom w:val="single" w:sz="4" w:space="0" w:color="auto"/>
              <w:right w:val="single" w:sz="4" w:space="0" w:color="auto"/>
            </w:tcBorders>
            <w:shd w:val="clear" w:color="auto" w:fill="auto"/>
            <w:noWrap/>
            <w:vAlign w:val="bottom"/>
          </w:tcPr>
          <w:p w14:paraId="049C871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w:t>
            </w:r>
          </w:p>
        </w:tc>
        <w:tc>
          <w:tcPr>
            <w:tcW w:w="2694" w:type="dxa"/>
            <w:tcBorders>
              <w:top w:val="nil"/>
              <w:left w:val="nil"/>
              <w:bottom w:val="single" w:sz="4" w:space="0" w:color="auto"/>
              <w:right w:val="single" w:sz="4" w:space="0" w:color="auto"/>
            </w:tcBorders>
            <w:shd w:val="clear" w:color="auto" w:fill="auto"/>
            <w:noWrap/>
            <w:vAlign w:val="bottom"/>
          </w:tcPr>
          <w:p w14:paraId="03F83BA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155" w:type="dxa"/>
            <w:tcBorders>
              <w:top w:val="nil"/>
              <w:left w:val="nil"/>
              <w:bottom w:val="single" w:sz="4" w:space="0" w:color="auto"/>
              <w:right w:val="single" w:sz="4" w:space="0" w:color="auto"/>
            </w:tcBorders>
            <w:shd w:val="clear" w:color="auto" w:fill="auto"/>
            <w:noWrap/>
            <w:vAlign w:val="bottom"/>
          </w:tcPr>
          <w:p w14:paraId="6515408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w:t>
            </w:r>
          </w:p>
        </w:tc>
      </w:tr>
      <w:tr w:rsidR="00635420" w:rsidRPr="00574DC8" w14:paraId="1D21B442"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243E39D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w:t>
            </w:r>
          </w:p>
        </w:tc>
        <w:tc>
          <w:tcPr>
            <w:tcW w:w="2409" w:type="dxa"/>
            <w:tcBorders>
              <w:top w:val="nil"/>
              <w:left w:val="nil"/>
              <w:bottom w:val="single" w:sz="4" w:space="0" w:color="auto"/>
              <w:right w:val="single" w:sz="4" w:space="0" w:color="auto"/>
            </w:tcBorders>
            <w:shd w:val="clear" w:color="auto" w:fill="auto"/>
            <w:noWrap/>
            <w:vAlign w:val="bottom"/>
          </w:tcPr>
          <w:p w14:paraId="023CB0A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3,1</w:t>
            </w:r>
          </w:p>
        </w:tc>
        <w:tc>
          <w:tcPr>
            <w:tcW w:w="2694" w:type="dxa"/>
            <w:tcBorders>
              <w:top w:val="nil"/>
              <w:left w:val="nil"/>
              <w:bottom w:val="single" w:sz="4" w:space="0" w:color="auto"/>
              <w:right w:val="single" w:sz="4" w:space="0" w:color="auto"/>
            </w:tcBorders>
            <w:shd w:val="clear" w:color="auto" w:fill="auto"/>
            <w:noWrap/>
            <w:vAlign w:val="bottom"/>
          </w:tcPr>
          <w:p w14:paraId="6D5223E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w:t>
            </w:r>
          </w:p>
        </w:tc>
        <w:tc>
          <w:tcPr>
            <w:tcW w:w="2155" w:type="dxa"/>
            <w:tcBorders>
              <w:top w:val="nil"/>
              <w:left w:val="nil"/>
              <w:bottom w:val="single" w:sz="4" w:space="0" w:color="auto"/>
              <w:right w:val="single" w:sz="4" w:space="0" w:color="auto"/>
            </w:tcBorders>
            <w:shd w:val="clear" w:color="auto" w:fill="auto"/>
            <w:noWrap/>
            <w:vAlign w:val="bottom"/>
          </w:tcPr>
          <w:p w14:paraId="03382CF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r>
      <w:tr w:rsidR="00635420" w:rsidRPr="00574DC8" w14:paraId="424BA003"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310D081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2409" w:type="dxa"/>
            <w:tcBorders>
              <w:top w:val="nil"/>
              <w:left w:val="nil"/>
              <w:bottom w:val="single" w:sz="4" w:space="0" w:color="auto"/>
              <w:right w:val="single" w:sz="4" w:space="0" w:color="auto"/>
            </w:tcBorders>
            <w:shd w:val="clear" w:color="auto" w:fill="auto"/>
            <w:noWrap/>
            <w:vAlign w:val="bottom"/>
          </w:tcPr>
          <w:p w14:paraId="5BFD43F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3,1</w:t>
            </w:r>
          </w:p>
        </w:tc>
        <w:tc>
          <w:tcPr>
            <w:tcW w:w="2694" w:type="dxa"/>
            <w:tcBorders>
              <w:top w:val="nil"/>
              <w:left w:val="nil"/>
              <w:bottom w:val="single" w:sz="4" w:space="0" w:color="auto"/>
              <w:right w:val="single" w:sz="4" w:space="0" w:color="auto"/>
            </w:tcBorders>
            <w:shd w:val="clear" w:color="auto" w:fill="auto"/>
            <w:noWrap/>
            <w:vAlign w:val="bottom"/>
          </w:tcPr>
          <w:p w14:paraId="1E24FEC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w:t>
            </w:r>
          </w:p>
        </w:tc>
        <w:tc>
          <w:tcPr>
            <w:tcW w:w="2155" w:type="dxa"/>
            <w:tcBorders>
              <w:top w:val="nil"/>
              <w:left w:val="nil"/>
              <w:bottom w:val="single" w:sz="4" w:space="0" w:color="auto"/>
              <w:right w:val="single" w:sz="4" w:space="0" w:color="auto"/>
            </w:tcBorders>
            <w:shd w:val="clear" w:color="auto" w:fill="auto"/>
            <w:noWrap/>
            <w:vAlign w:val="bottom"/>
          </w:tcPr>
          <w:p w14:paraId="0C4EB39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r>
      <w:tr w:rsidR="00635420" w:rsidRPr="00574DC8" w14:paraId="733F8C97"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6A4660D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27</w:t>
            </w:r>
          </w:p>
        </w:tc>
        <w:tc>
          <w:tcPr>
            <w:tcW w:w="2409" w:type="dxa"/>
            <w:tcBorders>
              <w:top w:val="nil"/>
              <w:left w:val="nil"/>
              <w:bottom w:val="single" w:sz="4" w:space="0" w:color="auto"/>
              <w:right w:val="single" w:sz="4" w:space="0" w:color="auto"/>
            </w:tcBorders>
            <w:shd w:val="clear" w:color="auto" w:fill="auto"/>
            <w:noWrap/>
            <w:vAlign w:val="bottom"/>
          </w:tcPr>
          <w:p w14:paraId="28FEECF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2694" w:type="dxa"/>
            <w:tcBorders>
              <w:top w:val="nil"/>
              <w:left w:val="nil"/>
              <w:bottom w:val="single" w:sz="4" w:space="0" w:color="auto"/>
              <w:right w:val="single" w:sz="4" w:space="0" w:color="auto"/>
            </w:tcBorders>
            <w:shd w:val="clear" w:color="auto" w:fill="auto"/>
            <w:noWrap/>
            <w:vAlign w:val="bottom"/>
          </w:tcPr>
          <w:p w14:paraId="56D5315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155" w:type="dxa"/>
            <w:tcBorders>
              <w:top w:val="nil"/>
              <w:left w:val="nil"/>
              <w:bottom w:val="single" w:sz="4" w:space="0" w:color="auto"/>
              <w:right w:val="single" w:sz="4" w:space="0" w:color="auto"/>
            </w:tcBorders>
            <w:shd w:val="clear" w:color="auto" w:fill="auto"/>
            <w:noWrap/>
            <w:vAlign w:val="bottom"/>
          </w:tcPr>
          <w:p w14:paraId="4BD2DB9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r>
      <w:tr w:rsidR="00635420" w:rsidRPr="00574DC8" w14:paraId="37F98C8D"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6801816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28</w:t>
            </w:r>
          </w:p>
        </w:tc>
        <w:tc>
          <w:tcPr>
            <w:tcW w:w="2409" w:type="dxa"/>
            <w:tcBorders>
              <w:top w:val="nil"/>
              <w:left w:val="nil"/>
              <w:bottom w:val="single" w:sz="4" w:space="0" w:color="auto"/>
              <w:right w:val="single" w:sz="4" w:space="0" w:color="auto"/>
            </w:tcBorders>
            <w:shd w:val="clear" w:color="auto" w:fill="auto"/>
            <w:noWrap/>
            <w:vAlign w:val="bottom"/>
          </w:tcPr>
          <w:p w14:paraId="1CCE32B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2,8</w:t>
            </w:r>
          </w:p>
        </w:tc>
        <w:tc>
          <w:tcPr>
            <w:tcW w:w="2694" w:type="dxa"/>
            <w:tcBorders>
              <w:top w:val="nil"/>
              <w:left w:val="nil"/>
              <w:bottom w:val="single" w:sz="4" w:space="0" w:color="auto"/>
              <w:right w:val="single" w:sz="4" w:space="0" w:color="auto"/>
            </w:tcBorders>
            <w:shd w:val="clear" w:color="auto" w:fill="auto"/>
            <w:noWrap/>
            <w:vAlign w:val="bottom"/>
          </w:tcPr>
          <w:p w14:paraId="2D7BAE2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155" w:type="dxa"/>
            <w:tcBorders>
              <w:top w:val="nil"/>
              <w:left w:val="nil"/>
              <w:bottom w:val="single" w:sz="4" w:space="0" w:color="auto"/>
              <w:right w:val="single" w:sz="4" w:space="0" w:color="auto"/>
            </w:tcBorders>
            <w:shd w:val="clear" w:color="auto" w:fill="auto"/>
            <w:noWrap/>
            <w:vAlign w:val="bottom"/>
          </w:tcPr>
          <w:p w14:paraId="7CD5FA8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r>
      <w:tr w:rsidR="00AE18D1" w:rsidRPr="00574DC8" w14:paraId="7CF608E3" w14:textId="77777777" w:rsidTr="008B4014">
        <w:trPr>
          <w:trHeight w:val="375"/>
        </w:trPr>
        <w:tc>
          <w:tcPr>
            <w:tcW w:w="2235" w:type="dxa"/>
            <w:tcBorders>
              <w:top w:val="nil"/>
              <w:left w:val="single" w:sz="4" w:space="0" w:color="auto"/>
              <w:bottom w:val="single" w:sz="4" w:space="0" w:color="auto"/>
              <w:right w:val="single" w:sz="4" w:space="0" w:color="auto"/>
            </w:tcBorders>
            <w:shd w:val="clear" w:color="auto" w:fill="auto"/>
            <w:noWrap/>
            <w:vAlign w:val="bottom"/>
          </w:tcPr>
          <w:p w14:paraId="7B91BFF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29</w:t>
            </w:r>
          </w:p>
        </w:tc>
        <w:tc>
          <w:tcPr>
            <w:tcW w:w="2409" w:type="dxa"/>
            <w:tcBorders>
              <w:top w:val="nil"/>
              <w:left w:val="nil"/>
              <w:bottom w:val="single" w:sz="4" w:space="0" w:color="auto"/>
              <w:right w:val="single" w:sz="4" w:space="0" w:color="auto"/>
            </w:tcBorders>
            <w:shd w:val="clear" w:color="auto" w:fill="auto"/>
            <w:noWrap/>
            <w:vAlign w:val="bottom"/>
          </w:tcPr>
          <w:p w14:paraId="217EFA5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2694" w:type="dxa"/>
            <w:tcBorders>
              <w:top w:val="nil"/>
              <w:left w:val="nil"/>
              <w:bottom w:val="single" w:sz="4" w:space="0" w:color="auto"/>
              <w:right w:val="single" w:sz="4" w:space="0" w:color="auto"/>
            </w:tcBorders>
            <w:shd w:val="clear" w:color="auto" w:fill="auto"/>
            <w:noWrap/>
            <w:vAlign w:val="bottom"/>
          </w:tcPr>
          <w:p w14:paraId="1F55D24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0,6</w:t>
            </w:r>
          </w:p>
        </w:tc>
        <w:tc>
          <w:tcPr>
            <w:tcW w:w="2155" w:type="dxa"/>
            <w:tcBorders>
              <w:top w:val="nil"/>
              <w:left w:val="nil"/>
              <w:bottom w:val="single" w:sz="4" w:space="0" w:color="auto"/>
              <w:right w:val="single" w:sz="4" w:space="0" w:color="auto"/>
            </w:tcBorders>
            <w:shd w:val="clear" w:color="auto" w:fill="auto"/>
            <w:noWrap/>
            <w:vAlign w:val="bottom"/>
          </w:tcPr>
          <w:p w14:paraId="3A70303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r>
    </w:tbl>
    <w:p w14:paraId="05BFF00B"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2F6887F9"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линии №64 установлена осадка в пределах до 3,0 мм за период с 2018-2020гг. </w:t>
      </w:r>
    </w:p>
    <w:p w14:paraId="58353B37" w14:textId="77777777" w:rsidR="00AE18D1" w:rsidRPr="00574DC8" w:rsidRDefault="00AE18D1" w:rsidP="00AE18D1">
      <w:pPr>
        <w:spacing w:after="0" w:line="240" w:lineRule="auto"/>
        <w:jc w:val="center"/>
        <w:rPr>
          <w:rFonts w:ascii="Times New Roman" w:hAnsi="Times New Roman" w:cs="Times New Roman"/>
          <w:sz w:val="28"/>
          <w:szCs w:val="28"/>
        </w:rPr>
      </w:pPr>
    </w:p>
    <w:p w14:paraId="0D2D8C11"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29B14FB5" wp14:editId="124BA0E8">
            <wp:extent cx="5486400" cy="3331779"/>
            <wp:effectExtent l="0" t="0" r="0" b="2540"/>
            <wp:docPr id="40" name="Диаграмма 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50CD24-9878-499D-A340-3FD254C13F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7632EE9" w14:textId="77777777" w:rsidR="00AE18D1" w:rsidRPr="00574DC8" w:rsidRDefault="00AE18D1" w:rsidP="00AE18D1">
      <w:pPr>
        <w:spacing w:after="0" w:line="240" w:lineRule="auto"/>
        <w:ind w:firstLine="425"/>
        <w:rPr>
          <w:rFonts w:ascii="Times New Roman" w:hAnsi="Times New Roman" w:cs="Times New Roman"/>
          <w:sz w:val="28"/>
          <w:szCs w:val="28"/>
        </w:rPr>
      </w:pPr>
    </w:p>
    <w:p w14:paraId="4210A49C" w14:textId="77777777" w:rsidR="00BF4EFE" w:rsidRDefault="00BF4EFE" w:rsidP="00AE18D1">
      <w:pPr>
        <w:spacing w:after="0" w:line="240" w:lineRule="auto"/>
        <w:jc w:val="center"/>
        <w:rPr>
          <w:rFonts w:ascii="Times New Roman" w:hAnsi="Times New Roman" w:cs="Times New Roman"/>
          <w:sz w:val="28"/>
          <w:szCs w:val="28"/>
        </w:rPr>
      </w:pPr>
    </w:p>
    <w:p w14:paraId="230B661B"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39 - График оседаний реперов по профильной линии №64</w:t>
      </w:r>
    </w:p>
    <w:p w14:paraId="0758DBE6" w14:textId="77777777" w:rsidR="00AE18D1" w:rsidRPr="00574DC8" w:rsidRDefault="00AE18D1" w:rsidP="00AE18D1">
      <w:pPr>
        <w:spacing w:after="0" w:line="240" w:lineRule="auto"/>
        <w:jc w:val="center"/>
        <w:rPr>
          <w:rFonts w:ascii="Times New Roman" w:hAnsi="Times New Roman" w:cs="Times New Roman"/>
          <w:sz w:val="28"/>
          <w:szCs w:val="28"/>
        </w:rPr>
      </w:pPr>
    </w:p>
    <w:p w14:paraId="76F8C1F8" w14:textId="77777777" w:rsidR="00AE18D1" w:rsidRPr="00574DC8" w:rsidRDefault="00AE18D1" w:rsidP="005F4DB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20 - Ведомость оседаний реперов по профильной линии №195</w:t>
      </w:r>
    </w:p>
    <w:p w14:paraId="403648DF"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8788" w:type="dxa"/>
        <w:tblInd w:w="392" w:type="dxa"/>
        <w:tblLook w:val="04A0" w:firstRow="1" w:lastRow="0" w:firstColumn="1" w:lastColumn="0" w:noHBand="0" w:noVBand="1"/>
      </w:tblPr>
      <w:tblGrid>
        <w:gridCol w:w="1730"/>
        <w:gridCol w:w="2409"/>
        <w:gridCol w:w="2552"/>
        <w:gridCol w:w="2097"/>
      </w:tblGrid>
      <w:tr w:rsidR="00635420" w:rsidRPr="00574DC8" w14:paraId="65EF58C3" w14:textId="77777777" w:rsidTr="005F4DB1">
        <w:trPr>
          <w:trHeight w:val="375"/>
        </w:trPr>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965D90"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0C90534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17D6947F"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1E0B823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3A90172E"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2020</w:t>
            </w:r>
          </w:p>
        </w:tc>
        <w:tc>
          <w:tcPr>
            <w:tcW w:w="2097" w:type="dxa"/>
            <w:tcBorders>
              <w:top w:val="single" w:sz="4" w:space="0" w:color="auto"/>
              <w:left w:val="nil"/>
              <w:bottom w:val="single" w:sz="4" w:space="0" w:color="auto"/>
              <w:right w:val="single" w:sz="4" w:space="0" w:color="auto"/>
            </w:tcBorders>
            <w:shd w:val="clear" w:color="auto" w:fill="auto"/>
            <w:noWrap/>
            <w:vAlign w:val="bottom"/>
          </w:tcPr>
          <w:p w14:paraId="44D62251"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2018-2020</w:t>
            </w:r>
          </w:p>
        </w:tc>
      </w:tr>
      <w:tr w:rsidR="00635420" w:rsidRPr="00574DC8" w14:paraId="3C3AE916" w14:textId="77777777" w:rsidTr="005F4DB1">
        <w:trPr>
          <w:trHeight w:val="375"/>
        </w:trPr>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2D1AC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1F698B1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2F0953F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-0,1</w:t>
            </w:r>
          </w:p>
        </w:tc>
        <w:tc>
          <w:tcPr>
            <w:tcW w:w="2097" w:type="dxa"/>
            <w:tcBorders>
              <w:top w:val="single" w:sz="4" w:space="0" w:color="auto"/>
              <w:left w:val="nil"/>
              <w:bottom w:val="single" w:sz="4" w:space="0" w:color="auto"/>
              <w:right w:val="single" w:sz="4" w:space="0" w:color="auto"/>
            </w:tcBorders>
            <w:shd w:val="clear" w:color="auto" w:fill="auto"/>
            <w:noWrap/>
            <w:vAlign w:val="bottom"/>
          </w:tcPr>
          <w:p w14:paraId="13E7BC9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-0,3</w:t>
            </w:r>
          </w:p>
        </w:tc>
      </w:tr>
      <w:tr w:rsidR="00635420" w:rsidRPr="00574DC8" w14:paraId="580975CB"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3B0CD0F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409" w:type="dxa"/>
            <w:tcBorders>
              <w:top w:val="nil"/>
              <w:left w:val="nil"/>
              <w:bottom w:val="single" w:sz="4" w:space="0" w:color="auto"/>
              <w:right w:val="single" w:sz="4" w:space="0" w:color="auto"/>
            </w:tcBorders>
            <w:shd w:val="clear" w:color="auto" w:fill="auto"/>
            <w:noWrap/>
            <w:vAlign w:val="bottom"/>
          </w:tcPr>
          <w:p w14:paraId="75B9D47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552" w:type="dxa"/>
            <w:tcBorders>
              <w:top w:val="nil"/>
              <w:left w:val="nil"/>
              <w:bottom w:val="single" w:sz="4" w:space="0" w:color="auto"/>
              <w:right w:val="single" w:sz="4" w:space="0" w:color="auto"/>
            </w:tcBorders>
            <w:shd w:val="clear" w:color="auto" w:fill="auto"/>
            <w:noWrap/>
            <w:vAlign w:val="bottom"/>
          </w:tcPr>
          <w:p w14:paraId="7517FA2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w:t>
            </w:r>
          </w:p>
        </w:tc>
        <w:tc>
          <w:tcPr>
            <w:tcW w:w="2097" w:type="dxa"/>
            <w:tcBorders>
              <w:top w:val="nil"/>
              <w:left w:val="nil"/>
              <w:bottom w:val="single" w:sz="4" w:space="0" w:color="auto"/>
              <w:right w:val="single" w:sz="4" w:space="0" w:color="auto"/>
            </w:tcBorders>
            <w:shd w:val="clear" w:color="auto" w:fill="auto"/>
            <w:noWrap/>
            <w:vAlign w:val="bottom"/>
          </w:tcPr>
          <w:p w14:paraId="33E44A7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-0,6</w:t>
            </w:r>
          </w:p>
        </w:tc>
      </w:tr>
      <w:tr w:rsidR="00635420" w:rsidRPr="00574DC8" w14:paraId="0DDBC29E"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7DF8E04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409" w:type="dxa"/>
            <w:tcBorders>
              <w:top w:val="nil"/>
              <w:left w:val="nil"/>
              <w:bottom w:val="single" w:sz="4" w:space="0" w:color="auto"/>
              <w:right w:val="single" w:sz="4" w:space="0" w:color="auto"/>
            </w:tcBorders>
            <w:shd w:val="clear" w:color="auto" w:fill="auto"/>
            <w:noWrap/>
            <w:vAlign w:val="bottom"/>
          </w:tcPr>
          <w:p w14:paraId="4FC12DC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w:t>
            </w:r>
          </w:p>
        </w:tc>
        <w:tc>
          <w:tcPr>
            <w:tcW w:w="2552" w:type="dxa"/>
            <w:tcBorders>
              <w:top w:val="nil"/>
              <w:left w:val="nil"/>
              <w:bottom w:val="single" w:sz="4" w:space="0" w:color="auto"/>
              <w:right w:val="single" w:sz="4" w:space="0" w:color="auto"/>
            </w:tcBorders>
            <w:shd w:val="clear" w:color="auto" w:fill="auto"/>
            <w:noWrap/>
            <w:vAlign w:val="bottom"/>
          </w:tcPr>
          <w:p w14:paraId="4107173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-3,3</w:t>
            </w:r>
          </w:p>
        </w:tc>
        <w:tc>
          <w:tcPr>
            <w:tcW w:w="2097" w:type="dxa"/>
            <w:tcBorders>
              <w:top w:val="nil"/>
              <w:left w:val="nil"/>
              <w:bottom w:val="single" w:sz="4" w:space="0" w:color="auto"/>
              <w:right w:val="single" w:sz="4" w:space="0" w:color="auto"/>
            </w:tcBorders>
            <w:shd w:val="clear" w:color="auto" w:fill="auto"/>
            <w:noWrap/>
            <w:vAlign w:val="bottom"/>
          </w:tcPr>
          <w:p w14:paraId="4812A1F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-2,2</w:t>
            </w:r>
          </w:p>
        </w:tc>
      </w:tr>
      <w:tr w:rsidR="00635420" w:rsidRPr="00574DC8" w14:paraId="1C00FFE9"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42C5EAF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409" w:type="dxa"/>
            <w:tcBorders>
              <w:top w:val="nil"/>
              <w:left w:val="nil"/>
              <w:bottom w:val="single" w:sz="4" w:space="0" w:color="auto"/>
              <w:right w:val="single" w:sz="4" w:space="0" w:color="auto"/>
            </w:tcBorders>
            <w:shd w:val="clear" w:color="auto" w:fill="auto"/>
            <w:noWrap/>
            <w:vAlign w:val="bottom"/>
          </w:tcPr>
          <w:p w14:paraId="3DD4993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w:t>
            </w:r>
          </w:p>
        </w:tc>
        <w:tc>
          <w:tcPr>
            <w:tcW w:w="2552" w:type="dxa"/>
            <w:tcBorders>
              <w:top w:val="nil"/>
              <w:left w:val="nil"/>
              <w:bottom w:val="single" w:sz="4" w:space="0" w:color="auto"/>
              <w:right w:val="single" w:sz="4" w:space="0" w:color="auto"/>
            </w:tcBorders>
            <w:shd w:val="clear" w:color="auto" w:fill="auto"/>
            <w:noWrap/>
            <w:vAlign w:val="bottom"/>
          </w:tcPr>
          <w:p w14:paraId="2007B53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097" w:type="dxa"/>
            <w:tcBorders>
              <w:top w:val="nil"/>
              <w:left w:val="nil"/>
              <w:bottom w:val="single" w:sz="4" w:space="0" w:color="auto"/>
              <w:right w:val="single" w:sz="4" w:space="0" w:color="auto"/>
            </w:tcBorders>
            <w:shd w:val="clear" w:color="auto" w:fill="auto"/>
            <w:noWrap/>
            <w:vAlign w:val="bottom"/>
          </w:tcPr>
          <w:p w14:paraId="62C0DD9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-2,1</w:t>
            </w:r>
          </w:p>
        </w:tc>
      </w:tr>
      <w:tr w:rsidR="00635420" w:rsidRPr="00574DC8" w14:paraId="4FE7EE43"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6D66474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w:t>
            </w:r>
          </w:p>
        </w:tc>
        <w:tc>
          <w:tcPr>
            <w:tcW w:w="2409" w:type="dxa"/>
            <w:tcBorders>
              <w:top w:val="nil"/>
              <w:left w:val="nil"/>
              <w:bottom w:val="single" w:sz="4" w:space="0" w:color="auto"/>
              <w:right w:val="single" w:sz="4" w:space="0" w:color="auto"/>
            </w:tcBorders>
            <w:shd w:val="clear" w:color="auto" w:fill="auto"/>
            <w:noWrap/>
            <w:vAlign w:val="bottom"/>
          </w:tcPr>
          <w:p w14:paraId="07C8C95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w:t>
            </w:r>
          </w:p>
        </w:tc>
        <w:tc>
          <w:tcPr>
            <w:tcW w:w="2552" w:type="dxa"/>
            <w:tcBorders>
              <w:top w:val="nil"/>
              <w:left w:val="nil"/>
              <w:bottom w:val="single" w:sz="4" w:space="0" w:color="auto"/>
              <w:right w:val="single" w:sz="4" w:space="0" w:color="auto"/>
            </w:tcBorders>
            <w:shd w:val="clear" w:color="auto" w:fill="auto"/>
            <w:noWrap/>
            <w:vAlign w:val="bottom"/>
          </w:tcPr>
          <w:p w14:paraId="3CE07C4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-2,5</w:t>
            </w:r>
          </w:p>
        </w:tc>
        <w:tc>
          <w:tcPr>
            <w:tcW w:w="2097" w:type="dxa"/>
            <w:tcBorders>
              <w:top w:val="nil"/>
              <w:left w:val="nil"/>
              <w:bottom w:val="single" w:sz="4" w:space="0" w:color="auto"/>
              <w:right w:val="single" w:sz="4" w:space="0" w:color="auto"/>
            </w:tcBorders>
            <w:shd w:val="clear" w:color="auto" w:fill="auto"/>
            <w:noWrap/>
            <w:vAlign w:val="bottom"/>
          </w:tcPr>
          <w:p w14:paraId="0B0B69D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-3,9</w:t>
            </w:r>
          </w:p>
        </w:tc>
      </w:tr>
      <w:tr w:rsidR="00635420" w:rsidRPr="00574DC8" w14:paraId="56B307DF"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0FAC710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2409" w:type="dxa"/>
            <w:tcBorders>
              <w:top w:val="nil"/>
              <w:left w:val="nil"/>
              <w:bottom w:val="single" w:sz="4" w:space="0" w:color="auto"/>
              <w:right w:val="single" w:sz="4" w:space="0" w:color="auto"/>
            </w:tcBorders>
            <w:shd w:val="clear" w:color="auto" w:fill="auto"/>
            <w:noWrap/>
            <w:vAlign w:val="bottom"/>
          </w:tcPr>
          <w:p w14:paraId="657920F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2552" w:type="dxa"/>
            <w:tcBorders>
              <w:top w:val="nil"/>
              <w:left w:val="nil"/>
              <w:bottom w:val="single" w:sz="4" w:space="0" w:color="auto"/>
              <w:right w:val="single" w:sz="4" w:space="0" w:color="auto"/>
            </w:tcBorders>
            <w:shd w:val="clear" w:color="auto" w:fill="auto"/>
            <w:noWrap/>
            <w:vAlign w:val="bottom"/>
          </w:tcPr>
          <w:p w14:paraId="72F179A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2097" w:type="dxa"/>
            <w:tcBorders>
              <w:top w:val="nil"/>
              <w:left w:val="nil"/>
              <w:bottom w:val="single" w:sz="4" w:space="0" w:color="auto"/>
              <w:right w:val="single" w:sz="4" w:space="0" w:color="auto"/>
            </w:tcBorders>
            <w:shd w:val="clear" w:color="auto" w:fill="auto"/>
            <w:noWrap/>
            <w:vAlign w:val="bottom"/>
          </w:tcPr>
          <w:p w14:paraId="34D47C5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-5,8</w:t>
            </w:r>
          </w:p>
        </w:tc>
      </w:tr>
      <w:tr w:rsidR="00635420" w:rsidRPr="00574DC8" w14:paraId="6C908D0A"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2D41CFE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tcPr>
          <w:p w14:paraId="50D28FB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2552" w:type="dxa"/>
            <w:tcBorders>
              <w:top w:val="nil"/>
              <w:left w:val="nil"/>
              <w:bottom w:val="single" w:sz="4" w:space="0" w:color="auto"/>
              <w:right w:val="single" w:sz="4" w:space="0" w:color="auto"/>
            </w:tcBorders>
            <w:shd w:val="clear" w:color="auto" w:fill="auto"/>
            <w:noWrap/>
            <w:vAlign w:val="bottom"/>
          </w:tcPr>
          <w:p w14:paraId="38E11AE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-5,1</w:t>
            </w:r>
          </w:p>
        </w:tc>
        <w:tc>
          <w:tcPr>
            <w:tcW w:w="2097" w:type="dxa"/>
            <w:tcBorders>
              <w:top w:val="nil"/>
              <w:left w:val="nil"/>
              <w:bottom w:val="single" w:sz="4" w:space="0" w:color="auto"/>
              <w:right w:val="single" w:sz="4" w:space="0" w:color="auto"/>
            </w:tcBorders>
            <w:shd w:val="clear" w:color="auto" w:fill="auto"/>
            <w:noWrap/>
            <w:vAlign w:val="bottom"/>
          </w:tcPr>
          <w:p w14:paraId="2ED2EB1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-7,1</w:t>
            </w:r>
          </w:p>
        </w:tc>
      </w:tr>
      <w:tr w:rsidR="00635420" w:rsidRPr="00574DC8" w14:paraId="5F682B03"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007FBCB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tcPr>
          <w:p w14:paraId="3F7834C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2552" w:type="dxa"/>
            <w:tcBorders>
              <w:top w:val="nil"/>
              <w:left w:val="nil"/>
              <w:bottom w:val="single" w:sz="4" w:space="0" w:color="auto"/>
              <w:right w:val="single" w:sz="4" w:space="0" w:color="auto"/>
            </w:tcBorders>
            <w:shd w:val="clear" w:color="auto" w:fill="auto"/>
            <w:noWrap/>
            <w:vAlign w:val="bottom"/>
          </w:tcPr>
          <w:p w14:paraId="018D0D1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-6,3</w:t>
            </w:r>
          </w:p>
        </w:tc>
        <w:tc>
          <w:tcPr>
            <w:tcW w:w="2097" w:type="dxa"/>
            <w:tcBorders>
              <w:top w:val="nil"/>
              <w:left w:val="nil"/>
              <w:bottom w:val="single" w:sz="4" w:space="0" w:color="auto"/>
              <w:right w:val="single" w:sz="4" w:space="0" w:color="auto"/>
            </w:tcBorders>
            <w:shd w:val="clear" w:color="auto" w:fill="auto"/>
            <w:noWrap/>
            <w:vAlign w:val="bottom"/>
          </w:tcPr>
          <w:p w14:paraId="1B3BC7A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-8,4</w:t>
            </w:r>
          </w:p>
        </w:tc>
      </w:tr>
      <w:tr w:rsidR="00635420" w:rsidRPr="00574DC8" w14:paraId="2220E65C"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3A46FE66"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2409" w:type="dxa"/>
            <w:tcBorders>
              <w:top w:val="nil"/>
              <w:left w:val="nil"/>
              <w:bottom w:val="single" w:sz="4" w:space="0" w:color="auto"/>
              <w:right w:val="single" w:sz="4" w:space="0" w:color="auto"/>
            </w:tcBorders>
            <w:shd w:val="clear" w:color="auto" w:fill="auto"/>
            <w:noWrap/>
            <w:vAlign w:val="bottom"/>
          </w:tcPr>
          <w:p w14:paraId="509A6B3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2552" w:type="dxa"/>
            <w:tcBorders>
              <w:top w:val="nil"/>
              <w:left w:val="nil"/>
              <w:bottom w:val="single" w:sz="4" w:space="0" w:color="auto"/>
              <w:right w:val="single" w:sz="4" w:space="0" w:color="auto"/>
            </w:tcBorders>
            <w:shd w:val="clear" w:color="auto" w:fill="auto"/>
            <w:noWrap/>
            <w:vAlign w:val="bottom"/>
          </w:tcPr>
          <w:p w14:paraId="4F1006D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-4,9</w:t>
            </w:r>
          </w:p>
        </w:tc>
        <w:tc>
          <w:tcPr>
            <w:tcW w:w="2097" w:type="dxa"/>
            <w:tcBorders>
              <w:top w:val="nil"/>
              <w:left w:val="nil"/>
              <w:bottom w:val="single" w:sz="4" w:space="0" w:color="auto"/>
              <w:right w:val="single" w:sz="4" w:space="0" w:color="auto"/>
            </w:tcBorders>
            <w:shd w:val="clear" w:color="auto" w:fill="auto"/>
            <w:noWrap/>
            <w:vAlign w:val="bottom"/>
          </w:tcPr>
          <w:p w14:paraId="34E3CC4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-7,8</w:t>
            </w:r>
          </w:p>
        </w:tc>
      </w:tr>
      <w:tr w:rsidR="00AE18D1" w:rsidRPr="00574DC8" w14:paraId="0D84C82E" w14:textId="77777777" w:rsidTr="005F4DB1">
        <w:trPr>
          <w:trHeight w:val="375"/>
        </w:trPr>
        <w:tc>
          <w:tcPr>
            <w:tcW w:w="1730" w:type="dxa"/>
            <w:tcBorders>
              <w:top w:val="nil"/>
              <w:left w:val="single" w:sz="4" w:space="0" w:color="auto"/>
              <w:bottom w:val="single" w:sz="4" w:space="0" w:color="auto"/>
              <w:right w:val="single" w:sz="4" w:space="0" w:color="auto"/>
            </w:tcBorders>
            <w:shd w:val="clear" w:color="auto" w:fill="auto"/>
            <w:noWrap/>
            <w:vAlign w:val="bottom"/>
          </w:tcPr>
          <w:p w14:paraId="6332291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2409" w:type="dxa"/>
            <w:tcBorders>
              <w:top w:val="nil"/>
              <w:left w:val="nil"/>
              <w:bottom w:val="single" w:sz="4" w:space="0" w:color="auto"/>
              <w:right w:val="single" w:sz="4" w:space="0" w:color="auto"/>
            </w:tcBorders>
            <w:shd w:val="clear" w:color="auto" w:fill="auto"/>
            <w:noWrap/>
            <w:vAlign w:val="bottom"/>
          </w:tcPr>
          <w:p w14:paraId="165F571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2552" w:type="dxa"/>
            <w:tcBorders>
              <w:top w:val="nil"/>
              <w:left w:val="nil"/>
              <w:bottom w:val="single" w:sz="4" w:space="0" w:color="auto"/>
              <w:right w:val="single" w:sz="4" w:space="0" w:color="auto"/>
            </w:tcBorders>
            <w:shd w:val="clear" w:color="auto" w:fill="auto"/>
            <w:noWrap/>
            <w:vAlign w:val="bottom"/>
          </w:tcPr>
          <w:p w14:paraId="629D9B6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-6,5</w:t>
            </w:r>
          </w:p>
        </w:tc>
        <w:tc>
          <w:tcPr>
            <w:tcW w:w="2097" w:type="dxa"/>
            <w:tcBorders>
              <w:top w:val="nil"/>
              <w:left w:val="nil"/>
              <w:bottom w:val="single" w:sz="4" w:space="0" w:color="auto"/>
              <w:right w:val="single" w:sz="4" w:space="0" w:color="auto"/>
            </w:tcBorders>
            <w:shd w:val="clear" w:color="auto" w:fill="auto"/>
            <w:noWrap/>
            <w:vAlign w:val="bottom"/>
          </w:tcPr>
          <w:p w14:paraId="535F63C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-10,1</w:t>
            </w:r>
          </w:p>
        </w:tc>
      </w:tr>
    </w:tbl>
    <w:p w14:paraId="3A00473B"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37B976F4" w14:textId="04F12B24"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линия №195 наибольшую осадку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10 до 10,0 мм за период с 2018-2020гг. </w:t>
      </w:r>
    </w:p>
    <w:p w14:paraId="61154448" w14:textId="77777777" w:rsidR="00AE18D1" w:rsidRPr="00574DC8" w:rsidRDefault="00AE18D1" w:rsidP="00AE18D1">
      <w:pPr>
        <w:spacing w:after="0" w:line="240" w:lineRule="auto"/>
        <w:jc w:val="center"/>
        <w:rPr>
          <w:rFonts w:ascii="Times New Roman" w:hAnsi="Times New Roman" w:cs="Times New Roman"/>
          <w:sz w:val="28"/>
          <w:szCs w:val="28"/>
        </w:rPr>
      </w:pPr>
    </w:p>
    <w:p w14:paraId="07E96F9A"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7A68A910" wp14:editId="1C2AC147">
            <wp:extent cx="5510784" cy="2877312"/>
            <wp:effectExtent l="0" t="0" r="0" b="0"/>
            <wp:docPr id="41" name="Диаграмма 4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3FEF6C-9FEE-49C7-BDE7-611AE41605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16B1A93" w14:textId="77777777" w:rsidR="00AE18D1" w:rsidRPr="00574DC8" w:rsidRDefault="00AE18D1" w:rsidP="00AE18D1">
      <w:pPr>
        <w:spacing w:after="0" w:line="240" w:lineRule="auto"/>
        <w:jc w:val="center"/>
        <w:rPr>
          <w:rFonts w:ascii="Times New Roman" w:hAnsi="Times New Roman" w:cs="Times New Roman"/>
          <w:sz w:val="28"/>
          <w:szCs w:val="28"/>
        </w:rPr>
      </w:pPr>
    </w:p>
    <w:p w14:paraId="1387DDB9" w14:textId="77777777" w:rsidR="00BF4EFE" w:rsidRDefault="00BF4EFE" w:rsidP="00AE18D1">
      <w:pPr>
        <w:spacing w:after="0" w:line="240" w:lineRule="auto"/>
        <w:jc w:val="center"/>
        <w:rPr>
          <w:rFonts w:ascii="Times New Roman" w:hAnsi="Times New Roman" w:cs="Times New Roman"/>
          <w:sz w:val="28"/>
          <w:szCs w:val="28"/>
        </w:rPr>
      </w:pPr>
    </w:p>
    <w:p w14:paraId="24E732A6"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40 - График оседаний реперов по профильной линии №195</w:t>
      </w:r>
    </w:p>
    <w:p w14:paraId="548EDB73" w14:textId="77777777" w:rsidR="00AE18D1" w:rsidRPr="00574DC8" w:rsidRDefault="00AE18D1" w:rsidP="00AE18D1">
      <w:pPr>
        <w:spacing w:after="0" w:line="240" w:lineRule="auto"/>
        <w:jc w:val="center"/>
        <w:rPr>
          <w:rFonts w:ascii="Times New Roman" w:hAnsi="Times New Roman" w:cs="Times New Roman"/>
          <w:sz w:val="28"/>
          <w:szCs w:val="28"/>
        </w:rPr>
      </w:pPr>
    </w:p>
    <w:p w14:paraId="0785C01E" w14:textId="6360D02E" w:rsidR="00AE18D1" w:rsidRPr="00574DC8" w:rsidRDefault="00AE18D1" w:rsidP="005F4DB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Таблица 21 - Ведомость оседаний </w:t>
      </w:r>
      <w:r w:rsidR="00366629">
        <w:rPr>
          <w:rFonts w:ascii="Times New Roman" w:hAnsi="Times New Roman" w:cs="Times New Roman"/>
          <w:sz w:val="28"/>
          <w:szCs w:val="28"/>
        </w:rPr>
        <w:t>реперов по профильной линии №115</w:t>
      </w:r>
    </w:p>
    <w:p w14:paraId="3128039C"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8930" w:type="dxa"/>
        <w:tblInd w:w="250" w:type="dxa"/>
        <w:tblLook w:val="04A0" w:firstRow="1" w:lastRow="0" w:firstColumn="1" w:lastColumn="0" w:noHBand="0" w:noVBand="1"/>
      </w:tblPr>
      <w:tblGrid>
        <w:gridCol w:w="1872"/>
        <w:gridCol w:w="2409"/>
        <w:gridCol w:w="2552"/>
        <w:gridCol w:w="2097"/>
      </w:tblGrid>
      <w:tr w:rsidR="00635420" w:rsidRPr="00574DC8" w14:paraId="36180B98" w14:textId="77777777" w:rsidTr="005F4DB1">
        <w:trPr>
          <w:trHeight w:val="375"/>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1F40CD"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3505DD1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3D00061D"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44F74DF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5E75F45C"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2020</w:t>
            </w:r>
          </w:p>
        </w:tc>
        <w:tc>
          <w:tcPr>
            <w:tcW w:w="2097" w:type="dxa"/>
            <w:tcBorders>
              <w:top w:val="single" w:sz="4" w:space="0" w:color="auto"/>
              <w:left w:val="nil"/>
              <w:bottom w:val="single" w:sz="4" w:space="0" w:color="auto"/>
              <w:right w:val="single" w:sz="4" w:space="0" w:color="auto"/>
            </w:tcBorders>
            <w:shd w:val="clear" w:color="auto" w:fill="auto"/>
            <w:noWrap/>
            <w:vAlign w:val="bottom"/>
          </w:tcPr>
          <w:p w14:paraId="6E2C5725"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2018-2020</w:t>
            </w:r>
          </w:p>
        </w:tc>
      </w:tr>
      <w:tr w:rsidR="00635420" w:rsidRPr="00574DC8" w14:paraId="4C4C3D45" w14:textId="77777777" w:rsidTr="005F4DB1">
        <w:trPr>
          <w:trHeight w:val="375"/>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81A87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6</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302822A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0,6</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0EC59F6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-1,8</w:t>
            </w:r>
          </w:p>
        </w:tc>
        <w:tc>
          <w:tcPr>
            <w:tcW w:w="2097" w:type="dxa"/>
            <w:tcBorders>
              <w:top w:val="single" w:sz="4" w:space="0" w:color="auto"/>
              <w:left w:val="nil"/>
              <w:bottom w:val="single" w:sz="4" w:space="0" w:color="auto"/>
              <w:right w:val="single" w:sz="4" w:space="0" w:color="auto"/>
            </w:tcBorders>
            <w:shd w:val="clear" w:color="auto" w:fill="auto"/>
            <w:noWrap/>
            <w:vAlign w:val="bottom"/>
          </w:tcPr>
          <w:p w14:paraId="4E812A9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-23,2</w:t>
            </w:r>
          </w:p>
        </w:tc>
      </w:tr>
      <w:tr w:rsidR="00635420" w:rsidRPr="00574DC8" w14:paraId="5E80D952"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23D76C6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w:t>
            </w:r>
          </w:p>
        </w:tc>
        <w:tc>
          <w:tcPr>
            <w:tcW w:w="2409" w:type="dxa"/>
            <w:tcBorders>
              <w:top w:val="nil"/>
              <w:left w:val="nil"/>
              <w:bottom w:val="single" w:sz="4" w:space="0" w:color="auto"/>
              <w:right w:val="single" w:sz="4" w:space="0" w:color="auto"/>
            </w:tcBorders>
            <w:shd w:val="clear" w:color="auto" w:fill="auto"/>
            <w:noWrap/>
            <w:vAlign w:val="bottom"/>
          </w:tcPr>
          <w:p w14:paraId="1A66EB0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tcPr>
          <w:p w14:paraId="7952970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-7,9</w:t>
            </w:r>
          </w:p>
        </w:tc>
        <w:tc>
          <w:tcPr>
            <w:tcW w:w="2097" w:type="dxa"/>
            <w:tcBorders>
              <w:top w:val="nil"/>
              <w:left w:val="nil"/>
              <w:bottom w:val="single" w:sz="4" w:space="0" w:color="auto"/>
              <w:right w:val="single" w:sz="4" w:space="0" w:color="auto"/>
            </w:tcBorders>
            <w:shd w:val="clear" w:color="auto" w:fill="auto"/>
            <w:noWrap/>
            <w:vAlign w:val="bottom"/>
          </w:tcPr>
          <w:p w14:paraId="70789F3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-50</w:t>
            </w:r>
          </w:p>
        </w:tc>
      </w:tr>
      <w:tr w:rsidR="00635420" w:rsidRPr="00574DC8" w14:paraId="66B85EA8"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101DFEA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8</w:t>
            </w:r>
          </w:p>
        </w:tc>
        <w:tc>
          <w:tcPr>
            <w:tcW w:w="2409" w:type="dxa"/>
            <w:tcBorders>
              <w:top w:val="nil"/>
              <w:left w:val="nil"/>
              <w:bottom w:val="single" w:sz="4" w:space="0" w:color="auto"/>
              <w:right w:val="single" w:sz="4" w:space="0" w:color="auto"/>
            </w:tcBorders>
            <w:shd w:val="clear" w:color="auto" w:fill="auto"/>
            <w:noWrap/>
            <w:vAlign w:val="bottom"/>
          </w:tcPr>
          <w:p w14:paraId="69BDFFD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-1,6</w:t>
            </w:r>
          </w:p>
        </w:tc>
        <w:tc>
          <w:tcPr>
            <w:tcW w:w="2552" w:type="dxa"/>
            <w:tcBorders>
              <w:top w:val="nil"/>
              <w:left w:val="nil"/>
              <w:bottom w:val="single" w:sz="4" w:space="0" w:color="auto"/>
              <w:right w:val="single" w:sz="4" w:space="0" w:color="auto"/>
            </w:tcBorders>
            <w:shd w:val="clear" w:color="auto" w:fill="auto"/>
            <w:noWrap/>
            <w:vAlign w:val="bottom"/>
          </w:tcPr>
          <w:p w14:paraId="390BB78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-0,4</w:t>
            </w:r>
          </w:p>
        </w:tc>
        <w:tc>
          <w:tcPr>
            <w:tcW w:w="2097" w:type="dxa"/>
            <w:tcBorders>
              <w:top w:val="nil"/>
              <w:left w:val="nil"/>
              <w:bottom w:val="single" w:sz="4" w:space="0" w:color="auto"/>
              <w:right w:val="single" w:sz="4" w:space="0" w:color="auto"/>
            </w:tcBorders>
            <w:shd w:val="clear" w:color="auto" w:fill="auto"/>
            <w:noWrap/>
            <w:vAlign w:val="bottom"/>
          </w:tcPr>
          <w:p w14:paraId="118CEEF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0,5</w:t>
            </w:r>
          </w:p>
        </w:tc>
      </w:tr>
      <w:tr w:rsidR="00635420" w:rsidRPr="00574DC8" w14:paraId="0DBB3966"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4A14469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9</w:t>
            </w:r>
          </w:p>
        </w:tc>
        <w:tc>
          <w:tcPr>
            <w:tcW w:w="2409" w:type="dxa"/>
            <w:tcBorders>
              <w:top w:val="nil"/>
              <w:left w:val="nil"/>
              <w:bottom w:val="single" w:sz="4" w:space="0" w:color="auto"/>
              <w:right w:val="single" w:sz="4" w:space="0" w:color="auto"/>
            </w:tcBorders>
            <w:shd w:val="clear" w:color="auto" w:fill="auto"/>
            <w:noWrap/>
            <w:vAlign w:val="bottom"/>
          </w:tcPr>
          <w:p w14:paraId="06E42C5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-28,2</w:t>
            </w:r>
          </w:p>
        </w:tc>
        <w:tc>
          <w:tcPr>
            <w:tcW w:w="2552" w:type="dxa"/>
            <w:tcBorders>
              <w:top w:val="nil"/>
              <w:left w:val="nil"/>
              <w:bottom w:val="single" w:sz="4" w:space="0" w:color="auto"/>
              <w:right w:val="single" w:sz="4" w:space="0" w:color="auto"/>
            </w:tcBorders>
            <w:shd w:val="clear" w:color="auto" w:fill="auto"/>
            <w:noWrap/>
            <w:vAlign w:val="bottom"/>
          </w:tcPr>
          <w:p w14:paraId="7A854B7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w:t>
            </w:r>
          </w:p>
        </w:tc>
        <w:tc>
          <w:tcPr>
            <w:tcW w:w="2097" w:type="dxa"/>
            <w:tcBorders>
              <w:top w:val="nil"/>
              <w:left w:val="nil"/>
              <w:bottom w:val="single" w:sz="4" w:space="0" w:color="auto"/>
              <w:right w:val="single" w:sz="4" w:space="0" w:color="auto"/>
            </w:tcBorders>
            <w:shd w:val="clear" w:color="auto" w:fill="auto"/>
            <w:noWrap/>
            <w:vAlign w:val="bottom"/>
          </w:tcPr>
          <w:p w14:paraId="66ACC98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26,3</w:t>
            </w:r>
          </w:p>
        </w:tc>
      </w:tr>
      <w:tr w:rsidR="00635420" w:rsidRPr="00574DC8" w14:paraId="6456DF88"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6295C83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10</w:t>
            </w:r>
          </w:p>
        </w:tc>
        <w:tc>
          <w:tcPr>
            <w:tcW w:w="2409" w:type="dxa"/>
            <w:tcBorders>
              <w:top w:val="nil"/>
              <w:left w:val="nil"/>
              <w:bottom w:val="single" w:sz="4" w:space="0" w:color="auto"/>
              <w:right w:val="single" w:sz="4" w:space="0" w:color="auto"/>
            </w:tcBorders>
            <w:shd w:val="clear" w:color="auto" w:fill="auto"/>
            <w:noWrap/>
            <w:vAlign w:val="bottom"/>
          </w:tcPr>
          <w:p w14:paraId="272F78E5"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-54,7</w:t>
            </w:r>
          </w:p>
        </w:tc>
        <w:tc>
          <w:tcPr>
            <w:tcW w:w="2552" w:type="dxa"/>
            <w:tcBorders>
              <w:top w:val="nil"/>
              <w:left w:val="nil"/>
              <w:bottom w:val="single" w:sz="4" w:space="0" w:color="auto"/>
              <w:right w:val="single" w:sz="4" w:space="0" w:color="auto"/>
            </w:tcBorders>
            <w:shd w:val="clear" w:color="auto" w:fill="auto"/>
            <w:noWrap/>
            <w:vAlign w:val="bottom"/>
          </w:tcPr>
          <w:p w14:paraId="633DAD86"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-0,2</w:t>
            </w:r>
          </w:p>
        </w:tc>
        <w:tc>
          <w:tcPr>
            <w:tcW w:w="2097" w:type="dxa"/>
            <w:tcBorders>
              <w:top w:val="nil"/>
              <w:left w:val="nil"/>
              <w:bottom w:val="single" w:sz="4" w:space="0" w:color="auto"/>
              <w:right w:val="single" w:sz="4" w:space="0" w:color="auto"/>
            </w:tcBorders>
            <w:shd w:val="clear" w:color="auto" w:fill="auto"/>
            <w:noWrap/>
            <w:vAlign w:val="bottom"/>
          </w:tcPr>
          <w:p w14:paraId="5036E0B2"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-24,1</w:t>
            </w:r>
          </w:p>
        </w:tc>
      </w:tr>
      <w:tr w:rsidR="00635420" w:rsidRPr="00574DC8" w14:paraId="329DC822"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73CA608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409" w:type="dxa"/>
            <w:tcBorders>
              <w:top w:val="nil"/>
              <w:left w:val="nil"/>
              <w:bottom w:val="single" w:sz="4" w:space="0" w:color="auto"/>
              <w:right w:val="single" w:sz="4" w:space="0" w:color="auto"/>
            </w:tcBorders>
            <w:shd w:val="clear" w:color="auto" w:fill="auto"/>
            <w:noWrap/>
            <w:vAlign w:val="bottom"/>
          </w:tcPr>
          <w:p w14:paraId="35E74D5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552" w:type="dxa"/>
            <w:tcBorders>
              <w:top w:val="nil"/>
              <w:left w:val="nil"/>
              <w:bottom w:val="single" w:sz="4" w:space="0" w:color="auto"/>
              <w:right w:val="single" w:sz="4" w:space="0" w:color="auto"/>
            </w:tcBorders>
            <w:shd w:val="clear" w:color="auto" w:fill="auto"/>
            <w:noWrap/>
            <w:vAlign w:val="bottom"/>
          </w:tcPr>
          <w:p w14:paraId="058E614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w:t>
            </w:r>
          </w:p>
        </w:tc>
        <w:tc>
          <w:tcPr>
            <w:tcW w:w="2097" w:type="dxa"/>
            <w:tcBorders>
              <w:top w:val="nil"/>
              <w:left w:val="nil"/>
              <w:bottom w:val="single" w:sz="4" w:space="0" w:color="auto"/>
              <w:right w:val="single" w:sz="4" w:space="0" w:color="auto"/>
            </w:tcBorders>
            <w:shd w:val="clear" w:color="auto" w:fill="auto"/>
            <w:noWrap/>
            <w:vAlign w:val="bottom"/>
          </w:tcPr>
          <w:p w14:paraId="423627B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-7,1</w:t>
            </w:r>
          </w:p>
        </w:tc>
      </w:tr>
      <w:tr w:rsidR="00635420" w:rsidRPr="00574DC8" w14:paraId="5704F32D"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6A138C7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2409" w:type="dxa"/>
            <w:tcBorders>
              <w:top w:val="nil"/>
              <w:left w:val="nil"/>
              <w:bottom w:val="single" w:sz="4" w:space="0" w:color="auto"/>
              <w:right w:val="single" w:sz="4" w:space="0" w:color="auto"/>
            </w:tcBorders>
            <w:shd w:val="clear" w:color="auto" w:fill="auto"/>
            <w:noWrap/>
            <w:vAlign w:val="bottom"/>
          </w:tcPr>
          <w:p w14:paraId="0B01132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-6,9</w:t>
            </w:r>
          </w:p>
        </w:tc>
        <w:tc>
          <w:tcPr>
            <w:tcW w:w="2552" w:type="dxa"/>
            <w:tcBorders>
              <w:top w:val="nil"/>
              <w:left w:val="nil"/>
              <w:bottom w:val="single" w:sz="4" w:space="0" w:color="auto"/>
              <w:right w:val="single" w:sz="4" w:space="0" w:color="auto"/>
            </w:tcBorders>
            <w:shd w:val="clear" w:color="auto" w:fill="auto"/>
            <w:noWrap/>
            <w:vAlign w:val="bottom"/>
          </w:tcPr>
          <w:p w14:paraId="4348185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w:t>
            </w:r>
          </w:p>
        </w:tc>
        <w:tc>
          <w:tcPr>
            <w:tcW w:w="2097" w:type="dxa"/>
            <w:tcBorders>
              <w:top w:val="nil"/>
              <w:left w:val="nil"/>
              <w:bottom w:val="single" w:sz="4" w:space="0" w:color="auto"/>
              <w:right w:val="single" w:sz="4" w:space="0" w:color="auto"/>
            </w:tcBorders>
            <w:shd w:val="clear" w:color="auto" w:fill="auto"/>
            <w:noWrap/>
            <w:vAlign w:val="bottom"/>
          </w:tcPr>
          <w:p w14:paraId="3FDB317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w:t>
            </w:r>
          </w:p>
        </w:tc>
      </w:tr>
      <w:tr w:rsidR="00635420" w:rsidRPr="00574DC8" w14:paraId="05865F63"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73F1DC7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2409" w:type="dxa"/>
            <w:tcBorders>
              <w:top w:val="nil"/>
              <w:left w:val="nil"/>
              <w:bottom w:val="single" w:sz="4" w:space="0" w:color="auto"/>
              <w:right w:val="single" w:sz="4" w:space="0" w:color="auto"/>
            </w:tcBorders>
            <w:shd w:val="clear" w:color="auto" w:fill="auto"/>
            <w:noWrap/>
            <w:vAlign w:val="bottom"/>
          </w:tcPr>
          <w:p w14:paraId="20A48AC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2552" w:type="dxa"/>
            <w:tcBorders>
              <w:top w:val="nil"/>
              <w:left w:val="nil"/>
              <w:bottom w:val="single" w:sz="4" w:space="0" w:color="auto"/>
              <w:right w:val="single" w:sz="4" w:space="0" w:color="auto"/>
            </w:tcBorders>
            <w:shd w:val="clear" w:color="auto" w:fill="auto"/>
            <w:noWrap/>
            <w:vAlign w:val="bottom"/>
          </w:tcPr>
          <w:p w14:paraId="636C55A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2097" w:type="dxa"/>
            <w:tcBorders>
              <w:top w:val="nil"/>
              <w:left w:val="nil"/>
              <w:bottom w:val="single" w:sz="4" w:space="0" w:color="auto"/>
              <w:right w:val="single" w:sz="4" w:space="0" w:color="auto"/>
            </w:tcBorders>
            <w:shd w:val="clear" w:color="auto" w:fill="auto"/>
            <w:noWrap/>
            <w:vAlign w:val="bottom"/>
          </w:tcPr>
          <w:p w14:paraId="4E1E8FF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10,7</w:t>
            </w:r>
          </w:p>
        </w:tc>
      </w:tr>
      <w:tr w:rsidR="00635420" w:rsidRPr="00574DC8" w14:paraId="1E092797"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0F060C3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409" w:type="dxa"/>
            <w:tcBorders>
              <w:top w:val="nil"/>
              <w:left w:val="nil"/>
              <w:bottom w:val="single" w:sz="4" w:space="0" w:color="auto"/>
              <w:right w:val="single" w:sz="4" w:space="0" w:color="auto"/>
            </w:tcBorders>
            <w:shd w:val="clear" w:color="auto" w:fill="auto"/>
            <w:noWrap/>
            <w:vAlign w:val="bottom"/>
          </w:tcPr>
          <w:p w14:paraId="760F7D1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-19,7</w:t>
            </w:r>
          </w:p>
        </w:tc>
        <w:tc>
          <w:tcPr>
            <w:tcW w:w="2552" w:type="dxa"/>
            <w:tcBorders>
              <w:top w:val="nil"/>
              <w:left w:val="nil"/>
              <w:bottom w:val="single" w:sz="4" w:space="0" w:color="auto"/>
              <w:right w:val="single" w:sz="4" w:space="0" w:color="auto"/>
            </w:tcBorders>
            <w:shd w:val="clear" w:color="auto" w:fill="auto"/>
            <w:noWrap/>
            <w:vAlign w:val="bottom"/>
          </w:tcPr>
          <w:p w14:paraId="4B3F80E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097" w:type="dxa"/>
            <w:tcBorders>
              <w:top w:val="nil"/>
              <w:left w:val="nil"/>
              <w:bottom w:val="single" w:sz="4" w:space="0" w:color="auto"/>
              <w:right w:val="single" w:sz="4" w:space="0" w:color="auto"/>
            </w:tcBorders>
            <w:shd w:val="clear" w:color="auto" w:fill="auto"/>
            <w:noWrap/>
            <w:vAlign w:val="bottom"/>
          </w:tcPr>
          <w:p w14:paraId="5E41D15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36,8</w:t>
            </w:r>
          </w:p>
        </w:tc>
      </w:tr>
      <w:tr w:rsidR="00AE18D1" w:rsidRPr="00574DC8" w14:paraId="2CA69AE3" w14:textId="77777777" w:rsidTr="005F4DB1">
        <w:trPr>
          <w:trHeight w:val="375"/>
        </w:trPr>
        <w:tc>
          <w:tcPr>
            <w:tcW w:w="1872" w:type="dxa"/>
            <w:tcBorders>
              <w:top w:val="nil"/>
              <w:left w:val="single" w:sz="4" w:space="0" w:color="auto"/>
              <w:bottom w:val="single" w:sz="4" w:space="0" w:color="auto"/>
              <w:right w:val="single" w:sz="4" w:space="0" w:color="auto"/>
            </w:tcBorders>
            <w:shd w:val="clear" w:color="auto" w:fill="auto"/>
            <w:noWrap/>
            <w:vAlign w:val="bottom"/>
          </w:tcPr>
          <w:p w14:paraId="604080A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2409" w:type="dxa"/>
            <w:tcBorders>
              <w:top w:val="nil"/>
              <w:left w:val="nil"/>
              <w:bottom w:val="single" w:sz="4" w:space="0" w:color="auto"/>
              <w:right w:val="single" w:sz="4" w:space="0" w:color="auto"/>
            </w:tcBorders>
            <w:shd w:val="clear" w:color="auto" w:fill="auto"/>
            <w:noWrap/>
            <w:vAlign w:val="bottom"/>
          </w:tcPr>
          <w:p w14:paraId="25956F3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w:t>
            </w:r>
          </w:p>
        </w:tc>
        <w:tc>
          <w:tcPr>
            <w:tcW w:w="2552" w:type="dxa"/>
            <w:tcBorders>
              <w:top w:val="nil"/>
              <w:left w:val="nil"/>
              <w:bottom w:val="single" w:sz="4" w:space="0" w:color="auto"/>
              <w:right w:val="single" w:sz="4" w:space="0" w:color="auto"/>
            </w:tcBorders>
            <w:shd w:val="clear" w:color="auto" w:fill="auto"/>
            <w:noWrap/>
            <w:vAlign w:val="bottom"/>
          </w:tcPr>
          <w:p w14:paraId="70D8B9A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2097" w:type="dxa"/>
            <w:tcBorders>
              <w:top w:val="nil"/>
              <w:left w:val="nil"/>
              <w:bottom w:val="single" w:sz="4" w:space="0" w:color="auto"/>
              <w:right w:val="single" w:sz="4" w:space="0" w:color="auto"/>
            </w:tcBorders>
            <w:shd w:val="clear" w:color="auto" w:fill="auto"/>
            <w:noWrap/>
            <w:vAlign w:val="bottom"/>
          </w:tcPr>
          <w:p w14:paraId="4556C3E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5,2</w:t>
            </w:r>
          </w:p>
        </w:tc>
      </w:tr>
    </w:tbl>
    <w:p w14:paraId="0E90B6C2" w14:textId="77777777" w:rsidR="00AE18D1" w:rsidRPr="00574DC8" w:rsidRDefault="00AE18D1" w:rsidP="00AE18D1">
      <w:pPr>
        <w:spacing w:after="0" w:line="240" w:lineRule="auto"/>
        <w:jc w:val="center"/>
        <w:rPr>
          <w:rFonts w:ascii="Times New Roman" w:hAnsi="Times New Roman" w:cs="Times New Roman"/>
          <w:sz w:val="28"/>
          <w:szCs w:val="28"/>
        </w:rPr>
      </w:pPr>
    </w:p>
    <w:p w14:paraId="60BFDE1B" w14:textId="3310BA8E"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линия №115 наибольшую осадку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10 до 50 мм за период с 2018-2020гг. </w:t>
      </w:r>
    </w:p>
    <w:p w14:paraId="3BB8A367" w14:textId="77777777"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p>
    <w:p w14:paraId="356167FB" w14:textId="77777777" w:rsidR="00AE18D1" w:rsidRPr="00574DC8" w:rsidRDefault="00AE18D1" w:rsidP="00AE18D1">
      <w:pPr>
        <w:widowControl w:val="0"/>
        <w:autoSpaceDE w:val="0"/>
        <w:autoSpaceDN w:val="0"/>
        <w:adjustRightInd w:val="0"/>
        <w:spacing w:after="0" w:line="240" w:lineRule="auto"/>
        <w:jc w:val="both"/>
        <w:rPr>
          <w:rFonts w:ascii="Times New Roman" w:hAnsi="Times New Roman" w:cs="Times New Roman"/>
          <w:sz w:val="28"/>
          <w:szCs w:val="28"/>
        </w:rPr>
      </w:pPr>
      <w:r w:rsidRPr="00574DC8">
        <w:rPr>
          <w:noProof/>
          <w:lang w:eastAsia="ru-RU"/>
        </w:rPr>
        <w:lastRenderedPageBreak/>
        <w:drawing>
          <wp:inline distT="0" distB="0" distL="0" distR="0" wp14:anchorId="2F457B03" wp14:editId="178D011A">
            <wp:extent cx="5940425" cy="3354070"/>
            <wp:effectExtent l="0" t="0" r="3175" b="1778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4DEDF8C" w14:textId="77777777" w:rsidR="00AE18D1" w:rsidRPr="00574DC8" w:rsidRDefault="00AE18D1" w:rsidP="00AE18D1">
      <w:pPr>
        <w:spacing w:after="0" w:line="240" w:lineRule="auto"/>
        <w:jc w:val="center"/>
        <w:rPr>
          <w:rFonts w:ascii="Times New Roman" w:hAnsi="Times New Roman" w:cs="Times New Roman"/>
          <w:sz w:val="28"/>
          <w:szCs w:val="28"/>
        </w:rPr>
      </w:pPr>
    </w:p>
    <w:p w14:paraId="2532F61F"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41 - График оседаний реперов по профильной линии №115</w:t>
      </w:r>
    </w:p>
    <w:p w14:paraId="2F18CB45" w14:textId="77777777" w:rsidR="00AE18D1" w:rsidRPr="00574DC8" w:rsidRDefault="00AE18D1" w:rsidP="00AE18D1">
      <w:pPr>
        <w:spacing w:after="0" w:line="240" w:lineRule="auto"/>
        <w:jc w:val="center"/>
        <w:rPr>
          <w:rFonts w:ascii="Times New Roman" w:hAnsi="Times New Roman" w:cs="Times New Roman"/>
          <w:sz w:val="28"/>
          <w:szCs w:val="28"/>
        </w:rPr>
      </w:pPr>
    </w:p>
    <w:p w14:paraId="653ADEE5" w14:textId="77777777" w:rsidR="00AE18D1" w:rsidRPr="00574DC8" w:rsidRDefault="00AE18D1" w:rsidP="005F4DB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22 - Ведомость оседаний реперов по профильной линии №60</w:t>
      </w:r>
    </w:p>
    <w:p w14:paraId="1E85E650" w14:textId="77777777" w:rsidR="00AE18D1" w:rsidRPr="00574DC8" w:rsidRDefault="00AE18D1" w:rsidP="00AE18D1">
      <w:pPr>
        <w:spacing w:after="0" w:line="240" w:lineRule="auto"/>
        <w:ind w:firstLine="425"/>
        <w:rPr>
          <w:rFonts w:ascii="Times New Roman" w:hAnsi="Times New Roman" w:cs="Times New Roman"/>
          <w:sz w:val="28"/>
          <w:szCs w:val="28"/>
        </w:rPr>
      </w:pPr>
    </w:p>
    <w:tbl>
      <w:tblPr>
        <w:tblW w:w="9493" w:type="dxa"/>
        <w:tblLook w:val="04A0" w:firstRow="1" w:lastRow="0" w:firstColumn="1" w:lastColumn="0" w:noHBand="0" w:noVBand="1"/>
      </w:tblPr>
      <w:tblGrid>
        <w:gridCol w:w="2122"/>
        <w:gridCol w:w="2409"/>
        <w:gridCol w:w="2552"/>
        <w:gridCol w:w="2410"/>
      </w:tblGrid>
      <w:tr w:rsidR="00635420" w:rsidRPr="00574DC8" w14:paraId="37CFA139" w14:textId="77777777" w:rsidTr="008B4014">
        <w:trPr>
          <w:trHeight w:val="802"/>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E14CDA"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 реперов</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0B4E0D1B"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4C598A57"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2018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221D1B07"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eastAsia="Times New Roman" w:hAnsi="Times New Roman" w:cs="Times New Roman"/>
                <w:sz w:val="24"/>
                <w:szCs w:val="24"/>
                <w:lang w:eastAsia="ru-RU"/>
              </w:rPr>
              <w:t>1-2 серия</w:t>
            </w:r>
          </w:p>
          <w:p w14:paraId="51A292D7"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Calibri" w:eastAsia="Times New Roman" w:hAnsi="Calibri" w:cs="Calibri"/>
                <w:sz w:val="24"/>
                <w:szCs w:val="24"/>
                <w:lang w:eastAsia="ru-RU"/>
              </w:rPr>
              <w:t>2020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64E81DE4" w14:textId="77777777" w:rsidR="00AE18D1" w:rsidRPr="00574DC8" w:rsidRDefault="00AE18D1" w:rsidP="008B4014">
            <w:pPr>
              <w:spacing w:after="0" w:line="240" w:lineRule="auto"/>
              <w:jc w:val="center"/>
              <w:rPr>
                <w:rFonts w:ascii="Calibri" w:eastAsia="Times New Roman" w:hAnsi="Calibri" w:cs="Calibri"/>
                <w:sz w:val="24"/>
                <w:szCs w:val="24"/>
                <w:lang w:eastAsia="ru-RU"/>
              </w:rPr>
            </w:pPr>
            <w:r w:rsidRPr="00574DC8">
              <w:rPr>
                <w:rFonts w:ascii="Times New Roman" w:eastAsia="Times New Roman" w:hAnsi="Times New Roman" w:cs="Times New Roman"/>
                <w:sz w:val="24"/>
                <w:szCs w:val="24"/>
                <w:lang w:eastAsia="ru-RU"/>
              </w:rPr>
              <w:t>2018-2020</w:t>
            </w:r>
          </w:p>
        </w:tc>
      </w:tr>
      <w:tr w:rsidR="00635420" w:rsidRPr="00574DC8" w14:paraId="7A07E6E4" w14:textId="77777777" w:rsidTr="008B4014">
        <w:trPr>
          <w:trHeight w:val="37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68E90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31</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5AC0FC99"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-8,5</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38A75CD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-2,9</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07A2579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-11,9</w:t>
            </w:r>
          </w:p>
        </w:tc>
      </w:tr>
      <w:tr w:rsidR="00635420" w:rsidRPr="00574DC8" w14:paraId="1CB8160F"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C31B64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32</w:t>
            </w:r>
          </w:p>
        </w:tc>
        <w:tc>
          <w:tcPr>
            <w:tcW w:w="2409" w:type="dxa"/>
            <w:tcBorders>
              <w:top w:val="nil"/>
              <w:left w:val="nil"/>
              <w:bottom w:val="single" w:sz="4" w:space="0" w:color="auto"/>
              <w:right w:val="single" w:sz="4" w:space="0" w:color="auto"/>
            </w:tcBorders>
            <w:shd w:val="clear" w:color="auto" w:fill="auto"/>
            <w:noWrap/>
            <w:vAlign w:val="bottom"/>
          </w:tcPr>
          <w:p w14:paraId="3A29DE8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-7,3</w:t>
            </w:r>
          </w:p>
        </w:tc>
        <w:tc>
          <w:tcPr>
            <w:tcW w:w="2552" w:type="dxa"/>
            <w:tcBorders>
              <w:top w:val="nil"/>
              <w:left w:val="nil"/>
              <w:bottom w:val="single" w:sz="4" w:space="0" w:color="auto"/>
              <w:right w:val="single" w:sz="4" w:space="0" w:color="auto"/>
            </w:tcBorders>
            <w:shd w:val="clear" w:color="auto" w:fill="auto"/>
            <w:noWrap/>
            <w:vAlign w:val="bottom"/>
          </w:tcPr>
          <w:p w14:paraId="734A2DF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-2,7</w:t>
            </w:r>
          </w:p>
        </w:tc>
        <w:tc>
          <w:tcPr>
            <w:tcW w:w="2410" w:type="dxa"/>
            <w:tcBorders>
              <w:top w:val="nil"/>
              <w:left w:val="nil"/>
              <w:bottom w:val="single" w:sz="4" w:space="0" w:color="auto"/>
              <w:right w:val="single" w:sz="4" w:space="0" w:color="auto"/>
            </w:tcBorders>
            <w:shd w:val="clear" w:color="auto" w:fill="auto"/>
            <w:noWrap/>
            <w:vAlign w:val="bottom"/>
          </w:tcPr>
          <w:p w14:paraId="7FD1550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-4,4</w:t>
            </w:r>
          </w:p>
        </w:tc>
      </w:tr>
      <w:tr w:rsidR="00635420" w:rsidRPr="00574DC8" w14:paraId="4A96C5D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5D33048E"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33</w:t>
            </w:r>
          </w:p>
        </w:tc>
        <w:tc>
          <w:tcPr>
            <w:tcW w:w="2409" w:type="dxa"/>
            <w:tcBorders>
              <w:top w:val="nil"/>
              <w:left w:val="nil"/>
              <w:bottom w:val="single" w:sz="4" w:space="0" w:color="auto"/>
              <w:right w:val="single" w:sz="4" w:space="0" w:color="auto"/>
            </w:tcBorders>
            <w:shd w:val="clear" w:color="auto" w:fill="auto"/>
            <w:noWrap/>
            <w:vAlign w:val="bottom"/>
          </w:tcPr>
          <w:p w14:paraId="0942A3E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-5,4</w:t>
            </w:r>
          </w:p>
        </w:tc>
        <w:tc>
          <w:tcPr>
            <w:tcW w:w="2552" w:type="dxa"/>
            <w:tcBorders>
              <w:top w:val="nil"/>
              <w:left w:val="nil"/>
              <w:bottom w:val="single" w:sz="4" w:space="0" w:color="auto"/>
              <w:right w:val="single" w:sz="4" w:space="0" w:color="auto"/>
            </w:tcBorders>
            <w:shd w:val="clear" w:color="auto" w:fill="auto"/>
            <w:noWrap/>
            <w:vAlign w:val="bottom"/>
          </w:tcPr>
          <w:p w14:paraId="5C960F4F"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-1,9</w:t>
            </w:r>
          </w:p>
        </w:tc>
        <w:tc>
          <w:tcPr>
            <w:tcW w:w="2410" w:type="dxa"/>
            <w:tcBorders>
              <w:top w:val="nil"/>
              <w:left w:val="nil"/>
              <w:bottom w:val="single" w:sz="4" w:space="0" w:color="auto"/>
              <w:right w:val="single" w:sz="4" w:space="0" w:color="auto"/>
            </w:tcBorders>
            <w:shd w:val="clear" w:color="auto" w:fill="auto"/>
            <w:noWrap/>
            <w:vAlign w:val="bottom"/>
          </w:tcPr>
          <w:p w14:paraId="03D62D5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-11,7</w:t>
            </w:r>
          </w:p>
        </w:tc>
      </w:tr>
      <w:tr w:rsidR="00635420" w:rsidRPr="00574DC8" w14:paraId="72ECF507"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53185E8"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34</w:t>
            </w:r>
          </w:p>
        </w:tc>
        <w:tc>
          <w:tcPr>
            <w:tcW w:w="2409" w:type="dxa"/>
            <w:tcBorders>
              <w:top w:val="nil"/>
              <w:left w:val="nil"/>
              <w:bottom w:val="single" w:sz="4" w:space="0" w:color="auto"/>
              <w:right w:val="single" w:sz="4" w:space="0" w:color="auto"/>
            </w:tcBorders>
            <w:shd w:val="clear" w:color="auto" w:fill="auto"/>
            <w:noWrap/>
            <w:vAlign w:val="bottom"/>
          </w:tcPr>
          <w:p w14:paraId="27EAC7DC"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-5,1</w:t>
            </w:r>
          </w:p>
        </w:tc>
        <w:tc>
          <w:tcPr>
            <w:tcW w:w="2552" w:type="dxa"/>
            <w:tcBorders>
              <w:top w:val="nil"/>
              <w:left w:val="nil"/>
              <w:bottom w:val="single" w:sz="4" w:space="0" w:color="auto"/>
              <w:right w:val="single" w:sz="4" w:space="0" w:color="auto"/>
            </w:tcBorders>
            <w:shd w:val="clear" w:color="auto" w:fill="auto"/>
            <w:noWrap/>
            <w:vAlign w:val="bottom"/>
          </w:tcPr>
          <w:p w14:paraId="75020DB3"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-2,6</w:t>
            </w:r>
          </w:p>
        </w:tc>
        <w:tc>
          <w:tcPr>
            <w:tcW w:w="2410" w:type="dxa"/>
            <w:tcBorders>
              <w:top w:val="nil"/>
              <w:left w:val="nil"/>
              <w:bottom w:val="single" w:sz="4" w:space="0" w:color="auto"/>
              <w:right w:val="single" w:sz="4" w:space="0" w:color="auto"/>
            </w:tcBorders>
            <w:shd w:val="clear" w:color="auto" w:fill="auto"/>
            <w:noWrap/>
            <w:vAlign w:val="bottom"/>
          </w:tcPr>
          <w:p w14:paraId="6AD47081"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-12,5</w:t>
            </w:r>
          </w:p>
        </w:tc>
      </w:tr>
      <w:tr w:rsidR="00635420" w:rsidRPr="00574DC8" w14:paraId="19815B57"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07810A9A"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36</w:t>
            </w:r>
          </w:p>
        </w:tc>
        <w:tc>
          <w:tcPr>
            <w:tcW w:w="2409" w:type="dxa"/>
            <w:tcBorders>
              <w:top w:val="nil"/>
              <w:left w:val="nil"/>
              <w:bottom w:val="single" w:sz="4" w:space="0" w:color="auto"/>
              <w:right w:val="single" w:sz="4" w:space="0" w:color="auto"/>
            </w:tcBorders>
            <w:shd w:val="clear" w:color="auto" w:fill="auto"/>
            <w:noWrap/>
            <w:vAlign w:val="bottom"/>
          </w:tcPr>
          <w:p w14:paraId="7C806F90"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-5</w:t>
            </w:r>
          </w:p>
        </w:tc>
        <w:tc>
          <w:tcPr>
            <w:tcW w:w="2552" w:type="dxa"/>
            <w:tcBorders>
              <w:top w:val="nil"/>
              <w:left w:val="nil"/>
              <w:bottom w:val="single" w:sz="4" w:space="0" w:color="auto"/>
              <w:right w:val="single" w:sz="4" w:space="0" w:color="auto"/>
            </w:tcBorders>
            <w:shd w:val="clear" w:color="auto" w:fill="auto"/>
            <w:noWrap/>
            <w:vAlign w:val="bottom"/>
          </w:tcPr>
          <w:p w14:paraId="6644DB4D"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-3,5</w:t>
            </w:r>
          </w:p>
        </w:tc>
        <w:tc>
          <w:tcPr>
            <w:tcW w:w="2410" w:type="dxa"/>
            <w:tcBorders>
              <w:top w:val="nil"/>
              <w:left w:val="nil"/>
              <w:bottom w:val="single" w:sz="4" w:space="0" w:color="auto"/>
              <w:right w:val="single" w:sz="4" w:space="0" w:color="auto"/>
            </w:tcBorders>
            <w:shd w:val="clear" w:color="auto" w:fill="auto"/>
            <w:noWrap/>
            <w:vAlign w:val="bottom"/>
          </w:tcPr>
          <w:p w14:paraId="7A9DF9B4" w14:textId="77777777" w:rsidR="00AE18D1" w:rsidRPr="00574DC8" w:rsidRDefault="00AE18D1" w:rsidP="008B4014">
            <w:pPr>
              <w:spacing w:after="0" w:line="240" w:lineRule="auto"/>
              <w:jc w:val="center"/>
              <w:rPr>
                <w:rFonts w:ascii="Times New Roman" w:eastAsia="Times New Roman" w:hAnsi="Times New Roman" w:cs="Times New Roman"/>
                <w:sz w:val="24"/>
                <w:szCs w:val="24"/>
                <w:lang w:eastAsia="ru-RU"/>
              </w:rPr>
            </w:pPr>
            <w:r w:rsidRPr="00574DC8">
              <w:rPr>
                <w:rFonts w:ascii="Times New Roman" w:hAnsi="Times New Roman" w:cs="Times New Roman"/>
                <w:sz w:val="24"/>
                <w:szCs w:val="24"/>
              </w:rPr>
              <w:t>-8,1</w:t>
            </w:r>
          </w:p>
        </w:tc>
      </w:tr>
      <w:tr w:rsidR="00635420" w:rsidRPr="00574DC8" w14:paraId="294F7B82"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299D04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w:t>
            </w:r>
          </w:p>
        </w:tc>
        <w:tc>
          <w:tcPr>
            <w:tcW w:w="2409" w:type="dxa"/>
            <w:tcBorders>
              <w:top w:val="nil"/>
              <w:left w:val="nil"/>
              <w:bottom w:val="single" w:sz="4" w:space="0" w:color="auto"/>
              <w:right w:val="single" w:sz="4" w:space="0" w:color="auto"/>
            </w:tcBorders>
            <w:shd w:val="clear" w:color="auto" w:fill="auto"/>
            <w:noWrap/>
            <w:vAlign w:val="bottom"/>
          </w:tcPr>
          <w:p w14:paraId="31D80C0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2552" w:type="dxa"/>
            <w:tcBorders>
              <w:top w:val="nil"/>
              <w:left w:val="nil"/>
              <w:bottom w:val="single" w:sz="4" w:space="0" w:color="auto"/>
              <w:right w:val="single" w:sz="4" w:space="0" w:color="auto"/>
            </w:tcBorders>
            <w:shd w:val="clear" w:color="auto" w:fill="auto"/>
            <w:noWrap/>
            <w:vAlign w:val="bottom"/>
          </w:tcPr>
          <w:p w14:paraId="4853743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2410" w:type="dxa"/>
            <w:tcBorders>
              <w:top w:val="nil"/>
              <w:left w:val="nil"/>
              <w:bottom w:val="single" w:sz="4" w:space="0" w:color="auto"/>
              <w:right w:val="single" w:sz="4" w:space="0" w:color="auto"/>
            </w:tcBorders>
            <w:shd w:val="clear" w:color="auto" w:fill="auto"/>
            <w:noWrap/>
            <w:vAlign w:val="bottom"/>
          </w:tcPr>
          <w:p w14:paraId="449F2B5E"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w:t>
            </w:r>
          </w:p>
        </w:tc>
      </w:tr>
      <w:tr w:rsidR="00635420" w:rsidRPr="00574DC8" w14:paraId="6E1F2D8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6941F33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38</w:t>
            </w:r>
          </w:p>
        </w:tc>
        <w:tc>
          <w:tcPr>
            <w:tcW w:w="2409" w:type="dxa"/>
            <w:tcBorders>
              <w:top w:val="nil"/>
              <w:left w:val="nil"/>
              <w:bottom w:val="single" w:sz="4" w:space="0" w:color="auto"/>
              <w:right w:val="single" w:sz="4" w:space="0" w:color="auto"/>
            </w:tcBorders>
            <w:shd w:val="clear" w:color="auto" w:fill="auto"/>
            <w:noWrap/>
            <w:vAlign w:val="bottom"/>
          </w:tcPr>
          <w:p w14:paraId="221C0EF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2552" w:type="dxa"/>
            <w:tcBorders>
              <w:top w:val="nil"/>
              <w:left w:val="nil"/>
              <w:bottom w:val="single" w:sz="4" w:space="0" w:color="auto"/>
              <w:right w:val="single" w:sz="4" w:space="0" w:color="auto"/>
            </w:tcBorders>
            <w:shd w:val="clear" w:color="auto" w:fill="auto"/>
            <w:noWrap/>
            <w:vAlign w:val="bottom"/>
          </w:tcPr>
          <w:p w14:paraId="297639D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w:t>
            </w:r>
          </w:p>
        </w:tc>
        <w:tc>
          <w:tcPr>
            <w:tcW w:w="2410" w:type="dxa"/>
            <w:tcBorders>
              <w:top w:val="nil"/>
              <w:left w:val="nil"/>
              <w:bottom w:val="single" w:sz="4" w:space="0" w:color="auto"/>
              <w:right w:val="single" w:sz="4" w:space="0" w:color="auto"/>
            </w:tcBorders>
            <w:shd w:val="clear" w:color="auto" w:fill="auto"/>
            <w:noWrap/>
            <w:vAlign w:val="bottom"/>
          </w:tcPr>
          <w:p w14:paraId="37951A5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-13,5</w:t>
            </w:r>
          </w:p>
        </w:tc>
      </w:tr>
      <w:tr w:rsidR="00635420" w:rsidRPr="00574DC8" w14:paraId="475D0236"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3D2366C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39</w:t>
            </w:r>
          </w:p>
        </w:tc>
        <w:tc>
          <w:tcPr>
            <w:tcW w:w="2409" w:type="dxa"/>
            <w:tcBorders>
              <w:top w:val="nil"/>
              <w:left w:val="nil"/>
              <w:bottom w:val="single" w:sz="4" w:space="0" w:color="auto"/>
              <w:right w:val="single" w:sz="4" w:space="0" w:color="auto"/>
            </w:tcBorders>
            <w:shd w:val="clear" w:color="auto" w:fill="auto"/>
            <w:noWrap/>
            <w:vAlign w:val="bottom"/>
          </w:tcPr>
          <w:p w14:paraId="122B5B3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-3,1</w:t>
            </w:r>
          </w:p>
        </w:tc>
        <w:tc>
          <w:tcPr>
            <w:tcW w:w="2552" w:type="dxa"/>
            <w:tcBorders>
              <w:top w:val="nil"/>
              <w:left w:val="nil"/>
              <w:bottom w:val="single" w:sz="4" w:space="0" w:color="auto"/>
              <w:right w:val="single" w:sz="4" w:space="0" w:color="auto"/>
            </w:tcBorders>
            <w:shd w:val="clear" w:color="auto" w:fill="auto"/>
            <w:noWrap/>
            <w:vAlign w:val="bottom"/>
          </w:tcPr>
          <w:p w14:paraId="2457A5FA"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-5,1</w:t>
            </w:r>
          </w:p>
        </w:tc>
        <w:tc>
          <w:tcPr>
            <w:tcW w:w="2410" w:type="dxa"/>
            <w:tcBorders>
              <w:top w:val="nil"/>
              <w:left w:val="nil"/>
              <w:bottom w:val="single" w:sz="4" w:space="0" w:color="auto"/>
              <w:right w:val="single" w:sz="4" w:space="0" w:color="auto"/>
            </w:tcBorders>
            <w:shd w:val="clear" w:color="auto" w:fill="auto"/>
            <w:noWrap/>
            <w:vAlign w:val="bottom"/>
          </w:tcPr>
          <w:p w14:paraId="51871C7F"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-12,2</w:t>
            </w:r>
          </w:p>
        </w:tc>
      </w:tr>
      <w:tr w:rsidR="00635420" w:rsidRPr="00574DC8" w14:paraId="57FA7523"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562AB5C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40</w:t>
            </w:r>
          </w:p>
        </w:tc>
        <w:tc>
          <w:tcPr>
            <w:tcW w:w="2409" w:type="dxa"/>
            <w:tcBorders>
              <w:top w:val="nil"/>
              <w:left w:val="nil"/>
              <w:bottom w:val="single" w:sz="4" w:space="0" w:color="auto"/>
              <w:right w:val="single" w:sz="4" w:space="0" w:color="auto"/>
            </w:tcBorders>
            <w:shd w:val="clear" w:color="auto" w:fill="auto"/>
            <w:noWrap/>
            <w:vAlign w:val="bottom"/>
          </w:tcPr>
          <w:p w14:paraId="3F8D2754"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2552" w:type="dxa"/>
            <w:tcBorders>
              <w:top w:val="nil"/>
              <w:left w:val="nil"/>
              <w:bottom w:val="single" w:sz="4" w:space="0" w:color="auto"/>
              <w:right w:val="single" w:sz="4" w:space="0" w:color="auto"/>
            </w:tcBorders>
            <w:shd w:val="clear" w:color="auto" w:fill="auto"/>
            <w:noWrap/>
            <w:vAlign w:val="bottom"/>
          </w:tcPr>
          <w:p w14:paraId="252AA1A7"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2410" w:type="dxa"/>
            <w:tcBorders>
              <w:top w:val="nil"/>
              <w:left w:val="nil"/>
              <w:bottom w:val="single" w:sz="4" w:space="0" w:color="auto"/>
              <w:right w:val="single" w:sz="4" w:space="0" w:color="auto"/>
            </w:tcBorders>
            <w:shd w:val="clear" w:color="auto" w:fill="auto"/>
            <w:noWrap/>
            <w:vAlign w:val="bottom"/>
          </w:tcPr>
          <w:p w14:paraId="6F8838D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r>
      <w:tr w:rsidR="00635420" w:rsidRPr="00574DC8" w14:paraId="74A595ED"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3E6CAD7C"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w:t>
            </w:r>
          </w:p>
        </w:tc>
        <w:tc>
          <w:tcPr>
            <w:tcW w:w="2409" w:type="dxa"/>
            <w:tcBorders>
              <w:top w:val="nil"/>
              <w:left w:val="nil"/>
              <w:bottom w:val="single" w:sz="4" w:space="0" w:color="auto"/>
              <w:right w:val="single" w:sz="4" w:space="0" w:color="auto"/>
            </w:tcBorders>
            <w:shd w:val="clear" w:color="auto" w:fill="auto"/>
            <w:noWrap/>
            <w:vAlign w:val="bottom"/>
          </w:tcPr>
          <w:p w14:paraId="6A484BDB"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w:t>
            </w:r>
          </w:p>
        </w:tc>
        <w:tc>
          <w:tcPr>
            <w:tcW w:w="2552" w:type="dxa"/>
            <w:tcBorders>
              <w:top w:val="nil"/>
              <w:left w:val="nil"/>
              <w:bottom w:val="single" w:sz="4" w:space="0" w:color="auto"/>
              <w:right w:val="single" w:sz="4" w:space="0" w:color="auto"/>
            </w:tcBorders>
            <w:shd w:val="clear" w:color="auto" w:fill="auto"/>
            <w:noWrap/>
            <w:vAlign w:val="bottom"/>
          </w:tcPr>
          <w:p w14:paraId="7292FA4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w:t>
            </w:r>
          </w:p>
        </w:tc>
        <w:tc>
          <w:tcPr>
            <w:tcW w:w="2410" w:type="dxa"/>
            <w:tcBorders>
              <w:top w:val="nil"/>
              <w:left w:val="nil"/>
              <w:bottom w:val="single" w:sz="4" w:space="0" w:color="auto"/>
              <w:right w:val="single" w:sz="4" w:space="0" w:color="auto"/>
            </w:tcBorders>
            <w:shd w:val="clear" w:color="auto" w:fill="auto"/>
            <w:noWrap/>
            <w:vAlign w:val="bottom"/>
          </w:tcPr>
          <w:p w14:paraId="0B98815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r>
      <w:tr w:rsidR="00635420" w:rsidRPr="00574DC8" w14:paraId="5FB33BB0"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0F75AA53"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w:t>
            </w:r>
          </w:p>
        </w:tc>
        <w:tc>
          <w:tcPr>
            <w:tcW w:w="2409" w:type="dxa"/>
            <w:tcBorders>
              <w:top w:val="nil"/>
              <w:left w:val="nil"/>
              <w:bottom w:val="single" w:sz="4" w:space="0" w:color="auto"/>
              <w:right w:val="single" w:sz="4" w:space="0" w:color="auto"/>
            </w:tcBorders>
            <w:shd w:val="clear" w:color="auto" w:fill="auto"/>
            <w:noWrap/>
            <w:vAlign w:val="bottom"/>
          </w:tcPr>
          <w:p w14:paraId="3013E421"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w:t>
            </w:r>
          </w:p>
        </w:tc>
        <w:tc>
          <w:tcPr>
            <w:tcW w:w="2552" w:type="dxa"/>
            <w:tcBorders>
              <w:top w:val="nil"/>
              <w:left w:val="nil"/>
              <w:bottom w:val="single" w:sz="4" w:space="0" w:color="auto"/>
              <w:right w:val="single" w:sz="4" w:space="0" w:color="auto"/>
            </w:tcBorders>
            <w:shd w:val="clear" w:color="auto" w:fill="auto"/>
            <w:noWrap/>
            <w:vAlign w:val="bottom"/>
          </w:tcPr>
          <w:p w14:paraId="0623A5C0"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2410" w:type="dxa"/>
            <w:tcBorders>
              <w:top w:val="nil"/>
              <w:left w:val="nil"/>
              <w:bottom w:val="single" w:sz="4" w:space="0" w:color="auto"/>
              <w:right w:val="single" w:sz="4" w:space="0" w:color="auto"/>
            </w:tcBorders>
            <w:shd w:val="clear" w:color="auto" w:fill="auto"/>
            <w:noWrap/>
            <w:vAlign w:val="bottom"/>
          </w:tcPr>
          <w:p w14:paraId="209A6F79"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w:t>
            </w:r>
          </w:p>
        </w:tc>
      </w:tr>
      <w:tr w:rsidR="00AE18D1" w:rsidRPr="00574DC8" w14:paraId="3D91E681" w14:textId="77777777" w:rsidTr="008B4014">
        <w:trPr>
          <w:trHeight w:val="375"/>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7A05BAC2"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w:t>
            </w:r>
          </w:p>
        </w:tc>
        <w:tc>
          <w:tcPr>
            <w:tcW w:w="2409" w:type="dxa"/>
            <w:tcBorders>
              <w:top w:val="nil"/>
              <w:left w:val="nil"/>
              <w:bottom w:val="single" w:sz="4" w:space="0" w:color="auto"/>
              <w:right w:val="single" w:sz="4" w:space="0" w:color="auto"/>
            </w:tcBorders>
            <w:shd w:val="clear" w:color="auto" w:fill="auto"/>
            <w:noWrap/>
            <w:vAlign w:val="bottom"/>
          </w:tcPr>
          <w:p w14:paraId="48DA8CED"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w:t>
            </w:r>
          </w:p>
        </w:tc>
        <w:tc>
          <w:tcPr>
            <w:tcW w:w="2552" w:type="dxa"/>
            <w:tcBorders>
              <w:top w:val="nil"/>
              <w:left w:val="nil"/>
              <w:bottom w:val="single" w:sz="4" w:space="0" w:color="auto"/>
              <w:right w:val="single" w:sz="4" w:space="0" w:color="auto"/>
            </w:tcBorders>
            <w:shd w:val="clear" w:color="auto" w:fill="auto"/>
            <w:noWrap/>
            <w:vAlign w:val="bottom"/>
          </w:tcPr>
          <w:p w14:paraId="035D4208"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-2,1</w:t>
            </w:r>
          </w:p>
        </w:tc>
        <w:tc>
          <w:tcPr>
            <w:tcW w:w="2410" w:type="dxa"/>
            <w:tcBorders>
              <w:top w:val="nil"/>
              <w:left w:val="nil"/>
              <w:bottom w:val="single" w:sz="4" w:space="0" w:color="auto"/>
              <w:right w:val="single" w:sz="4" w:space="0" w:color="auto"/>
            </w:tcBorders>
            <w:shd w:val="clear" w:color="auto" w:fill="auto"/>
            <w:noWrap/>
            <w:vAlign w:val="bottom"/>
          </w:tcPr>
          <w:p w14:paraId="2BBAEFE5" w14:textId="77777777" w:rsidR="00AE18D1" w:rsidRPr="00574DC8" w:rsidRDefault="00AE18D1" w:rsidP="008B4014">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-9,4</w:t>
            </w:r>
          </w:p>
        </w:tc>
      </w:tr>
    </w:tbl>
    <w:p w14:paraId="2144B330" w14:textId="77777777" w:rsidR="00AE18D1" w:rsidRPr="00574DC8" w:rsidRDefault="00AE18D1" w:rsidP="00AE18D1">
      <w:pPr>
        <w:spacing w:after="0" w:line="240" w:lineRule="auto"/>
        <w:jc w:val="center"/>
        <w:rPr>
          <w:rFonts w:ascii="Times New Roman" w:hAnsi="Times New Roman" w:cs="Times New Roman"/>
          <w:sz w:val="28"/>
          <w:szCs w:val="28"/>
        </w:rPr>
      </w:pPr>
    </w:p>
    <w:p w14:paraId="639B077C" w14:textId="23D19A95" w:rsidR="00AE18D1" w:rsidRPr="00574DC8" w:rsidRDefault="00AE18D1" w:rsidP="00AE18D1">
      <w:pPr>
        <w:widowControl w:val="0"/>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По профильной линия №60 наибольшую осадку имеет </w:t>
      </w:r>
      <w:r w:rsidRPr="00574DC8">
        <w:rPr>
          <w:rFonts w:ascii="Times New Roman" w:hAnsi="Times New Roman" w:cs="Times New Roman"/>
          <w:sz w:val="28"/>
          <w:szCs w:val="28"/>
          <w:lang w:val="en-US"/>
        </w:rPr>
        <w:t>Rp</w:t>
      </w:r>
      <w:r w:rsidRPr="00574DC8">
        <w:rPr>
          <w:rFonts w:ascii="Times New Roman" w:hAnsi="Times New Roman" w:cs="Times New Roman"/>
          <w:sz w:val="28"/>
          <w:szCs w:val="28"/>
        </w:rPr>
        <w:t xml:space="preserve">34 до 13,0 мм за период с 2018-2020гг. </w:t>
      </w:r>
    </w:p>
    <w:p w14:paraId="4D7B1216"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noProof/>
          <w:lang w:eastAsia="ru-RU"/>
        </w:rPr>
        <w:lastRenderedPageBreak/>
        <w:drawing>
          <wp:inline distT="0" distB="0" distL="0" distR="0" wp14:anchorId="17700236" wp14:editId="0350E9FD">
            <wp:extent cx="5860249" cy="3637722"/>
            <wp:effectExtent l="0" t="0" r="7620" b="1270"/>
            <wp:docPr id="43" name="Диаграмма 4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F8F7E-07CA-43FA-87F8-73F805435B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571C15E" w14:textId="77777777" w:rsidR="00AE18D1" w:rsidRPr="00574DC8" w:rsidRDefault="00AE18D1" w:rsidP="00AE18D1">
      <w:pPr>
        <w:pStyle w:val="ab"/>
        <w:spacing w:line="240" w:lineRule="auto"/>
        <w:ind w:firstLine="425"/>
        <w:rPr>
          <w:sz w:val="28"/>
          <w:szCs w:val="28"/>
          <w:shd w:val="clear" w:color="auto" w:fill="FFFFFF"/>
        </w:rPr>
      </w:pPr>
    </w:p>
    <w:p w14:paraId="7813F1C9"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42 - График оседаний реперов по профильной линии №60</w:t>
      </w:r>
    </w:p>
    <w:p w14:paraId="302FA687" w14:textId="77777777" w:rsidR="00AE18D1" w:rsidRPr="00574DC8" w:rsidRDefault="00AE18D1" w:rsidP="00AE18D1">
      <w:pPr>
        <w:pStyle w:val="ab"/>
        <w:spacing w:line="240" w:lineRule="auto"/>
        <w:ind w:firstLine="0"/>
        <w:jc w:val="center"/>
        <w:rPr>
          <w:sz w:val="28"/>
          <w:szCs w:val="28"/>
          <w:shd w:val="clear" w:color="auto" w:fill="FFFFFF"/>
        </w:rPr>
      </w:pPr>
    </w:p>
    <w:p w14:paraId="2F146249" w14:textId="77777777" w:rsidR="00AE18D1" w:rsidRPr="00574DC8" w:rsidRDefault="00AE18D1" w:rsidP="00AE18D1">
      <w:pPr>
        <w:pStyle w:val="ab"/>
        <w:spacing w:line="240" w:lineRule="auto"/>
        <w:ind w:firstLine="425"/>
        <w:rPr>
          <w:sz w:val="28"/>
          <w:szCs w:val="28"/>
        </w:rPr>
      </w:pPr>
      <w:r w:rsidRPr="00574DC8">
        <w:rPr>
          <w:sz w:val="28"/>
          <w:szCs w:val="28"/>
        </w:rPr>
        <w:t xml:space="preserve">Проложенные ходы геометрического нивелирования на данном объекте соответствуют I и II классу точности. В проведенного анализа результатов инструментальных наблюдений, выполненных по профильным линиям пос. Жезказган и ГРП-Лермонтово за период с 2014 по 2020гг. выявлено наибольшее оседание реперов по профильной линии № 115, которое колеблется в пределах до 50 мм. Это обусловлено тем, что большая часть территории пос. ГРП-Лермонтово подработана, а прилегающие к ней участках согласно позалежным планам горных работ ведется как первичная, так и повторная разработка запасов по разным залежам, а также имеются зоны многократных перекрытий отработанных участков. </w:t>
      </w:r>
    </w:p>
    <w:p w14:paraId="3C0B4ACF" w14:textId="77777777" w:rsidR="00AE18D1" w:rsidRPr="00574DC8" w:rsidRDefault="00AE18D1" w:rsidP="00AE18D1">
      <w:pPr>
        <w:tabs>
          <w:tab w:val="left" w:pos="968"/>
        </w:tabs>
        <w:spacing w:after="0" w:line="240" w:lineRule="auto"/>
        <w:ind w:firstLine="425"/>
        <w:jc w:val="both"/>
        <w:rPr>
          <w:rFonts w:ascii="Times New Roman" w:eastAsia="Times New Roman" w:hAnsi="Times New Roman" w:cs="Times New Roman"/>
          <w:sz w:val="28"/>
          <w:szCs w:val="28"/>
        </w:rPr>
      </w:pPr>
    </w:p>
    <w:p w14:paraId="1841BB32" w14:textId="77777777" w:rsidR="00AE18D1" w:rsidRPr="00574DC8" w:rsidRDefault="00AE18D1" w:rsidP="00AE18D1">
      <w:pPr>
        <w:tabs>
          <w:tab w:val="left" w:pos="968"/>
        </w:tabs>
        <w:spacing w:after="0" w:line="240" w:lineRule="auto"/>
        <w:ind w:firstLine="425"/>
        <w:jc w:val="both"/>
        <w:rPr>
          <w:rFonts w:ascii="Times New Roman" w:eastAsia="Times New Roman" w:hAnsi="Times New Roman" w:cs="Times New Roman"/>
          <w:b/>
          <w:bCs/>
          <w:sz w:val="28"/>
          <w:szCs w:val="28"/>
        </w:rPr>
      </w:pPr>
      <w:r w:rsidRPr="00574DC8">
        <w:rPr>
          <w:rFonts w:ascii="Times New Roman" w:eastAsia="Times New Roman" w:hAnsi="Times New Roman" w:cs="Times New Roman"/>
          <w:b/>
          <w:bCs/>
          <w:sz w:val="28"/>
          <w:szCs w:val="28"/>
        </w:rPr>
        <w:t>Выводы по главе 3</w:t>
      </w:r>
    </w:p>
    <w:p w14:paraId="2CB73865" w14:textId="0A1F3D2E" w:rsidR="00AE18D1" w:rsidRPr="00574DC8" w:rsidRDefault="00AE18D1" w:rsidP="00AE18D1">
      <w:pPr>
        <w:pStyle w:val="ab"/>
        <w:spacing w:line="240" w:lineRule="auto"/>
        <w:ind w:firstLine="425"/>
        <w:rPr>
          <w:spacing w:val="-4"/>
          <w:sz w:val="28"/>
          <w:szCs w:val="28"/>
        </w:rPr>
      </w:pPr>
      <w:r w:rsidRPr="00574DC8">
        <w:rPr>
          <w:bCs/>
          <w:spacing w:val="-4"/>
          <w:sz w:val="28"/>
          <w:szCs w:val="28"/>
        </w:rPr>
        <w:t xml:space="preserve">1.Разработана методика высокоточных инструментальных измерений за деформациями земной поверхности путем проведения геометрического нивелирования </w:t>
      </w:r>
      <w:r w:rsidRPr="00574DC8">
        <w:rPr>
          <w:spacing w:val="-4"/>
          <w:sz w:val="28"/>
          <w:szCs w:val="28"/>
        </w:rPr>
        <w:t xml:space="preserve">I и II класса с использованием цифрового нивелира Leica DNA03 </w:t>
      </w:r>
      <w:r w:rsidR="00EE0D60" w:rsidRPr="00574DC8">
        <w:rPr>
          <w:spacing w:val="-4"/>
          <w:sz w:val="28"/>
          <w:szCs w:val="28"/>
        </w:rPr>
        <w:t>и</w:t>
      </w:r>
      <w:r w:rsidRPr="00574DC8">
        <w:rPr>
          <w:spacing w:val="-4"/>
          <w:sz w:val="28"/>
          <w:szCs w:val="28"/>
        </w:rPr>
        <w:t xml:space="preserve"> штриховых инварных реек</w:t>
      </w:r>
      <w:r w:rsidR="00B513F7" w:rsidRPr="00574DC8">
        <w:rPr>
          <w:spacing w:val="-4"/>
          <w:sz w:val="28"/>
          <w:szCs w:val="28"/>
        </w:rPr>
        <w:t xml:space="preserve"> и чугунных башмаков</w:t>
      </w:r>
      <w:r w:rsidRPr="00574DC8">
        <w:rPr>
          <w:spacing w:val="-4"/>
          <w:sz w:val="28"/>
          <w:szCs w:val="28"/>
        </w:rPr>
        <w:t xml:space="preserve">. </w:t>
      </w:r>
    </w:p>
    <w:p w14:paraId="404360FB" w14:textId="5FABE9B9" w:rsidR="00AE18D1" w:rsidRPr="00574DC8" w:rsidRDefault="00AE18D1" w:rsidP="00AE18D1">
      <w:pPr>
        <w:pStyle w:val="ab"/>
        <w:spacing w:line="240" w:lineRule="auto"/>
        <w:ind w:firstLine="425"/>
        <w:rPr>
          <w:spacing w:val="-4"/>
          <w:sz w:val="28"/>
          <w:szCs w:val="28"/>
        </w:rPr>
      </w:pPr>
      <w:r w:rsidRPr="00574DC8">
        <w:rPr>
          <w:spacing w:val="-4"/>
          <w:sz w:val="28"/>
          <w:szCs w:val="28"/>
        </w:rPr>
        <w:t xml:space="preserve">2. </w:t>
      </w:r>
      <w:r w:rsidRPr="00574DC8">
        <w:rPr>
          <w:sz w:val="28"/>
          <w:szCs w:val="28"/>
        </w:rPr>
        <w:t xml:space="preserve">В результате проведения геодезического мониторинга за </w:t>
      </w:r>
      <w:r w:rsidRPr="00574DC8">
        <w:rPr>
          <w:w w:val="101"/>
          <w:sz w:val="28"/>
          <w:szCs w:val="28"/>
        </w:rPr>
        <w:t>с</w:t>
      </w:r>
      <w:r w:rsidRPr="00574DC8">
        <w:rPr>
          <w:sz w:val="28"/>
          <w:szCs w:val="28"/>
        </w:rPr>
        <w:t>дви</w:t>
      </w:r>
      <w:r w:rsidRPr="00574DC8">
        <w:rPr>
          <w:spacing w:val="-1"/>
          <w:sz w:val="28"/>
          <w:szCs w:val="28"/>
        </w:rPr>
        <w:t>ж</w:t>
      </w:r>
      <w:r w:rsidRPr="00574DC8">
        <w:rPr>
          <w:w w:val="101"/>
          <w:sz w:val="28"/>
          <w:szCs w:val="28"/>
        </w:rPr>
        <w:t>е</w:t>
      </w:r>
      <w:r w:rsidRPr="00574DC8">
        <w:rPr>
          <w:sz w:val="28"/>
          <w:szCs w:val="28"/>
        </w:rPr>
        <w:t>нием</w:t>
      </w:r>
      <w:r w:rsidRPr="00574DC8">
        <w:rPr>
          <w:spacing w:val="45"/>
          <w:sz w:val="28"/>
          <w:szCs w:val="28"/>
        </w:rPr>
        <w:t xml:space="preserve"> </w:t>
      </w:r>
      <w:r w:rsidRPr="00574DC8">
        <w:rPr>
          <w:sz w:val="28"/>
          <w:szCs w:val="28"/>
        </w:rPr>
        <w:t>з</w:t>
      </w:r>
      <w:r w:rsidRPr="00574DC8">
        <w:rPr>
          <w:spacing w:val="-1"/>
          <w:w w:val="101"/>
          <w:sz w:val="28"/>
          <w:szCs w:val="28"/>
        </w:rPr>
        <w:t>е</w:t>
      </w:r>
      <w:r w:rsidRPr="00574DC8">
        <w:rPr>
          <w:sz w:val="28"/>
          <w:szCs w:val="28"/>
        </w:rPr>
        <w:t>м</w:t>
      </w:r>
      <w:r w:rsidRPr="00574DC8">
        <w:rPr>
          <w:spacing w:val="-1"/>
          <w:sz w:val="28"/>
          <w:szCs w:val="28"/>
        </w:rPr>
        <w:t>н</w:t>
      </w:r>
      <w:r w:rsidRPr="00574DC8">
        <w:rPr>
          <w:sz w:val="28"/>
          <w:szCs w:val="28"/>
        </w:rPr>
        <w:t>ой</w:t>
      </w:r>
      <w:r w:rsidRPr="00574DC8">
        <w:rPr>
          <w:spacing w:val="43"/>
          <w:sz w:val="28"/>
          <w:szCs w:val="28"/>
        </w:rPr>
        <w:t xml:space="preserve"> </w:t>
      </w:r>
      <w:r w:rsidRPr="00574DC8">
        <w:rPr>
          <w:sz w:val="28"/>
          <w:szCs w:val="28"/>
        </w:rPr>
        <w:t>пов</w:t>
      </w:r>
      <w:r w:rsidRPr="00574DC8">
        <w:rPr>
          <w:w w:val="101"/>
          <w:sz w:val="28"/>
          <w:szCs w:val="28"/>
        </w:rPr>
        <w:t>е</w:t>
      </w:r>
      <w:r w:rsidRPr="00574DC8">
        <w:rPr>
          <w:sz w:val="28"/>
          <w:szCs w:val="28"/>
        </w:rPr>
        <w:t>рхно</w:t>
      </w:r>
      <w:r w:rsidRPr="00574DC8">
        <w:rPr>
          <w:spacing w:val="5"/>
          <w:w w:val="101"/>
          <w:sz w:val="28"/>
          <w:szCs w:val="28"/>
        </w:rPr>
        <w:t>с</w:t>
      </w:r>
      <w:r w:rsidRPr="00574DC8">
        <w:rPr>
          <w:sz w:val="28"/>
          <w:szCs w:val="28"/>
        </w:rPr>
        <w:t>ти</w:t>
      </w:r>
      <w:r w:rsidRPr="00574DC8">
        <w:rPr>
          <w:spacing w:val="43"/>
          <w:sz w:val="28"/>
          <w:szCs w:val="28"/>
        </w:rPr>
        <w:t xml:space="preserve"> </w:t>
      </w:r>
      <w:r w:rsidRPr="00574DC8">
        <w:rPr>
          <w:spacing w:val="1"/>
          <w:sz w:val="28"/>
          <w:szCs w:val="28"/>
        </w:rPr>
        <w:t>на подработанной территории пос. Жезказган и ГРП-Лермонтово</w:t>
      </w:r>
      <w:r w:rsidRPr="00574DC8">
        <w:rPr>
          <w:szCs w:val="24"/>
        </w:rPr>
        <w:t xml:space="preserve"> </w:t>
      </w:r>
      <w:r w:rsidRPr="00574DC8">
        <w:rPr>
          <w:sz w:val="28"/>
          <w:szCs w:val="28"/>
        </w:rPr>
        <w:t>определены величины оседаний реперов профильных линий</w:t>
      </w:r>
      <w:r w:rsidR="00D30AC4" w:rsidRPr="00574DC8">
        <w:rPr>
          <w:sz w:val="28"/>
          <w:szCs w:val="28"/>
        </w:rPr>
        <w:t xml:space="preserve">. </w:t>
      </w:r>
      <w:r w:rsidRPr="00574DC8">
        <w:rPr>
          <w:spacing w:val="-4"/>
          <w:sz w:val="28"/>
          <w:szCs w:val="28"/>
        </w:rPr>
        <w:t>Величины оседаний реперов по профильным линиям в пос. Жезказган по результатам двух серий за 2020 год составляют 2</w:t>
      </w:r>
      <w:r w:rsidRPr="00574DC8">
        <w:rPr>
          <w:spacing w:val="-4"/>
          <w:sz w:val="28"/>
          <w:szCs w:val="28"/>
          <w:shd w:val="clear" w:color="auto" w:fill="FFFFFF"/>
        </w:rPr>
        <w:t>-</w:t>
      </w:r>
      <w:r w:rsidR="00D30AC4" w:rsidRPr="00574DC8">
        <w:rPr>
          <w:spacing w:val="-4"/>
          <w:sz w:val="28"/>
          <w:szCs w:val="28"/>
        </w:rPr>
        <w:t>5 мм, т.</w:t>
      </w:r>
      <w:r w:rsidRPr="00574DC8">
        <w:rPr>
          <w:spacing w:val="-4"/>
          <w:sz w:val="28"/>
          <w:szCs w:val="28"/>
        </w:rPr>
        <w:t xml:space="preserve">е. геомеханическая ситуация спокойная. Оседания реперов в пос. ГРП-Лермонтово за период с 2018 по 2020 гг. составили порядка 50 мм, что оценивает геомеханическую ситуацию на рассматриваемом участке, как достаточно сложную и потенциально опасную. </w:t>
      </w:r>
    </w:p>
    <w:p w14:paraId="61324768" w14:textId="6504B6DF" w:rsidR="00D30AC4" w:rsidRPr="00574DC8" w:rsidRDefault="001F35A3" w:rsidP="00AE18D1">
      <w:pPr>
        <w:pStyle w:val="ab"/>
        <w:spacing w:line="280" w:lineRule="atLeast"/>
        <w:rPr>
          <w:spacing w:val="-4"/>
          <w:sz w:val="28"/>
          <w:szCs w:val="28"/>
        </w:rPr>
      </w:pPr>
      <w:r w:rsidRPr="00574DC8">
        <w:rPr>
          <w:spacing w:val="-4"/>
          <w:sz w:val="28"/>
          <w:szCs w:val="28"/>
        </w:rPr>
        <w:lastRenderedPageBreak/>
        <w:t>3</w:t>
      </w:r>
      <w:r w:rsidR="00AE18D1" w:rsidRPr="00574DC8">
        <w:rPr>
          <w:spacing w:val="-4"/>
          <w:sz w:val="28"/>
          <w:szCs w:val="28"/>
        </w:rPr>
        <w:t>.</w:t>
      </w:r>
      <w:r w:rsidR="00AE18D1" w:rsidRPr="00574DC8">
        <w:rPr>
          <w:spacing w:val="-4"/>
        </w:rPr>
        <w:t xml:space="preserve"> </w:t>
      </w:r>
      <w:r w:rsidR="00D30AC4" w:rsidRPr="00574DC8">
        <w:rPr>
          <w:spacing w:val="-4"/>
          <w:sz w:val="28"/>
          <w:szCs w:val="28"/>
        </w:rPr>
        <w:t>По</w:t>
      </w:r>
      <w:r w:rsidR="00D30AC4" w:rsidRPr="00574DC8">
        <w:rPr>
          <w:spacing w:val="-4"/>
        </w:rPr>
        <w:t xml:space="preserve"> </w:t>
      </w:r>
      <w:r w:rsidR="00D30AC4" w:rsidRPr="00574DC8">
        <w:rPr>
          <w:spacing w:val="-4"/>
          <w:sz w:val="28"/>
          <w:szCs w:val="28"/>
        </w:rPr>
        <w:t xml:space="preserve">сравнительному анализу результатов, полученных графиков оседаний </w:t>
      </w:r>
      <w:r w:rsidR="008A7D04" w:rsidRPr="00574DC8">
        <w:rPr>
          <w:spacing w:val="-4"/>
          <w:sz w:val="28"/>
          <w:szCs w:val="28"/>
        </w:rPr>
        <w:t>земной поверхности</w:t>
      </w:r>
      <w:r w:rsidR="00D30AC4" w:rsidRPr="00574DC8">
        <w:rPr>
          <w:spacing w:val="-4"/>
          <w:sz w:val="28"/>
          <w:szCs w:val="28"/>
        </w:rPr>
        <w:t xml:space="preserve"> по всем профильным линиям следует</w:t>
      </w:r>
      <w:r w:rsidRPr="00574DC8">
        <w:rPr>
          <w:spacing w:val="-4"/>
          <w:sz w:val="28"/>
          <w:szCs w:val="28"/>
        </w:rPr>
        <w:t xml:space="preserve"> отметить</w:t>
      </w:r>
      <w:r w:rsidR="00D30AC4" w:rsidRPr="00574DC8">
        <w:rPr>
          <w:spacing w:val="-4"/>
          <w:sz w:val="28"/>
          <w:szCs w:val="28"/>
        </w:rPr>
        <w:t>, что наиболее устойчивое сост</w:t>
      </w:r>
      <w:r w:rsidR="00B10433" w:rsidRPr="00574DC8">
        <w:rPr>
          <w:spacing w:val="-4"/>
          <w:sz w:val="28"/>
          <w:szCs w:val="28"/>
        </w:rPr>
        <w:t xml:space="preserve">ояние реперов </w:t>
      </w:r>
      <w:r w:rsidR="00AF3236" w:rsidRPr="00574DC8">
        <w:rPr>
          <w:spacing w:val="-4"/>
          <w:sz w:val="28"/>
          <w:szCs w:val="28"/>
        </w:rPr>
        <w:t xml:space="preserve">зафиксировано на участках, </w:t>
      </w:r>
      <w:r w:rsidR="00D30AC4" w:rsidRPr="00574DC8">
        <w:rPr>
          <w:spacing w:val="-4"/>
          <w:sz w:val="28"/>
          <w:szCs w:val="28"/>
        </w:rPr>
        <w:t>где произведена сухая и гидравлическая закладка выработанного пространства</w:t>
      </w:r>
      <w:r w:rsidR="008A7D04" w:rsidRPr="00574DC8">
        <w:rPr>
          <w:spacing w:val="-4"/>
          <w:sz w:val="28"/>
          <w:szCs w:val="28"/>
        </w:rPr>
        <w:t xml:space="preserve"> </w:t>
      </w:r>
      <w:r w:rsidR="00AF3236" w:rsidRPr="00574DC8">
        <w:rPr>
          <w:spacing w:val="-4"/>
          <w:sz w:val="28"/>
          <w:szCs w:val="28"/>
        </w:rPr>
        <w:t xml:space="preserve">и </w:t>
      </w:r>
      <w:r w:rsidRPr="00574DC8">
        <w:rPr>
          <w:spacing w:val="-4"/>
          <w:sz w:val="28"/>
          <w:szCs w:val="28"/>
        </w:rPr>
        <w:t xml:space="preserve">над целиками. </w:t>
      </w:r>
      <w:r w:rsidR="008A7D04" w:rsidRPr="00574DC8">
        <w:rPr>
          <w:spacing w:val="-4"/>
          <w:sz w:val="28"/>
          <w:szCs w:val="28"/>
        </w:rPr>
        <w:t>При этом</w:t>
      </w:r>
      <w:r w:rsidRPr="00574DC8">
        <w:rPr>
          <w:spacing w:val="-4"/>
          <w:sz w:val="28"/>
          <w:szCs w:val="28"/>
        </w:rPr>
        <w:t xml:space="preserve"> </w:t>
      </w:r>
      <w:r w:rsidR="008A7D04" w:rsidRPr="00574DC8">
        <w:rPr>
          <w:spacing w:val="-4"/>
          <w:sz w:val="28"/>
          <w:szCs w:val="28"/>
        </w:rPr>
        <w:t xml:space="preserve">основные </w:t>
      </w:r>
      <w:r w:rsidRPr="00574DC8">
        <w:rPr>
          <w:spacing w:val="-4"/>
          <w:sz w:val="28"/>
          <w:szCs w:val="28"/>
        </w:rPr>
        <w:t xml:space="preserve">величины оседаний </w:t>
      </w:r>
      <w:r w:rsidR="008A7D04" w:rsidRPr="00574DC8">
        <w:rPr>
          <w:spacing w:val="-4"/>
          <w:sz w:val="28"/>
          <w:szCs w:val="28"/>
        </w:rPr>
        <w:t xml:space="preserve">земной поверхности </w:t>
      </w:r>
      <w:r w:rsidRPr="00574DC8">
        <w:rPr>
          <w:spacing w:val="-4"/>
          <w:sz w:val="28"/>
          <w:szCs w:val="28"/>
        </w:rPr>
        <w:t>расположены непосредственно на участках перекрытия панелей нескольких горизонтов.</w:t>
      </w:r>
    </w:p>
    <w:p w14:paraId="4BA2A08F" w14:textId="360BED8E" w:rsidR="00AE18D1" w:rsidRPr="00574DC8" w:rsidRDefault="001F35A3" w:rsidP="00AE18D1">
      <w:pPr>
        <w:pStyle w:val="ab"/>
        <w:spacing w:line="240" w:lineRule="auto"/>
        <w:ind w:firstLine="425"/>
        <w:rPr>
          <w:sz w:val="28"/>
          <w:szCs w:val="28"/>
        </w:rPr>
      </w:pPr>
      <w:r w:rsidRPr="00574DC8">
        <w:rPr>
          <w:spacing w:val="-4"/>
          <w:sz w:val="28"/>
          <w:szCs w:val="28"/>
        </w:rPr>
        <w:t>4</w:t>
      </w:r>
      <w:r w:rsidR="00AE18D1" w:rsidRPr="00574DC8">
        <w:rPr>
          <w:spacing w:val="-4"/>
        </w:rPr>
        <w:t xml:space="preserve">. </w:t>
      </w:r>
      <w:r w:rsidR="00AE18D1" w:rsidRPr="00574DC8">
        <w:rPr>
          <w:sz w:val="28"/>
          <w:szCs w:val="28"/>
          <w:shd w:val="clear" w:color="auto" w:fill="FFFFFF"/>
        </w:rPr>
        <w:t xml:space="preserve">В сложных геомеханических условиях отработки Жезказганского месторождения, кроме высокоточных инструментальных наблюдений, используются и другие способы проведения мониторинга за сдвижением земной поверхности методами радарной интерферометрии, </w:t>
      </w:r>
      <w:r w:rsidRPr="00574DC8">
        <w:rPr>
          <w:sz w:val="28"/>
          <w:szCs w:val="28"/>
          <w:shd w:val="clear" w:color="auto" w:fill="FFFFFF"/>
        </w:rPr>
        <w:t>методы</w:t>
      </w:r>
      <w:r w:rsidR="00AE18D1" w:rsidRPr="00574DC8">
        <w:rPr>
          <w:sz w:val="28"/>
          <w:szCs w:val="28"/>
          <w:shd w:val="clear" w:color="auto" w:fill="FFFFFF"/>
        </w:rPr>
        <w:t xml:space="preserve"> сейсмического контроля, </w:t>
      </w:r>
      <w:r w:rsidR="00AE18D1" w:rsidRPr="00574DC8">
        <w:rPr>
          <w:sz w:val="28"/>
          <w:szCs w:val="28"/>
        </w:rPr>
        <w:t>прогнозных методов расчета оседания земной поверхности</w:t>
      </w:r>
      <w:r w:rsidR="004713A0" w:rsidRPr="00574DC8">
        <w:rPr>
          <w:sz w:val="28"/>
          <w:szCs w:val="28"/>
        </w:rPr>
        <w:t>,</w:t>
      </w:r>
      <w:r w:rsidR="00AE18D1" w:rsidRPr="00574DC8">
        <w:rPr>
          <w:sz w:val="28"/>
          <w:szCs w:val="28"/>
          <w:shd w:val="clear" w:color="auto" w:fill="FFFFFF"/>
        </w:rPr>
        <w:t xml:space="preserve"> а также</w:t>
      </w:r>
      <w:r w:rsidR="00AE18D1" w:rsidRPr="00574DC8">
        <w:rPr>
          <w:sz w:val="28"/>
          <w:szCs w:val="28"/>
        </w:rPr>
        <w:t xml:space="preserve"> </w:t>
      </w:r>
      <w:r w:rsidR="00AE18D1" w:rsidRPr="00574DC8">
        <w:rPr>
          <w:sz w:val="28"/>
          <w:szCs w:val="28"/>
          <w:shd w:val="clear" w:color="auto" w:fill="FFFFFF"/>
        </w:rPr>
        <w:t xml:space="preserve">возникает необходимость создания геодинамического полигона </w:t>
      </w:r>
      <w:r w:rsidRPr="00574DC8">
        <w:rPr>
          <w:sz w:val="28"/>
          <w:szCs w:val="28"/>
          <w:shd w:val="clear" w:color="auto" w:fill="FFFFFF"/>
        </w:rPr>
        <w:t xml:space="preserve">с использованием GPS технологий для переопределения координат контрольных опорных реперов и методов БПЛА </w:t>
      </w:r>
      <w:r w:rsidR="00AE18D1" w:rsidRPr="00574DC8">
        <w:rPr>
          <w:sz w:val="28"/>
          <w:szCs w:val="28"/>
          <w:shd w:val="clear" w:color="auto" w:fill="FFFFFF"/>
        </w:rPr>
        <w:t xml:space="preserve">для дальнейшего проведения мониторинга в случае невозможности </w:t>
      </w:r>
      <w:r w:rsidR="00574F3F" w:rsidRPr="00574DC8">
        <w:rPr>
          <w:sz w:val="28"/>
          <w:szCs w:val="28"/>
          <w:shd w:val="clear" w:color="auto" w:fill="FFFFFF"/>
        </w:rPr>
        <w:t xml:space="preserve">непосредственного </w:t>
      </w:r>
      <w:r w:rsidR="00AE18D1" w:rsidRPr="00574DC8">
        <w:rPr>
          <w:sz w:val="28"/>
          <w:szCs w:val="28"/>
          <w:shd w:val="clear" w:color="auto" w:fill="FFFFFF"/>
        </w:rPr>
        <w:t>нахождения наблюдателей из-за возможных обрушений</w:t>
      </w:r>
      <w:r w:rsidR="00AE18D1" w:rsidRPr="00574DC8">
        <w:rPr>
          <w:sz w:val="28"/>
          <w:szCs w:val="28"/>
        </w:rPr>
        <w:t xml:space="preserve">. </w:t>
      </w:r>
    </w:p>
    <w:p w14:paraId="1776FB50" w14:textId="77777777" w:rsidR="00AE18D1" w:rsidRPr="00574DC8" w:rsidRDefault="00AE18D1" w:rsidP="00AE18D1">
      <w:pPr>
        <w:pStyle w:val="ab"/>
        <w:spacing w:line="240" w:lineRule="auto"/>
        <w:ind w:firstLine="425"/>
        <w:rPr>
          <w:sz w:val="28"/>
          <w:szCs w:val="28"/>
        </w:rPr>
      </w:pPr>
    </w:p>
    <w:p w14:paraId="4A93E6B0" w14:textId="77777777" w:rsidR="00AE18D1" w:rsidRPr="00574DC8" w:rsidRDefault="00AE18D1" w:rsidP="00AE18D1">
      <w:pPr>
        <w:pStyle w:val="ab"/>
        <w:spacing w:line="240" w:lineRule="auto"/>
        <w:ind w:firstLine="425"/>
        <w:rPr>
          <w:sz w:val="28"/>
          <w:szCs w:val="28"/>
        </w:rPr>
      </w:pPr>
    </w:p>
    <w:p w14:paraId="2705D878" w14:textId="77777777" w:rsidR="00AE18D1" w:rsidRPr="00574DC8" w:rsidRDefault="00AE18D1" w:rsidP="00AE18D1">
      <w:pPr>
        <w:pStyle w:val="ab"/>
        <w:spacing w:line="240" w:lineRule="auto"/>
        <w:ind w:firstLine="425"/>
        <w:rPr>
          <w:sz w:val="28"/>
          <w:szCs w:val="28"/>
        </w:rPr>
      </w:pPr>
    </w:p>
    <w:p w14:paraId="749AFE1F" w14:textId="77777777" w:rsidR="00AE18D1" w:rsidRPr="00574DC8" w:rsidRDefault="00AE18D1" w:rsidP="00AE18D1">
      <w:pPr>
        <w:pStyle w:val="ab"/>
        <w:spacing w:line="240" w:lineRule="auto"/>
        <w:ind w:firstLine="425"/>
        <w:rPr>
          <w:sz w:val="28"/>
          <w:szCs w:val="28"/>
        </w:rPr>
      </w:pPr>
    </w:p>
    <w:p w14:paraId="7913F2A7" w14:textId="77777777" w:rsidR="00AE18D1" w:rsidRPr="00574DC8" w:rsidRDefault="00AE18D1" w:rsidP="00AE18D1">
      <w:pPr>
        <w:pStyle w:val="ab"/>
        <w:spacing w:line="240" w:lineRule="auto"/>
        <w:ind w:firstLine="425"/>
        <w:rPr>
          <w:sz w:val="28"/>
          <w:szCs w:val="28"/>
        </w:rPr>
      </w:pPr>
    </w:p>
    <w:p w14:paraId="0D50F991" w14:textId="77777777" w:rsidR="00AE18D1" w:rsidRPr="00574DC8" w:rsidRDefault="00AE18D1" w:rsidP="00AE18D1">
      <w:pPr>
        <w:pStyle w:val="ab"/>
        <w:spacing w:line="240" w:lineRule="auto"/>
        <w:ind w:firstLine="425"/>
        <w:rPr>
          <w:sz w:val="28"/>
          <w:szCs w:val="28"/>
        </w:rPr>
      </w:pPr>
    </w:p>
    <w:p w14:paraId="7682DDC1" w14:textId="77777777" w:rsidR="00AE18D1" w:rsidRPr="00574DC8" w:rsidRDefault="00AE18D1" w:rsidP="00AE18D1">
      <w:pPr>
        <w:pStyle w:val="ab"/>
        <w:spacing w:line="240" w:lineRule="auto"/>
        <w:ind w:firstLine="425"/>
        <w:rPr>
          <w:sz w:val="28"/>
          <w:szCs w:val="28"/>
        </w:rPr>
      </w:pPr>
    </w:p>
    <w:p w14:paraId="07E65482" w14:textId="77777777" w:rsidR="00AE18D1" w:rsidRPr="00574DC8" w:rsidRDefault="00AE18D1" w:rsidP="00AE18D1">
      <w:pPr>
        <w:pStyle w:val="ab"/>
        <w:spacing w:line="240" w:lineRule="auto"/>
        <w:ind w:firstLine="425"/>
        <w:rPr>
          <w:sz w:val="28"/>
          <w:szCs w:val="28"/>
        </w:rPr>
      </w:pPr>
    </w:p>
    <w:p w14:paraId="2A44B3C1" w14:textId="77777777" w:rsidR="00AE18D1" w:rsidRPr="00574DC8" w:rsidRDefault="00AE18D1" w:rsidP="00AE18D1">
      <w:pPr>
        <w:pStyle w:val="ab"/>
        <w:spacing w:line="240" w:lineRule="auto"/>
        <w:ind w:firstLine="425"/>
        <w:rPr>
          <w:sz w:val="28"/>
          <w:szCs w:val="28"/>
        </w:rPr>
      </w:pPr>
    </w:p>
    <w:p w14:paraId="28B0B341" w14:textId="77777777" w:rsidR="00AE18D1" w:rsidRPr="00574DC8" w:rsidRDefault="00AE18D1" w:rsidP="00AE18D1">
      <w:pPr>
        <w:pStyle w:val="ab"/>
        <w:spacing w:line="240" w:lineRule="auto"/>
        <w:ind w:firstLine="425"/>
        <w:rPr>
          <w:sz w:val="28"/>
          <w:szCs w:val="28"/>
        </w:rPr>
      </w:pPr>
    </w:p>
    <w:p w14:paraId="339C66D1" w14:textId="77777777" w:rsidR="00AE18D1" w:rsidRPr="00574DC8" w:rsidRDefault="00AE18D1" w:rsidP="00AE18D1">
      <w:pPr>
        <w:pStyle w:val="ab"/>
        <w:spacing w:line="240" w:lineRule="auto"/>
        <w:ind w:firstLine="425"/>
        <w:rPr>
          <w:sz w:val="28"/>
          <w:szCs w:val="28"/>
        </w:rPr>
      </w:pPr>
    </w:p>
    <w:p w14:paraId="4D93D718" w14:textId="77777777" w:rsidR="00AE18D1" w:rsidRPr="00574DC8" w:rsidRDefault="00AE18D1" w:rsidP="00AE18D1">
      <w:pPr>
        <w:pStyle w:val="ab"/>
        <w:spacing w:line="240" w:lineRule="auto"/>
        <w:ind w:firstLine="425"/>
        <w:rPr>
          <w:sz w:val="28"/>
          <w:szCs w:val="28"/>
        </w:rPr>
      </w:pPr>
    </w:p>
    <w:p w14:paraId="542050C0" w14:textId="77777777" w:rsidR="00AE18D1" w:rsidRPr="00574DC8" w:rsidRDefault="00AE18D1" w:rsidP="00AE18D1">
      <w:pPr>
        <w:pStyle w:val="ab"/>
        <w:spacing w:line="240" w:lineRule="auto"/>
        <w:ind w:firstLine="425"/>
        <w:rPr>
          <w:sz w:val="28"/>
          <w:szCs w:val="28"/>
        </w:rPr>
      </w:pPr>
    </w:p>
    <w:p w14:paraId="76C6B5CE" w14:textId="77777777" w:rsidR="00AE18D1" w:rsidRPr="00574DC8" w:rsidRDefault="00AE18D1" w:rsidP="00AE18D1">
      <w:pPr>
        <w:pStyle w:val="ab"/>
        <w:spacing w:line="240" w:lineRule="auto"/>
        <w:ind w:firstLine="425"/>
        <w:rPr>
          <w:sz w:val="28"/>
          <w:szCs w:val="28"/>
        </w:rPr>
      </w:pPr>
    </w:p>
    <w:p w14:paraId="40399ACB" w14:textId="77777777" w:rsidR="00AE18D1" w:rsidRPr="00574DC8" w:rsidRDefault="00AE18D1" w:rsidP="00AE18D1">
      <w:pPr>
        <w:pStyle w:val="ab"/>
        <w:spacing w:line="240" w:lineRule="auto"/>
        <w:ind w:firstLine="425"/>
        <w:rPr>
          <w:sz w:val="28"/>
          <w:szCs w:val="28"/>
        </w:rPr>
      </w:pPr>
    </w:p>
    <w:p w14:paraId="7CF43A6E" w14:textId="77777777" w:rsidR="00AE18D1" w:rsidRPr="00574DC8" w:rsidRDefault="00AE18D1" w:rsidP="00AE18D1">
      <w:pPr>
        <w:pStyle w:val="ab"/>
        <w:spacing w:line="240" w:lineRule="auto"/>
        <w:ind w:firstLine="425"/>
        <w:rPr>
          <w:sz w:val="28"/>
          <w:szCs w:val="28"/>
        </w:rPr>
      </w:pPr>
    </w:p>
    <w:p w14:paraId="6855693C" w14:textId="77777777" w:rsidR="00AE18D1" w:rsidRPr="00574DC8" w:rsidRDefault="00AE18D1" w:rsidP="00AE18D1">
      <w:pPr>
        <w:pStyle w:val="ab"/>
        <w:spacing w:line="240" w:lineRule="auto"/>
        <w:ind w:firstLine="425"/>
        <w:rPr>
          <w:sz w:val="28"/>
          <w:szCs w:val="28"/>
        </w:rPr>
      </w:pPr>
    </w:p>
    <w:p w14:paraId="2FB3022F" w14:textId="77777777" w:rsidR="00AE18D1" w:rsidRPr="00574DC8" w:rsidRDefault="00AE18D1" w:rsidP="00AE18D1">
      <w:pPr>
        <w:pStyle w:val="ab"/>
        <w:spacing w:line="240" w:lineRule="auto"/>
        <w:ind w:firstLine="425"/>
        <w:rPr>
          <w:sz w:val="28"/>
          <w:szCs w:val="28"/>
        </w:rPr>
      </w:pPr>
    </w:p>
    <w:p w14:paraId="166EE867" w14:textId="77777777" w:rsidR="00574F3F" w:rsidRPr="00574DC8" w:rsidRDefault="00574F3F" w:rsidP="00AE18D1">
      <w:pPr>
        <w:pStyle w:val="ab"/>
        <w:spacing w:line="240" w:lineRule="auto"/>
        <w:ind w:firstLine="425"/>
        <w:rPr>
          <w:sz w:val="28"/>
          <w:szCs w:val="28"/>
        </w:rPr>
      </w:pPr>
    </w:p>
    <w:p w14:paraId="37D68040" w14:textId="77777777" w:rsidR="00574F3F" w:rsidRPr="00574DC8" w:rsidRDefault="00574F3F" w:rsidP="00AE18D1">
      <w:pPr>
        <w:pStyle w:val="ab"/>
        <w:spacing w:line="240" w:lineRule="auto"/>
        <w:ind w:firstLine="425"/>
        <w:rPr>
          <w:sz w:val="28"/>
          <w:szCs w:val="28"/>
        </w:rPr>
      </w:pPr>
    </w:p>
    <w:p w14:paraId="3B02F702" w14:textId="77777777" w:rsidR="00574F3F" w:rsidRPr="00574DC8" w:rsidRDefault="00574F3F" w:rsidP="00AE18D1">
      <w:pPr>
        <w:pStyle w:val="ab"/>
        <w:spacing w:line="240" w:lineRule="auto"/>
        <w:ind w:firstLine="425"/>
        <w:rPr>
          <w:sz w:val="28"/>
          <w:szCs w:val="28"/>
        </w:rPr>
      </w:pPr>
    </w:p>
    <w:p w14:paraId="7BCAE6CF" w14:textId="77777777" w:rsidR="00574F3F" w:rsidRPr="00574DC8" w:rsidRDefault="00574F3F" w:rsidP="00AE18D1">
      <w:pPr>
        <w:pStyle w:val="ab"/>
        <w:spacing w:line="240" w:lineRule="auto"/>
        <w:ind w:firstLine="425"/>
        <w:rPr>
          <w:sz w:val="28"/>
          <w:szCs w:val="28"/>
        </w:rPr>
      </w:pPr>
    </w:p>
    <w:p w14:paraId="3205804C" w14:textId="77777777" w:rsidR="00574F3F" w:rsidRPr="00574DC8" w:rsidRDefault="00574F3F" w:rsidP="00AE18D1">
      <w:pPr>
        <w:pStyle w:val="ab"/>
        <w:spacing w:line="240" w:lineRule="auto"/>
        <w:ind w:firstLine="425"/>
        <w:rPr>
          <w:sz w:val="28"/>
          <w:szCs w:val="28"/>
        </w:rPr>
      </w:pPr>
    </w:p>
    <w:p w14:paraId="1817A912" w14:textId="77777777" w:rsidR="00574F3F" w:rsidRPr="00574DC8" w:rsidRDefault="00574F3F" w:rsidP="00AE18D1">
      <w:pPr>
        <w:pStyle w:val="ab"/>
        <w:spacing w:line="240" w:lineRule="auto"/>
        <w:ind w:firstLine="425"/>
        <w:rPr>
          <w:sz w:val="28"/>
          <w:szCs w:val="28"/>
        </w:rPr>
      </w:pPr>
    </w:p>
    <w:p w14:paraId="5EBDD9A0" w14:textId="77777777" w:rsidR="00574F3F" w:rsidRPr="00574DC8" w:rsidRDefault="00574F3F" w:rsidP="00AE18D1">
      <w:pPr>
        <w:pStyle w:val="ab"/>
        <w:spacing w:line="240" w:lineRule="auto"/>
        <w:ind w:firstLine="425"/>
        <w:rPr>
          <w:sz w:val="28"/>
          <w:szCs w:val="28"/>
        </w:rPr>
      </w:pPr>
    </w:p>
    <w:p w14:paraId="01678152" w14:textId="77777777" w:rsidR="00AE18D1" w:rsidRPr="00574DC8" w:rsidRDefault="00AE18D1" w:rsidP="00AE18D1">
      <w:pPr>
        <w:pStyle w:val="ab"/>
        <w:spacing w:line="240" w:lineRule="auto"/>
        <w:ind w:firstLine="425"/>
        <w:rPr>
          <w:sz w:val="28"/>
          <w:szCs w:val="28"/>
        </w:rPr>
      </w:pPr>
    </w:p>
    <w:p w14:paraId="616CD0DF" w14:textId="2644C47A" w:rsidR="00AE18D1" w:rsidRPr="00574DC8" w:rsidRDefault="00AE18D1" w:rsidP="00AE18D1">
      <w:pPr>
        <w:spacing w:after="0" w:line="240" w:lineRule="auto"/>
        <w:ind w:firstLine="425"/>
        <w:jc w:val="both"/>
        <w:rPr>
          <w:rFonts w:ascii="Times New Roman" w:eastAsia="TimesNewRomanPSMT" w:hAnsi="Times New Roman" w:cs="Times New Roman"/>
          <w:b/>
          <w:bCs/>
          <w:sz w:val="28"/>
          <w:szCs w:val="28"/>
        </w:rPr>
      </w:pPr>
      <w:bookmarkStart w:id="34" w:name="_Hlk130887549"/>
      <w:r w:rsidRPr="00574DC8">
        <w:rPr>
          <w:rFonts w:ascii="Times New Roman" w:eastAsia="TimesNewRomanPSMT" w:hAnsi="Times New Roman" w:cs="Times New Roman"/>
          <w:b/>
          <w:bCs/>
          <w:sz w:val="28"/>
          <w:szCs w:val="28"/>
        </w:rPr>
        <w:lastRenderedPageBreak/>
        <w:t xml:space="preserve">4 </w:t>
      </w:r>
      <w:r w:rsidR="00744C0D" w:rsidRPr="00574DC8">
        <w:rPr>
          <w:rFonts w:ascii="Times New Roman" w:eastAsia="TimesNewRomanPSMT" w:hAnsi="Times New Roman" w:cs="Times New Roman"/>
          <w:b/>
          <w:bCs/>
          <w:sz w:val="28"/>
          <w:szCs w:val="28"/>
        </w:rPr>
        <w:t xml:space="preserve">ПРАКТИЧЕСКАЯ РЕАЛИЗАЦИЯ КОМПЛЕКСНОГО ПОДХОДА ДЛЯ </w:t>
      </w:r>
      <w:r w:rsidR="00C927C2" w:rsidRPr="00574DC8">
        <w:rPr>
          <w:rFonts w:ascii="Times New Roman" w:eastAsia="TimesNewRomanPSMT" w:hAnsi="Times New Roman" w:cs="Times New Roman"/>
          <w:b/>
          <w:bCs/>
          <w:sz w:val="28"/>
          <w:szCs w:val="28"/>
        </w:rPr>
        <w:t>ОЦЕНКИ ГЕОМЕХАНИЧЕСКОГО СОСТОЯНИЯ ЗЕМНОЙ ПОВЕРХНОСТИ НА ПОДРАБАТЫВАЕМОЙ ТЕРРИТОРИИ</w:t>
      </w:r>
    </w:p>
    <w:p w14:paraId="5CBCC352" w14:textId="77777777" w:rsidR="000B7130" w:rsidRPr="00574DC8" w:rsidRDefault="000B7130" w:rsidP="00AE18D1">
      <w:pPr>
        <w:spacing w:after="0" w:line="240" w:lineRule="auto"/>
        <w:ind w:firstLine="425"/>
        <w:jc w:val="both"/>
        <w:rPr>
          <w:rFonts w:ascii="Times New Roman" w:eastAsia="TimesNewRomanPSMT" w:hAnsi="Times New Roman" w:cs="Times New Roman"/>
          <w:sz w:val="28"/>
          <w:szCs w:val="28"/>
        </w:rPr>
      </w:pPr>
    </w:p>
    <w:p w14:paraId="61AE0BD8" w14:textId="77777777" w:rsidR="00AE18D1" w:rsidRPr="00574DC8" w:rsidRDefault="00AE18D1" w:rsidP="00AE18D1">
      <w:pPr>
        <w:spacing w:after="0" w:line="240" w:lineRule="auto"/>
        <w:ind w:firstLine="425"/>
        <w:jc w:val="both"/>
        <w:rPr>
          <w:rFonts w:ascii="Times New Roman" w:eastAsia="TimesNewRomanPSMT" w:hAnsi="Times New Roman" w:cs="Times New Roman"/>
          <w:b/>
          <w:sz w:val="28"/>
          <w:szCs w:val="28"/>
        </w:rPr>
      </w:pPr>
      <w:r w:rsidRPr="00574DC8">
        <w:rPr>
          <w:rFonts w:ascii="Times New Roman" w:eastAsia="TimesNewRomanPSMT" w:hAnsi="Times New Roman" w:cs="Times New Roman"/>
          <w:b/>
          <w:sz w:val="28"/>
          <w:szCs w:val="28"/>
        </w:rPr>
        <w:t>4.1 Проведение комплексного мониторинга в пределах геодинамического полигона</w:t>
      </w:r>
    </w:p>
    <w:p w14:paraId="154B26FF"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Под «геодинамическим полигоном» понимается разумно выделенная территория, над которой производятся геодезические, астрономические, гравиметрические и геофизические наблюдения, данные по которым используются для определения движения точек на земной поверхности. Геодинамические полигоны иногда называют «модельными областями».</w:t>
      </w:r>
    </w:p>
    <w:p w14:paraId="7F23B81C" w14:textId="64FC6CA5"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В большинстве геодинамических районов исследования проводятся комплексно: одновременно с изучением движений земной коры, </w:t>
      </w:r>
      <w:r w:rsidR="002E24E3" w:rsidRPr="00574DC8">
        <w:rPr>
          <w:rFonts w:ascii="Times New Roman" w:hAnsi="Times New Roman" w:cs="Times New Roman"/>
          <w:sz w:val="28"/>
          <w:szCs w:val="28"/>
        </w:rPr>
        <w:t>традиционными</w:t>
      </w:r>
      <w:r w:rsidRPr="00574DC8">
        <w:rPr>
          <w:rFonts w:ascii="Times New Roman" w:hAnsi="Times New Roman" w:cs="Times New Roman"/>
          <w:sz w:val="28"/>
          <w:szCs w:val="28"/>
        </w:rPr>
        <w:t xml:space="preserve"> геодезическими методами, проводится широкий комплекс геофизических, геологических и геоморфологических исследований с целью определения количественных признаков. </w:t>
      </w:r>
    </w:p>
    <w:p w14:paraId="185B0236"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При изучении деформаций земной коры первостепенное значение имеют качество измерений и точность их результатов. В связи с этим к геодинамическим полигонам предъявляются высокие требования:</w:t>
      </w:r>
    </w:p>
    <w:p w14:paraId="767084CA" w14:textId="4933536D" w:rsidR="00AE18D1" w:rsidRPr="00574DC8" w:rsidRDefault="002E24E3"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w:t>
      </w:r>
      <w:r w:rsidR="00AE18D1" w:rsidRPr="00574DC8">
        <w:rPr>
          <w:rFonts w:ascii="Times New Roman" w:hAnsi="Times New Roman" w:cs="Times New Roman"/>
          <w:sz w:val="28"/>
          <w:szCs w:val="28"/>
        </w:rPr>
        <w:t xml:space="preserve"> надежная закладка пунктов сети;</w:t>
      </w:r>
    </w:p>
    <w:p w14:paraId="55A33BE8" w14:textId="15530C35" w:rsidR="00AE18D1" w:rsidRPr="00574DC8" w:rsidRDefault="002E24E3"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w:t>
      </w:r>
      <w:r w:rsidR="00AE18D1" w:rsidRPr="00574DC8">
        <w:rPr>
          <w:rFonts w:ascii="Times New Roman" w:hAnsi="Times New Roman" w:cs="Times New Roman"/>
          <w:sz w:val="28"/>
          <w:szCs w:val="28"/>
        </w:rPr>
        <w:t xml:space="preserve"> высокоточные измерения на полигоне с использованием современных методов наблюдения;</w:t>
      </w:r>
    </w:p>
    <w:p w14:paraId="723E1D4D" w14:textId="036FDEDA" w:rsidR="00AE18D1" w:rsidRPr="00574DC8" w:rsidRDefault="002E24E3"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w:t>
      </w:r>
      <w:r w:rsidR="00AE18D1" w:rsidRPr="00574DC8">
        <w:rPr>
          <w:rFonts w:ascii="Times New Roman" w:hAnsi="Times New Roman" w:cs="Times New Roman"/>
          <w:sz w:val="28"/>
          <w:szCs w:val="28"/>
        </w:rPr>
        <w:t xml:space="preserve"> надежная обработка полученных измерений;</w:t>
      </w:r>
    </w:p>
    <w:p w14:paraId="53F71400" w14:textId="2256CBE6" w:rsidR="00AE18D1" w:rsidRPr="00574DC8" w:rsidRDefault="002E24E3"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w:t>
      </w:r>
      <w:r w:rsidR="00AE18D1" w:rsidRPr="00574DC8">
        <w:rPr>
          <w:rFonts w:ascii="Times New Roman" w:hAnsi="Times New Roman" w:cs="Times New Roman"/>
          <w:sz w:val="28"/>
          <w:szCs w:val="28"/>
        </w:rPr>
        <w:t xml:space="preserve"> достоверность результатов, полученных в результате наблюдений. </w:t>
      </w:r>
    </w:p>
    <w:p w14:paraId="48C715BF"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В зависимости от цели поиска геодинамические полигоны подразделяются на следующие виды полигонов:</w:t>
      </w:r>
    </w:p>
    <w:p w14:paraId="189A20BF" w14:textId="3951A8D3" w:rsidR="00AE18D1" w:rsidRPr="00574DC8" w:rsidRDefault="00FF11AC" w:rsidP="00AE18D1">
      <w:pPr>
        <w:shd w:val="clear" w:color="auto" w:fill="FFFFFF"/>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NewRomanPSMT" w:hAnsi="Times New Roman" w:cs="Times New Roman"/>
          <w:sz w:val="28"/>
          <w:szCs w:val="28"/>
        </w:rPr>
        <w:t>-</w:t>
      </w:r>
      <w:r w:rsidR="00AE18D1" w:rsidRPr="00574DC8">
        <w:rPr>
          <w:rFonts w:ascii="Times New Roman" w:eastAsia="TimesNewRomanPSMT" w:hAnsi="Times New Roman" w:cs="Times New Roman"/>
          <w:sz w:val="28"/>
          <w:szCs w:val="28"/>
        </w:rPr>
        <w:t xml:space="preserve"> региональные, служащие для определения сдвижения земной поверхности значительных территорий</w:t>
      </w:r>
      <w:r w:rsidR="00AE18D1" w:rsidRPr="00574DC8">
        <w:rPr>
          <w:rFonts w:ascii="Times New Roman" w:eastAsia="Times New Roman" w:hAnsi="Times New Roman" w:cs="Times New Roman"/>
          <w:sz w:val="28"/>
          <w:szCs w:val="28"/>
          <w:lang w:eastAsia="ru-RU"/>
        </w:rPr>
        <w:t>;</w:t>
      </w:r>
    </w:p>
    <w:p w14:paraId="6BE7097D" w14:textId="09D418D5"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w:t>
      </w:r>
      <w:r w:rsidR="000523E2" w:rsidRPr="00574DC8">
        <w:rPr>
          <w:rFonts w:ascii="Times New Roman" w:hAnsi="Times New Roman" w:cs="Times New Roman"/>
          <w:sz w:val="28"/>
          <w:szCs w:val="28"/>
        </w:rPr>
        <w:t>диа</w:t>
      </w:r>
      <w:r w:rsidRPr="00574DC8">
        <w:rPr>
          <w:rFonts w:ascii="Times New Roman" w:hAnsi="Times New Roman" w:cs="Times New Roman"/>
          <w:sz w:val="28"/>
          <w:szCs w:val="28"/>
        </w:rPr>
        <w:t>гностическое назначение, изучение сейсмических предвестников и сейсмическое районирование территории;</w:t>
      </w:r>
    </w:p>
    <w:p w14:paraId="1963F2E7"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техногенные, созданные в местах разработки и добычи полезных ископаемых. Их цель - изучение движений земной поверхности самого поля и прилегающей территории с целью прогнозирования возможных катастрофических явлений;</w:t>
      </w:r>
    </w:p>
    <w:p w14:paraId="2A6A5060" w14:textId="462A4EFE"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полигоны гидроэлектростанций и атомных станций используются для выявления характера и скорости движения земной коры, максимальной сейсмической опасности в районах строительства, для решения вопроса </w:t>
      </w:r>
      <w:r w:rsidR="009A4AA0" w:rsidRPr="00574DC8">
        <w:rPr>
          <w:rFonts w:ascii="Times New Roman" w:hAnsi="Times New Roman" w:cs="Times New Roman"/>
          <w:sz w:val="28"/>
          <w:szCs w:val="28"/>
        </w:rPr>
        <w:t xml:space="preserve">устойчивости земной поверхности </w:t>
      </w:r>
      <w:r w:rsidR="009A4AA0" w:rsidRPr="00574DC8">
        <w:rPr>
          <w:rFonts w:ascii="Times New Roman" w:eastAsia="TimesNewRomanPSMT" w:hAnsi="Times New Roman" w:cs="Times New Roman"/>
          <w:sz w:val="28"/>
          <w:szCs w:val="28"/>
        </w:rPr>
        <w:t>[</w:t>
      </w:r>
      <w:r w:rsidR="00AF0C84" w:rsidRPr="00574DC8">
        <w:rPr>
          <w:rFonts w:ascii="Times New Roman" w:eastAsia="TimesNewRomanPSMT" w:hAnsi="Times New Roman" w:cs="Times New Roman"/>
          <w:sz w:val="28"/>
          <w:szCs w:val="28"/>
        </w:rPr>
        <w:t>74</w:t>
      </w:r>
      <w:r w:rsidR="009A4AA0" w:rsidRPr="00574DC8">
        <w:rPr>
          <w:rFonts w:ascii="Times New Roman" w:eastAsia="TimesNewRomanPSMT" w:hAnsi="Times New Roman" w:cs="Times New Roman"/>
          <w:sz w:val="28"/>
          <w:szCs w:val="28"/>
        </w:rPr>
        <w:t>].</w:t>
      </w:r>
    </w:p>
    <w:p w14:paraId="4B9A3F27"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Техногенные геодинамические полигоны создаются на территории отрабатываемых месторождений полезных ископаемых и в местах интенсивного использования подземных вод.</w:t>
      </w:r>
    </w:p>
    <w:p w14:paraId="7775918F"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Основной целью создания техногенных геодинамических полигонов является изучение смещения геодезических знаков и смещения земной </w:t>
      </w:r>
      <w:r w:rsidRPr="00574DC8">
        <w:rPr>
          <w:rFonts w:ascii="Times New Roman" w:hAnsi="Times New Roman" w:cs="Times New Roman"/>
          <w:sz w:val="28"/>
          <w:szCs w:val="28"/>
        </w:rPr>
        <w:lastRenderedPageBreak/>
        <w:t>поверхности на территориях эксплуатируемых месторождений жидких, газообразных и твердых полезных ископаемых.</w:t>
      </w:r>
    </w:p>
    <w:p w14:paraId="745E0558" w14:textId="7E6A0B93" w:rsidR="00AE18D1" w:rsidRPr="00574DC8" w:rsidRDefault="00AE18D1" w:rsidP="00AE18D1">
      <w:pPr>
        <w:autoSpaceDE w:val="0"/>
        <w:autoSpaceDN w:val="0"/>
        <w:adjustRightInd w:val="0"/>
        <w:spacing w:after="0" w:line="240" w:lineRule="auto"/>
        <w:ind w:firstLine="425"/>
        <w:jc w:val="both"/>
        <w:rPr>
          <w:rFonts w:ascii="Times New Roman" w:eastAsia="TimesNewRomanPSMT" w:hAnsi="Times New Roman" w:cs="Times New Roman"/>
          <w:sz w:val="28"/>
          <w:szCs w:val="28"/>
        </w:rPr>
      </w:pPr>
      <w:r w:rsidRPr="00574DC8">
        <w:rPr>
          <w:rFonts w:ascii="Times New Roman" w:eastAsia="TimesNewRomanPSMT" w:hAnsi="Times New Roman" w:cs="Times New Roman"/>
          <w:sz w:val="28"/>
          <w:szCs w:val="28"/>
        </w:rPr>
        <w:t>Комплексное изучение, оценка и объективный прогноз и техногенной сейсмичности</w:t>
      </w:r>
      <w:r w:rsidR="00B72FC1">
        <w:rPr>
          <w:rFonts w:ascii="Times New Roman" w:eastAsia="TimesNewRomanPSMT" w:hAnsi="Times New Roman" w:cs="Times New Roman"/>
          <w:sz w:val="28"/>
          <w:szCs w:val="28"/>
        </w:rPr>
        <w:t>,</w:t>
      </w:r>
      <w:r w:rsidRPr="00574DC8">
        <w:rPr>
          <w:rFonts w:ascii="Times New Roman" w:eastAsia="TimesNewRomanPSMT" w:hAnsi="Times New Roman" w:cs="Times New Roman"/>
          <w:sz w:val="28"/>
          <w:szCs w:val="28"/>
        </w:rPr>
        <w:t xml:space="preserve"> и смещений земной коры при разработке месторождений невозможны без организации мониторинга деформирования земной поверхности, т. е. без создания геодинамических полигонов [</w:t>
      </w:r>
      <w:r w:rsidR="009A4AA0" w:rsidRPr="00574DC8">
        <w:rPr>
          <w:rFonts w:ascii="Times New Roman" w:eastAsia="TimesNewRomanPSMT" w:hAnsi="Times New Roman" w:cs="Times New Roman"/>
          <w:sz w:val="28"/>
          <w:szCs w:val="28"/>
        </w:rPr>
        <w:t>75</w:t>
      </w:r>
      <w:r w:rsidR="00AF0C84" w:rsidRPr="00574DC8">
        <w:rPr>
          <w:rFonts w:ascii="Times New Roman" w:eastAsia="TimesNewRomanPSMT" w:hAnsi="Times New Roman" w:cs="Times New Roman"/>
          <w:sz w:val="28"/>
          <w:szCs w:val="28"/>
        </w:rPr>
        <w:t>, 76</w:t>
      </w:r>
      <w:r w:rsidRPr="00574DC8">
        <w:rPr>
          <w:rFonts w:ascii="Times New Roman" w:eastAsia="TimesNewRomanPSMT" w:hAnsi="Times New Roman" w:cs="Times New Roman"/>
          <w:sz w:val="28"/>
          <w:szCs w:val="28"/>
        </w:rPr>
        <w:t>].</w:t>
      </w:r>
    </w:p>
    <w:p w14:paraId="55FFFE79"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На основании изучения результатов многолетних наблюдений, проводимых разными методами, за состоянием горных пород и земной поверхности существует вероятность резкого ухудшения геомеханического состояния выработанного пространства, что в свою очередь окажет негативное влияние на процесс сдвижения земной поверхности и возникновение зон возможного обрушения.</w:t>
      </w:r>
    </w:p>
    <w:p w14:paraId="58D24B63" w14:textId="1F378A8E"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Нестабильность геомеханического состояния на изучаемой территории в основном связана со сложными горно-геологическими условиями Жезкаганского месторождения и тем, что изучаемая территория бывших населенных пунктов Жезказган и ГРП-Лермонтово находятся в эпицентре активных горных работ подземным и открытым способами</w:t>
      </w:r>
      <w:r w:rsidR="009817AC" w:rsidRPr="00574DC8">
        <w:rPr>
          <w:rFonts w:ascii="Times New Roman" w:hAnsi="Times New Roman" w:cs="Times New Roman"/>
          <w:sz w:val="28"/>
          <w:szCs w:val="28"/>
        </w:rPr>
        <w:t xml:space="preserve"> </w:t>
      </w:r>
      <w:r w:rsidR="009817AC" w:rsidRPr="00574DC8">
        <w:rPr>
          <w:rFonts w:ascii="Times New Roman" w:eastAsia="TimesNewRomanPSMT" w:hAnsi="Times New Roman" w:cs="Times New Roman"/>
          <w:sz w:val="28"/>
          <w:szCs w:val="28"/>
        </w:rPr>
        <w:t>[</w:t>
      </w:r>
      <w:r w:rsidR="009A4AA0" w:rsidRPr="00574DC8">
        <w:rPr>
          <w:rFonts w:ascii="Times New Roman" w:eastAsia="TimesNewRomanPSMT" w:hAnsi="Times New Roman" w:cs="Times New Roman"/>
          <w:sz w:val="28"/>
          <w:szCs w:val="28"/>
        </w:rPr>
        <w:t>7</w:t>
      </w:r>
      <w:r w:rsidR="00AF0C84" w:rsidRPr="00574DC8">
        <w:rPr>
          <w:rFonts w:ascii="Times New Roman" w:eastAsia="TimesNewRomanPSMT" w:hAnsi="Times New Roman" w:cs="Times New Roman"/>
          <w:sz w:val="28"/>
          <w:szCs w:val="28"/>
        </w:rPr>
        <w:t>7</w:t>
      </w:r>
      <w:r w:rsidR="009817AC" w:rsidRPr="00574DC8">
        <w:rPr>
          <w:rFonts w:ascii="Times New Roman" w:eastAsia="TimesNewRomanPSMT" w:hAnsi="Times New Roman" w:cs="Times New Roman"/>
          <w:sz w:val="28"/>
          <w:szCs w:val="28"/>
        </w:rPr>
        <w:t>]</w:t>
      </w:r>
      <w:r w:rsidRPr="00574DC8">
        <w:rPr>
          <w:rFonts w:ascii="Times New Roman" w:hAnsi="Times New Roman" w:cs="Times New Roman"/>
          <w:sz w:val="28"/>
          <w:szCs w:val="28"/>
        </w:rPr>
        <w:t xml:space="preserve"> (рис</w:t>
      </w:r>
      <w:r w:rsidR="005F4DB1">
        <w:rPr>
          <w:rFonts w:ascii="Times New Roman" w:hAnsi="Times New Roman" w:cs="Times New Roman"/>
          <w:sz w:val="28"/>
          <w:szCs w:val="28"/>
        </w:rPr>
        <w:t>унок</w:t>
      </w:r>
      <w:r w:rsidRPr="00574DC8">
        <w:rPr>
          <w:rFonts w:ascii="Times New Roman" w:hAnsi="Times New Roman" w:cs="Times New Roman"/>
          <w:sz w:val="28"/>
          <w:szCs w:val="28"/>
        </w:rPr>
        <w:t xml:space="preserve"> 43).</w:t>
      </w:r>
    </w:p>
    <w:p w14:paraId="16A2F03B" w14:textId="77777777" w:rsidR="00AE18D1" w:rsidRPr="00574DC8" w:rsidRDefault="00AE18D1" w:rsidP="00AE18D1">
      <w:pPr>
        <w:spacing w:after="0" w:line="240" w:lineRule="auto"/>
        <w:ind w:firstLine="425"/>
        <w:jc w:val="both"/>
        <w:rPr>
          <w:rFonts w:ascii="Times New Roman" w:hAnsi="Times New Roman" w:cs="Times New Roman"/>
          <w:bCs/>
          <w:sz w:val="28"/>
          <w:szCs w:val="28"/>
        </w:rPr>
      </w:pPr>
    </w:p>
    <w:p w14:paraId="03E6C40E" w14:textId="77777777" w:rsidR="00AE18D1" w:rsidRPr="00574DC8" w:rsidRDefault="00AE18D1" w:rsidP="00AE18D1">
      <w:pPr>
        <w:spacing w:after="0" w:line="240" w:lineRule="auto"/>
        <w:jc w:val="center"/>
        <w:rPr>
          <w:rFonts w:ascii="Times New Roman" w:hAnsi="Times New Roman" w:cs="Times New Roman"/>
          <w:bCs/>
          <w:sz w:val="28"/>
          <w:szCs w:val="28"/>
        </w:rPr>
      </w:pPr>
      <w:r w:rsidRPr="00574DC8">
        <w:rPr>
          <w:rFonts w:ascii="Times New Roman" w:hAnsi="Times New Roman" w:cs="Times New Roman"/>
          <w:bCs/>
          <w:noProof/>
          <w:sz w:val="28"/>
          <w:szCs w:val="28"/>
          <w:lang w:eastAsia="ru-RU"/>
        </w:rPr>
        <w:drawing>
          <wp:inline distT="0" distB="0" distL="0" distR="0" wp14:anchorId="0F1BDC49" wp14:editId="45FF0B71">
            <wp:extent cx="5048250" cy="406416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2467" t="1724" r="2191"/>
                    <a:stretch/>
                  </pic:blipFill>
                  <pic:spPr bwMode="auto">
                    <a:xfrm>
                      <a:off x="0" y="0"/>
                      <a:ext cx="5054379" cy="4069094"/>
                    </a:xfrm>
                    <a:prstGeom prst="rect">
                      <a:avLst/>
                    </a:prstGeom>
                    <a:noFill/>
                    <a:ln>
                      <a:noFill/>
                    </a:ln>
                    <a:extLst>
                      <a:ext uri="{53640926-AAD7-44D8-BBD7-CCE9431645EC}">
                        <a14:shadowObscured xmlns:a14="http://schemas.microsoft.com/office/drawing/2010/main"/>
                      </a:ext>
                    </a:extLst>
                  </pic:spPr>
                </pic:pic>
              </a:graphicData>
            </a:graphic>
          </wp:inline>
        </w:drawing>
      </w:r>
    </w:p>
    <w:p w14:paraId="46FBFE8A" w14:textId="77777777" w:rsidR="00AE18D1" w:rsidRPr="00574DC8" w:rsidRDefault="00AE18D1" w:rsidP="00AE18D1">
      <w:pPr>
        <w:spacing w:after="0" w:line="240" w:lineRule="auto"/>
        <w:jc w:val="center"/>
        <w:rPr>
          <w:rFonts w:ascii="Times New Roman" w:hAnsi="Times New Roman" w:cs="Times New Roman"/>
          <w:bCs/>
          <w:sz w:val="28"/>
          <w:szCs w:val="28"/>
        </w:rPr>
      </w:pPr>
    </w:p>
    <w:p w14:paraId="4C60C97A" w14:textId="77777777" w:rsidR="00AE18D1" w:rsidRPr="00574DC8" w:rsidRDefault="00AE18D1" w:rsidP="00AE18D1">
      <w:pPr>
        <w:spacing w:after="0" w:line="240" w:lineRule="auto"/>
        <w:jc w:val="center"/>
        <w:rPr>
          <w:rFonts w:ascii="Times New Roman" w:hAnsi="Times New Roman" w:cs="Times New Roman"/>
          <w:bCs/>
          <w:sz w:val="28"/>
          <w:szCs w:val="28"/>
        </w:rPr>
      </w:pPr>
      <w:r w:rsidRPr="00574DC8">
        <w:rPr>
          <w:rFonts w:ascii="Times New Roman" w:hAnsi="Times New Roman" w:cs="Times New Roman"/>
          <w:bCs/>
          <w:sz w:val="28"/>
          <w:szCs w:val="28"/>
        </w:rPr>
        <w:t xml:space="preserve">Рисунок 43 – Схема расположения исследуемых участков </w:t>
      </w:r>
    </w:p>
    <w:p w14:paraId="381E22E4" w14:textId="77777777" w:rsidR="00AE18D1" w:rsidRPr="00574DC8" w:rsidRDefault="00AE18D1" w:rsidP="00AE18D1">
      <w:pPr>
        <w:spacing w:after="0" w:line="240" w:lineRule="auto"/>
        <w:jc w:val="center"/>
        <w:rPr>
          <w:rFonts w:ascii="Times New Roman" w:hAnsi="Times New Roman" w:cs="Times New Roman"/>
          <w:bCs/>
          <w:sz w:val="28"/>
          <w:szCs w:val="28"/>
        </w:rPr>
      </w:pPr>
      <w:r w:rsidRPr="00574DC8">
        <w:rPr>
          <w:rFonts w:ascii="Times New Roman" w:hAnsi="Times New Roman" w:cs="Times New Roman"/>
          <w:bCs/>
          <w:sz w:val="28"/>
          <w:szCs w:val="28"/>
        </w:rPr>
        <w:t>в зоне интенсивного ведения горных работ</w:t>
      </w:r>
    </w:p>
    <w:p w14:paraId="772D48EF" w14:textId="77777777" w:rsidR="00AE18D1" w:rsidRPr="00574DC8" w:rsidRDefault="00AE18D1" w:rsidP="00AE18D1">
      <w:pPr>
        <w:pStyle w:val="a5"/>
        <w:spacing w:after="0" w:line="240" w:lineRule="auto"/>
        <w:ind w:firstLine="425"/>
        <w:jc w:val="both"/>
        <w:rPr>
          <w:rFonts w:ascii="Times New Roman" w:hAnsi="Times New Roman" w:cs="Times New Roman"/>
          <w:bCs/>
          <w:sz w:val="28"/>
          <w:szCs w:val="28"/>
        </w:rPr>
      </w:pPr>
    </w:p>
    <w:p w14:paraId="1F53FD4D" w14:textId="07853FE8"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Основным условием изучения сдвижения земной поверхности и различных инженерно-технических объектов, находящихся непосредственно в зоне вредного воздействия горных работ, является организация и проведение </w:t>
      </w:r>
      <w:r w:rsidRPr="00574DC8">
        <w:rPr>
          <w:rFonts w:ascii="Times New Roman" w:hAnsi="Times New Roman" w:cs="Times New Roman"/>
          <w:sz w:val="28"/>
          <w:szCs w:val="28"/>
        </w:rPr>
        <w:lastRenderedPageBreak/>
        <w:t>геодезических измерений различными методами, которые реализуютя в режиме мониторинга. При этом на основе сравнительной характеристики результатов разных серий наблюдений одним и тем же методом, а также сравнения результатов измерений, полученных разными методами, можно оценить процесс сдвижения земной поверхности и горн</w:t>
      </w:r>
      <w:r w:rsidR="004512E6" w:rsidRPr="00574DC8">
        <w:rPr>
          <w:rFonts w:ascii="Times New Roman" w:hAnsi="Times New Roman" w:cs="Times New Roman"/>
          <w:sz w:val="28"/>
          <w:szCs w:val="28"/>
        </w:rPr>
        <w:t>ого массива</w:t>
      </w:r>
      <w:r w:rsidR="009A4AA0" w:rsidRPr="00574DC8">
        <w:rPr>
          <w:rFonts w:ascii="Times New Roman" w:hAnsi="Times New Roman" w:cs="Times New Roman"/>
          <w:sz w:val="28"/>
          <w:szCs w:val="28"/>
        </w:rPr>
        <w:t xml:space="preserve"> </w:t>
      </w:r>
      <w:r w:rsidR="009A4AA0" w:rsidRPr="00574DC8">
        <w:rPr>
          <w:rFonts w:ascii="Times New Roman" w:eastAsia="TimesNewRomanPSMT" w:hAnsi="Times New Roman" w:cs="Times New Roman"/>
          <w:sz w:val="28"/>
          <w:szCs w:val="28"/>
        </w:rPr>
        <w:t>[</w:t>
      </w:r>
      <w:r w:rsidR="00F52E5C" w:rsidRPr="00574DC8">
        <w:rPr>
          <w:rFonts w:ascii="Times New Roman" w:eastAsia="TimesNewRomanPSMT" w:hAnsi="Times New Roman" w:cs="Times New Roman"/>
          <w:sz w:val="28"/>
          <w:szCs w:val="28"/>
        </w:rPr>
        <w:t>78, 79</w:t>
      </w:r>
      <w:r w:rsidR="009A4AA0" w:rsidRPr="00574DC8">
        <w:rPr>
          <w:rFonts w:ascii="Times New Roman" w:eastAsia="TimesNewRomanPSMT" w:hAnsi="Times New Roman" w:cs="Times New Roman"/>
          <w:sz w:val="28"/>
          <w:szCs w:val="28"/>
        </w:rPr>
        <w:t>].</w:t>
      </w:r>
    </w:p>
    <w:p w14:paraId="74292BD7"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С 1997 г. и по настоящее время на подработанных участках, расположенных непосредственно в зоне повторной отработки, за процессом сдвижения земной поверхности наблюдали в основном инструментальными наблюдениями, благодаря которым определялось оседания реперов профильных линий.</w:t>
      </w:r>
    </w:p>
    <w:p w14:paraId="6A83D223" w14:textId="1DFC801E"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Для обеспечения безопасного ведения горных работ необходимо своевременное выявление наиболее опасных зон и предотвращение аварийных ситуаций. Целесообразно создание геодинамического полигона в районе исследования. И эффективнее будет проводить комплексный мониторинг сдвижени</w:t>
      </w:r>
      <w:r w:rsidRPr="00574DC8">
        <w:rPr>
          <w:rFonts w:ascii="Times New Roman" w:hAnsi="Times New Roman" w:cs="Times New Roman"/>
          <w:sz w:val="28"/>
          <w:szCs w:val="28"/>
          <w:lang w:val="kk-KZ"/>
        </w:rPr>
        <w:t>я</w:t>
      </w:r>
      <w:r w:rsidRPr="00574DC8">
        <w:rPr>
          <w:rFonts w:ascii="Times New Roman" w:hAnsi="Times New Roman" w:cs="Times New Roman"/>
          <w:sz w:val="28"/>
          <w:szCs w:val="28"/>
        </w:rPr>
        <w:t xml:space="preserve"> и деформаций земной поверхности на изучаемой территории. Комплексный мониторинг означает, что наряду с инструментальными наблюдениями возможно совместное использование технологий GPS и БПЛА </w:t>
      </w:r>
      <w:r w:rsidR="006B54F8" w:rsidRPr="00574DC8">
        <w:rPr>
          <w:rFonts w:ascii="Times New Roman" w:eastAsia="TimesNewRomanPSMT" w:hAnsi="Times New Roman" w:cs="Times New Roman"/>
          <w:sz w:val="28"/>
          <w:szCs w:val="28"/>
        </w:rPr>
        <w:t>[</w:t>
      </w:r>
      <w:r w:rsidR="00F52E5C" w:rsidRPr="00574DC8">
        <w:rPr>
          <w:rFonts w:ascii="Times New Roman" w:eastAsia="TimesNewRomanPSMT" w:hAnsi="Times New Roman" w:cs="Times New Roman"/>
          <w:sz w:val="28"/>
          <w:szCs w:val="28"/>
        </w:rPr>
        <w:t>80,</w:t>
      </w:r>
      <w:r w:rsidR="007C519E">
        <w:rPr>
          <w:rFonts w:ascii="Times New Roman" w:eastAsia="TimesNewRomanPSMT" w:hAnsi="Times New Roman" w:cs="Times New Roman"/>
          <w:sz w:val="28"/>
          <w:szCs w:val="28"/>
        </w:rPr>
        <w:t xml:space="preserve"> </w:t>
      </w:r>
      <w:r w:rsidR="00AF0C84" w:rsidRPr="00574DC8">
        <w:rPr>
          <w:rFonts w:ascii="Times New Roman" w:eastAsia="TimesNewRomanPSMT" w:hAnsi="Times New Roman" w:cs="Times New Roman"/>
          <w:sz w:val="28"/>
          <w:szCs w:val="28"/>
        </w:rPr>
        <w:t>81</w:t>
      </w:r>
      <w:r w:rsidR="006B54F8" w:rsidRPr="00574DC8">
        <w:rPr>
          <w:rFonts w:ascii="Times New Roman" w:eastAsia="TimesNewRomanPSMT" w:hAnsi="Times New Roman" w:cs="Times New Roman"/>
          <w:sz w:val="28"/>
          <w:szCs w:val="28"/>
        </w:rPr>
        <w:t>]</w:t>
      </w:r>
      <w:r w:rsidR="006B54F8" w:rsidRPr="00574DC8">
        <w:rPr>
          <w:rFonts w:ascii="Times New Roman" w:hAnsi="Times New Roman" w:cs="Times New Roman"/>
          <w:sz w:val="28"/>
          <w:szCs w:val="28"/>
        </w:rPr>
        <w:t xml:space="preserve"> </w:t>
      </w:r>
      <w:r w:rsidRPr="00574DC8">
        <w:rPr>
          <w:rFonts w:ascii="Times New Roman" w:hAnsi="Times New Roman" w:cs="Times New Roman"/>
          <w:sz w:val="28"/>
          <w:szCs w:val="28"/>
        </w:rPr>
        <w:t>(рис</w:t>
      </w:r>
      <w:r w:rsidR="005F4DB1">
        <w:rPr>
          <w:rFonts w:ascii="Times New Roman" w:hAnsi="Times New Roman" w:cs="Times New Roman"/>
          <w:sz w:val="28"/>
          <w:szCs w:val="28"/>
        </w:rPr>
        <w:t>унок</w:t>
      </w:r>
      <w:r w:rsidRPr="00574DC8">
        <w:rPr>
          <w:rFonts w:ascii="Times New Roman" w:hAnsi="Times New Roman" w:cs="Times New Roman"/>
          <w:sz w:val="28"/>
          <w:szCs w:val="28"/>
        </w:rPr>
        <w:t xml:space="preserve"> 44).</w:t>
      </w:r>
    </w:p>
    <w:p w14:paraId="5E216C71"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434A2230" w14:textId="0CCF077A" w:rsidR="00AE18D1" w:rsidRPr="00574DC8" w:rsidRDefault="00AF3236" w:rsidP="00AF3236">
      <w:pPr>
        <w:pStyle w:val="afffe"/>
        <w:spacing w:after="0"/>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4A91EC28" wp14:editId="10B1F96F">
            <wp:extent cx="4975853" cy="42100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92937" cy="4224505"/>
                    </a:xfrm>
                    <a:prstGeom prst="rect">
                      <a:avLst/>
                    </a:prstGeom>
                    <a:noFill/>
                    <a:ln>
                      <a:noFill/>
                    </a:ln>
                  </pic:spPr>
                </pic:pic>
              </a:graphicData>
            </a:graphic>
          </wp:inline>
        </w:drawing>
      </w:r>
    </w:p>
    <w:p w14:paraId="6F3F2ABF" w14:textId="77777777" w:rsidR="00AF3236" w:rsidRPr="00574DC8" w:rsidRDefault="00AF3236" w:rsidP="00AE18D1">
      <w:pPr>
        <w:spacing w:after="0" w:line="240" w:lineRule="auto"/>
        <w:jc w:val="center"/>
        <w:rPr>
          <w:rFonts w:ascii="Times New Roman" w:hAnsi="Times New Roman" w:cs="Times New Roman"/>
          <w:sz w:val="28"/>
          <w:szCs w:val="28"/>
        </w:rPr>
      </w:pPr>
    </w:p>
    <w:p w14:paraId="0E0E5DF0"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44 - Структура проведения комплексного мониторинга </w:t>
      </w:r>
    </w:p>
    <w:p w14:paraId="58367323"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на Жезказганском месторождении</w:t>
      </w:r>
    </w:p>
    <w:p w14:paraId="1DF16AF2" w14:textId="77777777" w:rsidR="00F52E5C" w:rsidRPr="00574DC8" w:rsidRDefault="00F52E5C" w:rsidP="00AE18D1">
      <w:pPr>
        <w:pStyle w:val="a5"/>
        <w:spacing w:after="0" w:line="240" w:lineRule="auto"/>
        <w:ind w:firstLine="425"/>
        <w:jc w:val="both"/>
        <w:rPr>
          <w:rFonts w:ascii="Times New Roman" w:hAnsi="Times New Roman" w:cs="Times New Roman"/>
          <w:sz w:val="28"/>
          <w:szCs w:val="28"/>
        </w:rPr>
      </w:pPr>
    </w:p>
    <w:p w14:paraId="65E2FA1D" w14:textId="77777777"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В перспективе планируется проведение воздушного лазерного сканирования с помощью БПЛА для создания цифровой модели земной поверхности на исследуемом участке. Сущность данного метода съёмки заключается в создания цифровых моделей рельефа и 3-х модели районов интенсивного ведения разработок полезных ископаемых.</w:t>
      </w:r>
    </w:p>
    <w:p w14:paraId="4FA21C80" w14:textId="09AB6AEE" w:rsidR="00AE18D1" w:rsidRPr="00574DC8" w:rsidRDefault="00F52E5C"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Проведение</w:t>
      </w:r>
      <w:r w:rsidR="00AE18D1" w:rsidRPr="00574DC8">
        <w:rPr>
          <w:rFonts w:ascii="Times New Roman" w:hAnsi="Times New Roman" w:cs="Times New Roman"/>
          <w:sz w:val="28"/>
          <w:szCs w:val="28"/>
        </w:rPr>
        <w:t xml:space="preserve"> комплексный мониторинг геодинамического полигона по сети профильных линий, расположенных на территории бывших населенных пунктов Жезказган и ГРП-Лермонтово, что позволит определить не только вертикальные, но и горизонтальные смещения по наблюдаемым реперам</w:t>
      </w:r>
      <w:r w:rsidR="00AF0C84" w:rsidRPr="00574DC8">
        <w:rPr>
          <w:rFonts w:ascii="Times New Roman" w:hAnsi="Times New Roman" w:cs="Times New Roman"/>
          <w:sz w:val="28"/>
          <w:szCs w:val="28"/>
        </w:rPr>
        <w:t xml:space="preserve"> </w:t>
      </w:r>
      <w:r w:rsidR="00AF0C84" w:rsidRPr="00574DC8">
        <w:rPr>
          <w:rFonts w:ascii="Times New Roman" w:eastAsia="TimesNewRomanPSMT" w:hAnsi="Times New Roman" w:cs="Times New Roman"/>
          <w:sz w:val="28"/>
          <w:szCs w:val="28"/>
        </w:rPr>
        <w:t>[82].</w:t>
      </w:r>
    </w:p>
    <w:p w14:paraId="192C3EE8" w14:textId="226127BA"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Наряду с традиционными методами, которые основаны на проведении наблюдений по профильным линиям, в настоящее время широко применяется современное геодезическое оборудование для определения параметров сдвижения земной поверхности и создания геодинамичес</w:t>
      </w:r>
      <w:r w:rsidR="000D6377" w:rsidRPr="00574DC8">
        <w:rPr>
          <w:rFonts w:ascii="Times New Roman" w:hAnsi="Times New Roman" w:cs="Times New Roman"/>
          <w:sz w:val="28"/>
          <w:szCs w:val="28"/>
        </w:rPr>
        <w:t>ких полигонов</w:t>
      </w:r>
      <w:r w:rsidR="006B54F8" w:rsidRPr="00574DC8">
        <w:rPr>
          <w:rFonts w:ascii="Times New Roman" w:eastAsia="TimesNewRomanPSMT" w:hAnsi="Times New Roman" w:cs="Times New Roman"/>
          <w:sz w:val="28"/>
          <w:szCs w:val="28"/>
        </w:rPr>
        <w:t>.</w:t>
      </w:r>
    </w:p>
    <w:p w14:paraId="38DF32C4"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65AB65E3"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7B70A9C0" w14:textId="77777777" w:rsidR="00AE18D1" w:rsidRPr="0037751A" w:rsidRDefault="00AE18D1" w:rsidP="00AE18D1">
      <w:pPr>
        <w:spacing w:after="0" w:line="240" w:lineRule="auto"/>
        <w:ind w:firstLine="425"/>
        <w:jc w:val="both"/>
        <w:rPr>
          <w:rFonts w:ascii="Times New Roman" w:hAnsi="Times New Roman" w:cs="Times New Roman"/>
          <w:b/>
          <w:sz w:val="28"/>
          <w:szCs w:val="28"/>
        </w:rPr>
      </w:pPr>
      <w:r w:rsidRPr="0037751A">
        <w:rPr>
          <w:rFonts w:ascii="Times New Roman" w:hAnsi="Times New Roman" w:cs="Times New Roman"/>
          <w:b/>
          <w:sz w:val="28"/>
          <w:szCs w:val="28"/>
        </w:rPr>
        <w:t>4.2 Особенности создания геодинамического полигона на исследуемом участке Жезказганского месторождения</w:t>
      </w:r>
    </w:p>
    <w:p w14:paraId="5B4BAA98" w14:textId="3D3011E1"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На исследуемой участке Жезказганского месторождения расположены пункты геодезической сети: «Сай», «Ко</w:t>
      </w:r>
      <w:r w:rsidR="00370013" w:rsidRPr="00574DC8">
        <w:rPr>
          <w:rFonts w:ascii="Times New Roman" w:hAnsi="Times New Roman" w:cs="Times New Roman"/>
          <w:sz w:val="28"/>
          <w:szCs w:val="28"/>
        </w:rPr>
        <w:t>м</w:t>
      </w:r>
      <w:r w:rsidRPr="00574DC8">
        <w:rPr>
          <w:rFonts w:ascii="Times New Roman" w:hAnsi="Times New Roman" w:cs="Times New Roman"/>
          <w:sz w:val="28"/>
          <w:szCs w:val="28"/>
        </w:rPr>
        <w:t>сомольская», «Пирамида 6», «Пирамида 55», «Тумба А», «Амангельды», «Красноармейская», «ГМБ-13» и профильные линии (табл</w:t>
      </w:r>
      <w:r w:rsidR="000721C6">
        <w:rPr>
          <w:rFonts w:ascii="Times New Roman" w:hAnsi="Times New Roman" w:cs="Times New Roman"/>
          <w:sz w:val="28"/>
          <w:szCs w:val="28"/>
        </w:rPr>
        <w:t>ица</w:t>
      </w:r>
      <w:r w:rsidRPr="00574DC8">
        <w:rPr>
          <w:rFonts w:ascii="Times New Roman" w:hAnsi="Times New Roman" w:cs="Times New Roman"/>
          <w:sz w:val="28"/>
          <w:szCs w:val="28"/>
        </w:rPr>
        <w:t xml:space="preserve"> 23). Некоторые из вышеуказанных геодезических пунктов расположены непосредственно в зоне ведения повторной отработки или в общей зоне влияния подземных горных работ. «Тригопункт «Сай» находится за пределами непосредственного влияния горных работ (рис</w:t>
      </w:r>
      <w:r w:rsidR="000721C6">
        <w:rPr>
          <w:rFonts w:ascii="Times New Roman" w:hAnsi="Times New Roman" w:cs="Times New Roman"/>
          <w:sz w:val="28"/>
          <w:szCs w:val="28"/>
        </w:rPr>
        <w:t>унок</w:t>
      </w:r>
      <w:r w:rsidRPr="00574DC8">
        <w:rPr>
          <w:rFonts w:ascii="Times New Roman" w:hAnsi="Times New Roman" w:cs="Times New Roman"/>
          <w:sz w:val="28"/>
          <w:szCs w:val="28"/>
        </w:rPr>
        <w:t xml:space="preserve"> 45). </w:t>
      </w:r>
    </w:p>
    <w:p w14:paraId="00DC6F93"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3B11287" w14:textId="77777777" w:rsidR="00AE18D1" w:rsidRPr="00574DC8" w:rsidRDefault="00AE18D1" w:rsidP="0037751A">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23 - Координаты геодезических пунктов</w:t>
      </w:r>
    </w:p>
    <w:p w14:paraId="5B207A64"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9197" w:type="dxa"/>
        <w:jc w:val="center"/>
        <w:tblLayout w:type="fixed"/>
        <w:tblCellMar>
          <w:left w:w="0" w:type="dxa"/>
          <w:right w:w="0" w:type="dxa"/>
        </w:tblCellMar>
        <w:tblLook w:val="0000" w:firstRow="0" w:lastRow="0" w:firstColumn="0" w:lastColumn="0" w:noHBand="0" w:noVBand="0"/>
      </w:tblPr>
      <w:tblGrid>
        <w:gridCol w:w="2977"/>
        <w:gridCol w:w="2124"/>
        <w:gridCol w:w="2412"/>
        <w:gridCol w:w="1684"/>
      </w:tblGrid>
      <w:tr w:rsidR="00635420" w:rsidRPr="00574DC8" w14:paraId="0F67080A" w14:textId="77777777" w:rsidTr="0037751A">
        <w:trPr>
          <w:cantSplit/>
          <w:trHeight w:hRule="exact" w:val="563"/>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044043"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Тригопункты</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21F1C1"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Х</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44416A"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У</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8E8A9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Н</w:t>
            </w:r>
          </w:p>
        </w:tc>
      </w:tr>
      <w:tr w:rsidR="00635420" w:rsidRPr="00574DC8" w14:paraId="34FDE2B7" w14:textId="77777777" w:rsidTr="0037751A">
        <w:trPr>
          <w:cantSplit/>
          <w:trHeight w:hRule="exact" w:val="285"/>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AC2AFD"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Сай</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FA376E"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82656,3</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2D32D3"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51314,550</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03CDE0"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431,849</w:t>
            </w:r>
          </w:p>
        </w:tc>
      </w:tr>
      <w:tr w:rsidR="00635420" w:rsidRPr="00574DC8" w14:paraId="4C6565CB" w14:textId="77777777" w:rsidTr="0037751A">
        <w:trPr>
          <w:cantSplit/>
          <w:trHeight w:hRule="exact" w:val="285"/>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EF663E"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Пирамида-55</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32113F"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83485,209</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CC649F"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54240,398</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3CED38"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427,201</w:t>
            </w:r>
          </w:p>
        </w:tc>
      </w:tr>
      <w:tr w:rsidR="00635420" w:rsidRPr="00574DC8" w14:paraId="5A0B2645" w14:textId="77777777" w:rsidTr="0037751A">
        <w:trPr>
          <w:cantSplit/>
          <w:trHeight w:hRule="exact" w:val="285"/>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FEFE86"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Пирамида 6</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775C75"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82910,562</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22BF10"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57048,364</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087206"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422,805</w:t>
            </w:r>
          </w:p>
        </w:tc>
      </w:tr>
      <w:tr w:rsidR="00635420" w:rsidRPr="00574DC8" w14:paraId="0B40E035" w14:textId="77777777" w:rsidTr="0037751A">
        <w:trPr>
          <w:cantSplit/>
          <w:trHeight w:hRule="exact" w:val="285"/>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C819F4" w14:textId="116E8DA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Ко</w:t>
            </w:r>
            <w:r w:rsidR="00370013" w:rsidRPr="00574DC8">
              <w:rPr>
                <w:rFonts w:ascii="Times New Roman" w:hAnsi="Times New Roman" w:cs="Times New Roman"/>
                <w:sz w:val="28"/>
                <w:szCs w:val="28"/>
              </w:rPr>
              <w:t>м</w:t>
            </w:r>
            <w:r w:rsidRPr="00574DC8">
              <w:rPr>
                <w:rFonts w:ascii="Times New Roman" w:hAnsi="Times New Roman" w:cs="Times New Roman"/>
                <w:sz w:val="28"/>
                <w:szCs w:val="28"/>
              </w:rPr>
              <w:t>сомольская</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988D45"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81769,481</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704BA3"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57548,268</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126F34"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411,520</w:t>
            </w:r>
          </w:p>
        </w:tc>
      </w:tr>
      <w:tr w:rsidR="00635420" w:rsidRPr="00574DC8" w14:paraId="0D1A9082" w14:textId="77777777" w:rsidTr="0037751A">
        <w:trPr>
          <w:cantSplit/>
          <w:trHeight w:hRule="exact" w:val="285"/>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E5FB37"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Амангелды</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E33C07"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81106,103</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82CA96"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55764,067</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A2A181"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426,350</w:t>
            </w:r>
          </w:p>
        </w:tc>
      </w:tr>
      <w:tr w:rsidR="00635420" w:rsidRPr="00574DC8" w14:paraId="547C3B9B" w14:textId="77777777" w:rsidTr="0037751A">
        <w:trPr>
          <w:cantSplit/>
          <w:trHeight w:hRule="exact" w:val="285"/>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26790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Красноармейская</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FD1AE5"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81031,514</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FD7C83"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53264,248</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9E85B4"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423,658</w:t>
            </w:r>
          </w:p>
        </w:tc>
      </w:tr>
      <w:tr w:rsidR="00635420" w:rsidRPr="00574DC8" w14:paraId="16A05E70" w14:textId="77777777" w:rsidTr="0037751A">
        <w:trPr>
          <w:cantSplit/>
          <w:trHeight w:hRule="exact" w:val="285"/>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0794C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ГМБ-13</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E29C15"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80513,621</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8AC805"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56352,145</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281AFE"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417,366</w:t>
            </w:r>
          </w:p>
        </w:tc>
      </w:tr>
      <w:tr w:rsidR="00AE18D1" w:rsidRPr="00574DC8" w14:paraId="508EA1F4" w14:textId="77777777" w:rsidTr="0037751A">
        <w:trPr>
          <w:cantSplit/>
          <w:trHeight w:hRule="exact" w:val="287"/>
          <w:jc w:val="center"/>
        </w:trPr>
        <w:tc>
          <w:tcPr>
            <w:tcW w:w="29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53B233"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Тумба «А»</w:t>
            </w:r>
          </w:p>
        </w:tc>
        <w:tc>
          <w:tcPr>
            <w:tcW w:w="21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E81B4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80374,079</w:t>
            </w:r>
          </w:p>
        </w:tc>
        <w:tc>
          <w:tcPr>
            <w:tcW w:w="241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6A6674"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53904,494</w:t>
            </w:r>
          </w:p>
        </w:tc>
        <w:tc>
          <w:tcPr>
            <w:tcW w:w="16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E941D0"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403,454</w:t>
            </w:r>
          </w:p>
        </w:tc>
      </w:tr>
    </w:tbl>
    <w:p w14:paraId="0AE7DBDF"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7BEA9F66" w14:textId="77777777" w:rsidR="00AE18D1" w:rsidRPr="00574DC8" w:rsidRDefault="00AE18D1" w:rsidP="00AE18D1">
      <w:pPr>
        <w:pStyle w:val="a5"/>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74E1AA7E" wp14:editId="161378F0">
            <wp:extent cx="2851150" cy="4281715"/>
            <wp:effectExtent l="0" t="0" r="6350" b="5080"/>
            <wp:docPr id="79" name="drawingObject79"/>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4">
                      <a:extLst>
                        <a:ext uri="{28A0092B-C50C-407E-A947-70E740481C1C}">
                          <a14:useLocalDpi xmlns:a14="http://schemas.microsoft.com/office/drawing/2010/main" val="0"/>
                        </a:ext>
                      </a:extLst>
                    </a:blip>
                    <a:stretch/>
                  </pic:blipFill>
                  <pic:spPr>
                    <a:xfrm>
                      <a:off x="0" y="0"/>
                      <a:ext cx="2901255" cy="4356960"/>
                    </a:xfrm>
                    <a:prstGeom prst="rect">
                      <a:avLst/>
                    </a:prstGeom>
                    <a:noFill/>
                  </pic:spPr>
                </pic:pic>
              </a:graphicData>
            </a:graphic>
          </wp:inline>
        </w:drawing>
      </w:r>
    </w:p>
    <w:p w14:paraId="72F1FE64" w14:textId="77777777" w:rsidR="00AE18D1" w:rsidRPr="00574DC8" w:rsidRDefault="00AE18D1" w:rsidP="00AE18D1">
      <w:pPr>
        <w:pStyle w:val="a5"/>
        <w:spacing w:after="0" w:line="240" w:lineRule="auto"/>
        <w:ind w:firstLine="425"/>
        <w:jc w:val="both"/>
        <w:rPr>
          <w:rFonts w:ascii="Times New Roman" w:hAnsi="Times New Roman" w:cs="Times New Roman"/>
          <w:sz w:val="28"/>
          <w:szCs w:val="28"/>
        </w:rPr>
      </w:pPr>
    </w:p>
    <w:p w14:paraId="48B949B9"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45 - Тригопунт «Сай»</w:t>
      </w:r>
    </w:p>
    <w:p w14:paraId="074E20BE" w14:textId="77777777" w:rsidR="00AE18D1" w:rsidRPr="00574DC8" w:rsidRDefault="00AE18D1" w:rsidP="00AE18D1">
      <w:pPr>
        <w:pStyle w:val="a5"/>
        <w:spacing w:after="0" w:line="240" w:lineRule="auto"/>
        <w:ind w:firstLine="425"/>
        <w:jc w:val="both"/>
        <w:rPr>
          <w:rFonts w:ascii="Times New Roman" w:hAnsi="Times New Roman" w:cs="Times New Roman"/>
          <w:sz w:val="28"/>
          <w:szCs w:val="28"/>
        </w:rPr>
      </w:pPr>
    </w:p>
    <w:p w14:paraId="5B4AC707" w14:textId="514BD94E"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Основным преимуществом геодинамического полигона на территории бывших населенных пунктов Жезказган и ГРП-Лермонтово является то, что профильные линии проложены практически по всему наблюдаемому участку вдоль основных автомобильных </w:t>
      </w:r>
      <w:r w:rsidR="006B54F8" w:rsidRPr="00574DC8">
        <w:rPr>
          <w:rFonts w:ascii="Times New Roman" w:hAnsi="Times New Roman" w:cs="Times New Roman"/>
          <w:sz w:val="28"/>
          <w:szCs w:val="28"/>
        </w:rPr>
        <w:t xml:space="preserve">дорог </w:t>
      </w:r>
      <w:r w:rsidR="006B54F8" w:rsidRPr="00574DC8">
        <w:rPr>
          <w:rFonts w:ascii="Times New Roman" w:eastAsia="TimesNewRomanPSMT" w:hAnsi="Times New Roman" w:cs="Times New Roman"/>
          <w:sz w:val="28"/>
          <w:szCs w:val="28"/>
        </w:rPr>
        <w:t>[</w:t>
      </w:r>
      <w:r w:rsidR="00AF0C84" w:rsidRPr="00574DC8">
        <w:rPr>
          <w:rFonts w:ascii="Times New Roman" w:eastAsia="TimesNewRomanPSMT" w:hAnsi="Times New Roman" w:cs="Times New Roman"/>
          <w:sz w:val="28"/>
          <w:szCs w:val="28"/>
        </w:rPr>
        <w:t>82</w:t>
      </w:r>
      <w:r w:rsidR="00AE0C7D" w:rsidRPr="00574DC8">
        <w:rPr>
          <w:rFonts w:ascii="Times New Roman" w:eastAsia="TimesNewRomanPSMT" w:hAnsi="Times New Roman" w:cs="Times New Roman"/>
          <w:sz w:val="28"/>
          <w:szCs w:val="28"/>
        </w:rPr>
        <w:t>, с.27</w:t>
      </w:r>
      <w:r w:rsidR="006B54F8" w:rsidRPr="00574DC8">
        <w:rPr>
          <w:rFonts w:ascii="Times New Roman" w:eastAsia="TimesNewRomanPSMT" w:hAnsi="Times New Roman" w:cs="Times New Roman"/>
          <w:sz w:val="28"/>
          <w:szCs w:val="28"/>
        </w:rPr>
        <w:t>].</w:t>
      </w:r>
    </w:p>
    <w:p w14:paraId="5EC2459C" w14:textId="77777777" w:rsidR="00AE18D1" w:rsidRPr="00574DC8" w:rsidRDefault="00AE18D1" w:rsidP="00AE18D1">
      <w:pPr>
        <w:pStyle w:val="a5"/>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Наблюдательная станция на территории пос. Жезказган состоит из девяти профильных линий, включающих 137 реперов и общей протяженностью 4390 м. Наблюдательная станция на территории пос. ГРП-Лермонтово представлена четырьмя профильными линиями, включающих 53 репера и общая протяженность составляет 2965 м. </w:t>
      </w:r>
    </w:p>
    <w:p w14:paraId="5DF56B5B"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При создании геодинамического полигона возникает необходимость закладки специальных геодезических пунктов, которые в дальнейшем будут выполнять функцию опорных связующих точек. В качестве таких пунктов закладывают мониторинговые пилоны и грунтовые геодезические репера.</w:t>
      </w:r>
    </w:p>
    <w:p w14:paraId="2B245B4D" w14:textId="401B0207" w:rsidR="00AE18D1" w:rsidRPr="00574DC8" w:rsidRDefault="00AE18D1" w:rsidP="00AE18D1">
      <w:pPr>
        <w:pStyle w:val="afffe"/>
        <w:spacing w:after="0"/>
        <w:ind w:firstLine="425"/>
        <w:jc w:val="both"/>
        <w:rPr>
          <w:rFonts w:ascii="Times New Roman" w:hAnsi="Times New Roman" w:cs="Times New Roman"/>
          <w:sz w:val="28"/>
          <w:szCs w:val="28"/>
        </w:rPr>
      </w:pPr>
      <w:bookmarkStart w:id="35" w:name="_Hlk116243265"/>
      <w:r w:rsidRPr="00574DC8">
        <w:rPr>
          <w:rFonts w:ascii="Times New Roman" w:hAnsi="Times New Roman" w:cs="Times New Roman"/>
          <w:sz w:val="28"/>
          <w:szCs w:val="28"/>
        </w:rPr>
        <w:t>Беспилотные летательные аппараты (БПЛА) сегодня являются важным и быстрорастущим сегментом мирового рынка. И этот сегмент находит применение в совершенно разных сферах человеческой деятельности, особенно он актуален и экономически выгоден при решении большинства вопросов в области геодезии, картографии и маркшейдерского дела.</w:t>
      </w:r>
      <w:r w:rsidRPr="00574DC8">
        <w:rPr>
          <w:rFonts w:ascii="Times New Roman" w:hAnsi="Times New Roman" w:cs="Times New Roman"/>
          <w:sz w:val="28"/>
          <w:szCs w:val="28"/>
          <w:lang w:val="kk-KZ"/>
        </w:rPr>
        <w:t xml:space="preserve"> </w:t>
      </w:r>
      <w:r w:rsidRPr="00574DC8">
        <w:rPr>
          <w:rFonts w:ascii="Times New Roman" w:hAnsi="Times New Roman" w:cs="Times New Roman"/>
          <w:sz w:val="28"/>
          <w:szCs w:val="28"/>
        </w:rPr>
        <w:t xml:space="preserve">Тактико-технические характеристики БПЛА позволяют в режиме реального времени контролировать практически любой объект инфраструктуры, расположенный </w:t>
      </w:r>
      <w:r w:rsidRPr="00574DC8">
        <w:rPr>
          <w:rFonts w:ascii="Times New Roman" w:hAnsi="Times New Roman" w:cs="Times New Roman"/>
          <w:sz w:val="28"/>
          <w:szCs w:val="28"/>
        </w:rPr>
        <w:lastRenderedPageBreak/>
        <w:t xml:space="preserve">на расстоянии до нескольких километров. Это даёт возможность своевременно реагировать на внештатные ситуации, предотвращать противоправные действия и т.д. Поэтому БПЛА предназначены для аэрофотосъемки, наблюдения за различными наземными объектами и </w:t>
      </w:r>
      <w:r w:rsidR="006B54F8" w:rsidRPr="00574DC8">
        <w:rPr>
          <w:rFonts w:ascii="Times New Roman" w:hAnsi="Times New Roman" w:cs="Times New Roman"/>
          <w:sz w:val="28"/>
          <w:szCs w:val="28"/>
        </w:rPr>
        <w:t xml:space="preserve">других задач в реальном времени </w:t>
      </w:r>
      <w:r w:rsidR="006B54F8" w:rsidRPr="00574DC8">
        <w:rPr>
          <w:rFonts w:ascii="Times New Roman" w:eastAsia="TimesNewRomanPSMT" w:hAnsi="Times New Roman" w:cs="Times New Roman"/>
          <w:sz w:val="28"/>
          <w:szCs w:val="28"/>
        </w:rPr>
        <w:t>[</w:t>
      </w:r>
      <w:r w:rsidR="00AF0C84" w:rsidRPr="00574DC8">
        <w:rPr>
          <w:rFonts w:ascii="Times New Roman" w:eastAsia="TimesNewRomanPSMT" w:hAnsi="Times New Roman" w:cs="Times New Roman"/>
          <w:sz w:val="28"/>
          <w:szCs w:val="28"/>
        </w:rPr>
        <w:t>83, 84</w:t>
      </w:r>
      <w:r w:rsidR="006B54F8" w:rsidRPr="00574DC8">
        <w:rPr>
          <w:rFonts w:ascii="Times New Roman" w:eastAsia="TimesNewRomanPSMT" w:hAnsi="Times New Roman" w:cs="Times New Roman"/>
          <w:sz w:val="28"/>
          <w:szCs w:val="28"/>
        </w:rPr>
        <w:t>].</w:t>
      </w:r>
    </w:p>
    <w:p w14:paraId="2CCF5943" w14:textId="7D2A91A3" w:rsidR="00AE18D1" w:rsidRPr="00574DC8" w:rsidRDefault="00AE18D1" w:rsidP="00AE18D1">
      <w:pPr>
        <w:pStyle w:val="afffe"/>
        <w:spacing w:after="0"/>
        <w:ind w:firstLine="425"/>
        <w:jc w:val="both"/>
      </w:pPr>
      <w:r w:rsidRPr="00574DC8">
        <w:rPr>
          <w:rFonts w:ascii="Times New Roman" w:hAnsi="Times New Roman" w:cs="Times New Roman"/>
          <w:sz w:val="28"/>
          <w:szCs w:val="28"/>
        </w:rPr>
        <w:t>Способ наблюдения за сдвижением земной поверхности, характеризующийся тем, что по участкам перекрытия, проложенным по простиранию запасов, в пробуренную скважину закладывают геодезические грунтовые репера, на которые устанавливают геодезические приборы, нивелирные иноверные рейки, марки-отражатели для высокоточного нивелирования, цифровые модели создаются с помощью БПЛА, с помощью спутниковой геодезии переопределяются координаты реперных точек</w:t>
      </w:r>
      <w:r w:rsidR="006B54F8" w:rsidRPr="00574DC8">
        <w:t xml:space="preserve"> </w:t>
      </w:r>
      <w:r w:rsidR="006B54F8" w:rsidRPr="00574DC8">
        <w:rPr>
          <w:rFonts w:ascii="Times New Roman" w:eastAsia="TimesNewRomanPSMT" w:hAnsi="Times New Roman" w:cs="Times New Roman"/>
          <w:sz w:val="28"/>
          <w:szCs w:val="28"/>
        </w:rPr>
        <w:t>[</w:t>
      </w:r>
      <w:r w:rsidR="00AF0C84" w:rsidRPr="00574DC8">
        <w:rPr>
          <w:rFonts w:ascii="Times New Roman" w:eastAsia="TimesNewRomanPSMT" w:hAnsi="Times New Roman" w:cs="Times New Roman"/>
          <w:sz w:val="28"/>
          <w:szCs w:val="28"/>
        </w:rPr>
        <w:t>85</w:t>
      </w:r>
      <w:r w:rsidR="006B54F8" w:rsidRPr="00574DC8">
        <w:rPr>
          <w:rFonts w:ascii="Times New Roman" w:eastAsia="TimesNewRomanPSMT" w:hAnsi="Times New Roman" w:cs="Times New Roman"/>
          <w:sz w:val="28"/>
          <w:szCs w:val="28"/>
        </w:rPr>
        <w:t>].</w:t>
      </w:r>
    </w:p>
    <w:p w14:paraId="29A03356" w14:textId="77777777" w:rsidR="00AE18D1" w:rsidRPr="00574DC8" w:rsidRDefault="00AE18D1" w:rsidP="00AE18D1">
      <w:pPr>
        <w:spacing w:after="0" w:line="240" w:lineRule="auto"/>
        <w:ind w:firstLine="425"/>
        <w:jc w:val="both"/>
        <w:rPr>
          <w:rFonts w:ascii="Times New Roman" w:hAnsi="Times New Roman" w:cs="Times New Roman"/>
          <w:sz w:val="28"/>
          <w:szCs w:val="28"/>
        </w:rPr>
      </w:pPr>
      <w:bookmarkStart w:id="36" w:name="_Hlk100602331"/>
      <w:bookmarkEnd w:id="35"/>
      <w:r w:rsidRPr="00574DC8">
        <w:rPr>
          <w:rFonts w:ascii="Times New Roman" w:hAnsi="Times New Roman" w:cs="Times New Roman"/>
          <w:sz w:val="28"/>
          <w:szCs w:val="28"/>
        </w:rPr>
        <w:t>Задачей полезной модели является создание устойчивого грунтового геодезического репера для решения задач геотехнического и деформационного мониторинга исследуемых объектов.</w:t>
      </w:r>
    </w:p>
    <w:p w14:paraId="44B62485" w14:textId="782AAD6A"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Техническим результатом является обеспечение возможности использования грунтового геодезического репера как при проведении высо</w:t>
      </w:r>
      <w:r w:rsidR="00FF11AC" w:rsidRPr="00574DC8">
        <w:rPr>
          <w:rFonts w:ascii="Times New Roman" w:hAnsi="Times New Roman" w:cs="Times New Roman"/>
          <w:sz w:val="28"/>
          <w:szCs w:val="28"/>
        </w:rPr>
        <w:t>ко</w:t>
      </w:r>
      <w:r w:rsidRPr="00574DC8">
        <w:rPr>
          <w:rFonts w:ascii="Times New Roman" w:hAnsi="Times New Roman" w:cs="Times New Roman"/>
          <w:sz w:val="28"/>
          <w:szCs w:val="28"/>
        </w:rPr>
        <w:t>точного нивелирования, так и при производстве спутниковых наблюдений съемки с помощью БПЛА для усиления контроля за состоянием земной поверхности на исследуемом участке за счет применения современных геодезических методов проведения мониторинга с целью своевременного выявления опасных зон сдвижения и прогноза возможных обрушений</w:t>
      </w:r>
      <w:r w:rsidRPr="00574DC8">
        <w:rPr>
          <w:rFonts w:ascii="Times New Roman" w:hAnsi="Times New Roman" w:cs="Times New Roman"/>
          <w:sz w:val="28"/>
          <w:szCs w:val="28"/>
          <w:lang w:val="kk-KZ"/>
        </w:rPr>
        <w:t>.</w:t>
      </w:r>
      <w:r w:rsidR="006B54F8" w:rsidRPr="00574DC8">
        <w:rPr>
          <w:rFonts w:ascii="Times New Roman" w:hAnsi="Times New Roman" w:cs="Times New Roman"/>
          <w:sz w:val="28"/>
          <w:szCs w:val="28"/>
          <w:lang w:val="kk-KZ"/>
        </w:rPr>
        <w:t xml:space="preserve"> </w:t>
      </w:r>
      <w:r w:rsidRPr="00574DC8">
        <w:rPr>
          <w:rFonts w:ascii="Times New Roman" w:hAnsi="Times New Roman" w:cs="Times New Roman"/>
          <w:sz w:val="28"/>
          <w:szCs w:val="28"/>
        </w:rPr>
        <w:t xml:space="preserve">Это достигается тем, что при проведении комплексного мониторинга </w:t>
      </w:r>
      <w:r w:rsidRPr="00574DC8">
        <w:rPr>
          <w:rFonts w:ascii="Times New Roman" w:hAnsi="Times New Roman" w:cs="Times New Roman"/>
          <w:sz w:val="28"/>
          <w:szCs w:val="28"/>
          <w:lang w:val="kk-KZ"/>
        </w:rPr>
        <w:t xml:space="preserve">за </w:t>
      </w:r>
      <w:r w:rsidRPr="00574DC8">
        <w:rPr>
          <w:rFonts w:ascii="Times New Roman" w:hAnsi="Times New Roman" w:cs="Times New Roman"/>
          <w:sz w:val="28"/>
          <w:szCs w:val="28"/>
        </w:rPr>
        <w:t xml:space="preserve">сдвижением земной поверхности при повторной отработке месторождения совместно с прокладкой профильных линий для определения </w:t>
      </w:r>
      <w:r w:rsidRPr="00574DC8">
        <w:rPr>
          <w:rFonts w:ascii="Times New Roman" w:hAnsi="Times New Roman" w:cs="Times New Roman"/>
          <w:sz w:val="28"/>
          <w:szCs w:val="28"/>
          <w:lang w:val="kk-KZ"/>
        </w:rPr>
        <w:t>оседаний</w:t>
      </w:r>
      <w:r w:rsidRPr="00574DC8">
        <w:rPr>
          <w:rFonts w:ascii="Times New Roman" w:hAnsi="Times New Roman" w:cs="Times New Roman"/>
          <w:sz w:val="28"/>
          <w:szCs w:val="28"/>
        </w:rPr>
        <w:t xml:space="preserve"> реперов создается геодинамический полигон, в котором используются методы спутниковой геодезии и БПЛА и на основе полученных результатов определяются параметры процесса с</w:t>
      </w:r>
      <w:r w:rsidRPr="00574DC8">
        <w:rPr>
          <w:rFonts w:ascii="Times New Roman" w:hAnsi="Times New Roman" w:cs="Times New Roman"/>
          <w:sz w:val="28"/>
          <w:szCs w:val="28"/>
          <w:lang w:val="kk-KZ"/>
        </w:rPr>
        <w:t>движения</w:t>
      </w:r>
      <w:r w:rsidRPr="00574DC8">
        <w:rPr>
          <w:rFonts w:ascii="Times New Roman" w:hAnsi="Times New Roman" w:cs="Times New Roman"/>
          <w:sz w:val="28"/>
          <w:szCs w:val="28"/>
        </w:rPr>
        <w:t xml:space="preserve"> земной поверхн</w:t>
      </w:r>
      <w:r w:rsidR="006B54F8" w:rsidRPr="00574DC8">
        <w:rPr>
          <w:rFonts w:ascii="Times New Roman" w:hAnsi="Times New Roman" w:cs="Times New Roman"/>
          <w:sz w:val="28"/>
          <w:szCs w:val="28"/>
        </w:rPr>
        <w:t xml:space="preserve">ости </w:t>
      </w:r>
      <w:r w:rsidR="006B54F8" w:rsidRPr="00574DC8">
        <w:rPr>
          <w:rFonts w:ascii="Times New Roman" w:eastAsia="TimesNewRomanPSMT" w:hAnsi="Times New Roman" w:cs="Times New Roman"/>
          <w:sz w:val="28"/>
          <w:szCs w:val="28"/>
        </w:rPr>
        <w:t>[</w:t>
      </w:r>
      <w:r w:rsidR="00AF0C84" w:rsidRPr="00574DC8">
        <w:rPr>
          <w:rFonts w:ascii="Times New Roman" w:eastAsia="TimesNewRomanPSMT" w:hAnsi="Times New Roman" w:cs="Times New Roman"/>
          <w:sz w:val="28"/>
          <w:szCs w:val="28"/>
        </w:rPr>
        <w:t>85</w:t>
      </w:r>
      <w:r w:rsidR="00AE0C7D" w:rsidRPr="00574DC8">
        <w:rPr>
          <w:rFonts w:ascii="Times New Roman" w:eastAsia="TimesNewRomanPSMT" w:hAnsi="Times New Roman" w:cs="Times New Roman"/>
          <w:sz w:val="28"/>
          <w:szCs w:val="28"/>
        </w:rPr>
        <w:t>, с.</w:t>
      </w:r>
      <w:r w:rsidR="000721C6">
        <w:rPr>
          <w:rFonts w:ascii="Times New Roman" w:eastAsia="TimesNewRomanPSMT" w:hAnsi="Times New Roman" w:cs="Times New Roman"/>
          <w:sz w:val="28"/>
          <w:szCs w:val="28"/>
        </w:rPr>
        <w:t xml:space="preserve"> </w:t>
      </w:r>
      <w:r w:rsidR="00AE0C7D" w:rsidRPr="00574DC8">
        <w:rPr>
          <w:rFonts w:ascii="Times New Roman" w:eastAsia="TimesNewRomanPSMT" w:hAnsi="Times New Roman" w:cs="Times New Roman"/>
          <w:sz w:val="28"/>
          <w:szCs w:val="28"/>
        </w:rPr>
        <w:t>2</w:t>
      </w:r>
      <w:r w:rsidR="006B54F8" w:rsidRPr="00574DC8">
        <w:rPr>
          <w:rFonts w:ascii="Times New Roman" w:eastAsia="TimesNewRomanPSMT" w:hAnsi="Times New Roman" w:cs="Times New Roman"/>
          <w:sz w:val="28"/>
          <w:szCs w:val="28"/>
        </w:rPr>
        <w:t>].</w:t>
      </w:r>
    </w:p>
    <w:p w14:paraId="1AA3D9B0"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Для проведения работ за состоянием земной поверхности в районе геодинамического полигона необходимо заложить грунтовые геодезические репера и мониторинговые пилоны.</w:t>
      </w:r>
    </w:p>
    <w:p w14:paraId="1AE2F77A" w14:textId="77777777" w:rsidR="00AE18D1" w:rsidRPr="00574DC8" w:rsidRDefault="00AE18D1" w:rsidP="00AE18D1">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rPr>
        <w:t xml:space="preserve">Основное назначение геодезических грунтовых реперов и мониторинговых пилонов заключается в том, что в дальнейшем при производстве геодезического мониторинга </w:t>
      </w:r>
      <w:r w:rsidRPr="00574DC8">
        <w:rPr>
          <w:rFonts w:ascii="Times New Roman" w:hAnsi="Times New Roman" w:cs="Times New Roman"/>
          <w:sz w:val="28"/>
          <w:szCs w:val="28"/>
          <w:lang w:val="kk-KZ"/>
        </w:rPr>
        <w:t xml:space="preserve">за </w:t>
      </w:r>
      <w:r w:rsidRPr="00574DC8">
        <w:rPr>
          <w:rFonts w:ascii="Times New Roman" w:hAnsi="Times New Roman" w:cs="Times New Roman"/>
          <w:sz w:val="28"/>
          <w:szCs w:val="28"/>
        </w:rPr>
        <w:t>сдвижением земной поверхности на отработанной территории Жезказганского месторождения они будут использоваться в качестве опорных контрольных точек, координаты которых переопределяются с использованием технологий GPS</w:t>
      </w:r>
      <w:r w:rsidRPr="00574DC8">
        <w:rPr>
          <w:rFonts w:ascii="Times New Roman" w:hAnsi="Times New Roman" w:cs="Times New Roman"/>
          <w:sz w:val="28"/>
          <w:szCs w:val="28"/>
          <w:lang w:val="kk-KZ"/>
        </w:rPr>
        <w:t>.</w:t>
      </w:r>
    </w:p>
    <w:p w14:paraId="103CC230" w14:textId="68DAC6ED" w:rsidR="00AE18D1" w:rsidRPr="00574DC8" w:rsidRDefault="00AE18D1" w:rsidP="00AE18D1">
      <w:pPr>
        <w:autoSpaceDE w:val="0"/>
        <w:autoSpaceDN w:val="0"/>
        <w:adjustRightInd w:val="0"/>
        <w:spacing w:after="0" w:line="240" w:lineRule="auto"/>
        <w:ind w:firstLine="425"/>
        <w:jc w:val="both"/>
        <w:rPr>
          <w:rFonts w:ascii="Times New Roman" w:eastAsia="TimesNewRomanPSMT" w:hAnsi="Times New Roman" w:cs="Times New Roman"/>
          <w:sz w:val="28"/>
          <w:szCs w:val="28"/>
        </w:rPr>
      </w:pPr>
      <w:bookmarkStart w:id="37" w:name="_Hlk106814856"/>
      <w:r w:rsidRPr="00574DC8">
        <w:rPr>
          <w:rFonts w:ascii="Times New Roman" w:hAnsi="Times New Roman" w:cs="Times New Roman"/>
          <w:sz w:val="28"/>
          <w:szCs w:val="28"/>
        </w:rPr>
        <w:t xml:space="preserve">На рисунке 46 изображена схема геодинамического полигона, предназначенного для проведения наблюдений за сдвижением земной поверхности при повторной отработке месторождения: п.2 профильные линии, проложенные п.1 на исследуемых участках, привязка геодинамического полигона производится к п.3 триангуляционному пункту, п.4 геодезические пункты, п.5 грунтовые реперы, расположенные на </w:t>
      </w:r>
      <w:r w:rsidRPr="00574DC8">
        <w:rPr>
          <w:rFonts w:ascii="Times New Roman" w:hAnsi="Times New Roman" w:cs="Times New Roman"/>
          <w:sz w:val="28"/>
          <w:szCs w:val="28"/>
        </w:rPr>
        <w:lastRenderedPageBreak/>
        <w:t xml:space="preserve">профильных линиях и п.6 </w:t>
      </w:r>
      <w:bookmarkStart w:id="38" w:name="_Hlk110348060"/>
      <w:r w:rsidRPr="00574DC8">
        <w:rPr>
          <w:rFonts w:ascii="Times New Roman" w:hAnsi="Times New Roman" w:cs="Times New Roman"/>
          <w:sz w:val="28"/>
          <w:szCs w:val="28"/>
        </w:rPr>
        <w:t>геодезический грунтовый репер</w:t>
      </w:r>
      <w:bookmarkEnd w:id="38"/>
      <w:r w:rsidRPr="00574DC8">
        <w:rPr>
          <w:rFonts w:ascii="Times New Roman" w:hAnsi="Times New Roman" w:cs="Times New Roman"/>
          <w:sz w:val="28"/>
          <w:szCs w:val="28"/>
        </w:rPr>
        <w:t>, координаты которых переопределяются мет</w:t>
      </w:r>
      <w:r w:rsidR="006B54F8" w:rsidRPr="00574DC8">
        <w:rPr>
          <w:rFonts w:ascii="Times New Roman" w:hAnsi="Times New Roman" w:cs="Times New Roman"/>
          <w:sz w:val="28"/>
          <w:szCs w:val="28"/>
        </w:rPr>
        <w:t xml:space="preserve">одами спутниковой геодезии </w:t>
      </w:r>
      <w:r w:rsidR="006B54F8" w:rsidRPr="00574DC8">
        <w:rPr>
          <w:rFonts w:ascii="Times New Roman" w:eastAsia="TimesNewRomanPSMT" w:hAnsi="Times New Roman" w:cs="Times New Roman"/>
          <w:sz w:val="28"/>
          <w:szCs w:val="28"/>
        </w:rPr>
        <w:t>[</w:t>
      </w:r>
      <w:r w:rsidR="00AE0C7D" w:rsidRPr="00574DC8">
        <w:rPr>
          <w:rFonts w:ascii="Times New Roman" w:eastAsia="TimesNewRomanPSMT" w:hAnsi="Times New Roman" w:cs="Times New Roman"/>
          <w:sz w:val="28"/>
          <w:szCs w:val="28"/>
        </w:rPr>
        <w:t>85, с.</w:t>
      </w:r>
      <w:r w:rsidR="0057145A">
        <w:rPr>
          <w:rFonts w:ascii="Times New Roman" w:eastAsia="TimesNewRomanPSMT" w:hAnsi="Times New Roman" w:cs="Times New Roman"/>
          <w:sz w:val="28"/>
          <w:szCs w:val="28"/>
        </w:rPr>
        <w:t>3</w:t>
      </w:r>
      <w:r w:rsidR="006B54F8" w:rsidRPr="00574DC8">
        <w:rPr>
          <w:rFonts w:ascii="Times New Roman" w:eastAsia="TimesNewRomanPSMT" w:hAnsi="Times New Roman" w:cs="Times New Roman"/>
          <w:sz w:val="28"/>
          <w:szCs w:val="28"/>
        </w:rPr>
        <w:t>].</w:t>
      </w:r>
    </w:p>
    <w:p w14:paraId="54E16668" w14:textId="77777777" w:rsidR="008A5DFC" w:rsidRPr="00574DC8" w:rsidRDefault="008A5DFC" w:rsidP="00AE18D1">
      <w:pPr>
        <w:autoSpaceDE w:val="0"/>
        <w:autoSpaceDN w:val="0"/>
        <w:adjustRightInd w:val="0"/>
        <w:spacing w:after="0" w:line="240" w:lineRule="auto"/>
        <w:ind w:firstLine="425"/>
        <w:jc w:val="both"/>
        <w:rPr>
          <w:rFonts w:ascii="Times New Roman" w:hAnsi="Times New Roman" w:cs="Times New Roman"/>
          <w:sz w:val="28"/>
          <w:szCs w:val="28"/>
        </w:rPr>
      </w:pPr>
    </w:p>
    <w:p w14:paraId="05F26E21" w14:textId="77777777" w:rsidR="00AE18D1" w:rsidRPr="00574DC8" w:rsidRDefault="00AE18D1" w:rsidP="00AE18D1">
      <w:pPr>
        <w:autoSpaceDE w:val="0"/>
        <w:autoSpaceDN w:val="0"/>
        <w:adjustRightInd w:val="0"/>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629EF073" wp14:editId="1732EE5D">
            <wp:extent cx="5543502" cy="5341257"/>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78595" cy="5375069"/>
                    </a:xfrm>
                    <a:prstGeom prst="rect">
                      <a:avLst/>
                    </a:prstGeom>
                    <a:noFill/>
                    <a:ln>
                      <a:noFill/>
                    </a:ln>
                  </pic:spPr>
                </pic:pic>
              </a:graphicData>
            </a:graphic>
          </wp:inline>
        </w:drawing>
      </w:r>
    </w:p>
    <w:p w14:paraId="40778E6D"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459FCC68" w14:textId="2ECB3499"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 Рисунок 46 - Схема геодинамического полигона </w:t>
      </w:r>
    </w:p>
    <w:p w14:paraId="1E717F56"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032EB9A6" w14:textId="1B9E417F"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На рисунке 47 изображен</w:t>
      </w:r>
      <w:r w:rsidR="00556724" w:rsidRPr="00574DC8">
        <w:rPr>
          <w:rFonts w:ascii="Times New Roman" w:hAnsi="Times New Roman" w:cs="Times New Roman"/>
          <w:sz w:val="28"/>
          <w:szCs w:val="28"/>
        </w:rPr>
        <w:t xml:space="preserve"> предлагаемый </w:t>
      </w:r>
      <w:bookmarkStart w:id="39" w:name="_Hlk110371109"/>
      <w:r w:rsidRPr="00574DC8">
        <w:rPr>
          <w:rFonts w:ascii="Times New Roman" w:hAnsi="Times New Roman" w:cs="Times New Roman"/>
          <w:sz w:val="28"/>
          <w:szCs w:val="28"/>
        </w:rPr>
        <w:t>грунтовый геодезический репер</w:t>
      </w:r>
      <w:bookmarkEnd w:id="39"/>
      <w:r w:rsidR="008623FB" w:rsidRPr="00574DC8">
        <w:rPr>
          <w:rFonts w:ascii="Times New Roman" w:hAnsi="Times New Roman" w:cs="Times New Roman"/>
          <w:sz w:val="28"/>
          <w:szCs w:val="28"/>
        </w:rPr>
        <w:t xml:space="preserve"> </w:t>
      </w:r>
      <w:r w:rsidRPr="00574DC8">
        <w:rPr>
          <w:rFonts w:ascii="Times New Roman" w:hAnsi="Times New Roman" w:cs="Times New Roman"/>
          <w:sz w:val="28"/>
          <w:szCs w:val="28"/>
        </w:rPr>
        <w:t>который представляет собой металлическую трубу 7, которая закладывается в пробуренную скважину 8. Крепление металлической трубы 7 в скважине 8 осуществляется посредством способа бетонирования и пространство между скважиной и полостью трубы заполняется бетонным раствором 9 до нижнего уровня проема 10. Металлическая труба 7 закладывается в скважине 8 на глубину с учетом максимального глубины промерзания грунта 11 индивидуально в зависимости от района про</w:t>
      </w:r>
      <w:r w:rsidR="0084420F" w:rsidRPr="00574DC8">
        <w:rPr>
          <w:rFonts w:ascii="Times New Roman" w:hAnsi="Times New Roman" w:cs="Times New Roman"/>
          <w:sz w:val="28"/>
          <w:szCs w:val="28"/>
        </w:rPr>
        <w:t>и</w:t>
      </w:r>
      <w:r w:rsidRPr="00574DC8">
        <w:rPr>
          <w:rFonts w:ascii="Times New Roman" w:hAnsi="Times New Roman" w:cs="Times New Roman"/>
          <w:sz w:val="28"/>
          <w:szCs w:val="28"/>
        </w:rPr>
        <w:t xml:space="preserve">зводства работ. Верхняя часть металлической трубы 7 с проемом 10 размещена над уровнем земной поверхности 12. Верхняя часть металлической трубы закрыта металлической пластиной 13, в центре имеющей сквозное отверстие 14, предназначенное для </w:t>
      </w:r>
      <w:r w:rsidRPr="00574DC8">
        <w:rPr>
          <w:rFonts w:ascii="Times New Roman" w:hAnsi="Times New Roman" w:cs="Times New Roman"/>
          <w:sz w:val="28"/>
          <w:szCs w:val="28"/>
        </w:rPr>
        <w:lastRenderedPageBreak/>
        <w:t>установки геодезических приборов и марок-отражателей, также установлена спец</w:t>
      </w:r>
      <w:r w:rsidR="00212BE6" w:rsidRPr="00574DC8">
        <w:rPr>
          <w:rFonts w:ascii="Times New Roman" w:hAnsi="Times New Roman" w:cs="Times New Roman"/>
          <w:sz w:val="28"/>
          <w:szCs w:val="28"/>
        </w:rPr>
        <w:t>и</w:t>
      </w:r>
      <w:r w:rsidRPr="00574DC8">
        <w:rPr>
          <w:rFonts w:ascii="Times New Roman" w:hAnsi="Times New Roman" w:cs="Times New Roman"/>
          <w:sz w:val="28"/>
          <w:szCs w:val="28"/>
        </w:rPr>
        <w:t>альная марка 15 для креп</w:t>
      </w:r>
      <w:r w:rsidR="008623FB" w:rsidRPr="00574DC8">
        <w:rPr>
          <w:rFonts w:ascii="Times New Roman" w:hAnsi="Times New Roman" w:cs="Times New Roman"/>
          <w:sz w:val="28"/>
          <w:szCs w:val="28"/>
        </w:rPr>
        <w:t xml:space="preserve">ления нивелирной инварной рейки </w:t>
      </w:r>
      <w:r w:rsidR="008623FB" w:rsidRPr="00574DC8">
        <w:rPr>
          <w:rFonts w:ascii="Times New Roman" w:eastAsia="TimesNewRomanPSMT" w:hAnsi="Times New Roman" w:cs="Times New Roman"/>
          <w:sz w:val="28"/>
          <w:szCs w:val="28"/>
        </w:rPr>
        <w:t>[</w:t>
      </w:r>
      <w:r w:rsidR="00AF0C84" w:rsidRPr="00574DC8">
        <w:rPr>
          <w:rFonts w:ascii="Times New Roman" w:eastAsia="TimesNewRomanPSMT" w:hAnsi="Times New Roman" w:cs="Times New Roman"/>
          <w:sz w:val="28"/>
          <w:szCs w:val="28"/>
        </w:rPr>
        <w:t>85</w:t>
      </w:r>
      <w:r w:rsidR="0057145A">
        <w:rPr>
          <w:rFonts w:ascii="Times New Roman" w:eastAsia="TimesNewRomanPSMT" w:hAnsi="Times New Roman" w:cs="Times New Roman"/>
          <w:sz w:val="28"/>
          <w:szCs w:val="28"/>
        </w:rPr>
        <w:t>, с.4</w:t>
      </w:r>
      <w:r w:rsidR="00AE0C7D" w:rsidRPr="00574DC8">
        <w:rPr>
          <w:rFonts w:ascii="Times New Roman" w:eastAsia="TimesNewRomanPSMT" w:hAnsi="Times New Roman" w:cs="Times New Roman"/>
          <w:sz w:val="28"/>
          <w:szCs w:val="28"/>
        </w:rPr>
        <w:t>, 86</w:t>
      </w:r>
      <w:r w:rsidR="008623FB" w:rsidRPr="00574DC8">
        <w:rPr>
          <w:rFonts w:ascii="Times New Roman" w:eastAsia="TimesNewRomanPSMT" w:hAnsi="Times New Roman" w:cs="Times New Roman"/>
          <w:sz w:val="28"/>
          <w:szCs w:val="28"/>
        </w:rPr>
        <w:t>].</w:t>
      </w:r>
    </w:p>
    <w:p w14:paraId="0EA2CC75" w14:textId="77777777" w:rsidR="00AE18D1" w:rsidRPr="00574DC8" w:rsidRDefault="00AE18D1" w:rsidP="00AE18D1">
      <w:pPr>
        <w:autoSpaceDE w:val="0"/>
        <w:autoSpaceDN w:val="0"/>
        <w:adjustRightInd w:val="0"/>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469FBCBA" wp14:editId="1A3AD16D">
            <wp:extent cx="3329968" cy="4572000"/>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53224" cy="4603930"/>
                    </a:xfrm>
                    <a:prstGeom prst="rect">
                      <a:avLst/>
                    </a:prstGeom>
                    <a:noFill/>
                    <a:ln>
                      <a:noFill/>
                    </a:ln>
                  </pic:spPr>
                </pic:pic>
              </a:graphicData>
            </a:graphic>
          </wp:inline>
        </w:drawing>
      </w:r>
    </w:p>
    <w:p w14:paraId="168A62FF"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2E2C57E8" w14:textId="77777777" w:rsidR="008A7D04" w:rsidRPr="00574DC8" w:rsidRDefault="00AE18D1" w:rsidP="00AE18D1">
      <w:pPr>
        <w:autoSpaceDE w:val="0"/>
        <w:autoSpaceDN w:val="0"/>
        <w:adjustRightInd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w:t>
      </w:r>
      <w:bookmarkStart w:id="40" w:name="_Hlk110348119"/>
      <w:r w:rsidRPr="00574DC8">
        <w:rPr>
          <w:rFonts w:ascii="Times New Roman" w:hAnsi="Times New Roman" w:cs="Times New Roman"/>
          <w:sz w:val="28"/>
          <w:szCs w:val="28"/>
        </w:rPr>
        <w:t xml:space="preserve">47 </w:t>
      </w:r>
      <w:r w:rsidR="008A7D04" w:rsidRPr="00574DC8">
        <w:rPr>
          <w:rFonts w:ascii="Times New Roman" w:hAnsi="Times New Roman" w:cs="Times New Roman"/>
          <w:sz w:val="28"/>
          <w:szCs w:val="28"/>
        </w:rPr>
        <w:t>–</w:t>
      </w:r>
      <w:r w:rsidRPr="00574DC8">
        <w:rPr>
          <w:rFonts w:ascii="Times New Roman" w:hAnsi="Times New Roman" w:cs="Times New Roman"/>
          <w:sz w:val="28"/>
          <w:szCs w:val="28"/>
        </w:rPr>
        <w:t xml:space="preserve"> </w:t>
      </w:r>
      <w:r w:rsidR="008A7D04" w:rsidRPr="00574DC8">
        <w:rPr>
          <w:rFonts w:ascii="Times New Roman" w:hAnsi="Times New Roman" w:cs="Times New Roman"/>
          <w:sz w:val="28"/>
          <w:szCs w:val="28"/>
        </w:rPr>
        <w:t xml:space="preserve">Конструкция, предлагаемого </w:t>
      </w:r>
    </w:p>
    <w:p w14:paraId="560496D8" w14:textId="76353393" w:rsidR="00AE18D1" w:rsidRPr="00574DC8" w:rsidRDefault="008A7D04" w:rsidP="00AE18D1">
      <w:pPr>
        <w:autoSpaceDE w:val="0"/>
        <w:autoSpaceDN w:val="0"/>
        <w:adjustRightInd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грунтового геодезического</w:t>
      </w:r>
      <w:r w:rsidR="00AE18D1" w:rsidRPr="00574DC8">
        <w:rPr>
          <w:rFonts w:ascii="Times New Roman" w:hAnsi="Times New Roman" w:cs="Times New Roman"/>
          <w:sz w:val="28"/>
          <w:szCs w:val="28"/>
        </w:rPr>
        <w:t xml:space="preserve"> репер</w:t>
      </w:r>
      <w:bookmarkEnd w:id="40"/>
      <w:r w:rsidRPr="00574DC8">
        <w:rPr>
          <w:rFonts w:ascii="Times New Roman" w:hAnsi="Times New Roman" w:cs="Times New Roman"/>
          <w:sz w:val="28"/>
          <w:szCs w:val="28"/>
        </w:rPr>
        <w:t>а</w:t>
      </w:r>
    </w:p>
    <w:p w14:paraId="091BBDE1"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08501950" w14:textId="1F30E138"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Грунтовые геодезические реперы устанавливают на профильных линиях 2, которые заложены в пределах геодинамического полигона на исследуемом участке. Данные геодезические грунтовые репера выполняют функцию дополнительных контрольных точек при проведении мониторинга за сдвижением исследуемых объектов</w:t>
      </w:r>
      <w:bookmarkEnd w:id="36"/>
      <w:bookmarkEnd w:id="37"/>
      <w:r w:rsidR="008623FB" w:rsidRPr="00574DC8">
        <w:rPr>
          <w:rFonts w:ascii="Times New Roman" w:hAnsi="Times New Roman" w:cs="Times New Roman"/>
          <w:sz w:val="28"/>
          <w:szCs w:val="28"/>
        </w:rPr>
        <w:t>.</w:t>
      </w:r>
    </w:p>
    <w:p w14:paraId="03E7CADD"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rPr>
        <w:t xml:space="preserve">Проектирование геодинамического полигона на территории активной повторной отработки осуществляется для возможного многолетнего геодезического мониторинга сдвижения земной поверхности, так как в дальнейшем не исключено, что этот участок Жезказганского месторождения будет опасны для </w:t>
      </w:r>
      <w:r w:rsidRPr="00574DC8">
        <w:rPr>
          <w:rFonts w:ascii="Times New Roman" w:hAnsi="Times New Roman" w:cs="Times New Roman"/>
          <w:sz w:val="28"/>
          <w:szCs w:val="28"/>
          <w:lang w:val="kk-KZ"/>
        </w:rPr>
        <w:t>непосредственных</w:t>
      </w:r>
      <w:r w:rsidRPr="00574DC8">
        <w:rPr>
          <w:rFonts w:ascii="Times New Roman" w:hAnsi="Times New Roman" w:cs="Times New Roman"/>
          <w:sz w:val="28"/>
          <w:szCs w:val="28"/>
        </w:rPr>
        <w:t xml:space="preserve"> инструментальных наблюдений</w:t>
      </w:r>
      <w:r w:rsidRPr="00574DC8">
        <w:rPr>
          <w:rFonts w:ascii="Times New Roman" w:hAnsi="Times New Roman" w:cs="Times New Roman"/>
          <w:sz w:val="28"/>
          <w:szCs w:val="28"/>
          <w:lang w:val="kk-KZ"/>
        </w:rPr>
        <w:t>.</w:t>
      </w:r>
    </w:p>
    <w:p w14:paraId="6E5E279F"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096B359" w14:textId="77777777" w:rsidR="008A5DFC" w:rsidRPr="00574DC8" w:rsidRDefault="008A5DFC" w:rsidP="00AE18D1">
      <w:pPr>
        <w:spacing w:after="0" w:line="240" w:lineRule="auto"/>
        <w:ind w:firstLine="425"/>
        <w:jc w:val="both"/>
        <w:rPr>
          <w:rFonts w:ascii="Times New Roman" w:hAnsi="Times New Roman" w:cs="Times New Roman"/>
          <w:sz w:val="28"/>
          <w:szCs w:val="28"/>
        </w:rPr>
      </w:pPr>
    </w:p>
    <w:p w14:paraId="506B1B86" w14:textId="77777777" w:rsidR="008A5DFC" w:rsidRPr="00574DC8" w:rsidRDefault="008A5DFC" w:rsidP="00AE18D1">
      <w:pPr>
        <w:spacing w:after="0" w:line="240" w:lineRule="auto"/>
        <w:ind w:firstLine="425"/>
        <w:jc w:val="both"/>
        <w:rPr>
          <w:rFonts w:ascii="Times New Roman" w:hAnsi="Times New Roman" w:cs="Times New Roman"/>
          <w:sz w:val="28"/>
          <w:szCs w:val="28"/>
        </w:rPr>
      </w:pPr>
    </w:p>
    <w:p w14:paraId="380BB461" w14:textId="77777777" w:rsidR="008A5DFC" w:rsidRPr="00574DC8" w:rsidRDefault="008A5DFC" w:rsidP="00AE18D1">
      <w:pPr>
        <w:spacing w:after="0" w:line="240" w:lineRule="auto"/>
        <w:ind w:firstLine="425"/>
        <w:jc w:val="both"/>
        <w:rPr>
          <w:rFonts w:ascii="Times New Roman" w:hAnsi="Times New Roman" w:cs="Times New Roman"/>
          <w:sz w:val="28"/>
          <w:szCs w:val="28"/>
        </w:rPr>
      </w:pPr>
    </w:p>
    <w:p w14:paraId="3413B8C4" w14:textId="77777777" w:rsidR="008A5DFC" w:rsidRPr="00574DC8" w:rsidRDefault="008A5DFC" w:rsidP="00AE18D1">
      <w:pPr>
        <w:spacing w:after="0" w:line="240" w:lineRule="auto"/>
        <w:ind w:firstLine="425"/>
        <w:jc w:val="both"/>
        <w:rPr>
          <w:rFonts w:ascii="Times New Roman" w:hAnsi="Times New Roman" w:cs="Times New Roman"/>
          <w:sz w:val="28"/>
          <w:szCs w:val="28"/>
        </w:rPr>
      </w:pPr>
    </w:p>
    <w:p w14:paraId="2EF025B1" w14:textId="77777777" w:rsidR="00AE18D1" w:rsidRPr="00574DC8" w:rsidRDefault="00AE18D1" w:rsidP="00AE18D1">
      <w:pPr>
        <w:spacing w:after="0" w:line="240" w:lineRule="auto"/>
        <w:ind w:firstLine="425"/>
        <w:jc w:val="both"/>
        <w:rPr>
          <w:rFonts w:ascii="Times New Roman" w:hAnsi="Times New Roman" w:cs="Times New Roman"/>
          <w:b/>
          <w:sz w:val="28"/>
          <w:szCs w:val="28"/>
        </w:rPr>
      </w:pPr>
      <w:r w:rsidRPr="00574DC8">
        <w:rPr>
          <w:rFonts w:ascii="Times New Roman" w:hAnsi="Times New Roman" w:cs="Times New Roman"/>
          <w:b/>
          <w:sz w:val="28"/>
          <w:szCs w:val="28"/>
        </w:rPr>
        <w:lastRenderedPageBreak/>
        <w:t>4.3 Применение спутниковых технологии для определения сдвижения земной поверхности</w:t>
      </w:r>
    </w:p>
    <w:p w14:paraId="1227BC1F"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Современное развитие науки и техники позволяет с инновационной точки зрения применять новый спутниковый метод определения координат точек по сигналам, передаваемым со спутников.</w:t>
      </w:r>
    </w:p>
    <w:p w14:paraId="1968BDB1" w14:textId="21435551"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До недавнего времени геодезические приемники были только односистемными и одночастотными приемниками (GPS L1), точность измерений была низкой, и геодезические приемники должны были оставаться в измеряемой точке длительное время. С появлением второй частоты L2 точность значительно возросла, а время на проведение геодезических из</w:t>
      </w:r>
      <w:r w:rsidR="008623FB" w:rsidRPr="00574DC8">
        <w:rPr>
          <w:rFonts w:ascii="Times New Roman" w:hAnsi="Times New Roman" w:cs="Times New Roman"/>
          <w:sz w:val="28"/>
          <w:szCs w:val="28"/>
        </w:rPr>
        <w:t xml:space="preserve">мерений значительно сократилось </w:t>
      </w:r>
      <w:r w:rsidR="008623FB" w:rsidRPr="00574DC8">
        <w:rPr>
          <w:rFonts w:ascii="Times New Roman" w:eastAsia="TimesNewRomanPSMT" w:hAnsi="Times New Roman" w:cs="Times New Roman"/>
          <w:sz w:val="28"/>
          <w:szCs w:val="28"/>
        </w:rPr>
        <w:t>[87</w:t>
      </w:r>
      <w:r w:rsidR="00AF0C84" w:rsidRPr="00574DC8">
        <w:rPr>
          <w:rFonts w:ascii="Times New Roman" w:eastAsia="TimesNewRomanPSMT" w:hAnsi="Times New Roman" w:cs="Times New Roman"/>
          <w:sz w:val="28"/>
          <w:szCs w:val="28"/>
        </w:rPr>
        <w:t>, 88</w:t>
      </w:r>
      <w:r w:rsidR="008623FB" w:rsidRPr="00574DC8">
        <w:rPr>
          <w:rFonts w:ascii="Times New Roman" w:eastAsia="TimesNewRomanPSMT" w:hAnsi="Times New Roman" w:cs="Times New Roman"/>
          <w:sz w:val="28"/>
          <w:szCs w:val="28"/>
        </w:rPr>
        <w:t>].</w:t>
      </w:r>
    </w:p>
    <w:p w14:paraId="6241ED44" w14:textId="1551D51F" w:rsidR="00AE18D1" w:rsidRPr="00574DC8" w:rsidRDefault="00AE18D1" w:rsidP="00AE18D1">
      <w:pPr>
        <w:pStyle w:val="a9"/>
        <w:spacing w:before="0" w:beforeAutospacing="0" w:after="0" w:afterAutospacing="0"/>
        <w:ind w:firstLine="454"/>
        <w:jc w:val="both"/>
        <w:rPr>
          <w:spacing w:val="4"/>
          <w:sz w:val="28"/>
          <w:szCs w:val="28"/>
        </w:rPr>
      </w:pPr>
      <w:r w:rsidRPr="00574DC8">
        <w:rPr>
          <w:sz w:val="28"/>
          <w:szCs w:val="28"/>
        </w:rPr>
        <w:t xml:space="preserve">Для проведения спутниковых геодезических измерений используется специальное оборудование, состоящее из </w:t>
      </w:r>
      <w:r w:rsidRPr="00574DC8">
        <w:rPr>
          <w:sz w:val="28"/>
          <w:szCs w:val="28"/>
          <w:lang w:val="en-US"/>
        </w:rPr>
        <w:t>GPS</w:t>
      </w:r>
      <w:r w:rsidRPr="00574DC8">
        <w:rPr>
          <w:sz w:val="28"/>
          <w:szCs w:val="28"/>
        </w:rPr>
        <w:t xml:space="preserve"> приемников фирмы </w:t>
      </w:r>
      <w:r w:rsidRPr="00574DC8">
        <w:rPr>
          <w:sz w:val="28"/>
          <w:szCs w:val="28"/>
          <w:lang w:val="en-US"/>
        </w:rPr>
        <w:t>Leica</w:t>
      </w:r>
      <w:r w:rsidRPr="00574DC8">
        <w:rPr>
          <w:sz w:val="28"/>
          <w:szCs w:val="28"/>
        </w:rPr>
        <w:t xml:space="preserve">. </w:t>
      </w:r>
      <w:r w:rsidRPr="00574DC8">
        <w:rPr>
          <w:spacing w:val="4"/>
          <w:sz w:val="28"/>
          <w:szCs w:val="28"/>
        </w:rPr>
        <w:t xml:space="preserve">Приёмники Leica разработаны в соответствии с высокими требованиями к оборудованию данного класса на сегодняшний день, а также с перспективой на будущее. Отличительной особенностью Leica является наличие 555 каналов для приема сигналов всех существующих и проектируемых глобальных навигационных спутниковых систем, таких как GPS, </w:t>
      </w:r>
      <w:r w:rsidRPr="00574DC8">
        <w:rPr>
          <w:sz w:val="28"/>
          <w:szCs w:val="28"/>
        </w:rPr>
        <w:t>GNSS</w:t>
      </w:r>
      <w:r w:rsidR="008623FB" w:rsidRPr="00574DC8">
        <w:rPr>
          <w:spacing w:val="4"/>
          <w:sz w:val="28"/>
          <w:szCs w:val="28"/>
        </w:rPr>
        <w:t xml:space="preserve">, Galileo, BeiDou </w:t>
      </w:r>
      <w:r w:rsidR="008623FB" w:rsidRPr="00574DC8">
        <w:rPr>
          <w:rFonts w:eastAsia="TimesNewRomanPSMT"/>
          <w:sz w:val="28"/>
          <w:szCs w:val="28"/>
        </w:rPr>
        <w:t>[</w:t>
      </w:r>
      <w:r w:rsidR="00AF0C84" w:rsidRPr="00574DC8">
        <w:rPr>
          <w:rFonts w:eastAsia="TimesNewRomanPSMT"/>
          <w:sz w:val="28"/>
          <w:szCs w:val="28"/>
        </w:rPr>
        <w:t>89</w:t>
      </w:r>
      <w:r w:rsidR="008623FB" w:rsidRPr="00574DC8">
        <w:rPr>
          <w:rFonts w:eastAsia="TimesNewRomanPSMT"/>
          <w:sz w:val="28"/>
          <w:szCs w:val="28"/>
        </w:rPr>
        <w:t>].</w:t>
      </w:r>
    </w:p>
    <w:p w14:paraId="16382BDD" w14:textId="596A5529" w:rsidR="00AE18D1" w:rsidRPr="00574DC8" w:rsidRDefault="00AE18D1" w:rsidP="00AE18D1">
      <w:pPr>
        <w:spacing w:after="0" w:line="240" w:lineRule="auto"/>
        <w:ind w:firstLine="425"/>
        <w:jc w:val="both"/>
        <w:rPr>
          <w:sz w:val="20"/>
          <w:szCs w:val="20"/>
        </w:rPr>
      </w:pPr>
      <w:r w:rsidRPr="00574DC8">
        <w:rPr>
          <w:rFonts w:ascii="Times New Roman" w:hAnsi="Times New Roman" w:cs="Times New Roman"/>
          <w:sz w:val="28"/>
          <w:szCs w:val="28"/>
        </w:rPr>
        <w:t>Сравнительные характеристики по типам и группам спутниковых геодезических приемников по точности измерений приведены в таблице</w:t>
      </w:r>
      <w:r w:rsidR="00AE0C7D" w:rsidRPr="00574DC8">
        <w:rPr>
          <w:rFonts w:ascii="Times New Roman" w:hAnsi="Times New Roman" w:cs="Times New Roman"/>
          <w:sz w:val="28"/>
          <w:szCs w:val="28"/>
        </w:rPr>
        <w:t xml:space="preserve"> </w:t>
      </w:r>
      <w:r w:rsidRPr="00574DC8">
        <w:rPr>
          <w:rFonts w:ascii="Times New Roman" w:hAnsi="Times New Roman" w:cs="Times New Roman"/>
          <w:sz w:val="28"/>
          <w:szCs w:val="28"/>
        </w:rPr>
        <w:t>24</w:t>
      </w:r>
      <w:r w:rsidRPr="00574DC8">
        <w:rPr>
          <w:sz w:val="20"/>
          <w:szCs w:val="20"/>
        </w:rPr>
        <w:t>.</w:t>
      </w:r>
    </w:p>
    <w:p w14:paraId="03F76ED1" w14:textId="77777777" w:rsidR="00AE18D1" w:rsidRPr="00574DC8" w:rsidRDefault="00AE18D1" w:rsidP="00AE18D1">
      <w:pPr>
        <w:spacing w:after="0" w:line="240" w:lineRule="auto"/>
        <w:ind w:firstLine="425"/>
        <w:jc w:val="both"/>
        <w:rPr>
          <w:sz w:val="20"/>
          <w:szCs w:val="20"/>
        </w:rPr>
      </w:pPr>
    </w:p>
    <w:p w14:paraId="4662FDE0" w14:textId="77777777" w:rsidR="00AE18D1" w:rsidRPr="00574DC8" w:rsidRDefault="00AE18D1" w:rsidP="0037751A">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lang w:val="kk-KZ"/>
        </w:rPr>
        <w:t xml:space="preserve">Таблица 24 - </w:t>
      </w:r>
      <w:r w:rsidRPr="00574DC8">
        <w:rPr>
          <w:rFonts w:ascii="Times New Roman" w:hAnsi="Times New Roman" w:cs="Times New Roman"/>
          <w:sz w:val="28"/>
          <w:szCs w:val="28"/>
        </w:rPr>
        <w:t>Сравнительные характеристики по типам и группам спутниковых геодезических приемников</w:t>
      </w:r>
    </w:p>
    <w:p w14:paraId="5EB24BD2"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9267" w:type="dxa"/>
        <w:jc w:val="center"/>
        <w:tblLayout w:type="fixed"/>
        <w:tblCellMar>
          <w:left w:w="0" w:type="dxa"/>
          <w:right w:w="0" w:type="dxa"/>
        </w:tblCellMar>
        <w:tblLook w:val="0000" w:firstRow="0" w:lastRow="0" w:firstColumn="0" w:lastColumn="0" w:noHBand="0" w:noVBand="0"/>
      </w:tblPr>
      <w:tblGrid>
        <w:gridCol w:w="2126"/>
        <w:gridCol w:w="992"/>
        <w:gridCol w:w="1701"/>
        <w:gridCol w:w="2410"/>
        <w:gridCol w:w="2038"/>
      </w:tblGrid>
      <w:tr w:rsidR="00635420" w:rsidRPr="00574DC8" w14:paraId="600BBD27" w14:textId="77777777" w:rsidTr="0037751A">
        <w:trPr>
          <w:cantSplit/>
          <w:trHeight w:hRule="exact" w:val="563"/>
          <w:jc w:val="center"/>
        </w:trPr>
        <w:tc>
          <w:tcPr>
            <w:tcW w:w="212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13A22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Тип приемника</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3FF34F"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Группа</w:t>
            </w:r>
          </w:p>
        </w:tc>
        <w:tc>
          <w:tcPr>
            <w:tcW w:w="170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65C20B"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Число каналов</w:t>
            </w:r>
          </w:p>
          <w:p w14:paraId="13D1D726"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 не менее</w:t>
            </w:r>
          </w:p>
        </w:tc>
        <w:tc>
          <w:tcPr>
            <w:tcW w:w="24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377FCA"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Частоты</w:t>
            </w:r>
          </w:p>
        </w:tc>
        <w:tc>
          <w:tcPr>
            <w:tcW w:w="2038" w:type="dxa"/>
            <w:tcBorders>
              <w:top w:val="single" w:sz="3" w:space="0" w:color="000000"/>
              <w:left w:val="single" w:sz="3" w:space="0" w:color="000000"/>
              <w:bottom w:val="single" w:sz="3" w:space="0" w:color="000000"/>
              <w:right w:val="single" w:sz="3" w:space="0" w:color="000000"/>
            </w:tcBorders>
          </w:tcPr>
          <w:p w14:paraId="102E6CAC"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Точность</w:t>
            </w:r>
          </w:p>
        </w:tc>
      </w:tr>
      <w:tr w:rsidR="00635420" w:rsidRPr="00574DC8" w14:paraId="664BF0BA" w14:textId="77777777" w:rsidTr="0037751A">
        <w:trPr>
          <w:cantSplit/>
          <w:trHeight w:hRule="exact" w:val="923"/>
          <w:jc w:val="center"/>
        </w:trPr>
        <w:tc>
          <w:tcPr>
            <w:tcW w:w="212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6463A0" w14:textId="1AAAA749"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Двух</w:t>
            </w:r>
            <w:r w:rsidR="006A5FF2" w:rsidRPr="00574DC8">
              <w:rPr>
                <w:rFonts w:ascii="Times New Roman" w:hAnsi="Times New Roman" w:cs="Times New Roman"/>
                <w:sz w:val="28"/>
                <w:szCs w:val="28"/>
              </w:rPr>
              <w:t xml:space="preserve"> </w:t>
            </w:r>
            <w:r w:rsidRPr="00574DC8">
              <w:rPr>
                <w:rFonts w:ascii="Times New Roman" w:hAnsi="Times New Roman" w:cs="Times New Roman"/>
                <w:sz w:val="28"/>
                <w:szCs w:val="28"/>
              </w:rPr>
              <w:t xml:space="preserve">системные </w:t>
            </w:r>
          </w:p>
          <w:p w14:paraId="4F4EBE86"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двухчастотные</w:t>
            </w:r>
          </w:p>
          <w:p w14:paraId="1AF00CDF"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 и более</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2A99F6"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1</w:t>
            </w:r>
          </w:p>
        </w:tc>
        <w:tc>
          <w:tcPr>
            <w:tcW w:w="170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6128C4"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24</w:t>
            </w:r>
          </w:p>
        </w:tc>
        <w:tc>
          <w:tcPr>
            <w:tcW w:w="24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65BC19"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L1/L2 (GPS)+L1/L2 L1 (ГЛОНАСС)</w:t>
            </w:r>
          </w:p>
        </w:tc>
        <w:tc>
          <w:tcPr>
            <w:tcW w:w="2038" w:type="dxa"/>
            <w:tcBorders>
              <w:top w:val="single" w:sz="3" w:space="0" w:color="000000"/>
              <w:left w:val="single" w:sz="3" w:space="0" w:color="000000"/>
              <w:bottom w:val="single" w:sz="3" w:space="0" w:color="000000"/>
              <w:right w:val="single" w:sz="3" w:space="0" w:color="000000"/>
            </w:tcBorders>
          </w:tcPr>
          <w:p w14:paraId="5EEDDD34"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3 мм+1*10-6D</w:t>
            </w:r>
          </w:p>
        </w:tc>
      </w:tr>
      <w:tr w:rsidR="00635420" w:rsidRPr="00574DC8" w14:paraId="1BCA35B0" w14:textId="77777777" w:rsidTr="0037751A">
        <w:trPr>
          <w:cantSplit/>
          <w:trHeight w:hRule="exact" w:val="718"/>
          <w:jc w:val="center"/>
        </w:trPr>
        <w:tc>
          <w:tcPr>
            <w:tcW w:w="212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5EEB70" w14:textId="1FE059B6"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Одно</w:t>
            </w:r>
            <w:r w:rsidR="006A5FF2" w:rsidRPr="00574DC8">
              <w:rPr>
                <w:rFonts w:ascii="Times New Roman" w:hAnsi="Times New Roman" w:cs="Times New Roman"/>
                <w:sz w:val="28"/>
                <w:szCs w:val="28"/>
              </w:rPr>
              <w:t xml:space="preserve"> </w:t>
            </w:r>
            <w:r w:rsidRPr="00574DC8">
              <w:rPr>
                <w:rFonts w:ascii="Times New Roman" w:hAnsi="Times New Roman" w:cs="Times New Roman"/>
                <w:sz w:val="28"/>
                <w:szCs w:val="28"/>
              </w:rPr>
              <w:t>системные двухчастотные</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7ACF5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2</w:t>
            </w:r>
          </w:p>
        </w:tc>
        <w:tc>
          <w:tcPr>
            <w:tcW w:w="170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70805D"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9</w:t>
            </w:r>
          </w:p>
        </w:tc>
        <w:tc>
          <w:tcPr>
            <w:tcW w:w="24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F94820"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L1/L2 (GPS) или L1/L2 (ГЛОНАСС)</w:t>
            </w:r>
          </w:p>
        </w:tc>
        <w:tc>
          <w:tcPr>
            <w:tcW w:w="2038" w:type="dxa"/>
            <w:tcBorders>
              <w:top w:val="single" w:sz="3" w:space="0" w:color="000000"/>
              <w:left w:val="single" w:sz="3" w:space="0" w:color="000000"/>
              <w:bottom w:val="single" w:sz="3" w:space="0" w:color="000000"/>
              <w:right w:val="single" w:sz="3" w:space="0" w:color="000000"/>
            </w:tcBorders>
          </w:tcPr>
          <w:p w14:paraId="3450D36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(3-5) мм+1*10-6D</w:t>
            </w:r>
          </w:p>
        </w:tc>
      </w:tr>
      <w:tr w:rsidR="00AE18D1" w:rsidRPr="00574DC8" w14:paraId="64DED1BE" w14:textId="77777777" w:rsidTr="0037751A">
        <w:trPr>
          <w:cantSplit/>
          <w:trHeight w:hRule="exact" w:val="699"/>
          <w:jc w:val="center"/>
        </w:trPr>
        <w:tc>
          <w:tcPr>
            <w:tcW w:w="212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7A67AC" w14:textId="2CFA5564"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Одно</w:t>
            </w:r>
            <w:r w:rsidR="006A5FF2" w:rsidRPr="00574DC8">
              <w:rPr>
                <w:rFonts w:ascii="Times New Roman" w:hAnsi="Times New Roman" w:cs="Times New Roman"/>
                <w:sz w:val="28"/>
                <w:szCs w:val="28"/>
              </w:rPr>
              <w:t xml:space="preserve"> </w:t>
            </w:r>
            <w:r w:rsidRPr="00574DC8">
              <w:rPr>
                <w:rFonts w:ascii="Times New Roman" w:hAnsi="Times New Roman" w:cs="Times New Roman"/>
                <w:sz w:val="28"/>
                <w:szCs w:val="28"/>
              </w:rPr>
              <w:t>системные одночасто</w:t>
            </w:r>
            <w:r w:rsidR="006A5FF2" w:rsidRPr="00574DC8">
              <w:rPr>
                <w:rFonts w:ascii="Times New Roman" w:hAnsi="Times New Roman" w:cs="Times New Roman"/>
                <w:sz w:val="28"/>
                <w:szCs w:val="28"/>
              </w:rPr>
              <w:t>т</w:t>
            </w:r>
            <w:r w:rsidRPr="00574DC8">
              <w:rPr>
                <w:rFonts w:ascii="Times New Roman" w:hAnsi="Times New Roman" w:cs="Times New Roman"/>
                <w:sz w:val="28"/>
                <w:szCs w:val="28"/>
              </w:rPr>
              <w:t>ные</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E7F6F1"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3</w:t>
            </w:r>
          </w:p>
        </w:tc>
        <w:tc>
          <w:tcPr>
            <w:tcW w:w="170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F963FF"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9</w:t>
            </w:r>
          </w:p>
        </w:tc>
        <w:tc>
          <w:tcPr>
            <w:tcW w:w="24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7E35EE"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L1 (GPS) или L1 (ГЛОНАСС)</w:t>
            </w:r>
          </w:p>
        </w:tc>
        <w:tc>
          <w:tcPr>
            <w:tcW w:w="2038" w:type="dxa"/>
            <w:tcBorders>
              <w:top w:val="single" w:sz="3" w:space="0" w:color="000000"/>
              <w:left w:val="single" w:sz="3" w:space="0" w:color="000000"/>
              <w:bottom w:val="single" w:sz="3" w:space="0" w:color="000000"/>
              <w:right w:val="single" w:sz="3" w:space="0" w:color="000000"/>
            </w:tcBorders>
          </w:tcPr>
          <w:p w14:paraId="7CE7D4E2" w14:textId="77777777" w:rsidR="00AE18D1" w:rsidRPr="00574DC8" w:rsidRDefault="00AE18D1" w:rsidP="008B4014">
            <w:pPr>
              <w:widowControl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10 мм+2*10-6D</w:t>
            </w:r>
          </w:p>
        </w:tc>
      </w:tr>
    </w:tbl>
    <w:p w14:paraId="532158BD"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41562805" w14:textId="2F2CD666" w:rsidR="00AE18D1" w:rsidRPr="00574DC8" w:rsidRDefault="00AE18D1" w:rsidP="00AE18D1">
      <w:pPr>
        <w:pStyle w:val="a9"/>
        <w:spacing w:before="0" w:beforeAutospacing="0" w:after="0" w:afterAutospacing="0"/>
        <w:ind w:firstLine="454"/>
        <w:jc w:val="both"/>
        <w:rPr>
          <w:sz w:val="28"/>
          <w:szCs w:val="28"/>
          <w:lang w:val="kk-KZ"/>
        </w:rPr>
      </w:pPr>
      <w:r w:rsidRPr="00574DC8">
        <w:rPr>
          <w:sz w:val="28"/>
          <w:szCs w:val="28"/>
        </w:rPr>
        <w:t>Использование методов спутниковой геодезии позволяет также переопределять координаты опорных реперных знаков и контролировать их неподвижность благодаря сигналам, излучаемым спутниками. При этом опорные реперы профильных линий к исходному пункту наблюдения могут быть привязаны к исходному пункту геодезической сети путем проведения GPS-наблюдений</w:t>
      </w:r>
      <w:r w:rsidR="008623FB" w:rsidRPr="00574DC8">
        <w:rPr>
          <w:sz w:val="28"/>
          <w:szCs w:val="28"/>
          <w:lang w:val="kk-KZ"/>
        </w:rPr>
        <w:t xml:space="preserve"> </w:t>
      </w:r>
      <w:r w:rsidR="008623FB" w:rsidRPr="00574DC8">
        <w:rPr>
          <w:rFonts w:eastAsia="TimesNewRomanPSMT"/>
          <w:sz w:val="28"/>
          <w:szCs w:val="28"/>
        </w:rPr>
        <w:t>[</w:t>
      </w:r>
      <w:r w:rsidR="00AF0C84" w:rsidRPr="00574DC8">
        <w:rPr>
          <w:rFonts w:eastAsia="TimesNewRomanPSMT"/>
          <w:sz w:val="28"/>
          <w:szCs w:val="28"/>
        </w:rPr>
        <w:t>90</w:t>
      </w:r>
      <w:r w:rsidR="008623FB" w:rsidRPr="00574DC8">
        <w:rPr>
          <w:rFonts w:eastAsia="TimesNewRomanPSMT"/>
          <w:sz w:val="28"/>
          <w:szCs w:val="28"/>
        </w:rPr>
        <w:t>].</w:t>
      </w:r>
    </w:p>
    <w:p w14:paraId="35D7263C" w14:textId="6629D5F4" w:rsidR="00AE18D1" w:rsidRPr="00574DC8" w:rsidRDefault="00AE18D1" w:rsidP="00AE18D1">
      <w:pPr>
        <w:pStyle w:val="afffe"/>
        <w:spacing w:after="0"/>
        <w:ind w:firstLine="425"/>
        <w:jc w:val="both"/>
        <w:rPr>
          <w:rFonts w:ascii="Times New Roman" w:hAnsi="Times New Roman" w:cs="Times New Roman"/>
          <w:sz w:val="28"/>
          <w:szCs w:val="28"/>
          <w:lang w:val="kk-KZ"/>
        </w:rPr>
      </w:pPr>
      <w:r w:rsidRPr="00574DC8">
        <w:rPr>
          <w:rFonts w:ascii="Times New Roman" w:hAnsi="Times New Roman" w:cs="Times New Roman"/>
          <w:sz w:val="28"/>
          <w:szCs w:val="28"/>
        </w:rPr>
        <w:t xml:space="preserve">Изучение деформаций земной поверхности в режиме мониторинга представляет собой многократное выполнение точных геодезических измерений в одних и тех же точках сети по рабочей программе с последующим анализом изменения геометрических соотношений между реперами. </w:t>
      </w:r>
      <w:r w:rsidRPr="00574DC8">
        <w:rPr>
          <w:rFonts w:ascii="Times New Roman" w:hAnsi="Times New Roman" w:cs="Times New Roman"/>
          <w:sz w:val="28"/>
          <w:szCs w:val="28"/>
          <w:lang w:val="kk-KZ"/>
        </w:rPr>
        <w:t xml:space="preserve">Что и </w:t>
      </w:r>
      <w:r w:rsidRPr="00574DC8">
        <w:rPr>
          <w:rFonts w:ascii="Times New Roman" w:hAnsi="Times New Roman" w:cs="Times New Roman"/>
          <w:sz w:val="28"/>
          <w:szCs w:val="28"/>
          <w:lang w:val="kk-KZ"/>
        </w:rPr>
        <w:lastRenderedPageBreak/>
        <w:t>является обоснованием</w:t>
      </w:r>
      <w:r w:rsidRPr="00574DC8">
        <w:rPr>
          <w:rFonts w:ascii="Times New Roman" w:hAnsi="Times New Roman" w:cs="Times New Roman"/>
          <w:sz w:val="28"/>
          <w:szCs w:val="28"/>
        </w:rPr>
        <w:t xml:space="preserve"> для специальной подготовки отдельных пунктов сети для устранения причин некачественного приема спутникового сигнала.</w:t>
      </w:r>
      <w:r w:rsidR="008623FB" w:rsidRPr="00574DC8">
        <w:rPr>
          <w:rFonts w:ascii="Times New Roman" w:hAnsi="Times New Roman" w:cs="Times New Roman"/>
          <w:sz w:val="28"/>
          <w:szCs w:val="28"/>
        </w:rPr>
        <w:t xml:space="preserve"> </w:t>
      </w:r>
      <w:r w:rsidRPr="00574DC8">
        <w:rPr>
          <w:rFonts w:ascii="Times New Roman" w:hAnsi="Times New Roman" w:cs="Times New Roman"/>
          <w:sz w:val="28"/>
          <w:szCs w:val="28"/>
        </w:rPr>
        <w:t>Как показывает практика, наиболее благоприятные временные промежутки для проведения измерений – это когда есть возможность принимать спутниковый сигнал с 7 и более спутников [</w:t>
      </w:r>
      <w:r w:rsidR="00AF0C84" w:rsidRPr="00574DC8">
        <w:rPr>
          <w:rFonts w:ascii="Times New Roman" w:hAnsi="Times New Roman" w:cs="Times New Roman"/>
          <w:sz w:val="28"/>
          <w:szCs w:val="28"/>
          <w:lang w:val="kk-KZ"/>
        </w:rPr>
        <w:t>91</w:t>
      </w:r>
      <w:r w:rsidRPr="00574DC8">
        <w:rPr>
          <w:rFonts w:ascii="Times New Roman" w:hAnsi="Times New Roman" w:cs="Times New Roman"/>
          <w:sz w:val="28"/>
          <w:szCs w:val="28"/>
        </w:rPr>
        <w:t>]</w:t>
      </w:r>
      <w:r w:rsidRPr="00574DC8">
        <w:rPr>
          <w:rFonts w:ascii="Times New Roman" w:hAnsi="Times New Roman" w:cs="Times New Roman"/>
          <w:sz w:val="28"/>
          <w:szCs w:val="28"/>
          <w:lang w:val="kk-KZ"/>
        </w:rPr>
        <w:t>.</w:t>
      </w:r>
    </w:p>
    <w:p w14:paraId="19E2ABA2" w14:textId="77777777" w:rsidR="00AE18D1" w:rsidRPr="00574DC8" w:rsidRDefault="00AE18D1" w:rsidP="00AE18D1">
      <w:pPr>
        <w:pStyle w:val="a9"/>
        <w:spacing w:before="0" w:beforeAutospacing="0" w:after="0" w:afterAutospacing="0"/>
        <w:ind w:firstLine="425"/>
        <w:jc w:val="both"/>
        <w:rPr>
          <w:sz w:val="28"/>
          <w:szCs w:val="28"/>
        </w:rPr>
      </w:pPr>
      <w:r w:rsidRPr="00574DC8">
        <w:rPr>
          <w:sz w:val="28"/>
          <w:szCs w:val="28"/>
        </w:rPr>
        <w:t>Как отмечалось ранее, интенсивная подземная разработка месторождений полезных ископаемых оказывает негативное влияние на состояние горного массива и земной поверхности на подрабатываемых территориях. Для наблюдения за с</w:t>
      </w:r>
      <w:r w:rsidRPr="00574DC8">
        <w:rPr>
          <w:sz w:val="28"/>
          <w:szCs w:val="28"/>
          <w:lang w:val="kk-KZ"/>
        </w:rPr>
        <w:t>движением</w:t>
      </w:r>
      <w:r w:rsidRPr="00574DC8">
        <w:rPr>
          <w:sz w:val="28"/>
          <w:szCs w:val="28"/>
        </w:rPr>
        <w:t xml:space="preserve"> земной поверхности возникает необходимость создания геодинамических полигонов.</w:t>
      </w:r>
    </w:p>
    <w:p w14:paraId="27DF258B" w14:textId="5771CDA3" w:rsidR="00AE18D1" w:rsidRPr="00574DC8" w:rsidRDefault="00AE18D1" w:rsidP="00AE18D1">
      <w:pPr>
        <w:pStyle w:val="a9"/>
        <w:spacing w:before="0" w:beforeAutospacing="0" w:after="0" w:afterAutospacing="0"/>
        <w:ind w:firstLine="425"/>
        <w:jc w:val="both"/>
        <w:rPr>
          <w:sz w:val="28"/>
          <w:szCs w:val="28"/>
          <w:lang w:val="kk-KZ"/>
        </w:rPr>
      </w:pPr>
      <w:r w:rsidRPr="00574DC8">
        <w:rPr>
          <w:sz w:val="28"/>
          <w:szCs w:val="28"/>
        </w:rPr>
        <w:t>Благодаря использованию современных геодезических методов это стало возможным, а проведенные измерения показали высокую эффективность в решении геомеханических задач и в прогнозировании состояния сдвижений земной поверхности и позволяют путем своевременных мероприятий предупреждать аварийные ситуации. Использование современных методов спутниковой геодезии для наблюдения за процессом деформации земной поверхности позволяет проводить исследования на качественно более высо</w:t>
      </w:r>
      <w:r w:rsidR="00FF11AC" w:rsidRPr="00574DC8">
        <w:rPr>
          <w:sz w:val="28"/>
          <w:szCs w:val="28"/>
        </w:rPr>
        <w:t xml:space="preserve">ком уровне. Принцип работы GPS </w:t>
      </w:r>
      <w:r w:rsidR="008623FB" w:rsidRPr="00574DC8">
        <w:rPr>
          <w:sz w:val="28"/>
          <w:szCs w:val="28"/>
        </w:rPr>
        <w:t>приведен на рисунке (рис</w:t>
      </w:r>
      <w:r w:rsidR="0037751A">
        <w:rPr>
          <w:sz w:val="28"/>
          <w:szCs w:val="28"/>
        </w:rPr>
        <w:t>унок</w:t>
      </w:r>
      <w:r w:rsidR="008623FB" w:rsidRPr="00574DC8">
        <w:rPr>
          <w:sz w:val="28"/>
          <w:szCs w:val="28"/>
        </w:rPr>
        <w:t xml:space="preserve"> 48) </w:t>
      </w:r>
      <w:r w:rsidRPr="00574DC8">
        <w:rPr>
          <w:sz w:val="28"/>
          <w:szCs w:val="28"/>
        </w:rPr>
        <w:t>[</w:t>
      </w:r>
      <w:r w:rsidR="00AF0C84" w:rsidRPr="00574DC8">
        <w:rPr>
          <w:sz w:val="28"/>
          <w:szCs w:val="28"/>
          <w:lang w:val="kk-KZ"/>
        </w:rPr>
        <w:t>91</w:t>
      </w:r>
      <w:r w:rsidR="0057145A">
        <w:rPr>
          <w:sz w:val="28"/>
          <w:szCs w:val="28"/>
          <w:lang w:val="kk-KZ"/>
        </w:rPr>
        <w:t>, с.186</w:t>
      </w:r>
      <w:r w:rsidRPr="00574DC8">
        <w:rPr>
          <w:sz w:val="28"/>
          <w:szCs w:val="28"/>
        </w:rPr>
        <w:t>]</w:t>
      </w:r>
      <w:r w:rsidRPr="00574DC8">
        <w:rPr>
          <w:sz w:val="28"/>
          <w:szCs w:val="28"/>
          <w:lang w:val="kk-KZ"/>
        </w:rPr>
        <w:t>.</w:t>
      </w:r>
    </w:p>
    <w:p w14:paraId="36B0081C" w14:textId="77777777" w:rsidR="00AE18D1" w:rsidRPr="00574DC8" w:rsidRDefault="00AE18D1" w:rsidP="00AE18D1">
      <w:pPr>
        <w:pStyle w:val="a9"/>
        <w:spacing w:before="0" w:beforeAutospacing="0" w:after="0" w:afterAutospacing="0"/>
        <w:ind w:firstLine="425"/>
        <w:jc w:val="both"/>
        <w:rPr>
          <w:sz w:val="28"/>
          <w:szCs w:val="28"/>
          <w:lang w:val="kk-KZ"/>
        </w:rPr>
      </w:pPr>
    </w:p>
    <w:p w14:paraId="1A33E002" w14:textId="77777777" w:rsidR="00AE18D1" w:rsidRPr="00574DC8" w:rsidRDefault="00AE18D1" w:rsidP="00AE18D1">
      <w:pPr>
        <w:pStyle w:val="a9"/>
        <w:spacing w:before="0" w:beforeAutospacing="0" w:after="0" w:afterAutospacing="0"/>
        <w:jc w:val="center"/>
        <w:rPr>
          <w:sz w:val="28"/>
          <w:szCs w:val="28"/>
          <w:lang w:val="kk-KZ"/>
        </w:rPr>
      </w:pPr>
      <w:r w:rsidRPr="00574DC8">
        <w:rPr>
          <w:noProof/>
          <w:sz w:val="28"/>
          <w:szCs w:val="28"/>
        </w:rPr>
        <w:drawing>
          <wp:inline distT="0" distB="0" distL="0" distR="0" wp14:anchorId="2B8B6830" wp14:editId="16DF8DFB">
            <wp:extent cx="4482059" cy="337475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27378" cy="3484176"/>
                    </a:xfrm>
                    <a:prstGeom prst="rect">
                      <a:avLst/>
                    </a:prstGeom>
                    <a:noFill/>
                    <a:ln>
                      <a:noFill/>
                    </a:ln>
                  </pic:spPr>
                </pic:pic>
              </a:graphicData>
            </a:graphic>
          </wp:inline>
        </w:drawing>
      </w:r>
    </w:p>
    <w:p w14:paraId="53256B4A" w14:textId="77777777" w:rsidR="00AE18D1" w:rsidRPr="00574DC8" w:rsidRDefault="00AE18D1" w:rsidP="00AE18D1">
      <w:pPr>
        <w:pStyle w:val="a9"/>
        <w:spacing w:before="0" w:beforeAutospacing="0" w:after="0" w:afterAutospacing="0"/>
        <w:ind w:firstLine="425"/>
        <w:jc w:val="both"/>
        <w:rPr>
          <w:sz w:val="28"/>
          <w:szCs w:val="28"/>
          <w:lang w:val="kk-KZ"/>
        </w:rPr>
      </w:pPr>
    </w:p>
    <w:p w14:paraId="5D91E96C" w14:textId="77777777" w:rsidR="00AE18D1" w:rsidRPr="00574DC8" w:rsidRDefault="00AE18D1" w:rsidP="00AE18D1">
      <w:pPr>
        <w:pStyle w:val="a9"/>
        <w:spacing w:before="0" w:beforeAutospacing="0" w:after="0" w:afterAutospacing="0"/>
        <w:jc w:val="center"/>
        <w:rPr>
          <w:sz w:val="28"/>
          <w:szCs w:val="28"/>
          <w:lang w:val="kk-KZ"/>
        </w:rPr>
      </w:pPr>
    </w:p>
    <w:p w14:paraId="41B4B185"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48 - Принцип работы GPS</w:t>
      </w:r>
    </w:p>
    <w:p w14:paraId="4C0B1AA0" w14:textId="77777777" w:rsidR="00AE18D1" w:rsidRPr="00574DC8" w:rsidRDefault="00AE18D1" w:rsidP="00AE18D1">
      <w:pPr>
        <w:pStyle w:val="a9"/>
        <w:spacing w:before="0" w:beforeAutospacing="0" w:after="0" w:afterAutospacing="0"/>
        <w:ind w:firstLine="425"/>
        <w:jc w:val="both"/>
        <w:rPr>
          <w:sz w:val="28"/>
          <w:szCs w:val="28"/>
        </w:rPr>
      </w:pPr>
    </w:p>
    <w:p w14:paraId="610947C3" w14:textId="7A94263C" w:rsidR="00AE18D1" w:rsidRPr="00574DC8" w:rsidRDefault="00AE18D1" w:rsidP="00AE18D1">
      <w:pPr>
        <w:pStyle w:val="a9"/>
        <w:spacing w:before="0" w:beforeAutospacing="0" w:after="0" w:afterAutospacing="0"/>
        <w:ind w:firstLine="425"/>
        <w:jc w:val="both"/>
        <w:rPr>
          <w:sz w:val="28"/>
          <w:szCs w:val="28"/>
          <w:lang w:val="kk-KZ"/>
        </w:rPr>
      </w:pPr>
      <w:r w:rsidRPr="00574DC8">
        <w:rPr>
          <w:sz w:val="28"/>
          <w:szCs w:val="28"/>
          <w:lang w:val="kk-KZ"/>
        </w:rPr>
        <w:t xml:space="preserve">Продолжительность измерений зависит от нескольких факторов, например, от количества одноврменно наблюдаемых спутников, от расстояния между точками, технических характеристик используемой аппаратуры и точности с которой должны определяться координаты наблюдаемых точек. </w:t>
      </w:r>
      <w:r w:rsidRPr="00574DC8">
        <w:rPr>
          <w:sz w:val="28"/>
          <w:szCs w:val="28"/>
          <w:lang w:val="kk-KZ"/>
        </w:rPr>
        <w:lastRenderedPageBreak/>
        <w:t>Производство измерений на каждой точке составляет не менее часа. При измерениях в режиме «Статика» исполььзуется два приемника, один из них устанавливают точке с известными координатами, которая будет базовой станцией, а второй приемник, расположенный на другом конце б</w:t>
      </w:r>
      <w:r w:rsidR="00B8269B" w:rsidRPr="00574DC8">
        <w:rPr>
          <w:sz w:val="28"/>
          <w:szCs w:val="28"/>
          <w:lang w:val="kk-KZ"/>
        </w:rPr>
        <w:t xml:space="preserve">азовой линии называется ровером </w:t>
      </w:r>
      <w:r w:rsidR="00B8269B" w:rsidRPr="00574DC8">
        <w:rPr>
          <w:sz w:val="28"/>
          <w:szCs w:val="28"/>
        </w:rPr>
        <w:t>[</w:t>
      </w:r>
      <w:r w:rsidR="00AF0C84" w:rsidRPr="00574DC8">
        <w:rPr>
          <w:sz w:val="28"/>
          <w:szCs w:val="28"/>
          <w:lang w:val="kk-KZ"/>
        </w:rPr>
        <w:t>88</w:t>
      </w:r>
      <w:r w:rsidR="00AE0C7D" w:rsidRPr="00574DC8">
        <w:rPr>
          <w:sz w:val="28"/>
          <w:szCs w:val="28"/>
          <w:lang w:val="kk-KZ"/>
        </w:rPr>
        <w:t>, с.225</w:t>
      </w:r>
      <w:r w:rsidR="00B8269B" w:rsidRPr="00574DC8">
        <w:rPr>
          <w:sz w:val="28"/>
          <w:szCs w:val="28"/>
        </w:rPr>
        <w:t>]</w:t>
      </w:r>
      <w:r w:rsidR="00B8269B" w:rsidRPr="00574DC8">
        <w:rPr>
          <w:sz w:val="28"/>
          <w:szCs w:val="28"/>
          <w:lang w:val="kk-KZ"/>
        </w:rPr>
        <w:t>.</w:t>
      </w:r>
    </w:p>
    <w:p w14:paraId="3BA6C42F" w14:textId="216918A8" w:rsidR="00AE18D1" w:rsidRPr="00574DC8" w:rsidRDefault="00AE18D1" w:rsidP="00AE18D1">
      <w:pPr>
        <w:pStyle w:val="afffe"/>
        <w:spacing w:after="0"/>
        <w:ind w:firstLine="425"/>
        <w:jc w:val="both"/>
        <w:rPr>
          <w:rFonts w:ascii="Times New Roman" w:hAnsi="Times New Roman" w:cs="Times New Roman"/>
          <w:sz w:val="28"/>
          <w:szCs w:val="28"/>
          <w:lang w:val="kk-KZ"/>
        </w:rPr>
      </w:pPr>
      <w:r w:rsidRPr="00574DC8">
        <w:rPr>
          <w:rFonts w:ascii="Times New Roman" w:hAnsi="Times New Roman" w:cs="Times New Roman"/>
          <w:sz w:val="28"/>
          <w:szCs w:val="28"/>
        </w:rPr>
        <w:t>Данные записываются обоими приемниками одновременно, и необходимо записывать данные приемниками с одинаковой частотой или интервалом. Обычно значение интервала составляет 5, 15, 30 или 60 секунд. Приемники записывают данные в течение определенного периода времени. Длинные очереди требуют более длительного периода наблюдения. После накопления достаточного количества данных приемники можно отключить. Затем ровер может перейти к следующей определенной точке, чтобы измерить следующую базовую линию. Например, измерения на точках нужно не менее двух раз или измерять дополнительные векторы, чтобы избежать проблем, которые в противном случае остались бы незамеченными. Производительность измерений можно повысить, добавив дополнительные роверы [</w:t>
      </w:r>
      <w:r w:rsidR="00B8269B" w:rsidRPr="00574DC8">
        <w:rPr>
          <w:rFonts w:ascii="Times New Roman" w:hAnsi="Times New Roman" w:cs="Times New Roman"/>
          <w:sz w:val="28"/>
          <w:szCs w:val="28"/>
          <w:lang w:val="kk-KZ"/>
        </w:rPr>
        <w:t>91</w:t>
      </w:r>
      <w:r w:rsidR="0057145A">
        <w:rPr>
          <w:rFonts w:ascii="Times New Roman" w:hAnsi="Times New Roman" w:cs="Times New Roman"/>
          <w:sz w:val="28"/>
          <w:szCs w:val="28"/>
          <w:lang w:val="kk-KZ"/>
        </w:rPr>
        <w:t>, с.23</w:t>
      </w:r>
      <w:r w:rsidR="00AE0C7D" w:rsidRPr="00574DC8">
        <w:rPr>
          <w:rFonts w:ascii="Times New Roman" w:hAnsi="Times New Roman" w:cs="Times New Roman"/>
          <w:sz w:val="28"/>
          <w:szCs w:val="28"/>
          <w:lang w:val="kk-KZ"/>
        </w:rPr>
        <w:t>1</w:t>
      </w:r>
      <w:r w:rsidRPr="00574DC8">
        <w:rPr>
          <w:rFonts w:ascii="Times New Roman" w:hAnsi="Times New Roman" w:cs="Times New Roman"/>
          <w:sz w:val="28"/>
          <w:szCs w:val="28"/>
        </w:rPr>
        <w:t>]</w:t>
      </w:r>
      <w:r w:rsidRPr="00574DC8">
        <w:rPr>
          <w:rFonts w:ascii="Times New Roman" w:hAnsi="Times New Roman" w:cs="Times New Roman"/>
          <w:sz w:val="28"/>
          <w:szCs w:val="28"/>
          <w:lang w:val="kk-KZ"/>
        </w:rPr>
        <w:t>.</w:t>
      </w:r>
    </w:p>
    <w:bookmarkEnd w:id="34"/>
    <w:p w14:paraId="07C1164B"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На данный момент существует несколько основных методов геодезических спутниковых измерений: абсолютный, относительный, статический и кинематический. Одной из основных характеристик полевого геодезического оборудования GPS является степень его защищенности. Существует два метода спутниковых наблюдений: абсолютный и относительный.</w:t>
      </w:r>
    </w:p>
    <w:p w14:paraId="1580FF35" w14:textId="783B485B"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Абсолютный метод характеризуется независимым определением положения приемника по пространственной засечке (рис</w:t>
      </w:r>
      <w:r w:rsidR="007C519E">
        <w:rPr>
          <w:rFonts w:ascii="Times New Roman" w:hAnsi="Times New Roman" w:cs="Times New Roman"/>
          <w:sz w:val="28"/>
          <w:szCs w:val="28"/>
        </w:rPr>
        <w:t>унок</w:t>
      </w:r>
      <w:r w:rsidRPr="00574DC8">
        <w:rPr>
          <w:rFonts w:ascii="Times New Roman" w:hAnsi="Times New Roman" w:cs="Times New Roman"/>
          <w:sz w:val="28"/>
          <w:szCs w:val="28"/>
        </w:rPr>
        <w:t xml:space="preserve"> 49).</w:t>
      </w:r>
    </w:p>
    <w:p w14:paraId="10CB646E" w14:textId="77777777" w:rsidR="00AE18D1" w:rsidRPr="00574DC8" w:rsidRDefault="00AE18D1" w:rsidP="00AE18D1">
      <w:pPr>
        <w:pStyle w:val="a9"/>
        <w:shd w:val="clear" w:color="auto" w:fill="FFFFFF"/>
        <w:spacing w:before="0" w:beforeAutospacing="0" w:after="0" w:afterAutospacing="0"/>
        <w:ind w:firstLine="425"/>
        <w:jc w:val="both"/>
        <w:rPr>
          <w:rFonts w:eastAsiaTheme="minorHAnsi"/>
          <w:sz w:val="28"/>
          <w:szCs w:val="28"/>
          <w:lang w:eastAsia="en-US"/>
        </w:rPr>
      </w:pPr>
    </w:p>
    <w:p w14:paraId="65D89112"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1A981202" wp14:editId="0E7C74C3">
            <wp:extent cx="3225113" cy="2852784"/>
            <wp:effectExtent l="0" t="0" r="0" b="5080"/>
            <wp:docPr id="52" name="Рисунок 52" descr="https://thumb.tildacdn.com/tild6136-3037-4735-a537-363034636231/-/resize/560x/-/format/web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umb.tildacdn.com/tild6136-3037-4735-a537-363034636231/-/resize/560x/-/format/webp/5.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56500" cy="2969003"/>
                    </a:xfrm>
                    <a:prstGeom prst="rect">
                      <a:avLst/>
                    </a:prstGeom>
                    <a:noFill/>
                    <a:ln>
                      <a:noFill/>
                    </a:ln>
                  </pic:spPr>
                </pic:pic>
              </a:graphicData>
            </a:graphic>
          </wp:inline>
        </w:drawing>
      </w:r>
    </w:p>
    <w:p w14:paraId="404259D3" w14:textId="77777777" w:rsidR="00AE18D1" w:rsidRPr="00574DC8" w:rsidRDefault="00AE18D1" w:rsidP="00AE18D1">
      <w:pPr>
        <w:tabs>
          <w:tab w:val="center" w:pos="4889"/>
          <w:tab w:val="left" w:pos="6003"/>
        </w:tabs>
        <w:spacing w:after="0" w:line="240" w:lineRule="auto"/>
        <w:jc w:val="center"/>
        <w:rPr>
          <w:rFonts w:ascii="Times New Roman" w:hAnsi="Times New Roman" w:cs="Times New Roman"/>
          <w:sz w:val="28"/>
          <w:szCs w:val="28"/>
        </w:rPr>
      </w:pPr>
    </w:p>
    <w:p w14:paraId="4C7CB7E9" w14:textId="77777777" w:rsidR="00AE18D1" w:rsidRDefault="00AE18D1" w:rsidP="00AE18D1">
      <w:pPr>
        <w:tabs>
          <w:tab w:val="center" w:pos="4889"/>
          <w:tab w:val="left" w:pos="6003"/>
        </w:tabs>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49 - Абсолютный метод</w:t>
      </w:r>
    </w:p>
    <w:p w14:paraId="51B5648D" w14:textId="77777777" w:rsidR="00BF4EFE" w:rsidRPr="00574DC8" w:rsidRDefault="00BF4EFE" w:rsidP="00AE18D1">
      <w:pPr>
        <w:tabs>
          <w:tab w:val="center" w:pos="4889"/>
          <w:tab w:val="left" w:pos="6003"/>
        </w:tabs>
        <w:spacing w:after="0" w:line="240" w:lineRule="auto"/>
        <w:jc w:val="center"/>
        <w:rPr>
          <w:rFonts w:ascii="Times New Roman" w:hAnsi="Times New Roman" w:cs="Times New Roman"/>
          <w:sz w:val="28"/>
          <w:szCs w:val="28"/>
        </w:rPr>
      </w:pPr>
    </w:p>
    <w:p w14:paraId="662774AA" w14:textId="184BC30E" w:rsidR="00AE18D1" w:rsidRPr="00574DC8" w:rsidRDefault="00AE18D1" w:rsidP="00B8269B">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Для его реализации необходимо знать значение псевдодальности и координаты не менее 4-х спутников. Псевдодальность вычисляется по коду </w:t>
      </w:r>
      <w:r w:rsidRPr="00574DC8">
        <w:rPr>
          <w:rFonts w:ascii="Times New Roman" w:hAnsi="Times New Roman" w:cs="Times New Roman"/>
          <w:sz w:val="28"/>
          <w:szCs w:val="28"/>
        </w:rPr>
        <w:lastRenderedPageBreak/>
        <w:t>или по фазе, и координаты спутников передаются в навигационном сообщении от каждого из них. Таким образом, вычисляются неизвестные координаты X, Y, Z и поправка часов приемника dt.</w:t>
      </w:r>
      <w:r w:rsidR="00B8269B" w:rsidRPr="00574DC8">
        <w:rPr>
          <w:rFonts w:ascii="Times New Roman" w:hAnsi="Times New Roman" w:cs="Times New Roman"/>
          <w:sz w:val="28"/>
          <w:szCs w:val="28"/>
        </w:rPr>
        <w:t xml:space="preserve"> </w:t>
      </w:r>
      <w:r w:rsidRPr="00574DC8">
        <w:rPr>
          <w:rFonts w:ascii="Times New Roman" w:hAnsi="Times New Roman" w:cs="Times New Roman"/>
          <w:sz w:val="28"/>
          <w:szCs w:val="28"/>
        </w:rPr>
        <w:t>Относительный метод требует не менее двух приемников, один из которых находится в точке с известными координатами (база), а второй – в определенной (ровер)</w:t>
      </w:r>
      <w:r w:rsidR="00B8269B" w:rsidRPr="00574DC8">
        <w:rPr>
          <w:rFonts w:ascii="Times New Roman" w:hAnsi="Times New Roman" w:cs="Times New Roman"/>
          <w:sz w:val="28"/>
          <w:szCs w:val="28"/>
        </w:rPr>
        <w:t xml:space="preserve"> [</w:t>
      </w:r>
      <w:r w:rsidR="00AF0C84" w:rsidRPr="00574DC8">
        <w:rPr>
          <w:rFonts w:ascii="Times New Roman" w:hAnsi="Times New Roman" w:cs="Times New Roman"/>
          <w:sz w:val="28"/>
          <w:szCs w:val="28"/>
          <w:lang w:val="kk-KZ"/>
        </w:rPr>
        <w:t>88</w:t>
      </w:r>
      <w:r w:rsidR="00AE0C7D" w:rsidRPr="00574DC8">
        <w:rPr>
          <w:rFonts w:ascii="Times New Roman" w:hAnsi="Times New Roman" w:cs="Times New Roman"/>
          <w:sz w:val="28"/>
          <w:szCs w:val="28"/>
          <w:lang w:val="kk-KZ"/>
        </w:rPr>
        <w:t>, с.</w:t>
      </w:r>
      <w:r w:rsidR="000721C6">
        <w:rPr>
          <w:rFonts w:ascii="Times New Roman" w:hAnsi="Times New Roman" w:cs="Times New Roman"/>
          <w:sz w:val="28"/>
          <w:szCs w:val="28"/>
          <w:lang w:val="kk-KZ"/>
        </w:rPr>
        <w:t xml:space="preserve"> </w:t>
      </w:r>
      <w:r w:rsidR="00AE0C7D" w:rsidRPr="00574DC8">
        <w:rPr>
          <w:rFonts w:ascii="Times New Roman" w:hAnsi="Times New Roman" w:cs="Times New Roman"/>
          <w:sz w:val="28"/>
          <w:szCs w:val="28"/>
          <w:lang w:val="kk-KZ"/>
        </w:rPr>
        <w:t>230</w:t>
      </w:r>
      <w:r w:rsidR="00B8269B" w:rsidRPr="00574DC8">
        <w:rPr>
          <w:rFonts w:ascii="Times New Roman" w:hAnsi="Times New Roman" w:cs="Times New Roman"/>
          <w:sz w:val="28"/>
          <w:szCs w:val="28"/>
        </w:rPr>
        <w:t>]</w:t>
      </w:r>
      <w:r w:rsidRPr="00574DC8">
        <w:rPr>
          <w:rFonts w:ascii="Times New Roman" w:hAnsi="Times New Roman" w:cs="Times New Roman"/>
          <w:sz w:val="28"/>
          <w:szCs w:val="28"/>
        </w:rPr>
        <w:t xml:space="preserve"> (рис</w:t>
      </w:r>
      <w:r w:rsidR="0037751A">
        <w:rPr>
          <w:rFonts w:ascii="Times New Roman" w:hAnsi="Times New Roman" w:cs="Times New Roman"/>
          <w:sz w:val="28"/>
          <w:szCs w:val="28"/>
        </w:rPr>
        <w:t>унок</w:t>
      </w:r>
      <w:r w:rsidRPr="00574DC8">
        <w:rPr>
          <w:rFonts w:ascii="Times New Roman" w:hAnsi="Times New Roman" w:cs="Times New Roman"/>
          <w:sz w:val="28"/>
          <w:szCs w:val="28"/>
        </w:rPr>
        <w:t xml:space="preserve"> 50).</w:t>
      </w:r>
    </w:p>
    <w:p w14:paraId="12B37A4C"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этом случае на основе разницы между координатами, определенными базовым приемником со спутников, и введенными вручную известными координатами этой точки вычисляется поправка на псевдодальность. Эта коррекция передается на ровер (в определенной точке) и корректирует измеренные им псевдорасстояния для уточнения показаний местоположения.</w:t>
      </w:r>
    </w:p>
    <w:p w14:paraId="0A67759A"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1EF460E4" w14:textId="77777777" w:rsidR="00AE18D1" w:rsidRPr="00574DC8" w:rsidRDefault="00AE18D1" w:rsidP="00AE18D1">
      <w:pPr>
        <w:pStyle w:val="afffe"/>
        <w:spacing w:after="0"/>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7424200A" wp14:editId="076B4879">
            <wp:extent cx="4137285" cy="3034553"/>
            <wp:effectExtent l="0" t="0" r="0" b="0"/>
            <wp:docPr id="53" name="Рисунок 53" descr="Картинки по запросу &quot;Методика спутниковых геодезических измерений с помощью GP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ртинки по запросу &quot;Методика спутниковых геодезических измерений с помощью GPS&quo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45558" cy="3113968"/>
                    </a:xfrm>
                    <a:prstGeom prst="rect">
                      <a:avLst/>
                    </a:prstGeom>
                    <a:noFill/>
                    <a:ln>
                      <a:noFill/>
                    </a:ln>
                  </pic:spPr>
                </pic:pic>
              </a:graphicData>
            </a:graphic>
          </wp:inline>
        </w:drawing>
      </w:r>
    </w:p>
    <w:p w14:paraId="2035CAE5"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4AB57248" w14:textId="77777777" w:rsidR="00AE18D1" w:rsidRPr="00574DC8" w:rsidRDefault="00AE18D1" w:rsidP="00AE18D1">
      <w:pPr>
        <w:spacing w:after="0" w:line="240" w:lineRule="auto"/>
        <w:ind w:firstLine="425"/>
        <w:jc w:val="center"/>
        <w:rPr>
          <w:rFonts w:ascii="Times New Roman" w:hAnsi="Times New Roman" w:cs="Times New Roman"/>
          <w:sz w:val="28"/>
          <w:szCs w:val="28"/>
          <w:lang w:val="kk-KZ"/>
        </w:rPr>
      </w:pPr>
      <w:r w:rsidRPr="00574DC8">
        <w:rPr>
          <w:rFonts w:ascii="Times New Roman" w:hAnsi="Times New Roman" w:cs="Times New Roman"/>
          <w:sz w:val="28"/>
          <w:szCs w:val="28"/>
          <w:lang w:val="kk-KZ"/>
        </w:rPr>
        <w:t>Рисунок 50 – Относительный метод</w:t>
      </w:r>
    </w:p>
    <w:p w14:paraId="2DEE0BC0" w14:textId="77777777" w:rsidR="00AE18D1" w:rsidRPr="00574DC8" w:rsidRDefault="00AE18D1" w:rsidP="00AE18D1">
      <w:pPr>
        <w:pStyle w:val="afffe"/>
        <w:spacing w:after="0"/>
        <w:jc w:val="center"/>
        <w:rPr>
          <w:rFonts w:ascii="Times New Roman" w:hAnsi="Times New Roman" w:cs="Times New Roman"/>
          <w:sz w:val="28"/>
          <w:szCs w:val="28"/>
        </w:rPr>
      </w:pPr>
    </w:p>
    <w:p w14:paraId="20458531"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На точность измерений в спутниковых навигационных системах влияет ряд факторов, одним из источников погрешности являются погрешности часов спутника и часов приемника.</w:t>
      </w:r>
    </w:p>
    <w:p w14:paraId="2613645F" w14:textId="34B08B30" w:rsidR="00AE18D1" w:rsidRPr="00574DC8" w:rsidRDefault="00AE18D1" w:rsidP="00AE18D1">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rPr>
        <w:t xml:space="preserve">Для устранения возникающих отклонений синхронизаторы спутников постоянно контролируются наземными станциями и сравниваются с задающим тактовым генератором. Ошибки и отклонения спутниковых синхронизаторов рассчитываются и рассылаются вместе с сообщениями, передаваемыми спутниками. При расчете расстояния до спутников приемники GPS вычитают ошибки спутниковых часов из записанного времени передачи, чтобы определить, как долго сигнал действительно прошел. Однако, несмотря на большую работу основных тактовых генераторов по контролю за работой каждого из спутниковых синхронизаторов, их погрешности не могут быть точно определены. Ошибки часов приемника исправляются путем наблюдения за четвертым спутником. Поэтому вместо трех спутников теперь </w:t>
      </w:r>
      <w:r w:rsidRPr="00574DC8">
        <w:rPr>
          <w:rFonts w:ascii="Times New Roman" w:hAnsi="Times New Roman" w:cs="Times New Roman"/>
          <w:sz w:val="28"/>
          <w:szCs w:val="28"/>
        </w:rPr>
        <w:lastRenderedPageBreak/>
        <w:t>для определения местоположения требуется как минимум четыре спутника [</w:t>
      </w:r>
      <w:r w:rsidR="007A30CA" w:rsidRPr="00574DC8">
        <w:rPr>
          <w:rFonts w:ascii="Times New Roman" w:hAnsi="Times New Roman" w:cs="Times New Roman"/>
          <w:sz w:val="28"/>
          <w:szCs w:val="28"/>
          <w:lang w:val="kk-KZ"/>
        </w:rPr>
        <w:t>90</w:t>
      </w:r>
      <w:r w:rsidR="00AE0C7D" w:rsidRPr="00574DC8">
        <w:rPr>
          <w:rFonts w:ascii="Times New Roman" w:hAnsi="Times New Roman" w:cs="Times New Roman"/>
          <w:sz w:val="28"/>
          <w:szCs w:val="28"/>
          <w:lang w:val="kk-KZ"/>
        </w:rPr>
        <w:t>, с.116</w:t>
      </w:r>
      <w:r w:rsidRPr="00574DC8">
        <w:rPr>
          <w:rFonts w:ascii="Times New Roman" w:hAnsi="Times New Roman" w:cs="Times New Roman"/>
          <w:sz w:val="28"/>
          <w:szCs w:val="28"/>
        </w:rPr>
        <w:t>]</w:t>
      </w:r>
      <w:r w:rsidRPr="00574DC8">
        <w:rPr>
          <w:rFonts w:ascii="Times New Roman" w:hAnsi="Times New Roman" w:cs="Times New Roman"/>
          <w:sz w:val="28"/>
          <w:szCs w:val="28"/>
          <w:lang w:val="kk-KZ"/>
        </w:rPr>
        <w:t>.</w:t>
      </w:r>
    </w:p>
    <w:p w14:paraId="50FE537F"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GPS технологии имеют следующие преимущества:</w:t>
      </w:r>
    </w:p>
    <w:p w14:paraId="47D617D0"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непрерывность измерений, возможная как в режиме реального времени, так и с постобработкой;</w:t>
      </w:r>
    </w:p>
    <w:p w14:paraId="7B5C56E2"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мониторинг земной поверхности, зданий и сооружений;</w:t>
      </w:r>
    </w:p>
    <w:p w14:paraId="207E1184"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результаты получены в системе общего земного эллипсоида и - обеспечена полная автоматизация измерений и обработки результатов;</w:t>
      </w:r>
    </w:p>
    <w:p w14:paraId="1F72C0B5"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высокоточное определение координат центров проектирования при аэрокосмической съемке;</w:t>
      </w:r>
    </w:p>
    <w:p w14:paraId="1057ABBC"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исключает необходимость локализации точек с обязательным условием их взаимной видимости;</w:t>
      </w:r>
    </w:p>
    <w:p w14:paraId="0E6405D2"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-точки могут быть выбраны в соответствии с требованиями съемки, в непосредственной близости от района работ, независимо от конфигурации геодезической сети;</w:t>
      </w:r>
    </w:p>
    <w:p w14:paraId="2E3FF772"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работа в полевых условиях может выполняться техникой, не требующей высокой квалификации персонала;</w:t>
      </w:r>
    </w:p>
    <w:p w14:paraId="6704A60E" w14:textId="2D86BA31"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возможность одновременного наблюдения за несколькими спутниками позволяет устранить основные источники ошибок спутниковых наблюдений, что значительно повышает точность определения относительных координат</w:t>
      </w:r>
      <w:r w:rsidR="007A30CA" w:rsidRPr="00574DC8">
        <w:rPr>
          <w:rFonts w:ascii="Times New Roman" w:hAnsi="Times New Roman" w:cs="Times New Roman"/>
          <w:sz w:val="28"/>
          <w:szCs w:val="28"/>
        </w:rPr>
        <w:t xml:space="preserve"> [</w:t>
      </w:r>
      <w:r w:rsidR="007A30CA" w:rsidRPr="00574DC8">
        <w:rPr>
          <w:rFonts w:ascii="Times New Roman" w:hAnsi="Times New Roman" w:cs="Times New Roman"/>
          <w:sz w:val="28"/>
          <w:szCs w:val="28"/>
          <w:lang w:val="kk-KZ"/>
        </w:rPr>
        <w:t>92</w:t>
      </w:r>
      <w:r w:rsidR="00CC5F05" w:rsidRPr="00574DC8">
        <w:rPr>
          <w:rFonts w:ascii="Times New Roman" w:hAnsi="Times New Roman" w:cs="Times New Roman"/>
          <w:sz w:val="28"/>
          <w:szCs w:val="28"/>
          <w:lang w:val="kk-KZ"/>
        </w:rPr>
        <w:t>, с.</w:t>
      </w:r>
      <w:r w:rsidR="000721C6">
        <w:rPr>
          <w:rFonts w:ascii="Times New Roman" w:hAnsi="Times New Roman" w:cs="Times New Roman"/>
          <w:sz w:val="28"/>
          <w:szCs w:val="28"/>
          <w:lang w:val="kk-KZ"/>
        </w:rPr>
        <w:t xml:space="preserve"> </w:t>
      </w:r>
      <w:r w:rsidR="00CC5F05" w:rsidRPr="00574DC8">
        <w:rPr>
          <w:rFonts w:ascii="Times New Roman" w:hAnsi="Times New Roman" w:cs="Times New Roman"/>
          <w:sz w:val="28"/>
          <w:szCs w:val="28"/>
          <w:lang w:val="kk-KZ"/>
        </w:rPr>
        <w:t>191</w:t>
      </w:r>
      <w:r w:rsidR="007A30CA" w:rsidRPr="00574DC8">
        <w:rPr>
          <w:rFonts w:ascii="Times New Roman" w:hAnsi="Times New Roman" w:cs="Times New Roman"/>
          <w:sz w:val="28"/>
          <w:szCs w:val="28"/>
        </w:rPr>
        <w:t>]</w:t>
      </w:r>
      <w:r w:rsidR="007A30CA" w:rsidRPr="00574DC8">
        <w:rPr>
          <w:rFonts w:ascii="Times New Roman" w:hAnsi="Times New Roman" w:cs="Times New Roman"/>
          <w:sz w:val="28"/>
          <w:szCs w:val="28"/>
          <w:lang w:val="kk-KZ"/>
        </w:rPr>
        <w:t>.</w:t>
      </w:r>
    </w:p>
    <w:p w14:paraId="38635887"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Обзор показал, что основная цель спутниковой технологии состоит в том, чтобы обеспечить базу для измерения подрабатываемых территорий. Однако использование спутниковых наблюдений не может ограничиваться только определением высотных отметок </w:t>
      </w:r>
      <w:r w:rsidRPr="00574DC8">
        <w:rPr>
          <w:rFonts w:ascii="Times New Roman" w:hAnsi="Times New Roman" w:cs="Times New Roman"/>
          <w:sz w:val="28"/>
          <w:szCs w:val="28"/>
          <w:lang w:val="kk-KZ"/>
        </w:rPr>
        <w:t xml:space="preserve">опорных и </w:t>
      </w:r>
      <w:r w:rsidRPr="00574DC8">
        <w:rPr>
          <w:rFonts w:ascii="Times New Roman" w:hAnsi="Times New Roman" w:cs="Times New Roman"/>
          <w:sz w:val="28"/>
          <w:szCs w:val="28"/>
        </w:rPr>
        <w:t>рабочих реперов, поэтому указанные особенности комплексного мониторинга определяют возможность комбинирования различных методов, основной задачей которых является получение достоверных данных, отвечающих требуемой точности.</w:t>
      </w:r>
    </w:p>
    <w:p w14:paraId="5B119BF1" w14:textId="53691BE9" w:rsidR="00BD002F" w:rsidRPr="00574DC8" w:rsidRDefault="00AE18D1" w:rsidP="00BD002F">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При </w:t>
      </w:r>
      <w:r w:rsidRPr="00574DC8">
        <w:rPr>
          <w:rFonts w:ascii="Times New Roman" w:hAnsi="Times New Roman" w:cs="Times New Roman"/>
          <w:sz w:val="28"/>
          <w:szCs w:val="28"/>
          <w:lang w:val="kk-KZ"/>
        </w:rPr>
        <w:t xml:space="preserve">проведении </w:t>
      </w:r>
      <w:r w:rsidRPr="00574DC8">
        <w:rPr>
          <w:rFonts w:ascii="Times New Roman" w:hAnsi="Times New Roman" w:cs="Times New Roman"/>
          <w:sz w:val="28"/>
          <w:szCs w:val="28"/>
        </w:rPr>
        <w:t>мониторинге в пределах геодинамического полигона предполагается систематическое переопределение координат на опорных и грунтовых реперах отдельных контрольных точек связи с использованием технологий GPS, целью которых является изучение и анализ геодинамическ</w:t>
      </w:r>
      <w:r w:rsidR="00BD002F" w:rsidRPr="00574DC8">
        <w:rPr>
          <w:rFonts w:ascii="Times New Roman" w:hAnsi="Times New Roman" w:cs="Times New Roman"/>
          <w:sz w:val="28"/>
          <w:szCs w:val="28"/>
        </w:rPr>
        <w:t>их параметров [</w:t>
      </w:r>
      <w:r w:rsidR="0057145A">
        <w:rPr>
          <w:rFonts w:ascii="Times New Roman" w:hAnsi="Times New Roman" w:cs="Times New Roman"/>
          <w:sz w:val="28"/>
          <w:szCs w:val="28"/>
          <w:lang w:val="kk-KZ"/>
        </w:rPr>
        <w:t>93</w:t>
      </w:r>
      <w:r w:rsidR="007C519E">
        <w:rPr>
          <w:rFonts w:ascii="Times New Roman" w:hAnsi="Times New Roman" w:cs="Times New Roman"/>
          <w:sz w:val="28"/>
          <w:szCs w:val="28"/>
          <w:lang w:val="kk-KZ"/>
        </w:rPr>
        <w:t>-</w:t>
      </w:r>
      <w:r w:rsidR="007A30CA" w:rsidRPr="00574DC8">
        <w:rPr>
          <w:rFonts w:ascii="Times New Roman" w:hAnsi="Times New Roman" w:cs="Times New Roman"/>
          <w:sz w:val="28"/>
          <w:szCs w:val="28"/>
          <w:lang w:val="kk-KZ"/>
        </w:rPr>
        <w:t>95</w:t>
      </w:r>
      <w:r w:rsidR="00BD002F" w:rsidRPr="00574DC8">
        <w:rPr>
          <w:rFonts w:ascii="Times New Roman" w:hAnsi="Times New Roman" w:cs="Times New Roman"/>
          <w:sz w:val="28"/>
          <w:szCs w:val="28"/>
        </w:rPr>
        <w:t>]</w:t>
      </w:r>
      <w:r w:rsidR="00BD002F" w:rsidRPr="00574DC8">
        <w:rPr>
          <w:rFonts w:ascii="Times New Roman" w:hAnsi="Times New Roman" w:cs="Times New Roman"/>
          <w:sz w:val="28"/>
          <w:szCs w:val="28"/>
          <w:lang w:val="kk-KZ"/>
        </w:rPr>
        <w:t>.</w:t>
      </w:r>
      <w:r w:rsidR="00BD002F" w:rsidRPr="00574DC8">
        <w:rPr>
          <w:rFonts w:ascii="Times New Roman" w:hAnsi="Times New Roman" w:cs="Times New Roman"/>
          <w:sz w:val="28"/>
          <w:szCs w:val="28"/>
        </w:rPr>
        <w:t xml:space="preserve"> </w:t>
      </w:r>
    </w:p>
    <w:p w14:paraId="2528CB84" w14:textId="4D8E1326" w:rsidR="00AE18D1" w:rsidRPr="00574DC8" w:rsidRDefault="00AE18D1" w:rsidP="00BD002F">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Переопределение координат осуществляется в режиме «Статика», который представляет собой длительное выполнение измерений на каждом из пунктов геодинамического полигона (рис</w:t>
      </w:r>
      <w:r w:rsidR="007C519E">
        <w:rPr>
          <w:rFonts w:ascii="Times New Roman" w:hAnsi="Times New Roman" w:cs="Times New Roman"/>
          <w:sz w:val="28"/>
          <w:szCs w:val="28"/>
        </w:rPr>
        <w:t>унок</w:t>
      </w:r>
      <w:r w:rsidRPr="00574DC8">
        <w:rPr>
          <w:rFonts w:ascii="Times New Roman" w:hAnsi="Times New Roman" w:cs="Times New Roman"/>
          <w:sz w:val="28"/>
          <w:szCs w:val="28"/>
        </w:rPr>
        <w:t xml:space="preserve"> 46). </w:t>
      </w:r>
    </w:p>
    <w:p w14:paraId="2914581A"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Работа на станции заключается в выполнении описанных действий, установке приемной антенны над точкой с помощью штатива, специальной вехи или непосредственно на точке, центрировании и нивелировании антенны, измерении высоты до специальной отметки с помощью точность 1 мм, путем заполнения журнала наблюдений.</w:t>
      </w:r>
    </w:p>
    <w:p w14:paraId="0C84AC6C" w14:textId="54F2A0E4"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Однако, как показывает практика, это не всегда возможно, так как ГГС и базовые сети компаний также подвержены деформациям, и поэтому, с одной стороны, к исходным данным следует относиться с осторожностью, с другой </w:t>
      </w:r>
      <w:r w:rsidRPr="00574DC8">
        <w:rPr>
          <w:rFonts w:ascii="Times New Roman" w:hAnsi="Times New Roman" w:cs="Times New Roman"/>
          <w:sz w:val="28"/>
          <w:szCs w:val="28"/>
        </w:rPr>
        <w:lastRenderedPageBreak/>
        <w:t xml:space="preserve">стороны, задавая координаты некоторых точек могут существенно исказить уравнивание сети, что приведет к неверному результату. Во избежание этого координаты точек сети не переопределяются, а фиксируются изменения пространственных геометрических отношений между точками сети </w:t>
      </w:r>
      <w:r w:rsidR="00BD002F" w:rsidRPr="00574DC8">
        <w:rPr>
          <w:rFonts w:ascii="Times New Roman" w:hAnsi="Times New Roman" w:cs="Times New Roman"/>
          <w:sz w:val="28"/>
          <w:szCs w:val="28"/>
        </w:rPr>
        <w:t>[</w:t>
      </w:r>
      <w:r w:rsidR="007A30CA" w:rsidRPr="00574DC8">
        <w:rPr>
          <w:rFonts w:ascii="Times New Roman" w:hAnsi="Times New Roman" w:cs="Times New Roman"/>
          <w:sz w:val="28"/>
          <w:szCs w:val="28"/>
          <w:lang w:val="kk-KZ"/>
        </w:rPr>
        <w:t>92</w:t>
      </w:r>
      <w:r w:rsidR="00CC5F05" w:rsidRPr="00574DC8">
        <w:rPr>
          <w:rFonts w:ascii="Times New Roman" w:hAnsi="Times New Roman" w:cs="Times New Roman"/>
          <w:sz w:val="28"/>
          <w:szCs w:val="28"/>
          <w:lang w:val="kk-KZ"/>
        </w:rPr>
        <w:t>, с.201</w:t>
      </w:r>
      <w:r w:rsidR="00BD002F" w:rsidRPr="00574DC8">
        <w:rPr>
          <w:rFonts w:ascii="Times New Roman" w:hAnsi="Times New Roman" w:cs="Times New Roman"/>
          <w:sz w:val="28"/>
          <w:szCs w:val="28"/>
        </w:rPr>
        <w:t>]</w:t>
      </w:r>
      <w:r w:rsidRPr="00574DC8">
        <w:rPr>
          <w:rFonts w:ascii="Times New Roman" w:hAnsi="Times New Roman" w:cs="Times New Roman"/>
          <w:sz w:val="28"/>
          <w:szCs w:val="28"/>
        </w:rPr>
        <w:t>.</w:t>
      </w:r>
    </w:p>
    <w:p w14:paraId="68EA8EBC" w14:textId="42D21209" w:rsidR="00BD002F" w:rsidRPr="00574DC8" w:rsidRDefault="005F7CBD" w:rsidP="00BD002F">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Например, при геодезическом обеспечении геодинамического полигона на </w:t>
      </w:r>
      <w:r w:rsidR="00FF11AC" w:rsidRPr="00574DC8">
        <w:rPr>
          <w:rFonts w:ascii="Times New Roman" w:hAnsi="Times New Roman" w:cs="Times New Roman"/>
          <w:sz w:val="28"/>
          <w:szCs w:val="28"/>
        </w:rPr>
        <w:t>Узельгинском</w:t>
      </w:r>
      <w:r w:rsidRPr="00574DC8">
        <w:rPr>
          <w:rFonts w:ascii="Times New Roman" w:hAnsi="Times New Roman" w:cs="Times New Roman"/>
          <w:sz w:val="28"/>
          <w:szCs w:val="28"/>
        </w:rPr>
        <w:t xml:space="preserve"> месторождении была произведена оценка геодинамического состояния по результатам, полученным в ходе GPS-измерений и по результатам экспериментальных исследований, проведенных ИГД УрО </w:t>
      </w:r>
      <w:proofErr w:type="gramStart"/>
      <w:r w:rsidRPr="00574DC8">
        <w:rPr>
          <w:rFonts w:ascii="Times New Roman" w:hAnsi="Times New Roman" w:cs="Times New Roman"/>
          <w:sz w:val="28"/>
          <w:szCs w:val="28"/>
        </w:rPr>
        <w:t>РАН</w:t>
      </w:r>
      <w:proofErr w:type="gramEnd"/>
      <w:r w:rsidRPr="00574DC8">
        <w:rPr>
          <w:rFonts w:ascii="Times New Roman" w:hAnsi="Times New Roman" w:cs="Times New Roman"/>
          <w:sz w:val="28"/>
          <w:szCs w:val="28"/>
        </w:rPr>
        <w:t xml:space="preserve"> были установлены геодинамические движения трендового (кр</w:t>
      </w:r>
      <w:r w:rsidR="00BD002F" w:rsidRPr="00574DC8">
        <w:rPr>
          <w:rFonts w:ascii="Times New Roman" w:hAnsi="Times New Roman" w:cs="Times New Roman"/>
          <w:sz w:val="28"/>
          <w:szCs w:val="28"/>
        </w:rPr>
        <w:t>иповые) и цикличного характера.</w:t>
      </w:r>
    </w:p>
    <w:p w14:paraId="771D64BD" w14:textId="5D668DC6" w:rsidR="005F7CBD" w:rsidRPr="00574DC8" w:rsidRDefault="005F7CBD" w:rsidP="00BD002F">
      <w:pPr>
        <w:spacing w:after="0" w:line="240" w:lineRule="auto"/>
        <w:ind w:firstLine="425"/>
        <w:jc w:val="both"/>
        <w:rPr>
          <w:rFonts w:ascii="Times New Roman" w:hAnsi="Times New Roman" w:cs="Times New Roman"/>
          <w:sz w:val="28"/>
          <w:szCs w:val="28"/>
        </w:rPr>
      </w:pPr>
      <w:r w:rsidRPr="00574DC8">
        <w:rPr>
          <w:rFonts w:ascii="Times New Roman" w:eastAsia="TimesNewRomanPSMT" w:hAnsi="Times New Roman" w:cs="Times New Roman"/>
          <w:sz w:val="28"/>
          <w:szCs w:val="28"/>
        </w:rPr>
        <w:t>Результатом многоцикловых геодезических измерений является определение смещений центров и пунктов геодезической сети, развитой в пределах месторождений. Таким образом по количественным данным возможно понимание деформационных полей, блоковой структуры и количественных характеристик их динамики. Примеры организации геодинамического монито</w:t>
      </w:r>
      <w:r w:rsidR="00BD002F" w:rsidRPr="00574DC8">
        <w:rPr>
          <w:rFonts w:ascii="Times New Roman" w:eastAsia="TimesNewRomanPSMT" w:hAnsi="Times New Roman" w:cs="Times New Roman"/>
          <w:sz w:val="28"/>
          <w:szCs w:val="28"/>
        </w:rPr>
        <w:t>ринга приведены в работах [9</w:t>
      </w:r>
      <w:r w:rsidR="007A30CA" w:rsidRPr="00574DC8">
        <w:rPr>
          <w:rFonts w:ascii="Times New Roman" w:eastAsia="TimesNewRomanPSMT" w:hAnsi="Times New Roman" w:cs="Times New Roman"/>
          <w:sz w:val="28"/>
          <w:szCs w:val="28"/>
        </w:rPr>
        <w:t>6</w:t>
      </w:r>
      <w:r w:rsidRPr="00574DC8">
        <w:rPr>
          <w:rFonts w:ascii="Times New Roman" w:eastAsia="TimesNewRomanPSMT" w:hAnsi="Times New Roman" w:cs="Times New Roman"/>
          <w:sz w:val="28"/>
          <w:szCs w:val="28"/>
        </w:rPr>
        <w:t>].</w:t>
      </w:r>
    </w:p>
    <w:p w14:paraId="3DAE9E3F" w14:textId="24A1B5EE" w:rsidR="005F7CBD" w:rsidRPr="00574DC8" w:rsidRDefault="005F7CBD" w:rsidP="005F7CBD">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 результате проведенной оценки геодинамической активности территории по результатам GPS-измерений были определены векторы горизонтальных сдвижений реперов наблюдательной станции, построены графики деформаций растяжения-сжатия и сдвиговых деформаций, установлен дискретно-мозаичный характер деформирования массива</w:t>
      </w:r>
      <w:r w:rsidR="00CC5F05" w:rsidRPr="00574DC8">
        <w:rPr>
          <w:rFonts w:ascii="Times New Roman" w:hAnsi="Times New Roman" w:cs="Times New Roman"/>
          <w:sz w:val="28"/>
          <w:szCs w:val="28"/>
        </w:rPr>
        <w:t xml:space="preserve"> </w:t>
      </w:r>
      <w:r w:rsidR="00CC5F05" w:rsidRPr="00574DC8">
        <w:rPr>
          <w:rFonts w:ascii="Times New Roman" w:eastAsia="TimesNewRomanPSMT" w:hAnsi="Times New Roman" w:cs="Times New Roman"/>
          <w:sz w:val="28"/>
          <w:szCs w:val="28"/>
        </w:rPr>
        <w:t>работах [96, с.</w:t>
      </w:r>
      <w:r w:rsidR="000721C6">
        <w:rPr>
          <w:rFonts w:ascii="Times New Roman" w:eastAsia="TimesNewRomanPSMT" w:hAnsi="Times New Roman" w:cs="Times New Roman"/>
          <w:sz w:val="28"/>
          <w:szCs w:val="28"/>
        </w:rPr>
        <w:t xml:space="preserve"> </w:t>
      </w:r>
      <w:r w:rsidR="00CC5F05" w:rsidRPr="00574DC8">
        <w:rPr>
          <w:rFonts w:ascii="Times New Roman" w:eastAsia="TimesNewRomanPSMT" w:hAnsi="Times New Roman" w:cs="Times New Roman"/>
          <w:sz w:val="28"/>
          <w:szCs w:val="28"/>
        </w:rPr>
        <w:t>48].</w:t>
      </w:r>
      <w:r w:rsidRPr="00574DC8">
        <w:rPr>
          <w:rFonts w:ascii="Times New Roman" w:hAnsi="Times New Roman" w:cs="Times New Roman"/>
          <w:sz w:val="28"/>
          <w:szCs w:val="28"/>
        </w:rPr>
        <w:t xml:space="preserve"> Результаты мониторинга представлены на рисунках 51 и 52.</w:t>
      </w:r>
    </w:p>
    <w:p w14:paraId="6EF9ACD4" w14:textId="77777777" w:rsidR="005F7CBD" w:rsidRPr="00574DC8" w:rsidRDefault="005F7CBD" w:rsidP="005F7CBD">
      <w:pPr>
        <w:spacing w:after="0" w:line="240" w:lineRule="auto"/>
        <w:ind w:firstLine="425"/>
        <w:jc w:val="both"/>
        <w:rPr>
          <w:rFonts w:ascii="Times New Roman" w:hAnsi="Times New Roman" w:cs="Times New Roman"/>
          <w:sz w:val="28"/>
          <w:szCs w:val="28"/>
        </w:rPr>
      </w:pPr>
    </w:p>
    <w:p w14:paraId="7B6827F7" w14:textId="77777777" w:rsidR="005F7CBD" w:rsidRPr="00574DC8" w:rsidRDefault="005F7CBD" w:rsidP="005F7CBD">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0FB3C068" wp14:editId="3E3CE653">
            <wp:extent cx="4608787" cy="2971800"/>
            <wp:effectExtent l="0" t="0" r="190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extLst>
                        <a:ext uri="{28A0092B-C50C-407E-A947-70E740481C1C}">
                          <a14:useLocalDpi xmlns:a14="http://schemas.microsoft.com/office/drawing/2010/main" val="0"/>
                        </a:ext>
                      </a:extLst>
                    </a:blip>
                    <a:srcRect l="1949" t="1949" r="1668"/>
                    <a:stretch/>
                  </pic:blipFill>
                  <pic:spPr bwMode="auto">
                    <a:xfrm>
                      <a:off x="0" y="0"/>
                      <a:ext cx="4740885" cy="3056978"/>
                    </a:xfrm>
                    <a:prstGeom prst="rect">
                      <a:avLst/>
                    </a:prstGeom>
                    <a:noFill/>
                    <a:ln>
                      <a:noFill/>
                    </a:ln>
                    <a:extLst>
                      <a:ext uri="{53640926-AAD7-44D8-BBD7-CCE9431645EC}">
                        <a14:shadowObscured xmlns:a14="http://schemas.microsoft.com/office/drawing/2010/main"/>
                      </a:ext>
                    </a:extLst>
                  </pic:spPr>
                </pic:pic>
              </a:graphicData>
            </a:graphic>
          </wp:inline>
        </w:drawing>
      </w:r>
    </w:p>
    <w:p w14:paraId="7E37BF1E" w14:textId="77777777" w:rsidR="00C927C2" w:rsidRPr="00574DC8" w:rsidRDefault="00C927C2" w:rsidP="00C927C2">
      <w:pPr>
        <w:spacing w:after="0" w:line="240" w:lineRule="auto"/>
        <w:jc w:val="center"/>
        <w:rPr>
          <w:rFonts w:ascii="Times New Roman" w:hAnsi="Times New Roman" w:cs="Times New Roman"/>
          <w:sz w:val="24"/>
          <w:szCs w:val="24"/>
        </w:rPr>
      </w:pPr>
    </w:p>
    <w:p w14:paraId="30DF2665" w14:textId="77777777" w:rsidR="00C927C2" w:rsidRPr="00574DC8" w:rsidRDefault="00C927C2" w:rsidP="00C927C2">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xml:space="preserve">а - за период июнь 2015 года – октябрь 2015 года; </w:t>
      </w:r>
    </w:p>
    <w:p w14:paraId="7BD0C86E" w14:textId="77777777" w:rsidR="00C927C2" w:rsidRDefault="00C927C2" w:rsidP="00C927C2">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б - за период октябрь 2014 года – октябрь 2015 года.</w:t>
      </w:r>
    </w:p>
    <w:p w14:paraId="415CD8BE" w14:textId="77777777" w:rsidR="0037751A" w:rsidRPr="00574DC8" w:rsidRDefault="0037751A" w:rsidP="00C927C2">
      <w:pPr>
        <w:spacing w:after="0" w:line="240" w:lineRule="auto"/>
        <w:jc w:val="center"/>
        <w:rPr>
          <w:rFonts w:ascii="Times New Roman" w:hAnsi="Times New Roman" w:cs="Times New Roman"/>
          <w:sz w:val="24"/>
          <w:szCs w:val="24"/>
        </w:rPr>
      </w:pPr>
    </w:p>
    <w:p w14:paraId="65D21EBF" w14:textId="5CB81F77" w:rsidR="005F7CBD" w:rsidRPr="00574DC8" w:rsidRDefault="005F7CBD" w:rsidP="005F7CBD">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51 - Полные перемещения</w:t>
      </w:r>
      <w:r w:rsidR="00C927C2" w:rsidRPr="00574DC8">
        <w:rPr>
          <w:rFonts w:ascii="Times New Roman" w:hAnsi="Times New Roman" w:cs="Times New Roman"/>
          <w:sz w:val="28"/>
          <w:szCs w:val="28"/>
        </w:rPr>
        <w:t xml:space="preserve"> реперов наблюдательной станции</w:t>
      </w:r>
    </w:p>
    <w:p w14:paraId="7AC56151" w14:textId="77777777" w:rsidR="005F7CBD" w:rsidRPr="00574DC8" w:rsidRDefault="005F7CBD" w:rsidP="005F7CBD">
      <w:pPr>
        <w:pStyle w:val="a5"/>
        <w:jc w:val="center"/>
        <w:rPr>
          <w:bCs/>
        </w:rPr>
      </w:pPr>
      <w:r w:rsidRPr="00574DC8">
        <w:rPr>
          <w:noProof/>
          <w:lang w:eastAsia="ru-RU"/>
        </w:rPr>
        <w:lastRenderedPageBreak/>
        <w:drawing>
          <wp:inline distT="0" distB="0" distL="0" distR="0" wp14:anchorId="7339D66F" wp14:editId="0090BCAF">
            <wp:extent cx="5250933" cy="3324225"/>
            <wp:effectExtent l="0" t="0" r="698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l="1976" r="2001"/>
                    <a:stretch/>
                  </pic:blipFill>
                  <pic:spPr bwMode="auto">
                    <a:xfrm>
                      <a:off x="0" y="0"/>
                      <a:ext cx="5361563" cy="3394262"/>
                    </a:xfrm>
                    <a:prstGeom prst="rect">
                      <a:avLst/>
                    </a:prstGeom>
                    <a:noFill/>
                    <a:ln>
                      <a:noFill/>
                    </a:ln>
                    <a:extLst>
                      <a:ext uri="{53640926-AAD7-44D8-BBD7-CCE9431645EC}">
                        <a14:shadowObscured xmlns:a14="http://schemas.microsoft.com/office/drawing/2010/main"/>
                      </a:ext>
                    </a:extLst>
                  </pic:spPr>
                </pic:pic>
              </a:graphicData>
            </a:graphic>
          </wp:inline>
        </w:drawing>
      </w:r>
    </w:p>
    <w:p w14:paraId="01334FD9" w14:textId="77777777" w:rsidR="005F7CBD" w:rsidRPr="00574DC8" w:rsidRDefault="005F7CBD" w:rsidP="005F7CBD">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xml:space="preserve">а - за период июнь 2015 года – октябрь 2015 года; </w:t>
      </w:r>
    </w:p>
    <w:p w14:paraId="288AEF35" w14:textId="77777777" w:rsidR="005F7CBD" w:rsidRDefault="005F7CBD" w:rsidP="005F7CBD">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б - за период октябрь 2014 года – октябрь 2015 года.</w:t>
      </w:r>
    </w:p>
    <w:p w14:paraId="4BA33F92" w14:textId="77777777" w:rsidR="0037751A" w:rsidRPr="00574DC8" w:rsidRDefault="0037751A" w:rsidP="005F7CBD">
      <w:pPr>
        <w:spacing w:after="0" w:line="240" w:lineRule="auto"/>
        <w:jc w:val="center"/>
        <w:rPr>
          <w:rFonts w:ascii="Times New Roman" w:hAnsi="Times New Roman" w:cs="Times New Roman"/>
          <w:sz w:val="24"/>
          <w:szCs w:val="24"/>
        </w:rPr>
      </w:pPr>
    </w:p>
    <w:p w14:paraId="750780A5" w14:textId="19E2695E" w:rsidR="005F7CBD" w:rsidRPr="00574DC8" w:rsidRDefault="005F7CBD" w:rsidP="005F7CBD">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52 - Тензоры горизонтальных деформаций ε</w:t>
      </w:r>
      <w:r w:rsidRPr="00574DC8">
        <w:rPr>
          <w:rFonts w:ascii="Times New Roman" w:hAnsi="Times New Roman" w:cs="Times New Roman"/>
          <w:sz w:val="28"/>
          <w:szCs w:val="28"/>
          <w:vertAlign w:val="subscript"/>
        </w:rPr>
        <w:t>1</w:t>
      </w:r>
      <w:r w:rsidRPr="00574DC8">
        <w:rPr>
          <w:rFonts w:ascii="Times New Roman" w:hAnsi="Times New Roman" w:cs="Times New Roman"/>
          <w:sz w:val="28"/>
          <w:szCs w:val="28"/>
        </w:rPr>
        <w:t xml:space="preserve"> + ε</w:t>
      </w:r>
      <w:r w:rsidRPr="00574DC8">
        <w:rPr>
          <w:rFonts w:ascii="Times New Roman" w:hAnsi="Times New Roman" w:cs="Times New Roman"/>
          <w:sz w:val="28"/>
          <w:szCs w:val="28"/>
          <w:vertAlign w:val="subscript"/>
        </w:rPr>
        <w:t>2</w:t>
      </w:r>
    </w:p>
    <w:p w14:paraId="3BDF2EB8" w14:textId="77777777" w:rsidR="005F7CBD" w:rsidRPr="00574DC8" w:rsidRDefault="005F7CBD" w:rsidP="005F7CBD">
      <w:pPr>
        <w:spacing w:after="0" w:line="240" w:lineRule="auto"/>
        <w:ind w:firstLine="425"/>
        <w:jc w:val="both"/>
        <w:rPr>
          <w:rFonts w:ascii="Times New Roman" w:hAnsi="Times New Roman" w:cs="Times New Roman"/>
          <w:sz w:val="28"/>
          <w:szCs w:val="28"/>
        </w:rPr>
      </w:pPr>
    </w:p>
    <w:p w14:paraId="7C1012F2" w14:textId="6ACD33EA" w:rsidR="005F7CBD" w:rsidRPr="00574DC8" w:rsidRDefault="005F7CBD" w:rsidP="005F7CBD">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Принятая методика инструментальных наблюдений – нивелировка по профильным линиям на земной поверхности и в массиве горных пород, определение горизонтальных деформаций по профильным линиям, нивелировка по стеновым реперам охраняемых зданий, промеры горизонтальных проложений между стеновыми реперами, определение векторов горизонтальных сдвижений по площадной наблюдательной станции – все это в комплексе позволяет осуществлять контроль на развитием процесса сдвижения и за сохранностью зданий и сооружений на высоком научно-техническом уровне и гарантировать геомеханическую безопасность отработки Узельгинского месторождения [</w:t>
      </w:r>
      <w:r w:rsidR="007A30CA" w:rsidRPr="00574DC8">
        <w:rPr>
          <w:rFonts w:ascii="Times New Roman" w:hAnsi="Times New Roman" w:cs="Times New Roman"/>
          <w:sz w:val="28"/>
          <w:szCs w:val="28"/>
        </w:rPr>
        <w:t>96</w:t>
      </w:r>
      <w:r w:rsidR="00CC5F05" w:rsidRPr="00574DC8">
        <w:rPr>
          <w:rFonts w:ascii="Times New Roman" w:hAnsi="Times New Roman" w:cs="Times New Roman"/>
          <w:sz w:val="28"/>
          <w:szCs w:val="28"/>
        </w:rPr>
        <w:t>, с.</w:t>
      </w:r>
      <w:r w:rsidR="000721C6">
        <w:rPr>
          <w:rFonts w:ascii="Times New Roman" w:hAnsi="Times New Roman" w:cs="Times New Roman"/>
          <w:sz w:val="28"/>
          <w:szCs w:val="28"/>
        </w:rPr>
        <w:t xml:space="preserve"> </w:t>
      </w:r>
      <w:r w:rsidR="00CC5F05" w:rsidRPr="00574DC8">
        <w:rPr>
          <w:rFonts w:ascii="Times New Roman" w:hAnsi="Times New Roman" w:cs="Times New Roman"/>
          <w:sz w:val="28"/>
          <w:szCs w:val="28"/>
        </w:rPr>
        <w:t>51</w:t>
      </w:r>
      <w:r w:rsidRPr="00574DC8">
        <w:rPr>
          <w:rFonts w:ascii="Times New Roman" w:hAnsi="Times New Roman" w:cs="Times New Roman"/>
          <w:sz w:val="28"/>
          <w:szCs w:val="28"/>
        </w:rPr>
        <w:t>].</w:t>
      </w:r>
    </w:p>
    <w:p w14:paraId="58D76FF1" w14:textId="77777777" w:rsidR="00AE18D1" w:rsidRDefault="00AE18D1" w:rsidP="00AE18D1">
      <w:pPr>
        <w:spacing w:after="0" w:line="240" w:lineRule="auto"/>
        <w:ind w:firstLine="425"/>
        <w:jc w:val="both"/>
        <w:rPr>
          <w:rFonts w:ascii="Times New Roman" w:hAnsi="Times New Roman" w:cs="Times New Roman"/>
          <w:sz w:val="28"/>
          <w:szCs w:val="28"/>
        </w:rPr>
      </w:pPr>
    </w:p>
    <w:p w14:paraId="62E76A9F" w14:textId="77777777" w:rsidR="00AE18D1" w:rsidRPr="00574DC8" w:rsidRDefault="00AE18D1" w:rsidP="00AE18D1">
      <w:pPr>
        <w:spacing w:after="0" w:line="240" w:lineRule="auto"/>
        <w:ind w:firstLine="425"/>
        <w:jc w:val="both"/>
        <w:rPr>
          <w:rFonts w:ascii="Times New Roman" w:hAnsi="Times New Roman" w:cs="Times New Roman"/>
          <w:b/>
          <w:sz w:val="28"/>
          <w:szCs w:val="28"/>
        </w:rPr>
      </w:pPr>
      <w:r w:rsidRPr="00574DC8">
        <w:rPr>
          <w:rFonts w:ascii="Times New Roman" w:hAnsi="Times New Roman" w:cs="Times New Roman"/>
          <w:b/>
          <w:sz w:val="28"/>
          <w:szCs w:val="28"/>
        </w:rPr>
        <w:t xml:space="preserve">4.4 </w:t>
      </w:r>
      <w:bookmarkStart w:id="41" w:name="_Hlk130906306"/>
      <w:r w:rsidRPr="00574DC8">
        <w:rPr>
          <w:rFonts w:ascii="Times New Roman" w:hAnsi="Times New Roman" w:cs="Times New Roman"/>
          <w:b/>
          <w:sz w:val="28"/>
          <w:szCs w:val="28"/>
        </w:rPr>
        <w:t>Использование ГИС-технологий для визуализации результатов геодезического мониторинга</w:t>
      </w:r>
    </w:p>
    <w:bookmarkEnd w:id="41"/>
    <w:p w14:paraId="05855A28" w14:textId="7440B860"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В настоящее время для построения графических изображений функций двух переменных используется геоинформационная система </w:t>
      </w:r>
      <w:r w:rsidR="00B72FC1" w:rsidRPr="00574DC8">
        <w:rPr>
          <w:rFonts w:ascii="Times New Roman" w:hAnsi="Times New Roman" w:cs="Times New Roman"/>
          <w:sz w:val="28"/>
          <w:szCs w:val="28"/>
        </w:rPr>
        <w:t xml:space="preserve">Surfer </w:t>
      </w:r>
      <w:r w:rsidRPr="00574DC8">
        <w:rPr>
          <w:rFonts w:ascii="Times New Roman" w:hAnsi="Times New Roman" w:cs="Times New Roman"/>
          <w:sz w:val="28"/>
          <w:szCs w:val="28"/>
        </w:rPr>
        <w:t>Golden Software. В основном с помощью этой программы создаются карты поверхности на изолиниях или контурные карты. Основным преимуществом программы Surfer являются, прежде всего, встроенные в нее алгоритмы интерполяции, позволяющие создавать качественные цифровые модели поверхности на основе неравномерно распределенных в пространстве данных. Метод Кригинг чаще всего используется для представления данных, связанных с изображением земной поверхности.</w:t>
      </w:r>
    </w:p>
    <w:p w14:paraId="67E067FA" w14:textId="07C9547B"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Цифровая модель поверхности традиционно представляется в виде значений в узлах прямоугольной регулярной сетки, дискретность которой определяется в зависимости от конкретной решаемой задачи. Для хранения таких значений Surfer использует собственные файлы GRD, давно ставшие стандартом для пакето</w:t>
      </w:r>
      <w:r w:rsidR="00BD002F" w:rsidRPr="00574DC8">
        <w:rPr>
          <w:rFonts w:ascii="Times New Roman" w:hAnsi="Times New Roman" w:cs="Times New Roman"/>
          <w:sz w:val="28"/>
          <w:szCs w:val="28"/>
        </w:rPr>
        <w:t>в математического моделирования [</w:t>
      </w:r>
      <w:r w:rsidR="007A30CA" w:rsidRPr="00574DC8">
        <w:rPr>
          <w:rFonts w:ascii="Times New Roman" w:hAnsi="Times New Roman" w:cs="Times New Roman"/>
          <w:sz w:val="28"/>
          <w:szCs w:val="28"/>
        </w:rPr>
        <w:t>97, 98</w:t>
      </w:r>
      <w:r w:rsidR="00BD002F" w:rsidRPr="00574DC8">
        <w:rPr>
          <w:rFonts w:ascii="Times New Roman" w:hAnsi="Times New Roman" w:cs="Times New Roman"/>
          <w:sz w:val="28"/>
          <w:szCs w:val="28"/>
        </w:rPr>
        <w:t>].</w:t>
      </w:r>
    </w:p>
    <w:p w14:paraId="2701CB8C"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При построении поверхности Surfer исходит из следующих принципов:</w:t>
      </w:r>
    </w:p>
    <w:p w14:paraId="0AEA78A7"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получение изображения путем наложения нескольких прозрачных и непрозрачных графических слоев; </w:t>
      </w:r>
    </w:p>
    <w:p w14:paraId="60235A62"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использование специальных инструментов рисования, а также нанесение текстовой информации и формул для создания новых и редактирования старых изображений.</w:t>
      </w:r>
    </w:p>
    <w:p w14:paraId="474F58E3"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В качестве основных элементов изображения Surfer использует следующие виды карт:</w:t>
      </w:r>
    </w:p>
    <w:p w14:paraId="4A11DCE6"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контурная карта (Contour Map); </w:t>
      </w:r>
    </w:p>
    <w:p w14:paraId="2A5434A1"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карта исходных данных (Post Map); </w:t>
      </w:r>
    </w:p>
    <w:p w14:paraId="7B73CC7E"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-Wireframe Map (каркасная карта), Surface Map (трёхмерная поверхность).</w:t>
      </w:r>
    </w:p>
    <w:p w14:paraId="2478ECF8" w14:textId="092E2C66"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По результатам данных, полученных при обследовании в 2018-2020 гг. (табл</w:t>
      </w:r>
      <w:r w:rsidR="0037751A">
        <w:rPr>
          <w:rFonts w:ascii="Times New Roman" w:hAnsi="Times New Roman" w:cs="Times New Roman"/>
          <w:sz w:val="28"/>
          <w:szCs w:val="28"/>
        </w:rPr>
        <w:t>ица</w:t>
      </w:r>
      <w:r w:rsidRPr="00574DC8">
        <w:rPr>
          <w:rFonts w:ascii="Times New Roman" w:hAnsi="Times New Roman" w:cs="Times New Roman"/>
          <w:sz w:val="28"/>
          <w:szCs w:val="28"/>
        </w:rPr>
        <w:t xml:space="preserve"> 25). Состояние контрольных точек, определенных в исследуемой области, было визуализировано с помощью Surfer.</w:t>
      </w:r>
    </w:p>
    <w:p w14:paraId="4E27AED9"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636BA2FB" w14:textId="77777777" w:rsidR="00AE18D1" w:rsidRPr="00574DC8" w:rsidRDefault="00AE18D1" w:rsidP="0037751A">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25 - Ведомость высотных отметок</w:t>
      </w:r>
    </w:p>
    <w:p w14:paraId="33586375" w14:textId="77777777" w:rsidR="00AE18D1" w:rsidRPr="00574DC8" w:rsidRDefault="00AE18D1" w:rsidP="00AE18D1">
      <w:pPr>
        <w:spacing w:after="0" w:line="240" w:lineRule="auto"/>
        <w:jc w:val="both"/>
        <w:rPr>
          <w:rFonts w:ascii="Times New Roman" w:hAnsi="Times New Roman" w:cs="Times New Roman"/>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2"/>
        <w:gridCol w:w="1559"/>
        <w:gridCol w:w="1418"/>
        <w:gridCol w:w="1843"/>
        <w:gridCol w:w="1842"/>
      </w:tblGrid>
      <w:tr w:rsidR="00635420" w:rsidRPr="00574DC8" w14:paraId="2656D35F" w14:textId="77777777" w:rsidTr="00D3428F">
        <w:tc>
          <w:tcPr>
            <w:tcW w:w="2376" w:type="dxa"/>
            <w:vMerge w:val="restart"/>
          </w:tcPr>
          <w:p w14:paraId="60EC4509" w14:textId="77777777" w:rsidR="00AE18D1" w:rsidRPr="0037751A" w:rsidRDefault="00AE18D1" w:rsidP="00D3428F">
            <w:pPr>
              <w:spacing w:after="0" w:line="240" w:lineRule="auto"/>
              <w:jc w:val="center"/>
              <w:rPr>
                <w:rFonts w:ascii="Times New Roman" w:hAnsi="Times New Roman" w:cs="Times New Roman"/>
                <w:sz w:val="24"/>
                <w:szCs w:val="24"/>
              </w:rPr>
            </w:pPr>
            <w:r w:rsidRPr="0037751A">
              <w:rPr>
                <w:rFonts w:ascii="Times New Roman" w:hAnsi="Times New Roman" w:cs="Times New Roman"/>
                <w:sz w:val="24"/>
                <w:szCs w:val="24"/>
              </w:rPr>
              <w:t>№№</w:t>
            </w:r>
          </w:p>
          <w:p w14:paraId="632159B0" w14:textId="77777777" w:rsidR="00AE18D1" w:rsidRPr="0037751A" w:rsidRDefault="00AE18D1" w:rsidP="00D3428F">
            <w:pPr>
              <w:spacing w:after="0" w:line="240" w:lineRule="auto"/>
              <w:jc w:val="center"/>
              <w:rPr>
                <w:rFonts w:ascii="Times New Roman" w:hAnsi="Times New Roman" w:cs="Times New Roman"/>
                <w:sz w:val="24"/>
                <w:szCs w:val="24"/>
              </w:rPr>
            </w:pPr>
            <w:r w:rsidRPr="0037751A">
              <w:rPr>
                <w:rFonts w:ascii="Times New Roman" w:hAnsi="Times New Roman" w:cs="Times New Roman"/>
                <w:sz w:val="24"/>
                <w:szCs w:val="24"/>
              </w:rPr>
              <w:t xml:space="preserve"> реперов</w:t>
            </w:r>
          </w:p>
        </w:tc>
        <w:tc>
          <w:tcPr>
            <w:tcW w:w="6804" w:type="dxa"/>
            <w:gridSpan w:val="5"/>
          </w:tcPr>
          <w:p w14:paraId="117A929A" w14:textId="77777777" w:rsidR="00AE18D1" w:rsidRPr="0037751A" w:rsidRDefault="00AE18D1" w:rsidP="00D3428F">
            <w:pPr>
              <w:spacing w:after="0" w:line="240" w:lineRule="auto"/>
              <w:jc w:val="center"/>
              <w:rPr>
                <w:rFonts w:ascii="Times New Roman" w:hAnsi="Times New Roman" w:cs="Times New Roman"/>
                <w:sz w:val="24"/>
                <w:szCs w:val="24"/>
              </w:rPr>
            </w:pPr>
            <w:r w:rsidRPr="0037751A">
              <w:rPr>
                <w:rFonts w:ascii="Times New Roman" w:hAnsi="Times New Roman" w:cs="Times New Roman"/>
                <w:sz w:val="24"/>
                <w:szCs w:val="24"/>
              </w:rPr>
              <w:t>Координаты реперов</w:t>
            </w:r>
          </w:p>
        </w:tc>
      </w:tr>
      <w:tr w:rsidR="00635420" w:rsidRPr="00574DC8" w14:paraId="29985B99" w14:textId="77777777" w:rsidTr="00D3428F">
        <w:tc>
          <w:tcPr>
            <w:tcW w:w="2376" w:type="dxa"/>
            <w:vMerge/>
          </w:tcPr>
          <w:p w14:paraId="6BF7AA8B" w14:textId="77777777" w:rsidR="00AE18D1" w:rsidRPr="0037751A" w:rsidRDefault="00AE18D1" w:rsidP="00D3428F">
            <w:pPr>
              <w:spacing w:after="0" w:line="240" w:lineRule="auto"/>
              <w:jc w:val="both"/>
              <w:rPr>
                <w:rFonts w:ascii="Times New Roman" w:hAnsi="Times New Roman" w:cs="Times New Roman"/>
                <w:sz w:val="24"/>
                <w:szCs w:val="24"/>
              </w:rPr>
            </w:pPr>
          </w:p>
        </w:tc>
        <w:tc>
          <w:tcPr>
            <w:tcW w:w="1701" w:type="dxa"/>
            <w:gridSpan w:val="2"/>
            <w:vMerge w:val="restart"/>
          </w:tcPr>
          <w:p w14:paraId="175677D5" w14:textId="77777777" w:rsidR="00AE18D1" w:rsidRPr="0037751A" w:rsidRDefault="00AE18D1" w:rsidP="00D3428F">
            <w:pPr>
              <w:spacing w:after="0" w:line="240" w:lineRule="auto"/>
              <w:jc w:val="center"/>
              <w:rPr>
                <w:rFonts w:ascii="Times New Roman" w:hAnsi="Times New Roman" w:cs="Times New Roman"/>
                <w:sz w:val="24"/>
                <w:szCs w:val="24"/>
              </w:rPr>
            </w:pPr>
            <w:r w:rsidRPr="0037751A">
              <w:rPr>
                <w:rFonts w:ascii="Times New Roman" w:hAnsi="Times New Roman" w:cs="Times New Roman"/>
                <w:sz w:val="24"/>
                <w:szCs w:val="24"/>
              </w:rPr>
              <w:t>X</w:t>
            </w:r>
          </w:p>
        </w:tc>
        <w:tc>
          <w:tcPr>
            <w:tcW w:w="1418" w:type="dxa"/>
            <w:vMerge w:val="restart"/>
          </w:tcPr>
          <w:p w14:paraId="6B3FD80E" w14:textId="77777777" w:rsidR="00AE18D1" w:rsidRPr="0037751A" w:rsidRDefault="00AE18D1" w:rsidP="00D3428F">
            <w:pPr>
              <w:spacing w:after="0" w:line="240" w:lineRule="auto"/>
              <w:jc w:val="center"/>
              <w:rPr>
                <w:rFonts w:ascii="Times New Roman" w:hAnsi="Times New Roman" w:cs="Times New Roman"/>
                <w:sz w:val="24"/>
                <w:szCs w:val="24"/>
              </w:rPr>
            </w:pPr>
            <w:r w:rsidRPr="0037751A">
              <w:rPr>
                <w:rFonts w:ascii="Times New Roman" w:hAnsi="Times New Roman" w:cs="Times New Roman"/>
                <w:sz w:val="24"/>
                <w:szCs w:val="24"/>
              </w:rPr>
              <w:t>Y</w:t>
            </w:r>
          </w:p>
        </w:tc>
        <w:tc>
          <w:tcPr>
            <w:tcW w:w="3685" w:type="dxa"/>
            <w:gridSpan w:val="2"/>
          </w:tcPr>
          <w:p w14:paraId="0B507B56" w14:textId="77777777" w:rsidR="00AE18D1" w:rsidRPr="0037751A" w:rsidRDefault="00AE18D1" w:rsidP="00D3428F">
            <w:pPr>
              <w:spacing w:after="0" w:line="240" w:lineRule="auto"/>
              <w:jc w:val="center"/>
              <w:rPr>
                <w:rFonts w:ascii="Times New Roman" w:hAnsi="Times New Roman" w:cs="Times New Roman"/>
                <w:sz w:val="24"/>
                <w:szCs w:val="24"/>
              </w:rPr>
            </w:pPr>
            <w:r w:rsidRPr="0037751A">
              <w:rPr>
                <w:rFonts w:ascii="Times New Roman" w:hAnsi="Times New Roman" w:cs="Times New Roman"/>
                <w:sz w:val="24"/>
                <w:szCs w:val="24"/>
              </w:rPr>
              <w:t>H</w:t>
            </w:r>
          </w:p>
        </w:tc>
      </w:tr>
      <w:tr w:rsidR="00635420" w:rsidRPr="00574DC8" w14:paraId="309D6430" w14:textId="77777777" w:rsidTr="00D3428F">
        <w:tc>
          <w:tcPr>
            <w:tcW w:w="2376" w:type="dxa"/>
            <w:vMerge/>
          </w:tcPr>
          <w:p w14:paraId="54FECFC0" w14:textId="77777777" w:rsidR="00AE18D1" w:rsidRPr="00574DC8" w:rsidRDefault="00AE18D1" w:rsidP="00D3428F">
            <w:pPr>
              <w:spacing w:after="0" w:line="240" w:lineRule="auto"/>
              <w:jc w:val="both"/>
              <w:rPr>
                <w:rFonts w:ascii="Times New Roman" w:hAnsi="Times New Roman" w:cs="Times New Roman"/>
                <w:sz w:val="24"/>
                <w:szCs w:val="24"/>
              </w:rPr>
            </w:pPr>
          </w:p>
        </w:tc>
        <w:tc>
          <w:tcPr>
            <w:tcW w:w="1701" w:type="dxa"/>
            <w:gridSpan w:val="2"/>
            <w:vMerge/>
          </w:tcPr>
          <w:p w14:paraId="4E74EA6A" w14:textId="77777777" w:rsidR="00AE18D1" w:rsidRPr="00574DC8" w:rsidRDefault="00AE18D1" w:rsidP="00D3428F">
            <w:pPr>
              <w:spacing w:after="0" w:line="240" w:lineRule="auto"/>
              <w:jc w:val="both"/>
              <w:rPr>
                <w:rFonts w:ascii="Times New Roman" w:hAnsi="Times New Roman" w:cs="Times New Roman"/>
                <w:sz w:val="24"/>
                <w:szCs w:val="24"/>
              </w:rPr>
            </w:pPr>
          </w:p>
        </w:tc>
        <w:tc>
          <w:tcPr>
            <w:tcW w:w="1418" w:type="dxa"/>
            <w:vMerge/>
          </w:tcPr>
          <w:p w14:paraId="7651D366" w14:textId="77777777" w:rsidR="00AE18D1" w:rsidRPr="00574DC8" w:rsidRDefault="00AE18D1" w:rsidP="00D3428F">
            <w:pPr>
              <w:spacing w:after="0" w:line="240" w:lineRule="auto"/>
              <w:jc w:val="both"/>
              <w:rPr>
                <w:rFonts w:ascii="Times New Roman" w:hAnsi="Times New Roman" w:cs="Times New Roman"/>
                <w:sz w:val="24"/>
                <w:szCs w:val="24"/>
              </w:rPr>
            </w:pPr>
          </w:p>
        </w:tc>
        <w:tc>
          <w:tcPr>
            <w:tcW w:w="1843" w:type="dxa"/>
          </w:tcPr>
          <w:p w14:paraId="3C27E9A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30.10.2018</w:t>
            </w:r>
          </w:p>
        </w:tc>
        <w:tc>
          <w:tcPr>
            <w:tcW w:w="1842" w:type="dxa"/>
          </w:tcPr>
          <w:p w14:paraId="623BF11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09.10.2020</w:t>
            </w:r>
          </w:p>
        </w:tc>
      </w:tr>
      <w:tr w:rsidR="0037751A" w:rsidRPr="00574DC8" w14:paraId="15CCF265" w14:textId="77777777" w:rsidTr="00D3428F">
        <w:tc>
          <w:tcPr>
            <w:tcW w:w="2376" w:type="dxa"/>
          </w:tcPr>
          <w:p w14:paraId="39C4D707" w14:textId="727BC5EF"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gridSpan w:val="2"/>
          </w:tcPr>
          <w:p w14:paraId="4F7A086D" w14:textId="11655957"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8" w:type="dxa"/>
          </w:tcPr>
          <w:p w14:paraId="17A2121F" w14:textId="7821074A"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14:paraId="3F9DDE8B" w14:textId="262193ED"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2" w:type="dxa"/>
          </w:tcPr>
          <w:p w14:paraId="266F4593" w14:textId="7134B041"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35420" w:rsidRPr="00574DC8" w14:paraId="65F33CA5" w14:textId="77777777" w:rsidTr="00D3428F">
        <w:tc>
          <w:tcPr>
            <w:tcW w:w="2376" w:type="dxa"/>
          </w:tcPr>
          <w:p w14:paraId="211954F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Сай</w:t>
            </w:r>
          </w:p>
        </w:tc>
        <w:tc>
          <w:tcPr>
            <w:tcW w:w="1701" w:type="dxa"/>
            <w:gridSpan w:val="2"/>
          </w:tcPr>
          <w:p w14:paraId="63DC4A4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82656,3</w:t>
            </w:r>
          </w:p>
        </w:tc>
        <w:tc>
          <w:tcPr>
            <w:tcW w:w="1418" w:type="dxa"/>
          </w:tcPr>
          <w:p w14:paraId="151BB1B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51314,550</w:t>
            </w:r>
          </w:p>
        </w:tc>
        <w:tc>
          <w:tcPr>
            <w:tcW w:w="1843" w:type="dxa"/>
          </w:tcPr>
          <w:p w14:paraId="627D54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431,8490</w:t>
            </w:r>
          </w:p>
        </w:tc>
        <w:tc>
          <w:tcPr>
            <w:tcW w:w="1842" w:type="dxa"/>
          </w:tcPr>
          <w:p w14:paraId="7D0C8FB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431,8490</w:t>
            </w:r>
          </w:p>
        </w:tc>
      </w:tr>
      <w:tr w:rsidR="00635420" w:rsidRPr="00574DC8" w14:paraId="7C7781B7" w14:textId="77777777" w:rsidTr="00D3428F">
        <w:tc>
          <w:tcPr>
            <w:tcW w:w="2376" w:type="dxa"/>
          </w:tcPr>
          <w:p w14:paraId="3F6A70D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Пирамида-55</w:t>
            </w:r>
          </w:p>
        </w:tc>
        <w:tc>
          <w:tcPr>
            <w:tcW w:w="1701" w:type="dxa"/>
            <w:gridSpan w:val="2"/>
          </w:tcPr>
          <w:p w14:paraId="7178AFD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83485,209</w:t>
            </w:r>
          </w:p>
        </w:tc>
        <w:tc>
          <w:tcPr>
            <w:tcW w:w="1418" w:type="dxa"/>
          </w:tcPr>
          <w:p w14:paraId="3DFEB7F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54240,398</w:t>
            </w:r>
          </w:p>
        </w:tc>
        <w:tc>
          <w:tcPr>
            <w:tcW w:w="1843" w:type="dxa"/>
          </w:tcPr>
          <w:p w14:paraId="6FE4C8C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427,201</w:t>
            </w:r>
          </w:p>
        </w:tc>
        <w:tc>
          <w:tcPr>
            <w:tcW w:w="1842" w:type="dxa"/>
          </w:tcPr>
          <w:p w14:paraId="36F8A8F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427,201</w:t>
            </w:r>
          </w:p>
        </w:tc>
      </w:tr>
      <w:tr w:rsidR="00635420" w:rsidRPr="00574DC8" w14:paraId="0CFE0422" w14:textId="77777777" w:rsidTr="00D3428F">
        <w:tc>
          <w:tcPr>
            <w:tcW w:w="2376" w:type="dxa"/>
          </w:tcPr>
          <w:p w14:paraId="0FB8563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Пирамида 6</w:t>
            </w:r>
          </w:p>
        </w:tc>
        <w:tc>
          <w:tcPr>
            <w:tcW w:w="1701" w:type="dxa"/>
            <w:gridSpan w:val="2"/>
          </w:tcPr>
          <w:p w14:paraId="2DCF9AC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82910,562</w:t>
            </w:r>
          </w:p>
        </w:tc>
        <w:tc>
          <w:tcPr>
            <w:tcW w:w="1418" w:type="dxa"/>
          </w:tcPr>
          <w:p w14:paraId="10726DC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57048,364</w:t>
            </w:r>
          </w:p>
        </w:tc>
        <w:tc>
          <w:tcPr>
            <w:tcW w:w="1843" w:type="dxa"/>
          </w:tcPr>
          <w:p w14:paraId="10E989A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422,805</w:t>
            </w:r>
          </w:p>
        </w:tc>
        <w:tc>
          <w:tcPr>
            <w:tcW w:w="1842" w:type="dxa"/>
          </w:tcPr>
          <w:p w14:paraId="6A52FE9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422,804</w:t>
            </w:r>
          </w:p>
        </w:tc>
      </w:tr>
      <w:tr w:rsidR="00635420" w:rsidRPr="00574DC8" w14:paraId="469904A4" w14:textId="77777777" w:rsidTr="00D3428F">
        <w:tc>
          <w:tcPr>
            <w:tcW w:w="2376" w:type="dxa"/>
          </w:tcPr>
          <w:p w14:paraId="07F149F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Комсомольская</w:t>
            </w:r>
          </w:p>
        </w:tc>
        <w:tc>
          <w:tcPr>
            <w:tcW w:w="1701" w:type="dxa"/>
            <w:gridSpan w:val="2"/>
          </w:tcPr>
          <w:p w14:paraId="4EAE883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81769,481</w:t>
            </w:r>
          </w:p>
        </w:tc>
        <w:tc>
          <w:tcPr>
            <w:tcW w:w="1418" w:type="dxa"/>
          </w:tcPr>
          <w:p w14:paraId="18AD059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57548,268</w:t>
            </w:r>
          </w:p>
        </w:tc>
        <w:tc>
          <w:tcPr>
            <w:tcW w:w="1843" w:type="dxa"/>
          </w:tcPr>
          <w:p w14:paraId="40BB661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411,520</w:t>
            </w:r>
          </w:p>
        </w:tc>
        <w:tc>
          <w:tcPr>
            <w:tcW w:w="1842" w:type="dxa"/>
          </w:tcPr>
          <w:p w14:paraId="7049499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411,520</w:t>
            </w:r>
          </w:p>
        </w:tc>
      </w:tr>
      <w:tr w:rsidR="00635420" w:rsidRPr="00574DC8" w14:paraId="13BE6DBB" w14:textId="77777777" w:rsidTr="00D3428F">
        <w:tc>
          <w:tcPr>
            <w:tcW w:w="2376" w:type="dxa"/>
          </w:tcPr>
          <w:p w14:paraId="7753D8D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Амангельды</w:t>
            </w:r>
          </w:p>
        </w:tc>
        <w:tc>
          <w:tcPr>
            <w:tcW w:w="1701" w:type="dxa"/>
            <w:gridSpan w:val="2"/>
          </w:tcPr>
          <w:p w14:paraId="66B3E64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81106,103</w:t>
            </w:r>
          </w:p>
        </w:tc>
        <w:tc>
          <w:tcPr>
            <w:tcW w:w="1418" w:type="dxa"/>
          </w:tcPr>
          <w:p w14:paraId="1E96615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55764,067</w:t>
            </w:r>
          </w:p>
        </w:tc>
        <w:tc>
          <w:tcPr>
            <w:tcW w:w="1843" w:type="dxa"/>
          </w:tcPr>
          <w:p w14:paraId="0A21839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426,350</w:t>
            </w:r>
          </w:p>
        </w:tc>
        <w:tc>
          <w:tcPr>
            <w:tcW w:w="1842" w:type="dxa"/>
          </w:tcPr>
          <w:p w14:paraId="42C17BF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426,3503</w:t>
            </w:r>
          </w:p>
        </w:tc>
      </w:tr>
      <w:tr w:rsidR="00635420" w:rsidRPr="00574DC8" w14:paraId="2C405C8A" w14:textId="77777777" w:rsidTr="00D3428F">
        <w:tc>
          <w:tcPr>
            <w:tcW w:w="2376" w:type="dxa"/>
          </w:tcPr>
          <w:p w14:paraId="0B846A1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Красноармейская</w:t>
            </w:r>
          </w:p>
        </w:tc>
        <w:tc>
          <w:tcPr>
            <w:tcW w:w="1701" w:type="dxa"/>
            <w:gridSpan w:val="2"/>
          </w:tcPr>
          <w:p w14:paraId="71E6AEF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81031,514</w:t>
            </w:r>
          </w:p>
        </w:tc>
        <w:tc>
          <w:tcPr>
            <w:tcW w:w="1418" w:type="dxa"/>
          </w:tcPr>
          <w:p w14:paraId="39D27BC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53264,248</w:t>
            </w:r>
          </w:p>
        </w:tc>
        <w:tc>
          <w:tcPr>
            <w:tcW w:w="1843" w:type="dxa"/>
          </w:tcPr>
          <w:p w14:paraId="5AE2DFC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423,658</w:t>
            </w:r>
          </w:p>
        </w:tc>
        <w:tc>
          <w:tcPr>
            <w:tcW w:w="1842" w:type="dxa"/>
          </w:tcPr>
          <w:p w14:paraId="4CB08DE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423,657</w:t>
            </w:r>
          </w:p>
        </w:tc>
      </w:tr>
      <w:tr w:rsidR="00635420" w:rsidRPr="00574DC8" w14:paraId="13703D96" w14:textId="77777777" w:rsidTr="00D3428F">
        <w:tc>
          <w:tcPr>
            <w:tcW w:w="2376" w:type="dxa"/>
          </w:tcPr>
          <w:p w14:paraId="3C2AE58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ГМБ-13</w:t>
            </w:r>
          </w:p>
        </w:tc>
        <w:tc>
          <w:tcPr>
            <w:tcW w:w="1701" w:type="dxa"/>
            <w:gridSpan w:val="2"/>
          </w:tcPr>
          <w:p w14:paraId="54B3A2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80513,621</w:t>
            </w:r>
          </w:p>
        </w:tc>
        <w:tc>
          <w:tcPr>
            <w:tcW w:w="1418" w:type="dxa"/>
          </w:tcPr>
          <w:p w14:paraId="0A5E1B7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56352,145</w:t>
            </w:r>
          </w:p>
        </w:tc>
        <w:tc>
          <w:tcPr>
            <w:tcW w:w="1843" w:type="dxa"/>
          </w:tcPr>
          <w:p w14:paraId="5751105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417,366</w:t>
            </w:r>
          </w:p>
        </w:tc>
        <w:tc>
          <w:tcPr>
            <w:tcW w:w="1842" w:type="dxa"/>
          </w:tcPr>
          <w:p w14:paraId="5BEC4DC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417,3659</w:t>
            </w:r>
          </w:p>
        </w:tc>
      </w:tr>
      <w:tr w:rsidR="00635420" w:rsidRPr="00574DC8" w14:paraId="08A3731C" w14:textId="77777777" w:rsidTr="00D3428F">
        <w:tc>
          <w:tcPr>
            <w:tcW w:w="2376" w:type="dxa"/>
          </w:tcPr>
          <w:p w14:paraId="53F74DC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Тумба «А»</w:t>
            </w:r>
          </w:p>
        </w:tc>
        <w:tc>
          <w:tcPr>
            <w:tcW w:w="1701" w:type="dxa"/>
            <w:gridSpan w:val="2"/>
          </w:tcPr>
          <w:p w14:paraId="516EA9A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80374,079</w:t>
            </w:r>
          </w:p>
        </w:tc>
        <w:tc>
          <w:tcPr>
            <w:tcW w:w="1418" w:type="dxa"/>
          </w:tcPr>
          <w:p w14:paraId="1D700D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53904,494</w:t>
            </w:r>
          </w:p>
        </w:tc>
        <w:tc>
          <w:tcPr>
            <w:tcW w:w="1843" w:type="dxa"/>
          </w:tcPr>
          <w:p w14:paraId="6EB1258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403,454</w:t>
            </w:r>
          </w:p>
        </w:tc>
        <w:tc>
          <w:tcPr>
            <w:tcW w:w="1842" w:type="dxa"/>
          </w:tcPr>
          <w:p w14:paraId="1CF89CC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403,454</w:t>
            </w:r>
          </w:p>
        </w:tc>
      </w:tr>
      <w:tr w:rsidR="00635420" w:rsidRPr="00574DC8" w14:paraId="3488C235" w14:textId="77777777" w:rsidTr="00D3428F">
        <w:tc>
          <w:tcPr>
            <w:tcW w:w="9180" w:type="dxa"/>
            <w:gridSpan w:val="6"/>
          </w:tcPr>
          <w:p w14:paraId="0183B3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№76</w:t>
            </w:r>
          </w:p>
        </w:tc>
      </w:tr>
      <w:tr w:rsidR="00635420" w:rsidRPr="00574DC8" w14:paraId="60410E5C" w14:textId="77777777" w:rsidTr="00D3428F">
        <w:tc>
          <w:tcPr>
            <w:tcW w:w="2518" w:type="dxa"/>
            <w:gridSpan w:val="2"/>
            <w:vAlign w:val="bottom"/>
          </w:tcPr>
          <w:p w14:paraId="7D8F4D4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7D93D8C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80508,1098</w:t>
            </w:r>
          </w:p>
        </w:tc>
        <w:tc>
          <w:tcPr>
            <w:tcW w:w="1418" w:type="dxa"/>
            <w:vAlign w:val="bottom"/>
          </w:tcPr>
          <w:p w14:paraId="2BF0D71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54547.4571</w:t>
            </w:r>
          </w:p>
        </w:tc>
        <w:tc>
          <w:tcPr>
            <w:tcW w:w="1843" w:type="dxa"/>
            <w:vAlign w:val="center"/>
          </w:tcPr>
          <w:p w14:paraId="5177494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421,015</w:t>
            </w:r>
          </w:p>
        </w:tc>
        <w:tc>
          <w:tcPr>
            <w:tcW w:w="1842" w:type="dxa"/>
          </w:tcPr>
          <w:p w14:paraId="6842A85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421,0081</w:t>
            </w:r>
          </w:p>
        </w:tc>
      </w:tr>
      <w:tr w:rsidR="00635420" w:rsidRPr="00574DC8" w14:paraId="64034223" w14:textId="77777777" w:rsidTr="00D3428F">
        <w:tc>
          <w:tcPr>
            <w:tcW w:w="2518" w:type="dxa"/>
            <w:gridSpan w:val="2"/>
            <w:vAlign w:val="bottom"/>
          </w:tcPr>
          <w:p w14:paraId="3AD0C9D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559" w:type="dxa"/>
            <w:vAlign w:val="bottom"/>
          </w:tcPr>
          <w:p w14:paraId="76DB546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80496,8825</w:t>
            </w:r>
          </w:p>
        </w:tc>
        <w:tc>
          <w:tcPr>
            <w:tcW w:w="1418" w:type="dxa"/>
            <w:vAlign w:val="bottom"/>
          </w:tcPr>
          <w:p w14:paraId="5742E35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54571.5494</w:t>
            </w:r>
          </w:p>
        </w:tc>
        <w:tc>
          <w:tcPr>
            <w:tcW w:w="1843" w:type="dxa"/>
            <w:vAlign w:val="center"/>
          </w:tcPr>
          <w:p w14:paraId="3C176ED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420,101</w:t>
            </w:r>
          </w:p>
        </w:tc>
        <w:tc>
          <w:tcPr>
            <w:tcW w:w="1842" w:type="dxa"/>
          </w:tcPr>
          <w:p w14:paraId="6A052FA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420,1084</w:t>
            </w:r>
          </w:p>
        </w:tc>
      </w:tr>
      <w:tr w:rsidR="00635420" w:rsidRPr="00574DC8" w14:paraId="53B3F1F3" w14:textId="77777777" w:rsidTr="00D3428F">
        <w:tc>
          <w:tcPr>
            <w:tcW w:w="2518" w:type="dxa"/>
            <w:gridSpan w:val="2"/>
            <w:vAlign w:val="bottom"/>
          </w:tcPr>
          <w:p w14:paraId="6C0D125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4C8503A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80474,5808</w:t>
            </w:r>
          </w:p>
        </w:tc>
        <w:tc>
          <w:tcPr>
            <w:tcW w:w="1418" w:type="dxa"/>
            <w:vAlign w:val="bottom"/>
          </w:tcPr>
          <w:p w14:paraId="25E9B6C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54618.68</w:t>
            </w:r>
          </w:p>
        </w:tc>
        <w:tc>
          <w:tcPr>
            <w:tcW w:w="1843" w:type="dxa"/>
            <w:vAlign w:val="center"/>
          </w:tcPr>
          <w:p w14:paraId="121577A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419,687</w:t>
            </w:r>
          </w:p>
        </w:tc>
        <w:tc>
          <w:tcPr>
            <w:tcW w:w="1842" w:type="dxa"/>
            <w:vAlign w:val="center"/>
          </w:tcPr>
          <w:p w14:paraId="5C9B7A6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419,6950</w:t>
            </w:r>
          </w:p>
        </w:tc>
      </w:tr>
      <w:tr w:rsidR="00635420" w:rsidRPr="00574DC8" w14:paraId="4C954466" w14:textId="77777777" w:rsidTr="00D3428F">
        <w:tc>
          <w:tcPr>
            <w:tcW w:w="2518" w:type="dxa"/>
            <w:gridSpan w:val="2"/>
            <w:vAlign w:val="bottom"/>
          </w:tcPr>
          <w:p w14:paraId="3955CF0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2BF3C13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80465,2758</w:t>
            </w:r>
          </w:p>
        </w:tc>
        <w:tc>
          <w:tcPr>
            <w:tcW w:w="1418" w:type="dxa"/>
            <w:vAlign w:val="bottom"/>
          </w:tcPr>
          <w:p w14:paraId="41474E7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54638.4456</w:t>
            </w:r>
          </w:p>
        </w:tc>
        <w:tc>
          <w:tcPr>
            <w:tcW w:w="1843" w:type="dxa"/>
            <w:vAlign w:val="center"/>
          </w:tcPr>
          <w:p w14:paraId="679AFB8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419,315</w:t>
            </w:r>
          </w:p>
        </w:tc>
        <w:tc>
          <w:tcPr>
            <w:tcW w:w="1842" w:type="dxa"/>
            <w:vAlign w:val="center"/>
          </w:tcPr>
          <w:p w14:paraId="3FAF8BD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419,3223</w:t>
            </w:r>
          </w:p>
        </w:tc>
      </w:tr>
      <w:tr w:rsidR="00635420" w:rsidRPr="00574DC8" w14:paraId="7CF581CD" w14:textId="77777777" w:rsidTr="00D3428F">
        <w:tc>
          <w:tcPr>
            <w:tcW w:w="2518" w:type="dxa"/>
            <w:gridSpan w:val="2"/>
            <w:vAlign w:val="bottom"/>
          </w:tcPr>
          <w:p w14:paraId="156DCFD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1559" w:type="dxa"/>
            <w:vAlign w:val="bottom"/>
          </w:tcPr>
          <w:p w14:paraId="30CBAD0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80452,361</w:t>
            </w:r>
          </w:p>
        </w:tc>
        <w:tc>
          <w:tcPr>
            <w:tcW w:w="1418" w:type="dxa"/>
            <w:vAlign w:val="bottom"/>
          </w:tcPr>
          <w:p w14:paraId="10B975F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54665.2107</w:t>
            </w:r>
          </w:p>
        </w:tc>
        <w:tc>
          <w:tcPr>
            <w:tcW w:w="1843" w:type="dxa"/>
            <w:vAlign w:val="center"/>
          </w:tcPr>
          <w:p w14:paraId="35EEE30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418,579</w:t>
            </w:r>
          </w:p>
        </w:tc>
        <w:tc>
          <w:tcPr>
            <w:tcW w:w="1842" w:type="dxa"/>
            <w:vAlign w:val="center"/>
          </w:tcPr>
          <w:p w14:paraId="2887CDF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418,5877</w:t>
            </w:r>
          </w:p>
        </w:tc>
      </w:tr>
      <w:tr w:rsidR="00635420" w:rsidRPr="00574DC8" w14:paraId="7BAB5D32" w14:textId="77777777" w:rsidTr="00D3428F">
        <w:tc>
          <w:tcPr>
            <w:tcW w:w="2518" w:type="dxa"/>
            <w:gridSpan w:val="2"/>
            <w:vAlign w:val="bottom"/>
          </w:tcPr>
          <w:p w14:paraId="718186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1101FA7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80436,6932</w:t>
            </w:r>
          </w:p>
        </w:tc>
        <w:tc>
          <w:tcPr>
            <w:tcW w:w="1418" w:type="dxa"/>
            <w:vAlign w:val="bottom"/>
          </w:tcPr>
          <w:p w14:paraId="13F3A16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54698.2297</w:t>
            </w:r>
          </w:p>
        </w:tc>
        <w:tc>
          <w:tcPr>
            <w:tcW w:w="1843" w:type="dxa"/>
            <w:vAlign w:val="center"/>
          </w:tcPr>
          <w:p w14:paraId="04836F9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418,392</w:t>
            </w:r>
          </w:p>
        </w:tc>
        <w:tc>
          <w:tcPr>
            <w:tcW w:w="1842" w:type="dxa"/>
            <w:vAlign w:val="center"/>
          </w:tcPr>
          <w:p w14:paraId="415BD94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418,3997</w:t>
            </w:r>
          </w:p>
        </w:tc>
      </w:tr>
      <w:tr w:rsidR="00635420" w:rsidRPr="00574DC8" w14:paraId="3B7D2175" w14:textId="77777777" w:rsidTr="00D3428F">
        <w:tc>
          <w:tcPr>
            <w:tcW w:w="2518" w:type="dxa"/>
            <w:gridSpan w:val="2"/>
            <w:vAlign w:val="bottom"/>
          </w:tcPr>
          <w:p w14:paraId="7823304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79005AB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80428,7697</w:t>
            </w:r>
          </w:p>
        </w:tc>
        <w:tc>
          <w:tcPr>
            <w:tcW w:w="1418" w:type="dxa"/>
            <w:vAlign w:val="bottom"/>
          </w:tcPr>
          <w:p w14:paraId="1DA5754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54715.7377</w:t>
            </w:r>
          </w:p>
        </w:tc>
        <w:tc>
          <w:tcPr>
            <w:tcW w:w="1843" w:type="dxa"/>
            <w:vAlign w:val="center"/>
          </w:tcPr>
          <w:p w14:paraId="6F91DBD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418,310</w:t>
            </w:r>
          </w:p>
        </w:tc>
        <w:tc>
          <w:tcPr>
            <w:tcW w:w="1842" w:type="dxa"/>
            <w:vAlign w:val="center"/>
          </w:tcPr>
          <w:p w14:paraId="49AAE0C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418,3187</w:t>
            </w:r>
          </w:p>
        </w:tc>
      </w:tr>
      <w:tr w:rsidR="00635420" w:rsidRPr="00574DC8" w14:paraId="2CA7AC03" w14:textId="77777777" w:rsidTr="00D3428F">
        <w:tc>
          <w:tcPr>
            <w:tcW w:w="9180" w:type="dxa"/>
            <w:gridSpan w:val="6"/>
          </w:tcPr>
          <w:p w14:paraId="4A795B1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№77</w:t>
            </w:r>
          </w:p>
        </w:tc>
      </w:tr>
      <w:tr w:rsidR="00635420" w:rsidRPr="00574DC8" w14:paraId="77D3A701" w14:textId="77777777" w:rsidTr="00D3428F">
        <w:tc>
          <w:tcPr>
            <w:tcW w:w="2518" w:type="dxa"/>
            <w:gridSpan w:val="2"/>
            <w:vAlign w:val="bottom"/>
          </w:tcPr>
          <w:p w14:paraId="377ECD3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1692FCC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80747,4855</w:t>
            </w:r>
          </w:p>
        </w:tc>
        <w:tc>
          <w:tcPr>
            <w:tcW w:w="1418" w:type="dxa"/>
            <w:vAlign w:val="bottom"/>
          </w:tcPr>
          <w:p w14:paraId="1FF7998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54661,8748</w:t>
            </w:r>
          </w:p>
        </w:tc>
        <w:tc>
          <w:tcPr>
            <w:tcW w:w="1843" w:type="dxa"/>
            <w:vAlign w:val="bottom"/>
          </w:tcPr>
          <w:p w14:paraId="78C8F3C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421,761</w:t>
            </w:r>
          </w:p>
        </w:tc>
        <w:tc>
          <w:tcPr>
            <w:tcW w:w="1842" w:type="dxa"/>
          </w:tcPr>
          <w:p w14:paraId="503E0F0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421,767</w:t>
            </w:r>
          </w:p>
        </w:tc>
      </w:tr>
      <w:tr w:rsidR="00635420" w:rsidRPr="00574DC8" w14:paraId="453BB192" w14:textId="77777777" w:rsidTr="00D3428F">
        <w:tc>
          <w:tcPr>
            <w:tcW w:w="2518" w:type="dxa"/>
            <w:gridSpan w:val="2"/>
            <w:vAlign w:val="bottom"/>
          </w:tcPr>
          <w:p w14:paraId="0DBAD04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559" w:type="dxa"/>
            <w:vAlign w:val="bottom"/>
          </w:tcPr>
          <w:p w14:paraId="52D59BB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80791,5157</w:t>
            </w:r>
          </w:p>
        </w:tc>
        <w:tc>
          <w:tcPr>
            <w:tcW w:w="1418" w:type="dxa"/>
            <w:vAlign w:val="bottom"/>
          </w:tcPr>
          <w:p w14:paraId="67C2DC5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54685,4233</w:t>
            </w:r>
          </w:p>
        </w:tc>
        <w:tc>
          <w:tcPr>
            <w:tcW w:w="1843" w:type="dxa"/>
            <w:vAlign w:val="bottom"/>
          </w:tcPr>
          <w:p w14:paraId="398B1BC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422,152</w:t>
            </w:r>
          </w:p>
        </w:tc>
        <w:tc>
          <w:tcPr>
            <w:tcW w:w="1842" w:type="dxa"/>
          </w:tcPr>
          <w:p w14:paraId="28B5103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422,1584</w:t>
            </w:r>
          </w:p>
        </w:tc>
      </w:tr>
      <w:tr w:rsidR="00635420" w:rsidRPr="00574DC8" w14:paraId="4C71DBED" w14:textId="77777777" w:rsidTr="00D3428F">
        <w:tc>
          <w:tcPr>
            <w:tcW w:w="2518" w:type="dxa"/>
            <w:gridSpan w:val="2"/>
            <w:vAlign w:val="bottom"/>
          </w:tcPr>
          <w:p w14:paraId="1E18129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559" w:type="dxa"/>
            <w:vAlign w:val="bottom"/>
          </w:tcPr>
          <w:p w14:paraId="1C8E21E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80819,9676</w:t>
            </w:r>
          </w:p>
        </w:tc>
        <w:tc>
          <w:tcPr>
            <w:tcW w:w="1418" w:type="dxa"/>
            <w:vAlign w:val="bottom"/>
          </w:tcPr>
          <w:p w14:paraId="13B7FFE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54700,3668</w:t>
            </w:r>
          </w:p>
        </w:tc>
        <w:tc>
          <w:tcPr>
            <w:tcW w:w="1843" w:type="dxa"/>
            <w:vAlign w:val="bottom"/>
          </w:tcPr>
          <w:p w14:paraId="14E0F7F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422,517</w:t>
            </w:r>
          </w:p>
        </w:tc>
        <w:tc>
          <w:tcPr>
            <w:tcW w:w="1842" w:type="dxa"/>
          </w:tcPr>
          <w:p w14:paraId="1596922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422,5243</w:t>
            </w:r>
          </w:p>
        </w:tc>
      </w:tr>
      <w:tr w:rsidR="00635420" w:rsidRPr="00574DC8" w14:paraId="2141C63E" w14:textId="77777777" w:rsidTr="0037751A">
        <w:tc>
          <w:tcPr>
            <w:tcW w:w="2518" w:type="dxa"/>
            <w:gridSpan w:val="2"/>
            <w:tcBorders>
              <w:bottom w:val="nil"/>
            </w:tcBorders>
            <w:vAlign w:val="bottom"/>
          </w:tcPr>
          <w:p w14:paraId="470EF34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559" w:type="dxa"/>
            <w:tcBorders>
              <w:bottom w:val="nil"/>
            </w:tcBorders>
            <w:vAlign w:val="bottom"/>
          </w:tcPr>
          <w:p w14:paraId="2398D9D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80845,2887</w:t>
            </w:r>
          </w:p>
        </w:tc>
        <w:tc>
          <w:tcPr>
            <w:tcW w:w="1418" w:type="dxa"/>
            <w:tcBorders>
              <w:bottom w:val="nil"/>
            </w:tcBorders>
            <w:vAlign w:val="bottom"/>
          </w:tcPr>
          <w:p w14:paraId="39EAEE0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54713,5034</w:t>
            </w:r>
          </w:p>
        </w:tc>
        <w:tc>
          <w:tcPr>
            <w:tcW w:w="1843" w:type="dxa"/>
            <w:tcBorders>
              <w:bottom w:val="nil"/>
            </w:tcBorders>
            <w:vAlign w:val="bottom"/>
          </w:tcPr>
          <w:p w14:paraId="04B9FD8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423,614</w:t>
            </w:r>
          </w:p>
        </w:tc>
        <w:tc>
          <w:tcPr>
            <w:tcW w:w="1842" w:type="dxa"/>
            <w:tcBorders>
              <w:bottom w:val="nil"/>
            </w:tcBorders>
          </w:tcPr>
          <w:p w14:paraId="6E3FD0F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423,6220</w:t>
            </w:r>
          </w:p>
        </w:tc>
      </w:tr>
      <w:tr w:rsidR="0037751A" w:rsidRPr="00574DC8" w14:paraId="2002819E" w14:textId="77777777" w:rsidTr="0037751A">
        <w:tc>
          <w:tcPr>
            <w:tcW w:w="9180" w:type="dxa"/>
            <w:gridSpan w:val="6"/>
            <w:tcBorders>
              <w:top w:val="nil"/>
              <w:left w:val="nil"/>
              <w:right w:val="nil"/>
            </w:tcBorders>
            <w:vAlign w:val="bottom"/>
          </w:tcPr>
          <w:p w14:paraId="2C32600F" w14:textId="77777777" w:rsidR="0037751A" w:rsidRPr="0037751A" w:rsidRDefault="0037751A" w:rsidP="0037751A">
            <w:pPr>
              <w:spacing w:after="0" w:line="240" w:lineRule="auto"/>
              <w:rPr>
                <w:rFonts w:ascii="Times New Roman" w:hAnsi="Times New Roman" w:cs="Times New Roman"/>
                <w:sz w:val="28"/>
                <w:szCs w:val="28"/>
              </w:rPr>
            </w:pPr>
            <w:r w:rsidRPr="0037751A">
              <w:rPr>
                <w:rFonts w:ascii="Times New Roman" w:hAnsi="Times New Roman" w:cs="Times New Roman"/>
                <w:sz w:val="28"/>
                <w:szCs w:val="28"/>
              </w:rPr>
              <w:lastRenderedPageBreak/>
              <w:t xml:space="preserve">Продолжение таблицы 25 </w:t>
            </w:r>
          </w:p>
          <w:p w14:paraId="63E33F5B" w14:textId="2961E8F2" w:rsidR="0037751A" w:rsidRPr="00574DC8" w:rsidRDefault="0037751A" w:rsidP="0037751A">
            <w:pPr>
              <w:spacing w:after="0" w:line="240" w:lineRule="auto"/>
              <w:rPr>
                <w:rFonts w:ascii="Times New Roman" w:hAnsi="Times New Roman" w:cs="Times New Roman"/>
                <w:sz w:val="24"/>
                <w:szCs w:val="24"/>
              </w:rPr>
            </w:pPr>
          </w:p>
        </w:tc>
      </w:tr>
      <w:tr w:rsidR="0037751A" w:rsidRPr="00574DC8" w14:paraId="20677151" w14:textId="77777777" w:rsidTr="0010345B">
        <w:tc>
          <w:tcPr>
            <w:tcW w:w="2518" w:type="dxa"/>
            <w:gridSpan w:val="2"/>
          </w:tcPr>
          <w:p w14:paraId="058FC7CB" w14:textId="17476079"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77F07C20" w14:textId="284CB9B5"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8" w:type="dxa"/>
          </w:tcPr>
          <w:p w14:paraId="5FD6DF78" w14:textId="227D0DA0"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14:paraId="5147E492" w14:textId="328087CC"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2" w:type="dxa"/>
          </w:tcPr>
          <w:p w14:paraId="4E18970B" w14:textId="07E65A54" w:rsidR="0037751A" w:rsidRPr="00574DC8" w:rsidRDefault="0037751A" w:rsidP="003775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35420" w:rsidRPr="00574DC8" w14:paraId="74DA0564" w14:textId="77777777" w:rsidTr="00D3428F">
        <w:tc>
          <w:tcPr>
            <w:tcW w:w="2518" w:type="dxa"/>
            <w:gridSpan w:val="2"/>
            <w:vAlign w:val="bottom"/>
          </w:tcPr>
          <w:p w14:paraId="735EF8E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1559" w:type="dxa"/>
            <w:vAlign w:val="bottom"/>
          </w:tcPr>
          <w:p w14:paraId="1D7EF76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80867,4948</w:t>
            </w:r>
          </w:p>
        </w:tc>
        <w:tc>
          <w:tcPr>
            <w:tcW w:w="1418" w:type="dxa"/>
            <w:vAlign w:val="bottom"/>
          </w:tcPr>
          <w:p w14:paraId="2AE6FE3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54729,3256</w:t>
            </w:r>
          </w:p>
        </w:tc>
        <w:tc>
          <w:tcPr>
            <w:tcW w:w="1843" w:type="dxa"/>
            <w:vAlign w:val="bottom"/>
          </w:tcPr>
          <w:p w14:paraId="7AB37A3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424,388</w:t>
            </w:r>
          </w:p>
        </w:tc>
        <w:tc>
          <w:tcPr>
            <w:tcW w:w="1842" w:type="dxa"/>
          </w:tcPr>
          <w:p w14:paraId="526481F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424,3957</w:t>
            </w:r>
          </w:p>
        </w:tc>
      </w:tr>
      <w:tr w:rsidR="00635420" w:rsidRPr="00574DC8" w14:paraId="0BF2FAF9" w14:textId="77777777" w:rsidTr="00D3428F">
        <w:tc>
          <w:tcPr>
            <w:tcW w:w="2518" w:type="dxa"/>
            <w:gridSpan w:val="2"/>
            <w:vAlign w:val="bottom"/>
          </w:tcPr>
          <w:p w14:paraId="6B0DBD6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1559" w:type="dxa"/>
            <w:vAlign w:val="bottom"/>
          </w:tcPr>
          <w:p w14:paraId="0928A7E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80892,4737</w:t>
            </w:r>
          </w:p>
        </w:tc>
        <w:tc>
          <w:tcPr>
            <w:tcW w:w="1418" w:type="dxa"/>
            <w:vAlign w:val="bottom"/>
          </w:tcPr>
          <w:p w14:paraId="77BD663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54738,7892</w:t>
            </w:r>
          </w:p>
        </w:tc>
        <w:tc>
          <w:tcPr>
            <w:tcW w:w="1843" w:type="dxa"/>
            <w:vAlign w:val="bottom"/>
          </w:tcPr>
          <w:p w14:paraId="3808038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424,644</w:t>
            </w:r>
          </w:p>
        </w:tc>
        <w:tc>
          <w:tcPr>
            <w:tcW w:w="1842" w:type="dxa"/>
          </w:tcPr>
          <w:p w14:paraId="267C5C7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424,6504</w:t>
            </w:r>
          </w:p>
        </w:tc>
      </w:tr>
      <w:tr w:rsidR="00635420" w:rsidRPr="00574DC8" w14:paraId="76583B1D" w14:textId="77777777" w:rsidTr="00D3428F">
        <w:tc>
          <w:tcPr>
            <w:tcW w:w="2518" w:type="dxa"/>
            <w:gridSpan w:val="2"/>
            <w:vAlign w:val="bottom"/>
          </w:tcPr>
          <w:p w14:paraId="0392E4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w:t>
            </w:r>
          </w:p>
        </w:tc>
        <w:tc>
          <w:tcPr>
            <w:tcW w:w="1559" w:type="dxa"/>
            <w:vAlign w:val="bottom"/>
          </w:tcPr>
          <w:p w14:paraId="3553AA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80912,9379</w:t>
            </w:r>
          </w:p>
        </w:tc>
        <w:tc>
          <w:tcPr>
            <w:tcW w:w="1418" w:type="dxa"/>
            <w:vAlign w:val="bottom"/>
          </w:tcPr>
          <w:p w14:paraId="65BD375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54749,7765</w:t>
            </w:r>
          </w:p>
        </w:tc>
        <w:tc>
          <w:tcPr>
            <w:tcW w:w="1843" w:type="dxa"/>
            <w:vAlign w:val="bottom"/>
          </w:tcPr>
          <w:p w14:paraId="26FFE89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424,827</w:t>
            </w:r>
          </w:p>
        </w:tc>
        <w:tc>
          <w:tcPr>
            <w:tcW w:w="1842" w:type="dxa"/>
          </w:tcPr>
          <w:p w14:paraId="428B556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424,8343</w:t>
            </w:r>
          </w:p>
        </w:tc>
      </w:tr>
      <w:tr w:rsidR="00635420" w:rsidRPr="00574DC8" w14:paraId="1CEC82D1" w14:textId="77777777" w:rsidTr="00D3428F">
        <w:tc>
          <w:tcPr>
            <w:tcW w:w="2518" w:type="dxa"/>
            <w:gridSpan w:val="2"/>
            <w:vAlign w:val="bottom"/>
          </w:tcPr>
          <w:p w14:paraId="31E0BA8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w:t>
            </w:r>
          </w:p>
        </w:tc>
        <w:tc>
          <w:tcPr>
            <w:tcW w:w="1559" w:type="dxa"/>
            <w:vAlign w:val="bottom"/>
          </w:tcPr>
          <w:p w14:paraId="1561862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80936,4374</w:t>
            </w:r>
          </w:p>
        </w:tc>
        <w:tc>
          <w:tcPr>
            <w:tcW w:w="1418" w:type="dxa"/>
            <w:vAlign w:val="bottom"/>
          </w:tcPr>
          <w:p w14:paraId="5964FC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54761,9962</w:t>
            </w:r>
          </w:p>
        </w:tc>
        <w:tc>
          <w:tcPr>
            <w:tcW w:w="1843" w:type="dxa"/>
            <w:vAlign w:val="bottom"/>
          </w:tcPr>
          <w:p w14:paraId="1233108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424,824</w:t>
            </w:r>
          </w:p>
        </w:tc>
        <w:tc>
          <w:tcPr>
            <w:tcW w:w="1842" w:type="dxa"/>
          </w:tcPr>
          <w:p w14:paraId="4C0CAA4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424,8263</w:t>
            </w:r>
          </w:p>
        </w:tc>
      </w:tr>
      <w:tr w:rsidR="00635420" w:rsidRPr="00574DC8" w14:paraId="559859D5" w14:textId="77777777" w:rsidTr="00D3428F">
        <w:tc>
          <w:tcPr>
            <w:tcW w:w="2518" w:type="dxa"/>
            <w:gridSpan w:val="2"/>
            <w:vAlign w:val="bottom"/>
          </w:tcPr>
          <w:p w14:paraId="3863416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w:t>
            </w:r>
          </w:p>
        </w:tc>
        <w:tc>
          <w:tcPr>
            <w:tcW w:w="1559" w:type="dxa"/>
            <w:vAlign w:val="bottom"/>
          </w:tcPr>
          <w:p w14:paraId="52D1C09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80958,2609</w:t>
            </w:r>
          </w:p>
        </w:tc>
        <w:tc>
          <w:tcPr>
            <w:tcW w:w="1418" w:type="dxa"/>
            <w:vAlign w:val="bottom"/>
          </w:tcPr>
          <w:p w14:paraId="53D68AC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54773,5449</w:t>
            </w:r>
          </w:p>
        </w:tc>
        <w:tc>
          <w:tcPr>
            <w:tcW w:w="1843" w:type="dxa"/>
            <w:vAlign w:val="bottom"/>
          </w:tcPr>
          <w:p w14:paraId="689766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424,811</w:t>
            </w:r>
          </w:p>
        </w:tc>
        <w:tc>
          <w:tcPr>
            <w:tcW w:w="1842" w:type="dxa"/>
          </w:tcPr>
          <w:p w14:paraId="133439C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424,8171</w:t>
            </w:r>
          </w:p>
        </w:tc>
      </w:tr>
      <w:tr w:rsidR="00635420" w:rsidRPr="00574DC8" w14:paraId="3A8D85CE" w14:textId="77777777" w:rsidTr="00D3428F">
        <w:tc>
          <w:tcPr>
            <w:tcW w:w="2518" w:type="dxa"/>
            <w:gridSpan w:val="2"/>
            <w:vAlign w:val="bottom"/>
          </w:tcPr>
          <w:p w14:paraId="50BB2D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21</w:t>
            </w:r>
          </w:p>
        </w:tc>
        <w:tc>
          <w:tcPr>
            <w:tcW w:w="1559" w:type="dxa"/>
            <w:vAlign w:val="bottom"/>
          </w:tcPr>
          <w:p w14:paraId="37CC66C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80985,9309</w:t>
            </w:r>
          </w:p>
        </w:tc>
        <w:tc>
          <w:tcPr>
            <w:tcW w:w="1418" w:type="dxa"/>
            <w:vAlign w:val="bottom"/>
          </w:tcPr>
          <w:p w14:paraId="378FC8B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54788,1703</w:t>
            </w:r>
          </w:p>
        </w:tc>
        <w:tc>
          <w:tcPr>
            <w:tcW w:w="1843" w:type="dxa"/>
            <w:vAlign w:val="bottom"/>
          </w:tcPr>
          <w:p w14:paraId="221502C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424,952</w:t>
            </w:r>
          </w:p>
        </w:tc>
        <w:tc>
          <w:tcPr>
            <w:tcW w:w="1842" w:type="dxa"/>
          </w:tcPr>
          <w:p w14:paraId="1B19744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424,9586</w:t>
            </w:r>
          </w:p>
        </w:tc>
      </w:tr>
      <w:tr w:rsidR="00635420" w:rsidRPr="00574DC8" w14:paraId="213607EE" w14:textId="77777777" w:rsidTr="00D3428F">
        <w:tc>
          <w:tcPr>
            <w:tcW w:w="2518" w:type="dxa"/>
            <w:gridSpan w:val="2"/>
            <w:vAlign w:val="bottom"/>
          </w:tcPr>
          <w:p w14:paraId="6252FF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1559" w:type="dxa"/>
            <w:vAlign w:val="bottom"/>
          </w:tcPr>
          <w:p w14:paraId="251D353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81031,8372</w:t>
            </w:r>
          </w:p>
        </w:tc>
        <w:tc>
          <w:tcPr>
            <w:tcW w:w="1418" w:type="dxa"/>
            <w:vAlign w:val="bottom"/>
          </w:tcPr>
          <w:p w14:paraId="6C9033A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54812,9393</w:t>
            </w:r>
          </w:p>
        </w:tc>
        <w:tc>
          <w:tcPr>
            <w:tcW w:w="1843" w:type="dxa"/>
            <w:vAlign w:val="bottom"/>
          </w:tcPr>
          <w:p w14:paraId="731BA83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425,974</w:t>
            </w:r>
          </w:p>
        </w:tc>
        <w:tc>
          <w:tcPr>
            <w:tcW w:w="1842" w:type="dxa"/>
          </w:tcPr>
          <w:p w14:paraId="07108E7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425,9808</w:t>
            </w:r>
          </w:p>
        </w:tc>
      </w:tr>
      <w:tr w:rsidR="00635420" w:rsidRPr="00574DC8" w14:paraId="6A73E8F7" w14:textId="77777777" w:rsidTr="00D3428F">
        <w:tc>
          <w:tcPr>
            <w:tcW w:w="2518" w:type="dxa"/>
            <w:gridSpan w:val="2"/>
            <w:vAlign w:val="bottom"/>
          </w:tcPr>
          <w:p w14:paraId="30DAFEB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24</w:t>
            </w:r>
          </w:p>
        </w:tc>
        <w:tc>
          <w:tcPr>
            <w:tcW w:w="1559" w:type="dxa"/>
            <w:vAlign w:val="bottom"/>
          </w:tcPr>
          <w:p w14:paraId="5C6B8B3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81055,5653</w:t>
            </w:r>
          </w:p>
        </w:tc>
        <w:tc>
          <w:tcPr>
            <w:tcW w:w="1418" w:type="dxa"/>
            <w:vAlign w:val="bottom"/>
          </w:tcPr>
          <w:p w14:paraId="24C8FF7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54825,5944</w:t>
            </w:r>
          </w:p>
        </w:tc>
        <w:tc>
          <w:tcPr>
            <w:tcW w:w="1843" w:type="dxa"/>
            <w:vAlign w:val="bottom"/>
          </w:tcPr>
          <w:p w14:paraId="4DFE734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426,370</w:t>
            </w:r>
          </w:p>
        </w:tc>
        <w:tc>
          <w:tcPr>
            <w:tcW w:w="1842" w:type="dxa"/>
          </w:tcPr>
          <w:p w14:paraId="3599DB0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426,3766</w:t>
            </w:r>
          </w:p>
        </w:tc>
      </w:tr>
      <w:tr w:rsidR="00635420" w:rsidRPr="00574DC8" w14:paraId="49E1CDA4" w14:textId="77777777" w:rsidTr="00D3428F">
        <w:tc>
          <w:tcPr>
            <w:tcW w:w="2518" w:type="dxa"/>
            <w:gridSpan w:val="2"/>
            <w:vAlign w:val="bottom"/>
          </w:tcPr>
          <w:p w14:paraId="7BBD34A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w:t>
            </w:r>
          </w:p>
        </w:tc>
        <w:tc>
          <w:tcPr>
            <w:tcW w:w="1559" w:type="dxa"/>
            <w:vAlign w:val="bottom"/>
          </w:tcPr>
          <w:p w14:paraId="2498E9B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81077,3463</w:t>
            </w:r>
          </w:p>
        </w:tc>
        <w:tc>
          <w:tcPr>
            <w:tcW w:w="1418" w:type="dxa"/>
            <w:vAlign w:val="bottom"/>
          </w:tcPr>
          <w:p w14:paraId="194AFA9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54837,5085</w:t>
            </w:r>
          </w:p>
        </w:tc>
        <w:tc>
          <w:tcPr>
            <w:tcW w:w="1843" w:type="dxa"/>
            <w:vAlign w:val="bottom"/>
          </w:tcPr>
          <w:p w14:paraId="6C7CE01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427,229</w:t>
            </w:r>
          </w:p>
        </w:tc>
        <w:tc>
          <w:tcPr>
            <w:tcW w:w="1842" w:type="dxa"/>
          </w:tcPr>
          <w:p w14:paraId="0DAD3BF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427,2352</w:t>
            </w:r>
          </w:p>
        </w:tc>
      </w:tr>
      <w:tr w:rsidR="00635420" w:rsidRPr="00574DC8" w14:paraId="3007C2B9" w14:textId="77777777" w:rsidTr="00D3428F">
        <w:tc>
          <w:tcPr>
            <w:tcW w:w="9180" w:type="dxa"/>
            <w:gridSpan w:val="6"/>
          </w:tcPr>
          <w:p w14:paraId="769AE9C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№78</w:t>
            </w:r>
          </w:p>
        </w:tc>
      </w:tr>
      <w:tr w:rsidR="00635420" w:rsidRPr="00574DC8" w14:paraId="3467C1B5" w14:textId="77777777" w:rsidTr="00D3428F">
        <w:tc>
          <w:tcPr>
            <w:tcW w:w="2518" w:type="dxa"/>
            <w:gridSpan w:val="2"/>
            <w:vAlign w:val="bottom"/>
          </w:tcPr>
          <w:p w14:paraId="34C613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2DD54CB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80932.7233</w:t>
            </w:r>
          </w:p>
        </w:tc>
        <w:tc>
          <w:tcPr>
            <w:tcW w:w="1418" w:type="dxa"/>
            <w:vAlign w:val="bottom"/>
          </w:tcPr>
          <w:p w14:paraId="6AEBBE8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54874.0716</w:t>
            </w:r>
          </w:p>
        </w:tc>
        <w:tc>
          <w:tcPr>
            <w:tcW w:w="1843" w:type="dxa"/>
            <w:vAlign w:val="center"/>
          </w:tcPr>
          <w:p w14:paraId="70F9ED0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423,573</w:t>
            </w:r>
          </w:p>
        </w:tc>
        <w:tc>
          <w:tcPr>
            <w:tcW w:w="1842" w:type="dxa"/>
            <w:vAlign w:val="center"/>
          </w:tcPr>
          <w:p w14:paraId="3F08170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423,578</w:t>
            </w:r>
          </w:p>
        </w:tc>
      </w:tr>
      <w:tr w:rsidR="00635420" w:rsidRPr="00574DC8" w14:paraId="4CEC039F" w14:textId="77777777" w:rsidTr="00D3428F">
        <w:tc>
          <w:tcPr>
            <w:tcW w:w="2518" w:type="dxa"/>
            <w:gridSpan w:val="2"/>
            <w:vAlign w:val="bottom"/>
          </w:tcPr>
          <w:p w14:paraId="0B7EFAA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2162672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80956.665</w:t>
            </w:r>
          </w:p>
        </w:tc>
        <w:tc>
          <w:tcPr>
            <w:tcW w:w="1418" w:type="dxa"/>
            <w:vAlign w:val="bottom"/>
          </w:tcPr>
          <w:p w14:paraId="571B390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54886.6193</w:t>
            </w:r>
          </w:p>
        </w:tc>
        <w:tc>
          <w:tcPr>
            <w:tcW w:w="1843" w:type="dxa"/>
            <w:vAlign w:val="center"/>
          </w:tcPr>
          <w:p w14:paraId="4A6690F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424,191</w:t>
            </w:r>
          </w:p>
        </w:tc>
        <w:tc>
          <w:tcPr>
            <w:tcW w:w="1842" w:type="dxa"/>
            <w:vAlign w:val="center"/>
          </w:tcPr>
          <w:p w14:paraId="5BD31C2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424,1958</w:t>
            </w:r>
          </w:p>
        </w:tc>
      </w:tr>
      <w:tr w:rsidR="00635420" w:rsidRPr="00574DC8" w14:paraId="1CF823FB" w14:textId="77777777" w:rsidTr="00D3428F">
        <w:tc>
          <w:tcPr>
            <w:tcW w:w="2518" w:type="dxa"/>
            <w:gridSpan w:val="2"/>
            <w:vAlign w:val="bottom"/>
          </w:tcPr>
          <w:p w14:paraId="1553C37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497EFB8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80979.5667</w:t>
            </w:r>
          </w:p>
        </w:tc>
        <w:tc>
          <w:tcPr>
            <w:tcW w:w="1418" w:type="dxa"/>
            <w:vAlign w:val="bottom"/>
          </w:tcPr>
          <w:p w14:paraId="2785676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54898.7746</w:t>
            </w:r>
          </w:p>
        </w:tc>
        <w:tc>
          <w:tcPr>
            <w:tcW w:w="1843" w:type="dxa"/>
            <w:vAlign w:val="center"/>
          </w:tcPr>
          <w:p w14:paraId="43DDAF9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424,621</w:t>
            </w:r>
          </w:p>
        </w:tc>
        <w:tc>
          <w:tcPr>
            <w:tcW w:w="1842" w:type="dxa"/>
            <w:vAlign w:val="center"/>
          </w:tcPr>
          <w:p w14:paraId="2AA527E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424,6261</w:t>
            </w:r>
          </w:p>
        </w:tc>
      </w:tr>
      <w:tr w:rsidR="00635420" w:rsidRPr="00574DC8" w14:paraId="3148D821" w14:textId="77777777" w:rsidTr="00D3428F">
        <w:tc>
          <w:tcPr>
            <w:tcW w:w="2518" w:type="dxa"/>
            <w:gridSpan w:val="2"/>
            <w:vAlign w:val="bottom"/>
          </w:tcPr>
          <w:p w14:paraId="768918F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559" w:type="dxa"/>
            <w:vAlign w:val="bottom"/>
          </w:tcPr>
          <w:p w14:paraId="048FB23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81002.9586</w:t>
            </w:r>
          </w:p>
        </w:tc>
        <w:tc>
          <w:tcPr>
            <w:tcW w:w="1418" w:type="dxa"/>
            <w:vAlign w:val="bottom"/>
          </w:tcPr>
          <w:p w14:paraId="17B3E26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54910.8684</w:t>
            </w:r>
          </w:p>
        </w:tc>
        <w:tc>
          <w:tcPr>
            <w:tcW w:w="1843" w:type="dxa"/>
            <w:vAlign w:val="center"/>
          </w:tcPr>
          <w:p w14:paraId="6B00A89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424,975</w:t>
            </w:r>
          </w:p>
        </w:tc>
        <w:tc>
          <w:tcPr>
            <w:tcW w:w="1842" w:type="dxa"/>
            <w:vAlign w:val="center"/>
          </w:tcPr>
          <w:p w14:paraId="13514EC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424,9804</w:t>
            </w:r>
          </w:p>
        </w:tc>
      </w:tr>
      <w:tr w:rsidR="00635420" w:rsidRPr="00574DC8" w14:paraId="50C096B2" w14:textId="77777777" w:rsidTr="00D3428F">
        <w:tc>
          <w:tcPr>
            <w:tcW w:w="2518" w:type="dxa"/>
            <w:gridSpan w:val="2"/>
            <w:vAlign w:val="bottom"/>
          </w:tcPr>
          <w:p w14:paraId="529832A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33DCAB4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81025.6734</w:t>
            </w:r>
          </w:p>
        </w:tc>
        <w:tc>
          <w:tcPr>
            <w:tcW w:w="1418" w:type="dxa"/>
            <w:vAlign w:val="bottom"/>
          </w:tcPr>
          <w:p w14:paraId="33A4995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54923.0948</w:t>
            </w:r>
          </w:p>
        </w:tc>
        <w:tc>
          <w:tcPr>
            <w:tcW w:w="1843" w:type="dxa"/>
            <w:vAlign w:val="center"/>
          </w:tcPr>
          <w:p w14:paraId="4C9C704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425,336</w:t>
            </w:r>
          </w:p>
        </w:tc>
        <w:tc>
          <w:tcPr>
            <w:tcW w:w="1842" w:type="dxa"/>
            <w:vAlign w:val="center"/>
          </w:tcPr>
          <w:p w14:paraId="288D534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425,3425</w:t>
            </w:r>
          </w:p>
        </w:tc>
      </w:tr>
      <w:tr w:rsidR="00635420" w:rsidRPr="00574DC8" w14:paraId="477D1F56" w14:textId="77777777" w:rsidTr="00D3428F">
        <w:tc>
          <w:tcPr>
            <w:tcW w:w="2518" w:type="dxa"/>
            <w:gridSpan w:val="2"/>
            <w:vAlign w:val="bottom"/>
          </w:tcPr>
          <w:p w14:paraId="0762049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1559" w:type="dxa"/>
            <w:vAlign w:val="bottom"/>
          </w:tcPr>
          <w:p w14:paraId="56567A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81048.863</w:t>
            </w:r>
          </w:p>
        </w:tc>
        <w:tc>
          <w:tcPr>
            <w:tcW w:w="1418" w:type="dxa"/>
            <w:vAlign w:val="bottom"/>
          </w:tcPr>
          <w:p w14:paraId="4EA2BD0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54934.9205</w:t>
            </w:r>
          </w:p>
        </w:tc>
        <w:tc>
          <w:tcPr>
            <w:tcW w:w="1843" w:type="dxa"/>
            <w:vAlign w:val="center"/>
          </w:tcPr>
          <w:p w14:paraId="543B6A5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425,761</w:t>
            </w:r>
          </w:p>
        </w:tc>
        <w:tc>
          <w:tcPr>
            <w:tcW w:w="1842" w:type="dxa"/>
            <w:vAlign w:val="center"/>
          </w:tcPr>
          <w:p w14:paraId="066ABA6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425,7669</w:t>
            </w:r>
          </w:p>
        </w:tc>
      </w:tr>
      <w:tr w:rsidR="00635420" w:rsidRPr="00574DC8" w14:paraId="1B428E77" w14:textId="77777777" w:rsidTr="00D3428F">
        <w:tc>
          <w:tcPr>
            <w:tcW w:w="2518" w:type="dxa"/>
            <w:gridSpan w:val="2"/>
            <w:vAlign w:val="bottom"/>
          </w:tcPr>
          <w:p w14:paraId="2628090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559" w:type="dxa"/>
            <w:vAlign w:val="bottom"/>
          </w:tcPr>
          <w:p w14:paraId="68EE07E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81072.4004</w:t>
            </w:r>
          </w:p>
        </w:tc>
        <w:tc>
          <w:tcPr>
            <w:tcW w:w="1418" w:type="dxa"/>
            <w:vAlign w:val="bottom"/>
          </w:tcPr>
          <w:p w14:paraId="0EB2575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54947.07</w:t>
            </w:r>
          </w:p>
        </w:tc>
        <w:tc>
          <w:tcPr>
            <w:tcW w:w="1843" w:type="dxa"/>
            <w:vAlign w:val="center"/>
          </w:tcPr>
          <w:p w14:paraId="6ACDEC2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426,384</w:t>
            </w:r>
          </w:p>
        </w:tc>
        <w:tc>
          <w:tcPr>
            <w:tcW w:w="1842" w:type="dxa"/>
            <w:vAlign w:val="center"/>
          </w:tcPr>
          <w:p w14:paraId="78E8EFC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426,391</w:t>
            </w:r>
          </w:p>
        </w:tc>
      </w:tr>
      <w:tr w:rsidR="00635420" w:rsidRPr="00574DC8" w14:paraId="3FB1CF3F" w14:textId="77777777" w:rsidTr="00D3428F">
        <w:tc>
          <w:tcPr>
            <w:tcW w:w="2518" w:type="dxa"/>
            <w:gridSpan w:val="2"/>
            <w:vAlign w:val="bottom"/>
          </w:tcPr>
          <w:p w14:paraId="63602C7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1559" w:type="dxa"/>
            <w:vAlign w:val="bottom"/>
          </w:tcPr>
          <w:p w14:paraId="7B97BFA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81141.0328</w:t>
            </w:r>
          </w:p>
        </w:tc>
        <w:tc>
          <w:tcPr>
            <w:tcW w:w="1418" w:type="dxa"/>
            <w:vAlign w:val="bottom"/>
          </w:tcPr>
          <w:p w14:paraId="079F65D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54985.0487</w:t>
            </w:r>
          </w:p>
        </w:tc>
        <w:tc>
          <w:tcPr>
            <w:tcW w:w="1843" w:type="dxa"/>
            <w:vAlign w:val="center"/>
          </w:tcPr>
          <w:p w14:paraId="0913E28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427,832</w:t>
            </w:r>
          </w:p>
        </w:tc>
        <w:tc>
          <w:tcPr>
            <w:tcW w:w="1842" w:type="dxa"/>
            <w:vAlign w:val="center"/>
          </w:tcPr>
          <w:p w14:paraId="5AE5DF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427,8376</w:t>
            </w:r>
          </w:p>
        </w:tc>
      </w:tr>
      <w:tr w:rsidR="00635420" w:rsidRPr="00574DC8" w14:paraId="4C32BAB0" w14:textId="77777777" w:rsidTr="00D3428F">
        <w:tc>
          <w:tcPr>
            <w:tcW w:w="2518" w:type="dxa"/>
            <w:gridSpan w:val="2"/>
            <w:vAlign w:val="bottom"/>
          </w:tcPr>
          <w:p w14:paraId="2368848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1559" w:type="dxa"/>
            <w:vAlign w:val="bottom"/>
          </w:tcPr>
          <w:p w14:paraId="7BB1AE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81163.516</w:t>
            </w:r>
          </w:p>
        </w:tc>
        <w:tc>
          <w:tcPr>
            <w:tcW w:w="1418" w:type="dxa"/>
            <w:vAlign w:val="bottom"/>
          </w:tcPr>
          <w:p w14:paraId="6A7F39F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54997.4159</w:t>
            </w:r>
          </w:p>
        </w:tc>
        <w:tc>
          <w:tcPr>
            <w:tcW w:w="1843" w:type="dxa"/>
            <w:vAlign w:val="center"/>
          </w:tcPr>
          <w:p w14:paraId="2DDF82B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427,913</w:t>
            </w:r>
          </w:p>
        </w:tc>
        <w:tc>
          <w:tcPr>
            <w:tcW w:w="1842" w:type="dxa"/>
            <w:vAlign w:val="center"/>
          </w:tcPr>
          <w:p w14:paraId="72A5582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427,9199</w:t>
            </w:r>
          </w:p>
        </w:tc>
      </w:tr>
      <w:tr w:rsidR="00635420" w:rsidRPr="00574DC8" w14:paraId="298B1803" w14:textId="77777777" w:rsidTr="00D3428F">
        <w:tc>
          <w:tcPr>
            <w:tcW w:w="2518" w:type="dxa"/>
            <w:gridSpan w:val="2"/>
            <w:vAlign w:val="bottom"/>
          </w:tcPr>
          <w:p w14:paraId="5130BD8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w:t>
            </w:r>
          </w:p>
        </w:tc>
        <w:tc>
          <w:tcPr>
            <w:tcW w:w="1559" w:type="dxa"/>
            <w:vAlign w:val="bottom"/>
          </w:tcPr>
          <w:p w14:paraId="55E43B8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81186.2816</w:t>
            </w:r>
          </w:p>
        </w:tc>
        <w:tc>
          <w:tcPr>
            <w:tcW w:w="1418" w:type="dxa"/>
            <w:vAlign w:val="bottom"/>
          </w:tcPr>
          <w:p w14:paraId="2FCCDFE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55011.8244</w:t>
            </w:r>
          </w:p>
        </w:tc>
        <w:tc>
          <w:tcPr>
            <w:tcW w:w="1843" w:type="dxa"/>
            <w:vAlign w:val="center"/>
          </w:tcPr>
          <w:p w14:paraId="61B627F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428,644</w:t>
            </w:r>
          </w:p>
        </w:tc>
        <w:tc>
          <w:tcPr>
            <w:tcW w:w="1842" w:type="dxa"/>
            <w:vAlign w:val="center"/>
          </w:tcPr>
          <w:p w14:paraId="2427E50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428,6496</w:t>
            </w:r>
          </w:p>
        </w:tc>
      </w:tr>
      <w:tr w:rsidR="00635420" w:rsidRPr="00574DC8" w14:paraId="5BD7C1D4" w14:textId="77777777" w:rsidTr="00D3428F">
        <w:tc>
          <w:tcPr>
            <w:tcW w:w="2518" w:type="dxa"/>
            <w:gridSpan w:val="2"/>
            <w:vAlign w:val="bottom"/>
          </w:tcPr>
          <w:p w14:paraId="5825015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w:t>
            </w:r>
          </w:p>
        </w:tc>
        <w:tc>
          <w:tcPr>
            <w:tcW w:w="1559" w:type="dxa"/>
            <w:vAlign w:val="bottom"/>
          </w:tcPr>
          <w:p w14:paraId="1EB0F65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81231.9512</w:t>
            </w:r>
          </w:p>
        </w:tc>
        <w:tc>
          <w:tcPr>
            <w:tcW w:w="1418" w:type="dxa"/>
            <w:vAlign w:val="bottom"/>
          </w:tcPr>
          <w:p w14:paraId="05E746F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55034.174</w:t>
            </w:r>
          </w:p>
        </w:tc>
        <w:tc>
          <w:tcPr>
            <w:tcW w:w="1843" w:type="dxa"/>
            <w:vAlign w:val="center"/>
          </w:tcPr>
          <w:p w14:paraId="149B3A8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429,193</w:t>
            </w:r>
          </w:p>
        </w:tc>
        <w:tc>
          <w:tcPr>
            <w:tcW w:w="1842" w:type="dxa"/>
            <w:vAlign w:val="center"/>
          </w:tcPr>
          <w:p w14:paraId="2220B54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429,1996</w:t>
            </w:r>
          </w:p>
        </w:tc>
      </w:tr>
      <w:tr w:rsidR="00635420" w:rsidRPr="00574DC8" w14:paraId="03D41486" w14:textId="77777777" w:rsidTr="00D3428F">
        <w:tc>
          <w:tcPr>
            <w:tcW w:w="2518" w:type="dxa"/>
            <w:gridSpan w:val="2"/>
            <w:vAlign w:val="bottom"/>
          </w:tcPr>
          <w:p w14:paraId="7F33DC1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1559" w:type="dxa"/>
            <w:vAlign w:val="bottom"/>
          </w:tcPr>
          <w:p w14:paraId="038E9AA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81278.5148</w:t>
            </w:r>
          </w:p>
        </w:tc>
        <w:tc>
          <w:tcPr>
            <w:tcW w:w="1418" w:type="dxa"/>
            <w:vAlign w:val="bottom"/>
          </w:tcPr>
          <w:p w14:paraId="10CE97D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55057.8642</w:t>
            </w:r>
          </w:p>
        </w:tc>
        <w:tc>
          <w:tcPr>
            <w:tcW w:w="1843" w:type="dxa"/>
            <w:vAlign w:val="center"/>
          </w:tcPr>
          <w:p w14:paraId="60A2B61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430,960</w:t>
            </w:r>
          </w:p>
        </w:tc>
        <w:tc>
          <w:tcPr>
            <w:tcW w:w="1842" w:type="dxa"/>
            <w:vAlign w:val="center"/>
          </w:tcPr>
          <w:p w14:paraId="5D2F8A2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430,967</w:t>
            </w:r>
          </w:p>
        </w:tc>
      </w:tr>
      <w:tr w:rsidR="00635420" w:rsidRPr="00574DC8" w14:paraId="603141E8" w14:textId="77777777" w:rsidTr="00D3428F">
        <w:tc>
          <w:tcPr>
            <w:tcW w:w="2518" w:type="dxa"/>
            <w:gridSpan w:val="2"/>
            <w:vAlign w:val="bottom"/>
          </w:tcPr>
          <w:p w14:paraId="7A24130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1559" w:type="dxa"/>
            <w:vAlign w:val="bottom"/>
          </w:tcPr>
          <w:p w14:paraId="54FBA04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81302.1288</w:t>
            </w:r>
          </w:p>
        </w:tc>
        <w:tc>
          <w:tcPr>
            <w:tcW w:w="1418" w:type="dxa"/>
            <w:vAlign w:val="bottom"/>
          </w:tcPr>
          <w:p w14:paraId="5441AE5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55070.8094</w:t>
            </w:r>
          </w:p>
        </w:tc>
        <w:tc>
          <w:tcPr>
            <w:tcW w:w="1843" w:type="dxa"/>
            <w:vAlign w:val="center"/>
          </w:tcPr>
          <w:p w14:paraId="76CB4AC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432,053</w:t>
            </w:r>
          </w:p>
        </w:tc>
        <w:tc>
          <w:tcPr>
            <w:tcW w:w="1842" w:type="dxa"/>
            <w:vAlign w:val="center"/>
          </w:tcPr>
          <w:p w14:paraId="70008D1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432,0615</w:t>
            </w:r>
          </w:p>
        </w:tc>
      </w:tr>
      <w:tr w:rsidR="00635420" w:rsidRPr="00574DC8" w14:paraId="735D792F" w14:textId="77777777" w:rsidTr="00D3428F">
        <w:tc>
          <w:tcPr>
            <w:tcW w:w="9180" w:type="dxa"/>
            <w:gridSpan w:val="6"/>
          </w:tcPr>
          <w:p w14:paraId="5CBA55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№79</w:t>
            </w:r>
          </w:p>
        </w:tc>
      </w:tr>
      <w:tr w:rsidR="00635420" w:rsidRPr="00574DC8" w14:paraId="6DC626B6" w14:textId="77777777" w:rsidTr="00D3428F">
        <w:tc>
          <w:tcPr>
            <w:tcW w:w="2518" w:type="dxa"/>
            <w:gridSpan w:val="2"/>
            <w:vAlign w:val="bottom"/>
          </w:tcPr>
          <w:p w14:paraId="63FEF9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47B2017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80419.7163</w:t>
            </w:r>
          </w:p>
        </w:tc>
        <w:tc>
          <w:tcPr>
            <w:tcW w:w="1418" w:type="dxa"/>
            <w:vAlign w:val="bottom"/>
          </w:tcPr>
          <w:p w14:paraId="12EE018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54735.616</w:t>
            </w:r>
          </w:p>
        </w:tc>
        <w:tc>
          <w:tcPr>
            <w:tcW w:w="1843" w:type="dxa"/>
            <w:vAlign w:val="center"/>
          </w:tcPr>
          <w:p w14:paraId="4FBE4C3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418,284</w:t>
            </w:r>
          </w:p>
        </w:tc>
        <w:tc>
          <w:tcPr>
            <w:tcW w:w="1842" w:type="dxa"/>
            <w:vAlign w:val="center"/>
          </w:tcPr>
          <w:p w14:paraId="527F03E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418,2939</w:t>
            </w:r>
          </w:p>
        </w:tc>
      </w:tr>
      <w:tr w:rsidR="00635420" w:rsidRPr="00574DC8" w14:paraId="4089812C" w14:textId="77777777" w:rsidTr="00D3428F">
        <w:tc>
          <w:tcPr>
            <w:tcW w:w="2518" w:type="dxa"/>
            <w:gridSpan w:val="2"/>
            <w:vAlign w:val="bottom"/>
          </w:tcPr>
          <w:p w14:paraId="65C7F3E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559" w:type="dxa"/>
            <w:vAlign w:val="bottom"/>
          </w:tcPr>
          <w:p w14:paraId="42E3B79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80448.2706</w:t>
            </w:r>
          </w:p>
        </w:tc>
        <w:tc>
          <w:tcPr>
            <w:tcW w:w="1418" w:type="dxa"/>
            <w:vAlign w:val="bottom"/>
          </w:tcPr>
          <w:p w14:paraId="3507B05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54751.1071</w:t>
            </w:r>
          </w:p>
        </w:tc>
        <w:tc>
          <w:tcPr>
            <w:tcW w:w="1843" w:type="dxa"/>
            <w:vAlign w:val="center"/>
          </w:tcPr>
          <w:p w14:paraId="0304DD3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418,515</w:t>
            </w:r>
          </w:p>
        </w:tc>
        <w:tc>
          <w:tcPr>
            <w:tcW w:w="1842" w:type="dxa"/>
            <w:vAlign w:val="center"/>
          </w:tcPr>
          <w:p w14:paraId="6CA63D4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418,5232</w:t>
            </w:r>
          </w:p>
        </w:tc>
      </w:tr>
      <w:tr w:rsidR="00635420" w:rsidRPr="00574DC8" w14:paraId="68ECDD1D" w14:textId="77777777" w:rsidTr="00D3428F">
        <w:tc>
          <w:tcPr>
            <w:tcW w:w="2518" w:type="dxa"/>
            <w:gridSpan w:val="2"/>
            <w:vAlign w:val="bottom"/>
          </w:tcPr>
          <w:p w14:paraId="762D3E3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1559" w:type="dxa"/>
            <w:vAlign w:val="bottom"/>
          </w:tcPr>
          <w:p w14:paraId="40B7A30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80471.8539</w:t>
            </w:r>
          </w:p>
        </w:tc>
        <w:tc>
          <w:tcPr>
            <w:tcW w:w="1418" w:type="dxa"/>
            <w:vAlign w:val="bottom"/>
          </w:tcPr>
          <w:p w14:paraId="5FF663D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54763.1782</w:t>
            </w:r>
          </w:p>
        </w:tc>
        <w:tc>
          <w:tcPr>
            <w:tcW w:w="1843" w:type="dxa"/>
            <w:vAlign w:val="center"/>
          </w:tcPr>
          <w:p w14:paraId="0A6010B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418,392</w:t>
            </w:r>
          </w:p>
        </w:tc>
        <w:tc>
          <w:tcPr>
            <w:tcW w:w="1842" w:type="dxa"/>
            <w:vAlign w:val="center"/>
          </w:tcPr>
          <w:p w14:paraId="226DCA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418,3996</w:t>
            </w:r>
          </w:p>
        </w:tc>
      </w:tr>
      <w:tr w:rsidR="00635420" w:rsidRPr="00574DC8" w14:paraId="7485AC69" w14:textId="77777777" w:rsidTr="00D3428F">
        <w:tc>
          <w:tcPr>
            <w:tcW w:w="2518" w:type="dxa"/>
            <w:gridSpan w:val="2"/>
            <w:vAlign w:val="bottom"/>
          </w:tcPr>
          <w:p w14:paraId="61EB888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23E2CCC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80494.7676</w:t>
            </w:r>
          </w:p>
        </w:tc>
        <w:tc>
          <w:tcPr>
            <w:tcW w:w="1418" w:type="dxa"/>
            <w:vAlign w:val="bottom"/>
          </w:tcPr>
          <w:p w14:paraId="4ED718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54775.8425</w:t>
            </w:r>
          </w:p>
        </w:tc>
        <w:tc>
          <w:tcPr>
            <w:tcW w:w="1843" w:type="dxa"/>
            <w:vAlign w:val="center"/>
          </w:tcPr>
          <w:p w14:paraId="2CC0C82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418,735</w:t>
            </w:r>
          </w:p>
        </w:tc>
        <w:tc>
          <w:tcPr>
            <w:tcW w:w="1842" w:type="dxa"/>
            <w:vAlign w:val="center"/>
          </w:tcPr>
          <w:p w14:paraId="7ACBB90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418,7436</w:t>
            </w:r>
          </w:p>
        </w:tc>
      </w:tr>
      <w:tr w:rsidR="00635420" w:rsidRPr="00574DC8" w14:paraId="61770D3F" w14:textId="77777777" w:rsidTr="00D3428F">
        <w:tc>
          <w:tcPr>
            <w:tcW w:w="2518" w:type="dxa"/>
            <w:gridSpan w:val="2"/>
            <w:vAlign w:val="bottom"/>
          </w:tcPr>
          <w:p w14:paraId="47342FF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38208E9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80516.6784</w:t>
            </w:r>
          </w:p>
        </w:tc>
        <w:tc>
          <w:tcPr>
            <w:tcW w:w="1418" w:type="dxa"/>
            <w:vAlign w:val="bottom"/>
          </w:tcPr>
          <w:p w14:paraId="540A0BD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54787.5909</w:t>
            </w:r>
          </w:p>
        </w:tc>
        <w:tc>
          <w:tcPr>
            <w:tcW w:w="1843" w:type="dxa"/>
            <w:vAlign w:val="center"/>
          </w:tcPr>
          <w:p w14:paraId="2076308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418,690</w:t>
            </w:r>
          </w:p>
        </w:tc>
        <w:tc>
          <w:tcPr>
            <w:tcW w:w="1842" w:type="dxa"/>
            <w:vAlign w:val="center"/>
          </w:tcPr>
          <w:p w14:paraId="713035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418,698</w:t>
            </w:r>
          </w:p>
        </w:tc>
      </w:tr>
      <w:tr w:rsidR="00635420" w:rsidRPr="00574DC8" w14:paraId="593C0B97" w14:textId="77777777" w:rsidTr="00D3428F">
        <w:tc>
          <w:tcPr>
            <w:tcW w:w="2518" w:type="dxa"/>
            <w:gridSpan w:val="2"/>
            <w:vAlign w:val="bottom"/>
          </w:tcPr>
          <w:p w14:paraId="2F440A9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60583C5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80562.8002</w:t>
            </w:r>
          </w:p>
        </w:tc>
        <w:tc>
          <w:tcPr>
            <w:tcW w:w="1418" w:type="dxa"/>
            <w:vAlign w:val="bottom"/>
          </w:tcPr>
          <w:p w14:paraId="340FD9D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54812.4342</w:t>
            </w:r>
          </w:p>
        </w:tc>
        <w:tc>
          <w:tcPr>
            <w:tcW w:w="1843" w:type="dxa"/>
            <w:vAlign w:val="center"/>
          </w:tcPr>
          <w:p w14:paraId="5F2570E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419,346</w:t>
            </w:r>
          </w:p>
        </w:tc>
        <w:tc>
          <w:tcPr>
            <w:tcW w:w="1842" w:type="dxa"/>
            <w:vAlign w:val="center"/>
          </w:tcPr>
          <w:p w14:paraId="3A68957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419,354</w:t>
            </w:r>
          </w:p>
        </w:tc>
      </w:tr>
      <w:tr w:rsidR="00635420" w:rsidRPr="00574DC8" w14:paraId="334EC46C" w14:textId="77777777" w:rsidTr="00D3428F">
        <w:tc>
          <w:tcPr>
            <w:tcW w:w="2518" w:type="dxa"/>
            <w:gridSpan w:val="2"/>
            <w:vAlign w:val="bottom"/>
          </w:tcPr>
          <w:p w14:paraId="6F95939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584D069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80585.8802</w:t>
            </w:r>
          </w:p>
        </w:tc>
        <w:tc>
          <w:tcPr>
            <w:tcW w:w="1418" w:type="dxa"/>
            <w:vAlign w:val="bottom"/>
          </w:tcPr>
          <w:p w14:paraId="1E02A1C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54824.2656</w:t>
            </w:r>
          </w:p>
        </w:tc>
        <w:tc>
          <w:tcPr>
            <w:tcW w:w="1843" w:type="dxa"/>
            <w:vAlign w:val="center"/>
          </w:tcPr>
          <w:p w14:paraId="660612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419,257</w:t>
            </w:r>
          </w:p>
        </w:tc>
        <w:tc>
          <w:tcPr>
            <w:tcW w:w="1842" w:type="dxa"/>
            <w:vAlign w:val="center"/>
          </w:tcPr>
          <w:p w14:paraId="11F65CB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419,2655</w:t>
            </w:r>
          </w:p>
        </w:tc>
      </w:tr>
      <w:tr w:rsidR="00635420" w:rsidRPr="00574DC8" w14:paraId="629BF226" w14:textId="77777777" w:rsidTr="00D3428F">
        <w:tc>
          <w:tcPr>
            <w:tcW w:w="2518" w:type="dxa"/>
            <w:gridSpan w:val="2"/>
            <w:vAlign w:val="bottom"/>
          </w:tcPr>
          <w:p w14:paraId="6FD2401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6FF0CE6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80608.9664</w:t>
            </w:r>
          </w:p>
        </w:tc>
        <w:tc>
          <w:tcPr>
            <w:tcW w:w="1418" w:type="dxa"/>
            <w:vAlign w:val="bottom"/>
          </w:tcPr>
          <w:p w14:paraId="042B139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54836.2971</w:t>
            </w:r>
          </w:p>
        </w:tc>
        <w:tc>
          <w:tcPr>
            <w:tcW w:w="1843" w:type="dxa"/>
            <w:vAlign w:val="center"/>
          </w:tcPr>
          <w:p w14:paraId="039A8CE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418,939</w:t>
            </w:r>
          </w:p>
        </w:tc>
        <w:tc>
          <w:tcPr>
            <w:tcW w:w="1842" w:type="dxa"/>
            <w:vAlign w:val="center"/>
          </w:tcPr>
          <w:p w14:paraId="5B1C2A9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418,945</w:t>
            </w:r>
          </w:p>
        </w:tc>
      </w:tr>
      <w:tr w:rsidR="00635420" w:rsidRPr="00574DC8" w14:paraId="0B7E138A" w14:textId="77777777" w:rsidTr="00D3428F">
        <w:tc>
          <w:tcPr>
            <w:tcW w:w="2518" w:type="dxa"/>
            <w:gridSpan w:val="2"/>
            <w:vAlign w:val="bottom"/>
          </w:tcPr>
          <w:p w14:paraId="13A5743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559" w:type="dxa"/>
            <w:vAlign w:val="bottom"/>
          </w:tcPr>
          <w:p w14:paraId="4D686F1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80631.3461</w:t>
            </w:r>
          </w:p>
        </w:tc>
        <w:tc>
          <w:tcPr>
            <w:tcW w:w="1418" w:type="dxa"/>
            <w:vAlign w:val="bottom"/>
          </w:tcPr>
          <w:p w14:paraId="3A79E08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54848.2679</w:t>
            </w:r>
          </w:p>
        </w:tc>
        <w:tc>
          <w:tcPr>
            <w:tcW w:w="1843" w:type="dxa"/>
            <w:vAlign w:val="center"/>
          </w:tcPr>
          <w:p w14:paraId="70A67BF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419,188</w:t>
            </w:r>
          </w:p>
        </w:tc>
        <w:tc>
          <w:tcPr>
            <w:tcW w:w="1842" w:type="dxa"/>
            <w:vAlign w:val="center"/>
          </w:tcPr>
          <w:p w14:paraId="3DEEC16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419,1953</w:t>
            </w:r>
          </w:p>
        </w:tc>
      </w:tr>
      <w:tr w:rsidR="00635420" w:rsidRPr="00574DC8" w14:paraId="705A4A5F" w14:textId="77777777" w:rsidTr="00D3428F">
        <w:tc>
          <w:tcPr>
            <w:tcW w:w="2518" w:type="dxa"/>
            <w:gridSpan w:val="2"/>
            <w:vAlign w:val="bottom"/>
          </w:tcPr>
          <w:p w14:paraId="7EC0526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3326E96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80654.4869</w:t>
            </w:r>
          </w:p>
        </w:tc>
        <w:tc>
          <w:tcPr>
            <w:tcW w:w="1418" w:type="dxa"/>
            <w:vAlign w:val="bottom"/>
          </w:tcPr>
          <w:p w14:paraId="76D4EB1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54860.3694</w:t>
            </w:r>
          </w:p>
        </w:tc>
        <w:tc>
          <w:tcPr>
            <w:tcW w:w="1843" w:type="dxa"/>
            <w:vAlign w:val="bottom"/>
          </w:tcPr>
          <w:p w14:paraId="614C711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419,342</w:t>
            </w:r>
          </w:p>
        </w:tc>
        <w:tc>
          <w:tcPr>
            <w:tcW w:w="1842" w:type="dxa"/>
          </w:tcPr>
          <w:p w14:paraId="4C9AF94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419,3616</w:t>
            </w:r>
          </w:p>
        </w:tc>
      </w:tr>
      <w:tr w:rsidR="00635420" w:rsidRPr="00574DC8" w14:paraId="6678062C" w14:textId="77777777" w:rsidTr="00D3428F">
        <w:tc>
          <w:tcPr>
            <w:tcW w:w="2518" w:type="dxa"/>
            <w:gridSpan w:val="2"/>
            <w:vAlign w:val="bottom"/>
          </w:tcPr>
          <w:p w14:paraId="52E40B1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1559" w:type="dxa"/>
            <w:vAlign w:val="bottom"/>
          </w:tcPr>
          <w:p w14:paraId="118A061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80677.5195</w:t>
            </w:r>
          </w:p>
        </w:tc>
        <w:tc>
          <w:tcPr>
            <w:tcW w:w="1418" w:type="dxa"/>
            <w:vAlign w:val="bottom"/>
          </w:tcPr>
          <w:p w14:paraId="7719461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54872.4583</w:t>
            </w:r>
          </w:p>
        </w:tc>
        <w:tc>
          <w:tcPr>
            <w:tcW w:w="1843" w:type="dxa"/>
            <w:vAlign w:val="center"/>
          </w:tcPr>
          <w:p w14:paraId="1FA221F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419,467</w:t>
            </w:r>
          </w:p>
        </w:tc>
        <w:tc>
          <w:tcPr>
            <w:tcW w:w="1842" w:type="dxa"/>
            <w:vAlign w:val="center"/>
          </w:tcPr>
          <w:p w14:paraId="29FCE8B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419,4747</w:t>
            </w:r>
          </w:p>
        </w:tc>
      </w:tr>
      <w:tr w:rsidR="00635420" w:rsidRPr="00574DC8" w14:paraId="538DB59B" w14:textId="77777777" w:rsidTr="00D3428F">
        <w:tc>
          <w:tcPr>
            <w:tcW w:w="2518" w:type="dxa"/>
            <w:gridSpan w:val="2"/>
            <w:vAlign w:val="bottom"/>
          </w:tcPr>
          <w:p w14:paraId="2591BC7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559" w:type="dxa"/>
            <w:vAlign w:val="bottom"/>
          </w:tcPr>
          <w:p w14:paraId="62F741E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80700.0802</w:t>
            </w:r>
          </w:p>
        </w:tc>
        <w:tc>
          <w:tcPr>
            <w:tcW w:w="1418" w:type="dxa"/>
            <w:vAlign w:val="bottom"/>
          </w:tcPr>
          <w:p w14:paraId="42A8D2C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54884.108</w:t>
            </w:r>
          </w:p>
        </w:tc>
        <w:tc>
          <w:tcPr>
            <w:tcW w:w="1843" w:type="dxa"/>
            <w:vAlign w:val="center"/>
          </w:tcPr>
          <w:p w14:paraId="61AAE02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419,806</w:t>
            </w:r>
          </w:p>
        </w:tc>
        <w:tc>
          <w:tcPr>
            <w:tcW w:w="1842" w:type="dxa"/>
            <w:vAlign w:val="center"/>
          </w:tcPr>
          <w:p w14:paraId="73670DE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419,8128</w:t>
            </w:r>
          </w:p>
        </w:tc>
      </w:tr>
      <w:tr w:rsidR="00635420" w:rsidRPr="00574DC8" w14:paraId="6E53DD72" w14:textId="77777777" w:rsidTr="00D3428F">
        <w:tc>
          <w:tcPr>
            <w:tcW w:w="2518" w:type="dxa"/>
            <w:gridSpan w:val="2"/>
            <w:vAlign w:val="bottom"/>
          </w:tcPr>
          <w:p w14:paraId="7E7CCED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559" w:type="dxa"/>
            <w:vAlign w:val="bottom"/>
          </w:tcPr>
          <w:p w14:paraId="15186F5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80723.2825</w:t>
            </w:r>
          </w:p>
        </w:tc>
        <w:tc>
          <w:tcPr>
            <w:tcW w:w="1418" w:type="dxa"/>
            <w:vAlign w:val="bottom"/>
          </w:tcPr>
          <w:p w14:paraId="657437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54896.178</w:t>
            </w:r>
          </w:p>
        </w:tc>
        <w:tc>
          <w:tcPr>
            <w:tcW w:w="1843" w:type="dxa"/>
            <w:vAlign w:val="center"/>
          </w:tcPr>
          <w:p w14:paraId="3670840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419,772</w:t>
            </w:r>
          </w:p>
        </w:tc>
        <w:tc>
          <w:tcPr>
            <w:tcW w:w="1842" w:type="dxa"/>
            <w:vAlign w:val="center"/>
          </w:tcPr>
          <w:p w14:paraId="1586C58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419,7787</w:t>
            </w:r>
          </w:p>
        </w:tc>
      </w:tr>
      <w:tr w:rsidR="00635420" w:rsidRPr="00574DC8" w14:paraId="6C18B561" w14:textId="77777777" w:rsidTr="00D3428F">
        <w:tc>
          <w:tcPr>
            <w:tcW w:w="2518" w:type="dxa"/>
            <w:gridSpan w:val="2"/>
            <w:vAlign w:val="bottom"/>
          </w:tcPr>
          <w:p w14:paraId="22635AB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559" w:type="dxa"/>
            <w:vAlign w:val="bottom"/>
          </w:tcPr>
          <w:p w14:paraId="589C2BD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80746.5058</w:t>
            </w:r>
          </w:p>
        </w:tc>
        <w:tc>
          <w:tcPr>
            <w:tcW w:w="1418" w:type="dxa"/>
            <w:vAlign w:val="bottom"/>
          </w:tcPr>
          <w:p w14:paraId="7A4BDA7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54908.9828</w:t>
            </w:r>
          </w:p>
        </w:tc>
        <w:tc>
          <w:tcPr>
            <w:tcW w:w="1843" w:type="dxa"/>
            <w:vAlign w:val="center"/>
          </w:tcPr>
          <w:p w14:paraId="4B09A40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420,039</w:t>
            </w:r>
          </w:p>
        </w:tc>
        <w:tc>
          <w:tcPr>
            <w:tcW w:w="1842" w:type="dxa"/>
            <w:vAlign w:val="center"/>
          </w:tcPr>
          <w:p w14:paraId="4BE6B0C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420,0457</w:t>
            </w:r>
          </w:p>
        </w:tc>
      </w:tr>
      <w:tr w:rsidR="00635420" w:rsidRPr="00574DC8" w14:paraId="7BB1B2FC" w14:textId="77777777" w:rsidTr="00D3428F">
        <w:tc>
          <w:tcPr>
            <w:tcW w:w="2518" w:type="dxa"/>
            <w:gridSpan w:val="2"/>
            <w:vAlign w:val="bottom"/>
          </w:tcPr>
          <w:p w14:paraId="0AF34A7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1559" w:type="dxa"/>
            <w:vAlign w:val="bottom"/>
          </w:tcPr>
          <w:p w14:paraId="327BA2C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80769.6234</w:t>
            </w:r>
          </w:p>
        </w:tc>
        <w:tc>
          <w:tcPr>
            <w:tcW w:w="1418" w:type="dxa"/>
            <w:vAlign w:val="bottom"/>
          </w:tcPr>
          <w:p w14:paraId="4C214C7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54920.0508</w:t>
            </w:r>
          </w:p>
        </w:tc>
        <w:tc>
          <w:tcPr>
            <w:tcW w:w="1843" w:type="dxa"/>
            <w:vAlign w:val="center"/>
          </w:tcPr>
          <w:p w14:paraId="347F61B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420,243</w:t>
            </w:r>
          </w:p>
        </w:tc>
        <w:tc>
          <w:tcPr>
            <w:tcW w:w="1842" w:type="dxa"/>
            <w:vAlign w:val="center"/>
          </w:tcPr>
          <w:p w14:paraId="15D3DC2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420,2489</w:t>
            </w:r>
          </w:p>
        </w:tc>
      </w:tr>
      <w:tr w:rsidR="00635420" w:rsidRPr="00574DC8" w14:paraId="6EDD005E" w14:textId="77777777" w:rsidTr="00D3428F">
        <w:tc>
          <w:tcPr>
            <w:tcW w:w="2518" w:type="dxa"/>
            <w:gridSpan w:val="2"/>
            <w:vAlign w:val="bottom"/>
          </w:tcPr>
          <w:p w14:paraId="6B2C602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1559" w:type="dxa"/>
            <w:vAlign w:val="bottom"/>
          </w:tcPr>
          <w:p w14:paraId="2072E7F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80792.8848</w:t>
            </w:r>
          </w:p>
        </w:tc>
        <w:tc>
          <w:tcPr>
            <w:tcW w:w="1418" w:type="dxa"/>
            <w:vAlign w:val="bottom"/>
          </w:tcPr>
          <w:p w14:paraId="733A5A3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54932.152</w:t>
            </w:r>
          </w:p>
        </w:tc>
        <w:tc>
          <w:tcPr>
            <w:tcW w:w="1843" w:type="dxa"/>
            <w:vAlign w:val="center"/>
          </w:tcPr>
          <w:p w14:paraId="20A45F4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420,534</w:t>
            </w:r>
          </w:p>
        </w:tc>
        <w:tc>
          <w:tcPr>
            <w:tcW w:w="1842" w:type="dxa"/>
            <w:vAlign w:val="center"/>
          </w:tcPr>
          <w:p w14:paraId="5CE8ED1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420,5427</w:t>
            </w:r>
          </w:p>
        </w:tc>
      </w:tr>
      <w:tr w:rsidR="00635420" w:rsidRPr="00574DC8" w14:paraId="380AE161" w14:textId="77777777" w:rsidTr="00D3428F">
        <w:tc>
          <w:tcPr>
            <w:tcW w:w="2518" w:type="dxa"/>
            <w:gridSpan w:val="2"/>
            <w:vAlign w:val="bottom"/>
          </w:tcPr>
          <w:p w14:paraId="2F6415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w:t>
            </w:r>
          </w:p>
        </w:tc>
        <w:tc>
          <w:tcPr>
            <w:tcW w:w="1559" w:type="dxa"/>
            <w:vAlign w:val="bottom"/>
          </w:tcPr>
          <w:p w14:paraId="2D868EC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80815.2977</w:t>
            </w:r>
          </w:p>
        </w:tc>
        <w:tc>
          <w:tcPr>
            <w:tcW w:w="1418" w:type="dxa"/>
            <w:vAlign w:val="bottom"/>
          </w:tcPr>
          <w:p w14:paraId="1E1FF96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54944.4997</w:t>
            </w:r>
          </w:p>
        </w:tc>
        <w:tc>
          <w:tcPr>
            <w:tcW w:w="1843" w:type="dxa"/>
            <w:vAlign w:val="center"/>
          </w:tcPr>
          <w:p w14:paraId="4BAEC19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420,910</w:t>
            </w:r>
          </w:p>
        </w:tc>
        <w:tc>
          <w:tcPr>
            <w:tcW w:w="1842" w:type="dxa"/>
            <w:vAlign w:val="center"/>
          </w:tcPr>
          <w:p w14:paraId="0A45EFB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420,9165</w:t>
            </w:r>
          </w:p>
        </w:tc>
      </w:tr>
      <w:tr w:rsidR="00635420" w:rsidRPr="00574DC8" w14:paraId="67F7F14E" w14:textId="77777777" w:rsidTr="00D3428F">
        <w:tc>
          <w:tcPr>
            <w:tcW w:w="2518" w:type="dxa"/>
            <w:gridSpan w:val="2"/>
            <w:vAlign w:val="bottom"/>
          </w:tcPr>
          <w:p w14:paraId="1475172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w:t>
            </w:r>
          </w:p>
        </w:tc>
        <w:tc>
          <w:tcPr>
            <w:tcW w:w="1559" w:type="dxa"/>
            <w:vAlign w:val="bottom"/>
          </w:tcPr>
          <w:p w14:paraId="6B0660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80863.436</w:t>
            </w:r>
          </w:p>
        </w:tc>
        <w:tc>
          <w:tcPr>
            <w:tcW w:w="1418" w:type="dxa"/>
            <w:vAlign w:val="bottom"/>
          </w:tcPr>
          <w:p w14:paraId="6EAA479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54968.6297</w:t>
            </w:r>
          </w:p>
        </w:tc>
        <w:tc>
          <w:tcPr>
            <w:tcW w:w="1843" w:type="dxa"/>
            <w:vAlign w:val="center"/>
          </w:tcPr>
          <w:p w14:paraId="1589340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422,001</w:t>
            </w:r>
          </w:p>
        </w:tc>
        <w:tc>
          <w:tcPr>
            <w:tcW w:w="1842" w:type="dxa"/>
            <w:vAlign w:val="center"/>
          </w:tcPr>
          <w:p w14:paraId="4B9D2DE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421,9948</w:t>
            </w:r>
          </w:p>
        </w:tc>
      </w:tr>
      <w:tr w:rsidR="00635420" w:rsidRPr="00574DC8" w14:paraId="6A815DBF" w14:textId="77777777" w:rsidTr="00D3428F">
        <w:tc>
          <w:tcPr>
            <w:tcW w:w="2518" w:type="dxa"/>
            <w:gridSpan w:val="2"/>
            <w:vAlign w:val="bottom"/>
          </w:tcPr>
          <w:p w14:paraId="2DF1221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21</w:t>
            </w:r>
          </w:p>
        </w:tc>
        <w:tc>
          <w:tcPr>
            <w:tcW w:w="1559" w:type="dxa"/>
            <w:vAlign w:val="bottom"/>
          </w:tcPr>
          <w:p w14:paraId="16B6982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80886.5789</w:t>
            </w:r>
          </w:p>
        </w:tc>
        <w:tc>
          <w:tcPr>
            <w:tcW w:w="1418" w:type="dxa"/>
            <w:vAlign w:val="bottom"/>
          </w:tcPr>
          <w:p w14:paraId="75F75C3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54981.126</w:t>
            </w:r>
          </w:p>
        </w:tc>
        <w:tc>
          <w:tcPr>
            <w:tcW w:w="1843" w:type="dxa"/>
            <w:vAlign w:val="bottom"/>
          </w:tcPr>
          <w:p w14:paraId="2D9A95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422,063</w:t>
            </w:r>
          </w:p>
        </w:tc>
        <w:tc>
          <w:tcPr>
            <w:tcW w:w="1842" w:type="dxa"/>
            <w:vAlign w:val="center"/>
          </w:tcPr>
          <w:p w14:paraId="1E56297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422,0686</w:t>
            </w:r>
          </w:p>
        </w:tc>
      </w:tr>
      <w:tr w:rsidR="00635420" w:rsidRPr="00574DC8" w14:paraId="0E5EEE06" w14:textId="77777777" w:rsidTr="00D3428F">
        <w:tc>
          <w:tcPr>
            <w:tcW w:w="2518" w:type="dxa"/>
            <w:gridSpan w:val="2"/>
            <w:vAlign w:val="bottom"/>
          </w:tcPr>
          <w:p w14:paraId="7FF645F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1559" w:type="dxa"/>
            <w:vAlign w:val="bottom"/>
          </w:tcPr>
          <w:p w14:paraId="25E7364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80911.9333</w:t>
            </w:r>
          </w:p>
        </w:tc>
        <w:tc>
          <w:tcPr>
            <w:tcW w:w="1418" w:type="dxa"/>
            <w:vAlign w:val="bottom"/>
          </w:tcPr>
          <w:p w14:paraId="321A0CF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54995.1881</w:t>
            </w:r>
          </w:p>
        </w:tc>
        <w:tc>
          <w:tcPr>
            <w:tcW w:w="1843" w:type="dxa"/>
            <w:vAlign w:val="center"/>
          </w:tcPr>
          <w:p w14:paraId="2C6F80D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422,307</w:t>
            </w:r>
          </w:p>
        </w:tc>
        <w:tc>
          <w:tcPr>
            <w:tcW w:w="1842" w:type="dxa"/>
            <w:vAlign w:val="center"/>
          </w:tcPr>
          <w:p w14:paraId="4CAFC68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422,3118</w:t>
            </w:r>
          </w:p>
        </w:tc>
      </w:tr>
      <w:tr w:rsidR="00635420" w:rsidRPr="00574DC8" w14:paraId="3311D5BF" w14:textId="77777777" w:rsidTr="00D3428F">
        <w:tc>
          <w:tcPr>
            <w:tcW w:w="2518" w:type="dxa"/>
            <w:gridSpan w:val="2"/>
            <w:vAlign w:val="bottom"/>
          </w:tcPr>
          <w:p w14:paraId="6ADE27A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1559" w:type="dxa"/>
            <w:vAlign w:val="bottom"/>
          </w:tcPr>
          <w:p w14:paraId="67A3485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80937.5152</w:t>
            </w:r>
          </w:p>
        </w:tc>
        <w:tc>
          <w:tcPr>
            <w:tcW w:w="1418" w:type="dxa"/>
            <w:vAlign w:val="bottom"/>
          </w:tcPr>
          <w:p w14:paraId="7E1A3CF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55008.3444</w:t>
            </w:r>
          </w:p>
        </w:tc>
        <w:tc>
          <w:tcPr>
            <w:tcW w:w="1843" w:type="dxa"/>
            <w:vAlign w:val="center"/>
          </w:tcPr>
          <w:p w14:paraId="4FA0CA8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422,714</w:t>
            </w:r>
          </w:p>
        </w:tc>
        <w:tc>
          <w:tcPr>
            <w:tcW w:w="1842" w:type="dxa"/>
            <w:vAlign w:val="center"/>
          </w:tcPr>
          <w:p w14:paraId="6685B8D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422,7189</w:t>
            </w:r>
          </w:p>
        </w:tc>
      </w:tr>
      <w:tr w:rsidR="00635420" w:rsidRPr="00574DC8" w14:paraId="515EA6F5" w14:textId="77777777" w:rsidTr="00D3428F">
        <w:tc>
          <w:tcPr>
            <w:tcW w:w="2518" w:type="dxa"/>
            <w:gridSpan w:val="2"/>
            <w:vAlign w:val="bottom"/>
          </w:tcPr>
          <w:p w14:paraId="4E41C39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24</w:t>
            </w:r>
          </w:p>
        </w:tc>
        <w:tc>
          <w:tcPr>
            <w:tcW w:w="1559" w:type="dxa"/>
            <w:vAlign w:val="bottom"/>
          </w:tcPr>
          <w:p w14:paraId="4BF99BC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80962.1502</w:t>
            </w:r>
          </w:p>
        </w:tc>
        <w:tc>
          <w:tcPr>
            <w:tcW w:w="1418" w:type="dxa"/>
            <w:vAlign w:val="bottom"/>
          </w:tcPr>
          <w:p w14:paraId="41DACB6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55021.1981</w:t>
            </w:r>
          </w:p>
        </w:tc>
        <w:tc>
          <w:tcPr>
            <w:tcW w:w="1843" w:type="dxa"/>
            <w:vAlign w:val="center"/>
          </w:tcPr>
          <w:p w14:paraId="01BB318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423,021</w:t>
            </w:r>
          </w:p>
        </w:tc>
        <w:tc>
          <w:tcPr>
            <w:tcW w:w="1842" w:type="dxa"/>
            <w:vAlign w:val="center"/>
          </w:tcPr>
          <w:p w14:paraId="0566BC9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423,0246</w:t>
            </w:r>
          </w:p>
        </w:tc>
      </w:tr>
      <w:tr w:rsidR="00635420" w:rsidRPr="00574DC8" w14:paraId="6699C111" w14:textId="77777777" w:rsidTr="0042456A">
        <w:tc>
          <w:tcPr>
            <w:tcW w:w="2518" w:type="dxa"/>
            <w:gridSpan w:val="2"/>
            <w:tcBorders>
              <w:bottom w:val="nil"/>
            </w:tcBorders>
            <w:vAlign w:val="bottom"/>
          </w:tcPr>
          <w:p w14:paraId="3737E04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w:t>
            </w:r>
          </w:p>
        </w:tc>
        <w:tc>
          <w:tcPr>
            <w:tcW w:w="1559" w:type="dxa"/>
            <w:tcBorders>
              <w:bottom w:val="nil"/>
            </w:tcBorders>
            <w:vAlign w:val="bottom"/>
          </w:tcPr>
          <w:p w14:paraId="75A317A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80984.9744</w:t>
            </w:r>
          </w:p>
        </w:tc>
        <w:tc>
          <w:tcPr>
            <w:tcW w:w="1418" w:type="dxa"/>
            <w:tcBorders>
              <w:bottom w:val="nil"/>
            </w:tcBorders>
            <w:vAlign w:val="bottom"/>
          </w:tcPr>
          <w:p w14:paraId="0CCFF73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55033.443</w:t>
            </w:r>
          </w:p>
        </w:tc>
        <w:tc>
          <w:tcPr>
            <w:tcW w:w="1843" w:type="dxa"/>
            <w:tcBorders>
              <w:bottom w:val="nil"/>
            </w:tcBorders>
            <w:vAlign w:val="center"/>
          </w:tcPr>
          <w:p w14:paraId="214B57F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423,168</w:t>
            </w:r>
          </w:p>
        </w:tc>
        <w:tc>
          <w:tcPr>
            <w:tcW w:w="1842" w:type="dxa"/>
            <w:tcBorders>
              <w:bottom w:val="nil"/>
            </w:tcBorders>
            <w:vAlign w:val="center"/>
          </w:tcPr>
          <w:p w14:paraId="6279680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423,1704</w:t>
            </w:r>
          </w:p>
        </w:tc>
      </w:tr>
      <w:tr w:rsidR="0042456A" w:rsidRPr="00574DC8" w14:paraId="57BC722D" w14:textId="77777777" w:rsidTr="0042456A">
        <w:tc>
          <w:tcPr>
            <w:tcW w:w="9180" w:type="dxa"/>
            <w:gridSpan w:val="6"/>
            <w:tcBorders>
              <w:top w:val="nil"/>
              <w:left w:val="nil"/>
              <w:right w:val="nil"/>
            </w:tcBorders>
            <w:vAlign w:val="bottom"/>
          </w:tcPr>
          <w:p w14:paraId="15A78814" w14:textId="77777777" w:rsidR="0042456A" w:rsidRPr="0037751A" w:rsidRDefault="0042456A" w:rsidP="0042456A">
            <w:pPr>
              <w:spacing w:after="0" w:line="240" w:lineRule="auto"/>
              <w:rPr>
                <w:rFonts w:ascii="Times New Roman" w:hAnsi="Times New Roman" w:cs="Times New Roman"/>
                <w:sz w:val="28"/>
                <w:szCs w:val="28"/>
              </w:rPr>
            </w:pPr>
            <w:r w:rsidRPr="0037751A">
              <w:rPr>
                <w:rFonts w:ascii="Times New Roman" w:hAnsi="Times New Roman" w:cs="Times New Roman"/>
                <w:sz w:val="28"/>
                <w:szCs w:val="28"/>
              </w:rPr>
              <w:lastRenderedPageBreak/>
              <w:t xml:space="preserve">Продолжение таблицы 25 </w:t>
            </w:r>
          </w:p>
          <w:p w14:paraId="72F26292" w14:textId="77777777" w:rsidR="0042456A" w:rsidRPr="00574DC8" w:rsidRDefault="0042456A" w:rsidP="00D3428F">
            <w:pPr>
              <w:spacing w:after="0" w:line="240" w:lineRule="auto"/>
              <w:jc w:val="center"/>
              <w:rPr>
                <w:rFonts w:ascii="Times New Roman" w:hAnsi="Times New Roman" w:cs="Times New Roman"/>
                <w:sz w:val="24"/>
                <w:szCs w:val="24"/>
              </w:rPr>
            </w:pPr>
          </w:p>
        </w:tc>
      </w:tr>
      <w:tr w:rsidR="0042456A" w:rsidRPr="00574DC8" w14:paraId="62D633E9" w14:textId="77777777" w:rsidTr="0010345B">
        <w:tc>
          <w:tcPr>
            <w:tcW w:w="2518" w:type="dxa"/>
            <w:gridSpan w:val="2"/>
          </w:tcPr>
          <w:p w14:paraId="65031116" w14:textId="319D7A50"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41B35381" w14:textId="016A0F94"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8" w:type="dxa"/>
          </w:tcPr>
          <w:p w14:paraId="179765E4" w14:textId="5CE4634D"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14:paraId="262C9021" w14:textId="40C26634"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2" w:type="dxa"/>
          </w:tcPr>
          <w:p w14:paraId="16A21397" w14:textId="7CD7A70A"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35420" w:rsidRPr="00574DC8" w14:paraId="7E7D660D" w14:textId="77777777" w:rsidTr="00D3428F">
        <w:tc>
          <w:tcPr>
            <w:tcW w:w="2518" w:type="dxa"/>
            <w:gridSpan w:val="2"/>
            <w:vAlign w:val="bottom"/>
          </w:tcPr>
          <w:p w14:paraId="33909D2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1559" w:type="dxa"/>
            <w:vAlign w:val="bottom"/>
          </w:tcPr>
          <w:p w14:paraId="4DEA34F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81007.8555</w:t>
            </w:r>
          </w:p>
        </w:tc>
        <w:tc>
          <w:tcPr>
            <w:tcW w:w="1418" w:type="dxa"/>
            <w:vAlign w:val="bottom"/>
          </w:tcPr>
          <w:p w14:paraId="2CFFBAD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55045.8492</w:t>
            </w:r>
          </w:p>
        </w:tc>
        <w:tc>
          <w:tcPr>
            <w:tcW w:w="1843" w:type="dxa"/>
            <w:vAlign w:val="center"/>
          </w:tcPr>
          <w:p w14:paraId="69B0417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423,555</w:t>
            </w:r>
          </w:p>
        </w:tc>
        <w:tc>
          <w:tcPr>
            <w:tcW w:w="1842" w:type="dxa"/>
            <w:vAlign w:val="center"/>
          </w:tcPr>
          <w:p w14:paraId="29CB7CB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423,5585</w:t>
            </w:r>
          </w:p>
        </w:tc>
      </w:tr>
      <w:tr w:rsidR="00635420" w:rsidRPr="00574DC8" w14:paraId="7CFF9964" w14:textId="77777777" w:rsidTr="00D3428F">
        <w:tc>
          <w:tcPr>
            <w:tcW w:w="2518" w:type="dxa"/>
            <w:gridSpan w:val="2"/>
            <w:vAlign w:val="bottom"/>
          </w:tcPr>
          <w:p w14:paraId="2BC1098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27</w:t>
            </w:r>
          </w:p>
        </w:tc>
        <w:tc>
          <w:tcPr>
            <w:tcW w:w="1559" w:type="dxa"/>
            <w:vAlign w:val="bottom"/>
          </w:tcPr>
          <w:p w14:paraId="2797E70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81031.0671</w:t>
            </w:r>
          </w:p>
        </w:tc>
        <w:tc>
          <w:tcPr>
            <w:tcW w:w="1418" w:type="dxa"/>
            <w:vAlign w:val="bottom"/>
          </w:tcPr>
          <w:p w14:paraId="0987912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55058.1551</w:t>
            </w:r>
          </w:p>
        </w:tc>
        <w:tc>
          <w:tcPr>
            <w:tcW w:w="1843" w:type="dxa"/>
            <w:vAlign w:val="center"/>
          </w:tcPr>
          <w:p w14:paraId="30D7435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423,857</w:t>
            </w:r>
          </w:p>
        </w:tc>
        <w:tc>
          <w:tcPr>
            <w:tcW w:w="1842" w:type="dxa"/>
            <w:vAlign w:val="center"/>
          </w:tcPr>
          <w:p w14:paraId="4D3ECB0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423,862</w:t>
            </w:r>
          </w:p>
        </w:tc>
      </w:tr>
      <w:tr w:rsidR="00635420" w:rsidRPr="00574DC8" w14:paraId="3EA9B50B" w14:textId="77777777" w:rsidTr="00D3428F">
        <w:tc>
          <w:tcPr>
            <w:tcW w:w="2518" w:type="dxa"/>
            <w:gridSpan w:val="2"/>
            <w:vAlign w:val="bottom"/>
          </w:tcPr>
          <w:p w14:paraId="74AC86F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28</w:t>
            </w:r>
          </w:p>
        </w:tc>
        <w:tc>
          <w:tcPr>
            <w:tcW w:w="1559" w:type="dxa"/>
            <w:vAlign w:val="bottom"/>
          </w:tcPr>
          <w:p w14:paraId="19C2927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81059.2508</w:t>
            </w:r>
          </w:p>
        </w:tc>
        <w:tc>
          <w:tcPr>
            <w:tcW w:w="1418" w:type="dxa"/>
            <w:vAlign w:val="bottom"/>
          </w:tcPr>
          <w:p w14:paraId="5879A5E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55058.9541</w:t>
            </w:r>
          </w:p>
        </w:tc>
        <w:tc>
          <w:tcPr>
            <w:tcW w:w="1843" w:type="dxa"/>
            <w:vAlign w:val="center"/>
          </w:tcPr>
          <w:p w14:paraId="4DDDDA5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424,408</w:t>
            </w:r>
          </w:p>
        </w:tc>
        <w:tc>
          <w:tcPr>
            <w:tcW w:w="1842" w:type="dxa"/>
            <w:vAlign w:val="center"/>
          </w:tcPr>
          <w:p w14:paraId="530D41F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424,4127</w:t>
            </w:r>
          </w:p>
        </w:tc>
      </w:tr>
      <w:tr w:rsidR="00635420" w:rsidRPr="00574DC8" w14:paraId="0EE9E8C3" w14:textId="77777777" w:rsidTr="00D3428F">
        <w:tc>
          <w:tcPr>
            <w:tcW w:w="2518" w:type="dxa"/>
            <w:gridSpan w:val="2"/>
            <w:vAlign w:val="bottom"/>
          </w:tcPr>
          <w:p w14:paraId="0F9345E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29</w:t>
            </w:r>
          </w:p>
        </w:tc>
        <w:tc>
          <w:tcPr>
            <w:tcW w:w="1559" w:type="dxa"/>
            <w:vAlign w:val="bottom"/>
          </w:tcPr>
          <w:p w14:paraId="1FEE9A9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81083.4757</w:t>
            </w:r>
          </w:p>
        </w:tc>
        <w:tc>
          <w:tcPr>
            <w:tcW w:w="1418" w:type="dxa"/>
            <w:vAlign w:val="bottom"/>
          </w:tcPr>
          <w:p w14:paraId="1FAE937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55071.5146</w:t>
            </w:r>
          </w:p>
        </w:tc>
        <w:tc>
          <w:tcPr>
            <w:tcW w:w="1843" w:type="dxa"/>
            <w:vAlign w:val="bottom"/>
          </w:tcPr>
          <w:p w14:paraId="075BFD9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424,418</w:t>
            </w:r>
          </w:p>
        </w:tc>
        <w:tc>
          <w:tcPr>
            <w:tcW w:w="1842" w:type="dxa"/>
          </w:tcPr>
          <w:p w14:paraId="6F1B8C7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424,4224</w:t>
            </w:r>
          </w:p>
        </w:tc>
      </w:tr>
      <w:tr w:rsidR="00635420" w:rsidRPr="00574DC8" w14:paraId="0DF8D3AC" w14:textId="77777777" w:rsidTr="00D3428F">
        <w:tc>
          <w:tcPr>
            <w:tcW w:w="2518" w:type="dxa"/>
            <w:gridSpan w:val="2"/>
            <w:vAlign w:val="bottom"/>
          </w:tcPr>
          <w:p w14:paraId="3E9347C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30</w:t>
            </w:r>
          </w:p>
        </w:tc>
        <w:tc>
          <w:tcPr>
            <w:tcW w:w="1559" w:type="dxa"/>
            <w:vAlign w:val="bottom"/>
          </w:tcPr>
          <w:p w14:paraId="333637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81105.9086</w:t>
            </w:r>
          </w:p>
        </w:tc>
        <w:tc>
          <w:tcPr>
            <w:tcW w:w="1418" w:type="dxa"/>
            <w:vAlign w:val="bottom"/>
          </w:tcPr>
          <w:p w14:paraId="41FAF9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55084.5423</w:t>
            </w:r>
          </w:p>
        </w:tc>
        <w:tc>
          <w:tcPr>
            <w:tcW w:w="1843" w:type="dxa"/>
            <w:vAlign w:val="center"/>
          </w:tcPr>
          <w:p w14:paraId="5430FDE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425,430</w:t>
            </w:r>
          </w:p>
        </w:tc>
        <w:tc>
          <w:tcPr>
            <w:tcW w:w="1842" w:type="dxa"/>
            <w:vAlign w:val="center"/>
          </w:tcPr>
          <w:p w14:paraId="768957C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425,4354</w:t>
            </w:r>
          </w:p>
        </w:tc>
      </w:tr>
      <w:tr w:rsidR="00635420" w:rsidRPr="00574DC8" w14:paraId="4C84725C" w14:textId="77777777" w:rsidTr="00D3428F">
        <w:tc>
          <w:tcPr>
            <w:tcW w:w="2518" w:type="dxa"/>
            <w:gridSpan w:val="2"/>
            <w:vAlign w:val="bottom"/>
          </w:tcPr>
          <w:p w14:paraId="1DDD1C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31</w:t>
            </w:r>
          </w:p>
        </w:tc>
        <w:tc>
          <w:tcPr>
            <w:tcW w:w="1559" w:type="dxa"/>
            <w:vAlign w:val="bottom"/>
          </w:tcPr>
          <w:p w14:paraId="4699D6C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81127.9565</w:t>
            </w:r>
          </w:p>
        </w:tc>
        <w:tc>
          <w:tcPr>
            <w:tcW w:w="1418" w:type="dxa"/>
            <w:vAlign w:val="bottom"/>
          </w:tcPr>
          <w:p w14:paraId="16D23A9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55097.1067</w:t>
            </w:r>
          </w:p>
        </w:tc>
        <w:tc>
          <w:tcPr>
            <w:tcW w:w="1843" w:type="dxa"/>
            <w:vAlign w:val="center"/>
          </w:tcPr>
          <w:p w14:paraId="1A1E443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425,944</w:t>
            </w:r>
          </w:p>
        </w:tc>
        <w:tc>
          <w:tcPr>
            <w:tcW w:w="1842" w:type="dxa"/>
            <w:vAlign w:val="center"/>
          </w:tcPr>
          <w:p w14:paraId="162CB76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425,9484</w:t>
            </w:r>
          </w:p>
        </w:tc>
      </w:tr>
      <w:tr w:rsidR="00635420" w:rsidRPr="00574DC8" w14:paraId="12F169DF" w14:textId="77777777" w:rsidTr="00D3428F">
        <w:tc>
          <w:tcPr>
            <w:tcW w:w="2518" w:type="dxa"/>
            <w:gridSpan w:val="2"/>
            <w:vAlign w:val="bottom"/>
          </w:tcPr>
          <w:p w14:paraId="102417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32</w:t>
            </w:r>
          </w:p>
        </w:tc>
        <w:tc>
          <w:tcPr>
            <w:tcW w:w="1559" w:type="dxa"/>
            <w:vAlign w:val="bottom"/>
          </w:tcPr>
          <w:p w14:paraId="5393443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81150.3712</w:t>
            </w:r>
          </w:p>
        </w:tc>
        <w:tc>
          <w:tcPr>
            <w:tcW w:w="1418" w:type="dxa"/>
            <w:vAlign w:val="bottom"/>
          </w:tcPr>
          <w:p w14:paraId="53AC334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55109.4747</w:t>
            </w:r>
          </w:p>
        </w:tc>
        <w:tc>
          <w:tcPr>
            <w:tcW w:w="1843" w:type="dxa"/>
            <w:vAlign w:val="center"/>
          </w:tcPr>
          <w:p w14:paraId="1037904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426,966</w:t>
            </w:r>
          </w:p>
        </w:tc>
        <w:tc>
          <w:tcPr>
            <w:tcW w:w="1842" w:type="dxa"/>
            <w:vAlign w:val="center"/>
          </w:tcPr>
          <w:p w14:paraId="3EA6755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426,9536</w:t>
            </w:r>
          </w:p>
        </w:tc>
      </w:tr>
      <w:tr w:rsidR="00635420" w:rsidRPr="00574DC8" w14:paraId="53F25247" w14:textId="77777777" w:rsidTr="00D3428F">
        <w:tc>
          <w:tcPr>
            <w:tcW w:w="2518" w:type="dxa"/>
            <w:gridSpan w:val="2"/>
            <w:vAlign w:val="bottom"/>
          </w:tcPr>
          <w:p w14:paraId="527757D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w:t>
            </w:r>
          </w:p>
        </w:tc>
        <w:tc>
          <w:tcPr>
            <w:tcW w:w="1559" w:type="dxa"/>
            <w:vAlign w:val="bottom"/>
          </w:tcPr>
          <w:p w14:paraId="4772C0E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81173.9202</w:t>
            </w:r>
          </w:p>
        </w:tc>
        <w:tc>
          <w:tcPr>
            <w:tcW w:w="1418" w:type="dxa"/>
            <w:vAlign w:val="bottom"/>
          </w:tcPr>
          <w:p w14:paraId="185F554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55121.4712</w:t>
            </w:r>
          </w:p>
        </w:tc>
        <w:tc>
          <w:tcPr>
            <w:tcW w:w="1843" w:type="dxa"/>
            <w:vAlign w:val="center"/>
          </w:tcPr>
          <w:p w14:paraId="1C576C3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427,921</w:t>
            </w:r>
          </w:p>
        </w:tc>
        <w:tc>
          <w:tcPr>
            <w:tcW w:w="1842" w:type="dxa"/>
            <w:vAlign w:val="center"/>
          </w:tcPr>
          <w:p w14:paraId="60DE871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427,9273</w:t>
            </w:r>
          </w:p>
        </w:tc>
      </w:tr>
      <w:tr w:rsidR="00635420" w:rsidRPr="00574DC8" w14:paraId="251CDB9B" w14:textId="77777777" w:rsidTr="00D3428F">
        <w:tc>
          <w:tcPr>
            <w:tcW w:w="2518" w:type="dxa"/>
            <w:gridSpan w:val="2"/>
            <w:vAlign w:val="bottom"/>
          </w:tcPr>
          <w:p w14:paraId="124B59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34</w:t>
            </w:r>
          </w:p>
        </w:tc>
        <w:tc>
          <w:tcPr>
            <w:tcW w:w="1559" w:type="dxa"/>
            <w:vAlign w:val="bottom"/>
          </w:tcPr>
          <w:p w14:paraId="6FB404B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81197.6023</w:t>
            </w:r>
          </w:p>
        </w:tc>
        <w:tc>
          <w:tcPr>
            <w:tcW w:w="1418" w:type="dxa"/>
            <w:vAlign w:val="bottom"/>
          </w:tcPr>
          <w:p w14:paraId="6826D7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55134.4118</w:t>
            </w:r>
          </w:p>
        </w:tc>
        <w:tc>
          <w:tcPr>
            <w:tcW w:w="1843" w:type="dxa"/>
            <w:vAlign w:val="bottom"/>
          </w:tcPr>
          <w:p w14:paraId="3514C21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428,556</w:t>
            </w:r>
          </w:p>
        </w:tc>
        <w:tc>
          <w:tcPr>
            <w:tcW w:w="1842" w:type="dxa"/>
          </w:tcPr>
          <w:p w14:paraId="786711A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428,3642</w:t>
            </w:r>
          </w:p>
        </w:tc>
      </w:tr>
      <w:tr w:rsidR="00635420" w:rsidRPr="00574DC8" w14:paraId="179755FB" w14:textId="77777777" w:rsidTr="00D3428F">
        <w:tc>
          <w:tcPr>
            <w:tcW w:w="2518" w:type="dxa"/>
            <w:gridSpan w:val="2"/>
            <w:vAlign w:val="bottom"/>
          </w:tcPr>
          <w:p w14:paraId="5F219C1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w:t>
            </w:r>
          </w:p>
        </w:tc>
        <w:tc>
          <w:tcPr>
            <w:tcW w:w="1559" w:type="dxa"/>
            <w:vAlign w:val="bottom"/>
          </w:tcPr>
          <w:p w14:paraId="276E86A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81223.3775</w:t>
            </w:r>
          </w:p>
        </w:tc>
        <w:tc>
          <w:tcPr>
            <w:tcW w:w="1418" w:type="dxa"/>
            <w:vAlign w:val="bottom"/>
          </w:tcPr>
          <w:p w14:paraId="562FD1F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55148.4329</w:t>
            </w:r>
          </w:p>
        </w:tc>
        <w:tc>
          <w:tcPr>
            <w:tcW w:w="1843" w:type="dxa"/>
            <w:vAlign w:val="center"/>
          </w:tcPr>
          <w:p w14:paraId="0397A84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429,411</w:t>
            </w:r>
          </w:p>
        </w:tc>
        <w:tc>
          <w:tcPr>
            <w:tcW w:w="1842" w:type="dxa"/>
            <w:vAlign w:val="center"/>
          </w:tcPr>
          <w:p w14:paraId="6C1FB60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429,4181</w:t>
            </w:r>
          </w:p>
        </w:tc>
      </w:tr>
      <w:tr w:rsidR="00635420" w:rsidRPr="00574DC8" w14:paraId="1F517E06" w14:textId="77777777" w:rsidTr="00D3428F">
        <w:tc>
          <w:tcPr>
            <w:tcW w:w="2518" w:type="dxa"/>
            <w:gridSpan w:val="2"/>
            <w:vAlign w:val="bottom"/>
          </w:tcPr>
          <w:p w14:paraId="23CA487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w:t>
            </w:r>
          </w:p>
        </w:tc>
        <w:tc>
          <w:tcPr>
            <w:tcW w:w="1559" w:type="dxa"/>
            <w:vAlign w:val="bottom"/>
          </w:tcPr>
          <w:p w14:paraId="2249CAC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81249.3794</w:t>
            </w:r>
          </w:p>
        </w:tc>
        <w:tc>
          <w:tcPr>
            <w:tcW w:w="1418" w:type="dxa"/>
            <w:vAlign w:val="bottom"/>
          </w:tcPr>
          <w:p w14:paraId="03F40E5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55161.96</w:t>
            </w:r>
          </w:p>
        </w:tc>
        <w:tc>
          <w:tcPr>
            <w:tcW w:w="1843" w:type="dxa"/>
            <w:vAlign w:val="center"/>
          </w:tcPr>
          <w:p w14:paraId="44D6798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430,033</w:t>
            </w:r>
          </w:p>
        </w:tc>
        <w:tc>
          <w:tcPr>
            <w:tcW w:w="1842" w:type="dxa"/>
            <w:vAlign w:val="center"/>
          </w:tcPr>
          <w:p w14:paraId="730198D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430,0395</w:t>
            </w:r>
          </w:p>
        </w:tc>
      </w:tr>
      <w:tr w:rsidR="00635420" w:rsidRPr="00574DC8" w14:paraId="36FC7FA2" w14:textId="77777777" w:rsidTr="00D3428F">
        <w:tc>
          <w:tcPr>
            <w:tcW w:w="9180" w:type="dxa"/>
            <w:gridSpan w:val="6"/>
            <w:vAlign w:val="bottom"/>
          </w:tcPr>
          <w:p w14:paraId="145C60D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№80</w:t>
            </w:r>
          </w:p>
        </w:tc>
      </w:tr>
      <w:tr w:rsidR="00635420" w:rsidRPr="00574DC8" w14:paraId="7403ACF4" w14:textId="77777777" w:rsidTr="00D3428F">
        <w:tc>
          <w:tcPr>
            <w:tcW w:w="2518" w:type="dxa"/>
            <w:gridSpan w:val="2"/>
            <w:vAlign w:val="bottom"/>
          </w:tcPr>
          <w:p w14:paraId="0FB94E0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52F35D2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80568.0807</w:t>
            </w:r>
          </w:p>
        </w:tc>
        <w:tc>
          <w:tcPr>
            <w:tcW w:w="1418" w:type="dxa"/>
            <w:vAlign w:val="bottom"/>
          </w:tcPr>
          <w:p w14:paraId="5D4874C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55066.0787</w:t>
            </w:r>
          </w:p>
        </w:tc>
        <w:tc>
          <w:tcPr>
            <w:tcW w:w="1843" w:type="dxa"/>
            <w:vAlign w:val="center"/>
          </w:tcPr>
          <w:p w14:paraId="3FB4120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419,554</w:t>
            </w:r>
          </w:p>
        </w:tc>
        <w:tc>
          <w:tcPr>
            <w:tcW w:w="1842" w:type="dxa"/>
            <w:vAlign w:val="bottom"/>
          </w:tcPr>
          <w:p w14:paraId="7A24E21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419,5601</w:t>
            </w:r>
          </w:p>
        </w:tc>
      </w:tr>
      <w:tr w:rsidR="00635420" w:rsidRPr="00574DC8" w14:paraId="7ABCAFDD" w14:textId="77777777" w:rsidTr="00D3428F">
        <w:tc>
          <w:tcPr>
            <w:tcW w:w="2518" w:type="dxa"/>
            <w:gridSpan w:val="2"/>
            <w:vAlign w:val="bottom"/>
          </w:tcPr>
          <w:p w14:paraId="4C0F09D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559" w:type="dxa"/>
            <w:vAlign w:val="bottom"/>
          </w:tcPr>
          <w:p w14:paraId="77F9916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80580.9746</w:t>
            </w:r>
          </w:p>
        </w:tc>
        <w:tc>
          <w:tcPr>
            <w:tcW w:w="1418" w:type="dxa"/>
            <w:vAlign w:val="bottom"/>
          </w:tcPr>
          <w:p w14:paraId="3C4B6EB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55077.5721</w:t>
            </w:r>
          </w:p>
        </w:tc>
        <w:tc>
          <w:tcPr>
            <w:tcW w:w="1843" w:type="dxa"/>
            <w:vAlign w:val="center"/>
          </w:tcPr>
          <w:p w14:paraId="34E31DC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419,871</w:t>
            </w:r>
          </w:p>
        </w:tc>
        <w:tc>
          <w:tcPr>
            <w:tcW w:w="1842" w:type="dxa"/>
            <w:vAlign w:val="bottom"/>
          </w:tcPr>
          <w:p w14:paraId="07F91C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419,8813</w:t>
            </w:r>
          </w:p>
        </w:tc>
      </w:tr>
      <w:tr w:rsidR="00635420" w:rsidRPr="00574DC8" w14:paraId="7E4CA67A" w14:textId="77777777" w:rsidTr="00D3428F">
        <w:tc>
          <w:tcPr>
            <w:tcW w:w="2518" w:type="dxa"/>
            <w:gridSpan w:val="2"/>
            <w:vAlign w:val="bottom"/>
          </w:tcPr>
          <w:p w14:paraId="33B3A6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1559" w:type="dxa"/>
            <w:vAlign w:val="bottom"/>
          </w:tcPr>
          <w:p w14:paraId="0E064D1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80614.9352</w:t>
            </w:r>
          </w:p>
        </w:tc>
        <w:tc>
          <w:tcPr>
            <w:tcW w:w="1418" w:type="dxa"/>
            <w:vAlign w:val="bottom"/>
          </w:tcPr>
          <w:p w14:paraId="22C8631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55090.6198</w:t>
            </w:r>
          </w:p>
        </w:tc>
        <w:tc>
          <w:tcPr>
            <w:tcW w:w="1843" w:type="dxa"/>
            <w:vAlign w:val="center"/>
          </w:tcPr>
          <w:p w14:paraId="7C8E4D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420,172</w:t>
            </w:r>
          </w:p>
        </w:tc>
        <w:tc>
          <w:tcPr>
            <w:tcW w:w="1842" w:type="dxa"/>
            <w:vAlign w:val="bottom"/>
          </w:tcPr>
          <w:p w14:paraId="7A35D58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420,1797</w:t>
            </w:r>
          </w:p>
        </w:tc>
      </w:tr>
      <w:tr w:rsidR="00635420" w:rsidRPr="00574DC8" w14:paraId="463E9A0E" w14:textId="77777777" w:rsidTr="00D3428F">
        <w:tc>
          <w:tcPr>
            <w:tcW w:w="2518" w:type="dxa"/>
            <w:gridSpan w:val="2"/>
            <w:vAlign w:val="bottom"/>
          </w:tcPr>
          <w:p w14:paraId="5D9B96D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34F5E3E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80637.6057</w:t>
            </w:r>
          </w:p>
        </w:tc>
        <w:tc>
          <w:tcPr>
            <w:tcW w:w="1418" w:type="dxa"/>
            <w:vAlign w:val="bottom"/>
          </w:tcPr>
          <w:p w14:paraId="5835318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55102.7289</w:t>
            </w:r>
          </w:p>
        </w:tc>
        <w:tc>
          <w:tcPr>
            <w:tcW w:w="1843" w:type="dxa"/>
            <w:vAlign w:val="center"/>
          </w:tcPr>
          <w:p w14:paraId="0BB986E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420,356</w:t>
            </w:r>
          </w:p>
        </w:tc>
        <w:tc>
          <w:tcPr>
            <w:tcW w:w="1842" w:type="dxa"/>
            <w:vAlign w:val="bottom"/>
          </w:tcPr>
          <w:p w14:paraId="6779C9C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420,3643</w:t>
            </w:r>
          </w:p>
        </w:tc>
      </w:tr>
      <w:tr w:rsidR="00635420" w:rsidRPr="00574DC8" w14:paraId="0190C4FF" w14:textId="77777777" w:rsidTr="00D3428F">
        <w:tc>
          <w:tcPr>
            <w:tcW w:w="2518" w:type="dxa"/>
            <w:gridSpan w:val="2"/>
            <w:vAlign w:val="bottom"/>
          </w:tcPr>
          <w:p w14:paraId="6AA8DED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6B7A543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80660.4309</w:t>
            </w:r>
          </w:p>
        </w:tc>
        <w:tc>
          <w:tcPr>
            <w:tcW w:w="1418" w:type="dxa"/>
            <w:vAlign w:val="bottom"/>
          </w:tcPr>
          <w:p w14:paraId="4EFEC2D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55115.0209</w:t>
            </w:r>
          </w:p>
        </w:tc>
        <w:tc>
          <w:tcPr>
            <w:tcW w:w="1843" w:type="dxa"/>
            <w:vAlign w:val="center"/>
          </w:tcPr>
          <w:p w14:paraId="1E847BC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420,725</w:t>
            </w:r>
          </w:p>
        </w:tc>
        <w:tc>
          <w:tcPr>
            <w:tcW w:w="1842" w:type="dxa"/>
            <w:vAlign w:val="bottom"/>
          </w:tcPr>
          <w:p w14:paraId="5B8E6A4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420,7328</w:t>
            </w:r>
          </w:p>
        </w:tc>
      </w:tr>
      <w:tr w:rsidR="00635420" w:rsidRPr="00574DC8" w14:paraId="20609817" w14:textId="77777777" w:rsidTr="00D3428F">
        <w:tc>
          <w:tcPr>
            <w:tcW w:w="2518" w:type="dxa"/>
            <w:gridSpan w:val="2"/>
            <w:vAlign w:val="bottom"/>
          </w:tcPr>
          <w:p w14:paraId="29E226E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63FA611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80707.2736</w:t>
            </w:r>
          </w:p>
        </w:tc>
        <w:tc>
          <w:tcPr>
            <w:tcW w:w="1418" w:type="dxa"/>
            <w:vAlign w:val="bottom"/>
          </w:tcPr>
          <w:p w14:paraId="176B0B5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55140.0975</w:t>
            </w:r>
          </w:p>
        </w:tc>
        <w:tc>
          <w:tcPr>
            <w:tcW w:w="1843" w:type="dxa"/>
            <w:vAlign w:val="bottom"/>
          </w:tcPr>
          <w:p w14:paraId="009F5E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420,855</w:t>
            </w:r>
          </w:p>
        </w:tc>
        <w:tc>
          <w:tcPr>
            <w:tcW w:w="1842" w:type="dxa"/>
            <w:vAlign w:val="bottom"/>
          </w:tcPr>
          <w:p w14:paraId="7CE60BD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420,8631</w:t>
            </w:r>
          </w:p>
        </w:tc>
      </w:tr>
      <w:tr w:rsidR="00635420" w:rsidRPr="00574DC8" w14:paraId="52D84039" w14:textId="77777777" w:rsidTr="00D3428F">
        <w:tc>
          <w:tcPr>
            <w:tcW w:w="2518" w:type="dxa"/>
            <w:gridSpan w:val="2"/>
            <w:vAlign w:val="bottom"/>
          </w:tcPr>
          <w:p w14:paraId="34B761B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7A2CFF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80729.5592</w:t>
            </w:r>
          </w:p>
        </w:tc>
        <w:tc>
          <w:tcPr>
            <w:tcW w:w="1418" w:type="dxa"/>
            <w:vAlign w:val="bottom"/>
          </w:tcPr>
          <w:p w14:paraId="2B4BFC6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55152.2071</w:t>
            </w:r>
          </w:p>
        </w:tc>
        <w:tc>
          <w:tcPr>
            <w:tcW w:w="1843" w:type="dxa"/>
            <w:vAlign w:val="bottom"/>
          </w:tcPr>
          <w:p w14:paraId="1D1FC3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421,289</w:t>
            </w:r>
          </w:p>
        </w:tc>
        <w:tc>
          <w:tcPr>
            <w:tcW w:w="1842" w:type="dxa"/>
          </w:tcPr>
          <w:p w14:paraId="66973BA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421,3564</w:t>
            </w:r>
          </w:p>
        </w:tc>
      </w:tr>
      <w:tr w:rsidR="00635420" w:rsidRPr="00574DC8" w14:paraId="55902C4D" w14:textId="77777777" w:rsidTr="00D3428F">
        <w:tc>
          <w:tcPr>
            <w:tcW w:w="2518" w:type="dxa"/>
            <w:gridSpan w:val="2"/>
            <w:vAlign w:val="bottom"/>
          </w:tcPr>
          <w:p w14:paraId="4D249A4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103F924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80751.0653</w:t>
            </w:r>
          </w:p>
        </w:tc>
        <w:tc>
          <w:tcPr>
            <w:tcW w:w="1418" w:type="dxa"/>
            <w:vAlign w:val="bottom"/>
          </w:tcPr>
          <w:p w14:paraId="71DA6FC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55163.511</w:t>
            </w:r>
          </w:p>
        </w:tc>
        <w:tc>
          <w:tcPr>
            <w:tcW w:w="1843" w:type="dxa"/>
            <w:vAlign w:val="bottom"/>
          </w:tcPr>
          <w:p w14:paraId="63FEE68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421,943</w:t>
            </w:r>
          </w:p>
        </w:tc>
        <w:tc>
          <w:tcPr>
            <w:tcW w:w="1842" w:type="dxa"/>
          </w:tcPr>
          <w:p w14:paraId="44DFB78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421,9552</w:t>
            </w:r>
          </w:p>
        </w:tc>
      </w:tr>
      <w:tr w:rsidR="00635420" w:rsidRPr="00574DC8" w14:paraId="5D893F0B" w14:textId="77777777" w:rsidTr="00D3428F">
        <w:tc>
          <w:tcPr>
            <w:tcW w:w="2518" w:type="dxa"/>
            <w:gridSpan w:val="2"/>
            <w:vAlign w:val="bottom"/>
          </w:tcPr>
          <w:p w14:paraId="17006EA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559" w:type="dxa"/>
            <w:vAlign w:val="bottom"/>
          </w:tcPr>
          <w:p w14:paraId="06A1A6A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80775.7166</w:t>
            </w:r>
          </w:p>
        </w:tc>
        <w:tc>
          <w:tcPr>
            <w:tcW w:w="1418" w:type="dxa"/>
            <w:vAlign w:val="bottom"/>
          </w:tcPr>
          <w:p w14:paraId="02823D8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55176.0115</w:t>
            </w:r>
          </w:p>
        </w:tc>
        <w:tc>
          <w:tcPr>
            <w:tcW w:w="1843" w:type="dxa"/>
            <w:vAlign w:val="bottom"/>
          </w:tcPr>
          <w:p w14:paraId="597FA2C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422,144</w:t>
            </w:r>
          </w:p>
        </w:tc>
        <w:tc>
          <w:tcPr>
            <w:tcW w:w="1842" w:type="dxa"/>
            <w:vAlign w:val="bottom"/>
          </w:tcPr>
          <w:p w14:paraId="1095CA9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422,1517</w:t>
            </w:r>
          </w:p>
        </w:tc>
      </w:tr>
      <w:tr w:rsidR="00635420" w:rsidRPr="00574DC8" w14:paraId="42D557DB" w14:textId="77777777" w:rsidTr="00D3428F">
        <w:tc>
          <w:tcPr>
            <w:tcW w:w="2518" w:type="dxa"/>
            <w:gridSpan w:val="2"/>
            <w:vAlign w:val="bottom"/>
          </w:tcPr>
          <w:p w14:paraId="75447A6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5F19F4A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80798.2293</w:t>
            </w:r>
          </w:p>
        </w:tc>
        <w:tc>
          <w:tcPr>
            <w:tcW w:w="1418" w:type="dxa"/>
            <w:vAlign w:val="bottom"/>
          </w:tcPr>
          <w:p w14:paraId="01CC708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55188.6572</w:t>
            </w:r>
          </w:p>
        </w:tc>
        <w:tc>
          <w:tcPr>
            <w:tcW w:w="1843" w:type="dxa"/>
            <w:vAlign w:val="center"/>
          </w:tcPr>
          <w:p w14:paraId="1B05E98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422,196</w:t>
            </w:r>
          </w:p>
        </w:tc>
        <w:tc>
          <w:tcPr>
            <w:tcW w:w="1842" w:type="dxa"/>
            <w:vAlign w:val="bottom"/>
          </w:tcPr>
          <w:p w14:paraId="4CDC848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422,2033</w:t>
            </w:r>
          </w:p>
        </w:tc>
      </w:tr>
      <w:tr w:rsidR="00635420" w:rsidRPr="00574DC8" w14:paraId="3EB1A91D" w14:textId="77777777" w:rsidTr="00D3428F">
        <w:tc>
          <w:tcPr>
            <w:tcW w:w="2518" w:type="dxa"/>
            <w:gridSpan w:val="2"/>
            <w:vAlign w:val="bottom"/>
          </w:tcPr>
          <w:p w14:paraId="0D984F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1559" w:type="dxa"/>
            <w:vAlign w:val="bottom"/>
          </w:tcPr>
          <w:p w14:paraId="272D591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80821.2564</w:t>
            </w:r>
          </w:p>
        </w:tc>
        <w:tc>
          <w:tcPr>
            <w:tcW w:w="1418" w:type="dxa"/>
            <w:vAlign w:val="bottom"/>
          </w:tcPr>
          <w:p w14:paraId="11BF2DB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55200.2482</w:t>
            </w:r>
          </w:p>
        </w:tc>
        <w:tc>
          <w:tcPr>
            <w:tcW w:w="1843" w:type="dxa"/>
            <w:vAlign w:val="center"/>
          </w:tcPr>
          <w:p w14:paraId="6E4A342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422,145</w:t>
            </w:r>
          </w:p>
        </w:tc>
        <w:tc>
          <w:tcPr>
            <w:tcW w:w="1842" w:type="dxa"/>
            <w:vAlign w:val="bottom"/>
          </w:tcPr>
          <w:p w14:paraId="2FBE9D9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422,1528</w:t>
            </w:r>
          </w:p>
        </w:tc>
      </w:tr>
      <w:tr w:rsidR="00635420" w:rsidRPr="00574DC8" w14:paraId="3AF5E17C" w14:textId="77777777" w:rsidTr="00D3428F">
        <w:tc>
          <w:tcPr>
            <w:tcW w:w="2518" w:type="dxa"/>
            <w:gridSpan w:val="2"/>
            <w:vAlign w:val="bottom"/>
          </w:tcPr>
          <w:p w14:paraId="40B19AE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559" w:type="dxa"/>
            <w:vAlign w:val="bottom"/>
          </w:tcPr>
          <w:p w14:paraId="7890297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80849.7794</w:t>
            </w:r>
          </w:p>
        </w:tc>
        <w:tc>
          <w:tcPr>
            <w:tcW w:w="1418" w:type="dxa"/>
            <w:vAlign w:val="bottom"/>
          </w:tcPr>
          <w:p w14:paraId="4D93B81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55214.4584</w:t>
            </w:r>
          </w:p>
        </w:tc>
        <w:tc>
          <w:tcPr>
            <w:tcW w:w="1843" w:type="dxa"/>
            <w:vAlign w:val="center"/>
          </w:tcPr>
          <w:p w14:paraId="370AEA0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422,388</w:t>
            </w:r>
          </w:p>
        </w:tc>
        <w:tc>
          <w:tcPr>
            <w:tcW w:w="1842" w:type="dxa"/>
            <w:vAlign w:val="bottom"/>
          </w:tcPr>
          <w:p w14:paraId="38C00E6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422,3945</w:t>
            </w:r>
          </w:p>
        </w:tc>
      </w:tr>
      <w:tr w:rsidR="00635420" w:rsidRPr="00574DC8" w14:paraId="7B598222" w14:textId="77777777" w:rsidTr="00D3428F">
        <w:tc>
          <w:tcPr>
            <w:tcW w:w="2518" w:type="dxa"/>
            <w:gridSpan w:val="2"/>
            <w:vAlign w:val="bottom"/>
          </w:tcPr>
          <w:p w14:paraId="05D817E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559" w:type="dxa"/>
            <w:vAlign w:val="bottom"/>
          </w:tcPr>
          <w:p w14:paraId="4E18F7A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80872.5061</w:t>
            </w:r>
          </w:p>
        </w:tc>
        <w:tc>
          <w:tcPr>
            <w:tcW w:w="1418" w:type="dxa"/>
            <w:vAlign w:val="bottom"/>
          </w:tcPr>
          <w:p w14:paraId="2EE2284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55226.4998</w:t>
            </w:r>
          </w:p>
        </w:tc>
        <w:tc>
          <w:tcPr>
            <w:tcW w:w="1843" w:type="dxa"/>
            <w:vAlign w:val="center"/>
          </w:tcPr>
          <w:p w14:paraId="3530C8E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422,432</w:t>
            </w:r>
          </w:p>
        </w:tc>
        <w:tc>
          <w:tcPr>
            <w:tcW w:w="1842" w:type="dxa"/>
            <w:vAlign w:val="bottom"/>
          </w:tcPr>
          <w:p w14:paraId="2B97D88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422,4389</w:t>
            </w:r>
          </w:p>
        </w:tc>
      </w:tr>
      <w:tr w:rsidR="00635420" w:rsidRPr="00574DC8" w14:paraId="083DF331" w14:textId="77777777" w:rsidTr="00D3428F">
        <w:tc>
          <w:tcPr>
            <w:tcW w:w="2518" w:type="dxa"/>
            <w:gridSpan w:val="2"/>
            <w:vAlign w:val="bottom"/>
          </w:tcPr>
          <w:p w14:paraId="33E2582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559" w:type="dxa"/>
            <w:vAlign w:val="bottom"/>
          </w:tcPr>
          <w:p w14:paraId="0D5D79B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80895.1626</w:t>
            </w:r>
          </w:p>
        </w:tc>
        <w:tc>
          <w:tcPr>
            <w:tcW w:w="1418" w:type="dxa"/>
            <w:vAlign w:val="bottom"/>
          </w:tcPr>
          <w:p w14:paraId="5612F9E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55238.2498</w:t>
            </w:r>
          </w:p>
        </w:tc>
        <w:tc>
          <w:tcPr>
            <w:tcW w:w="1843" w:type="dxa"/>
            <w:vAlign w:val="center"/>
          </w:tcPr>
          <w:p w14:paraId="310A1B5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422,695</w:t>
            </w:r>
          </w:p>
        </w:tc>
        <w:tc>
          <w:tcPr>
            <w:tcW w:w="1842" w:type="dxa"/>
            <w:vAlign w:val="bottom"/>
          </w:tcPr>
          <w:p w14:paraId="6BC88FB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422,702</w:t>
            </w:r>
          </w:p>
        </w:tc>
      </w:tr>
      <w:tr w:rsidR="00635420" w:rsidRPr="00574DC8" w14:paraId="5AE15D7A" w14:textId="77777777" w:rsidTr="00D3428F">
        <w:tc>
          <w:tcPr>
            <w:tcW w:w="2518" w:type="dxa"/>
            <w:gridSpan w:val="2"/>
            <w:vAlign w:val="bottom"/>
          </w:tcPr>
          <w:p w14:paraId="4BA7499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1559" w:type="dxa"/>
            <w:vAlign w:val="bottom"/>
          </w:tcPr>
          <w:p w14:paraId="6BBECE7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80922.7141</w:t>
            </w:r>
          </w:p>
        </w:tc>
        <w:tc>
          <w:tcPr>
            <w:tcW w:w="1418" w:type="dxa"/>
            <w:vAlign w:val="bottom"/>
          </w:tcPr>
          <w:p w14:paraId="1203964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55253.1721</w:t>
            </w:r>
          </w:p>
        </w:tc>
        <w:tc>
          <w:tcPr>
            <w:tcW w:w="1843" w:type="dxa"/>
            <w:vAlign w:val="center"/>
          </w:tcPr>
          <w:p w14:paraId="2EA9F78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423,058</w:t>
            </w:r>
          </w:p>
        </w:tc>
        <w:tc>
          <w:tcPr>
            <w:tcW w:w="1842" w:type="dxa"/>
            <w:vAlign w:val="center"/>
          </w:tcPr>
          <w:p w14:paraId="498A54B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423,0646</w:t>
            </w:r>
          </w:p>
        </w:tc>
      </w:tr>
      <w:tr w:rsidR="00635420" w:rsidRPr="00574DC8" w14:paraId="67F5999B" w14:textId="77777777" w:rsidTr="00D3428F">
        <w:tc>
          <w:tcPr>
            <w:tcW w:w="2518" w:type="dxa"/>
            <w:gridSpan w:val="2"/>
            <w:vAlign w:val="bottom"/>
          </w:tcPr>
          <w:p w14:paraId="12CBFF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1559" w:type="dxa"/>
            <w:vAlign w:val="bottom"/>
          </w:tcPr>
          <w:p w14:paraId="3714528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80940.7143</w:t>
            </w:r>
          </w:p>
        </w:tc>
        <w:tc>
          <w:tcPr>
            <w:tcW w:w="1418" w:type="dxa"/>
            <w:vAlign w:val="bottom"/>
          </w:tcPr>
          <w:p w14:paraId="21AE8D7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55263.2771</w:t>
            </w:r>
          </w:p>
        </w:tc>
        <w:tc>
          <w:tcPr>
            <w:tcW w:w="1843" w:type="dxa"/>
            <w:vAlign w:val="center"/>
          </w:tcPr>
          <w:p w14:paraId="4074C25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423,293</w:t>
            </w:r>
          </w:p>
        </w:tc>
        <w:tc>
          <w:tcPr>
            <w:tcW w:w="1842" w:type="dxa"/>
            <w:vAlign w:val="bottom"/>
          </w:tcPr>
          <w:p w14:paraId="5A50C72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423,2997</w:t>
            </w:r>
          </w:p>
        </w:tc>
      </w:tr>
      <w:tr w:rsidR="00635420" w:rsidRPr="00574DC8" w14:paraId="1E50F431" w14:textId="77777777" w:rsidTr="00D3428F">
        <w:tc>
          <w:tcPr>
            <w:tcW w:w="2518" w:type="dxa"/>
            <w:gridSpan w:val="2"/>
            <w:vAlign w:val="bottom"/>
          </w:tcPr>
          <w:p w14:paraId="5412B91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w:t>
            </w:r>
          </w:p>
        </w:tc>
        <w:tc>
          <w:tcPr>
            <w:tcW w:w="1559" w:type="dxa"/>
            <w:vAlign w:val="bottom"/>
          </w:tcPr>
          <w:p w14:paraId="6D542CE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80963.7661</w:t>
            </w:r>
          </w:p>
        </w:tc>
        <w:tc>
          <w:tcPr>
            <w:tcW w:w="1418" w:type="dxa"/>
            <w:vAlign w:val="bottom"/>
          </w:tcPr>
          <w:p w14:paraId="514C846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55275.1395</w:t>
            </w:r>
          </w:p>
        </w:tc>
        <w:tc>
          <w:tcPr>
            <w:tcW w:w="1843" w:type="dxa"/>
            <w:vAlign w:val="center"/>
          </w:tcPr>
          <w:p w14:paraId="7F80F4A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423,561</w:t>
            </w:r>
          </w:p>
        </w:tc>
        <w:tc>
          <w:tcPr>
            <w:tcW w:w="1842" w:type="dxa"/>
            <w:vAlign w:val="bottom"/>
          </w:tcPr>
          <w:p w14:paraId="1137A21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423,5688</w:t>
            </w:r>
          </w:p>
        </w:tc>
      </w:tr>
      <w:tr w:rsidR="00635420" w:rsidRPr="00574DC8" w14:paraId="09D1EC54" w14:textId="77777777" w:rsidTr="00D3428F">
        <w:tc>
          <w:tcPr>
            <w:tcW w:w="2518" w:type="dxa"/>
            <w:gridSpan w:val="2"/>
            <w:vAlign w:val="bottom"/>
          </w:tcPr>
          <w:p w14:paraId="22B4AE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w:t>
            </w:r>
          </w:p>
        </w:tc>
        <w:tc>
          <w:tcPr>
            <w:tcW w:w="1559" w:type="dxa"/>
            <w:vAlign w:val="bottom"/>
          </w:tcPr>
          <w:p w14:paraId="08842AA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81009.6984</w:t>
            </w:r>
          </w:p>
        </w:tc>
        <w:tc>
          <w:tcPr>
            <w:tcW w:w="1418" w:type="dxa"/>
            <w:vAlign w:val="bottom"/>
          </w:tcPr>
          <w:p w14:paraId="51658E7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55299.8246</w:t>
            </w:r>
          </w:p>
        </w:tc>
        <w:tc>
          <w:tcPr>
            <w:tcW w:w="1843" w:type="dxa"/>
            <w:vAlign w:val="center"/>
          </w:tcPr>
          <w:p w14:paraId="4017CC8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423,766</w:t>
            </w:r>
          </w:p>
        </w:tc>
        <w:tc>
          <w:tcPr>
            <w:tcW w:w="1842" w:type="dxa"/>
            <w:vAlign w:val="bottom"/>
          </w:tcPr>
          <w:p w14:paraId="6C0EAB6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423,7739</w:t>
            </w:r>
          </w:p>
        </w:tc>
      </w:tr>
      <w:tr w:rsidR="00635420" w:rsidRPr="00574DC8" w14:paraId="56FA0404" w14:textId="77777777" w:rsidTr="00D3428F">
        <w:tc>
          <w:tcPr>
            <w:tcW w:w="2518" w:type="dxa"/>
            <w:gridSpan w:val="2"/>
            <w:vAlign w:val="bottom"/>
          </w:tcPr>
          <w:p w14:paraId="556413A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21</w:t>
            </w:r>
          </w:p>
        </w:tc>
        <w:tc>
          <w:tcPr>
            <w:tcW w:w="1559" w:type="dxa"/>
            <w:vAlign w:val="bottom"/>
          </w:tcPr>
          <w:p w14:paraId="7B51DB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81032.3928</w:t>
            </w:r>
          </w:p>
        </w:tc>
        <w:tc>
          <w:tcPr>
            <w:tcW w:w="1418" w:type="dxa"/>
            <w:vAlign w:val="bottom"/>
          </w:tcPr>
          <w:p w14:paraId="0E5B0F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55312.283</w:t>
            </w:r>
          </w:p>
        </w:tc>
        <w:tc>
          <w:tcPr>
            <w:tcW w:w="1843" w:type="dxa"/>
            <w:vAlign w:val="center"/>
          </w:tcPr>
          <w:p w14:paraId="566ACE8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423,801</w:t>
            </w:r>
          </w:p>
        </w:tc>
        <w:tc>
          <w:tcPr>
            <w:tcW w:w="1842" w:type="dxa"/>
            <w:vAlign w:val="bottom"/>
          </w:tcPr>
          <w:p w14:paraId="5A82621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423,8086</w:t>
            </w:r>
          </w:p>
        </w:tc>
      </w:tr>
      <w:tr w:rsidR="00635420" w:rsidRPr="00574DC8" w14:paraId="7F82C078" w14:textId="77777777" w:rsidTr="00D3428F">
        <w:tc>
          <w:tcPr>
            <w:tcW w:w="2518" w:type="dxa"/>
            <w:gridSpan w:val="2"/>
            <w:vAlign w:val="bottom"/>
          </w:tcPr>
          <w:p w14:paraId="5078EA5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1559" w:type="dxa"/>
            <w:vAlign w:val="bottom"/>
          </w:tcPr>
          <w:p w14:paraId="49C3D49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81055.1435</w:t>
            </w:r>
          </w:p>
        </w:tc>
        <w:tc>
          <w:tcPr>
            <w:tcW w:w="1418" w:type="dxa"/>
            <w:vAlign w:val="bottom"/>
          </w:tcPr>
          <w:p w14:paraId="78C07B4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55323.7373</w:t>
            </w:r>
          </w:p>
        </w:tc>
        <w:tc>
          <w:tcPr>
            <w:tcW w:w="1843" w:type="dxa"/>
            <w:vAlign w:val="center"/>
          </w:tcPr>
          <w:p w14:paraId="0B4630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424,013</w:t>
            </w:r>
          </w:p>
        </w:tc>
        <w:tc>
          <w:tcPr>
            <w:tcW w:w="1842" w:type="dxa"/>
            <w:vAlign w:val="bottom"/>
          </w:tcPr>
          <w:p w14:paraId="1EBACE2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424,0189</w:t>
            </w:r>
          </w:p>
        </w:tc>
      </w:tr>
      <w:tr w:rsidR="00635420" w:rsidRPr="00574DC8" w14:paraId="4D8CA024" w14:textId="77777777" w:rsidTr="00D3428F">
        <w:tc>
          <w:tcPr>
            <w:tcW w:w="2518" w:type="dxa"/>
            <w:gridSpan w:val="2"/>
            <w:vAlign w:val="bottom"/>
          </w:tcPr>
          <w:p w14:paraId="561EBEC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1559" w:type="dxa"/>
            <w:vAlign w:val="bottom"/>
          </w:tcPr>
          <w:p w14:paraId="748A4DA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81084.2299</w:t>
            </w:r>
          </w:p>
        </w:tc>
        <w:tc>
          <w:tcPr>
            <w:tcW w:w="1418" w:type="dxa"/>
            <w:vAlign w:val="bottom"/>
          </w:tcPr>
          <w:p w14:paraId="78D3078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55341.3772</w:t>
            </w:r>
          </w:p>
        </w:tc>
        <w:tc>
          <w:tcPr>
            <w:tcW w:w="1843" w:type="dxa"/>
            <w:vAlign w:val="center"/>
          </w:tcPr>
          <w:p w14:paraId="52D538B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424,448</w:t>
            </w:r>
          </w:p>
        </w:tc>
        <w:tc>
          <w:tcPr>
            <w:tcW w:w="1842" w:type="dxa"/>
            <w:vAlign w:val="bottom"/>
          </w:tcPr>
          <w:p w14:paraId="58EE6B0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424,4591</w:t>
            </w:r>
          </w:p>
        </w:tc>
      </w:tr>
      <w:tr w:rsidR="00635420" w:rsidRPr="00574DC8" w14:paraId="3E7F4D29" w14:textId="77777777" w:rsidTr="00D3428F">
        <w:tc>
          <w:tcPr>
            <w:tcW w:w="9180" w:type="dxa"/>
            <w:gridSpan w:val="6"/>
            <w:vAlign w:val="bottom"/>
          </w:tcPr>
          <w:p w14:paraId="26E8728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№81</w:t>
            </w:r>
          </w:p>
        </w:tc>
      </w:tr>
      <w:tr w:rsidR="00635420" w:rsidRPr="00574DC8" w14:paraId="2AD5758A" w14:textId="77777777" w:rsidTr="00D3428F">
        <w:tc>
          <w:tcPr>
            <w:tcW w:w="2518" w:type="dxa"/>
            <w:gridSpan w:val="2"/>
            <w:vAlign w:val="bottom"/>
          </w:tcPr>
          <w:p w14:paraId="34BFF1B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1559" w:type="dxa"/>
            <w:vAlign w:val="bottom"/>
          </w:tcPr>
          <w:p w14:paraId="42A9C35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80667.9595</w:t>
            </w:r>
          </w:p>
        </w:tc>
        <w:tc>
          <w:tcPr>
            <w:tcW w:w="1418" w:type="dxa"/>
            <w:vAlign w:val="bottom"/>
          </w:tcPr>
          <w:p w14:paraId="05B6C43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55211.7633</w:t>
            </w:r>
          </w:p>
        </w:tc>
        <w:tc>
          <w:tcPr>
            <w:tcW w:w="1843" w:type="dxa"/>
            <w:vAlign w:val="center"/>
          </w:tcPr>
          <w:p w14:paraId="4F92E20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420,838</w:t>
            </w:r>
          </w:p>
        </w:tc>
        <w:tc>
          <w:tcPr>
            <w:tcW w:w="1842" w:type="dxa"/>
            <w:vAlign w:val="bottom"/>
          </w:tcPr>
          <w:p w14:paraId="50F6E5A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420,845</w:t>
            </w:r>
          </w:p>
        </w:tc>
      </w:tr>
      <w:tr w:rsidR="00635420" w:rsidRPr="00574DC8" w14:paraId="70E1D607" w14:textId="77777777" w:rsidTr="00D3428F">
        <w:tc>
          <w:tcPr>
            <w:tcW w:w="2518" w:type="dxa"/>
            <w:gridSpan w:val="2"/>
            <w:vAlign w:val="bottom"/>
          </w:tcPr>
          <w:p w14:paraId="5A0AED3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703C79F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80691.0497</w:t>
            </w:r>
          </w:p>
        </w:tc>
        <w:tc>
          <w:tcPr>
            <w:tcW w:w="1418" w:type="dxa"/>
            <w:vAlign w:val="bottom"/>
          </w:tcPr>
          <w:p w14:paraId="5B2061D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55223.5906</w:t>
            </w:r>
          </w:p>
        </w:tc>
        <w:tc>
          <w:tcPr>
            <w:tcW w:w="1843" w:type="dxa"/>
            <w:vAlign w:val="bottom"/>
          </w:tcPr>
          <w:p w14:paraId="0456058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420,919</w:t>
            </w:r>
          </w:p>
        </w:tc>
        <w:tc>
          <w:tcPr>
            <w:tcW w:w="1842" w:type="dxa"/>
            <w:vAlign w:val="bottom"/>
          </w:tcPr>
          <w:p w14:paraId="731E6A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420,9242</w:t>
            </w:r>
          </w:p>
        </w:tc>
      </w:tr>
      <w:tr w:rsidR="00635420" w:rsidRPr="00574DC8" w14:paraId="46780306" w14:textId="77777777" w:rsidTr="00D3428F">
        <w:tc>
          <w:tcPr>
            <w:tcW w:w="2518" w:type="dxa"/>
            <w:gridSpan w:val="2"/>
            <w:vAlign w:val="bottom"/>
          </w:tcPr>
          <w:p w14:paraId="22DCCFB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0C188A9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80714.0382</w:t>
            </w:r>
          </w:p>
        </w:tc>
        <w:tc>
          <w:tcPr>
            <w:tcW w:w="1418" w:type="dxa"/>
            <w:vAlign w:val="bottom"/>
          </w:tcPr>
          <w:p w14:paraId="2489EC7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55236.0654</w:t>
            </w:r>
          </w:p>
        </w:tc>
        <w:tc>
          <w:tcPr>
            <w:tcW w:w="1843" w:type="dxa"/>
            <w:vAlign w:val="bottom"/>
          </w:tcPr>
          <w:p w14:paraId="5A42809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421,037</w:t>
            </w:r>
          </w:p>
        </w:tc>
        <w:tc>
          <w:tcPr>
            <w:tcW w:w="1842" w:type="dxa"/>
            <w:vAlign w:val="bottom"/>
          </w:tcPr>
          <w:p w14:paraId="444C843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421,0434</w:t>
            </w:r>
          </w:p>
        </w:tc>
      </w:tr>
      <w:tr w:rsidR="00635420" w:rsidRPr="00574DC8" w14:paraId="4AE52DE7" w14:textId="77777777" w:rsidTr="00D3428F">
        <w:tc>
          <w:tcPr>
            <w:tcW w:w="2518" w:type="dxa"/>
            <w:gridSpan w:val="2"/>
            <w:vAlign w:val="bottom"/>
          </w:tcPr>
          <w:p w14:paraId="0518D2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243D152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80783.2119</w:t>
            </w:r>
          </w:p>
        </w:tc>
        <w:tc>
          <w:tcPr>
            <w:tcW w:w="1418" w:type="dxa"/>
            <w:vAlign w:val="bottom"/>
          </w:tcPr>
          <w:p w14:paraId="56615A2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55272.4446</w:t>
            </w:r>
          </w:p>
        </w:tc>
        <w:tc>
          <w:tcPr>
            <w:tcW w:w="1843" w:type="dxa"/>
            <w:vAlign w:val="bottom"/>
          </w:tcPr>
          <w:p w14:paraId="6FCB591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421,786</w:t>
            </w:r>
          </w:p>
        </w:tc>
        <w:tc>
          <w:tcPr>
            <w:tcW w:w="1842" w:type="dxa"/>
            <w:vAlign w:val="bottom"/>
          </w:tcPr>
          <w:p w14:paraId="67267F0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421,7927</w:t>
            </w:r>
          </w:p>
        </w:tc>
      </w:tr>
      <w:tr w:rsidR="00635420" w:rsidRPr="00574DC8" w14:paraId="3813EDD1" w14:textId="77777777" w:rsidTr="00D3428F">
        <w:tc>
          <w:tcPr>
            <w:tcW w:w="2518" w:type="dxa"/>
            <w:gridSpan w:val="2"/>
            <w:vAlign w:val="bottom"/>
          </w:tcPr>
          <w:p w14:paraId="551ECD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559" w:type="dxa"/>
            <w:vAlign w:val="bottom"/>
          </w:tcPr>
          <w:p w14:paraId="19BA19F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80852.3236</w:t>
            </w:r>
          </w:p>
        </w:tc>
        <w:tc>
          <w:tcPr>
            <w:tcW w:w="1418" w:type="dxa"/>
            <w:vAlign w:val="bottom"/>
          </w:tcPr>
          <w:p w14:paraId="1383121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55308.0487</w:t>
            </w:r>
          </w:p>
        </w:tc>
        <w:tc>
          <w:tcPr>
            <w:tcW w:w="1843" w:type="dxa"/>
            <w:vAlign w:val="bottom"/>
          </w:tcPr>
          <w:p w14:paraId="265AC64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422,346</w:t>
            </w:r>
          </w:p>
        </w:tc>
        <w:tc>
          <w:tcPr>
            <w:tcW w:w="1842" w:type="dxa"/>
            <w:vAlign w:val="bottom"/>
          </w:tcPr>
          <w:p w14:paraId="0374EF7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422,3522</w:t>
            </w:r>
          </w:p>
        </w:tc>
      </w:tr>
      <w:tr w:rsidR="00635420" w:rsidRPr="00574DC8" w14:paraId="4C9F0A64" w14:textId="77777777" w:rsidTr="00D3428F">
        <w:tc>
          <w:tcPr>
            <w:tcW w:w="2518" w:type="dxa"/>
            <w:gridSpan w:val="2"/>
            <w:vAlign w:val="bottom"/>
          </w:tcPr>
          <w:p w14:paraId="6F97443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559" w:type="dxa"/>
            <w:vAlign w:val="bottom"/>
          </w:tcPr>
          <w:p w14:paraId="1921C5C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80875.0311</w:t>
            </w:r>
          </w:p>
        </w:tc>
        <w:tc>
          <w:tcPr>
            <w:tcW w:w="1418" w:type="dxa"/>
            <w:vAlign w:val="bottom"/>
          </w:tcPr>
          <w:p w14:paraId="3FAD599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55319.3475</w:t>
            </w:r>
          </w:p>
        </w:tc>
        <w:tc>
          <w:tcPr>
            <w:tcW w:w="1843" w:type="dxa"/>
            <w:vAlign w:val="bottom"/>
          </w:tcPr>
          <w:p w14:paraId="785361E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422,590</w:t>
            </w:r>
          </w:p>
        </w:tc>
        <w:tc>
          <w:tcPr>
            <w:tcW w:w="1842" w:type="dxa"/>
            <w:vAlign w:val="bottom"/>
          </w:tcPr>
          <w:p w14:paraId="31DED50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422,5974</w:t>
            </w:r>
          </w:p>
        </w:tc>
      </w:tr>
      <w:tr w:rsidR="00635420" w:rsidRPr="00574DC8" w14:paraId="634FA316" w14:textId="77777777" w:rsidTr="00D3428F">
        <w:tc>
          <w:tcPr>
            <w:tcW w:w="2518" w:type="dxa"/>
            <w:gridSpan w:val="2"/>
            <w:vAlign w:val="bottom"/>
          </w:tcPr>
          <w:p w14:paraId="0C5E758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1559" w:type="dxa"/>
            <w:vAlign w:val="bottom"/>
          </w:tcPr>
          <w:p w14:paraId="1ED03FD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80921.3117</w:t>
            </w:r>
          </w:p>
        </w:tc>
        <w:tc>
          <w:tcPr>
            <w:tcW w:w="1418" w:type="dxa"/>
            <w:vAlign w:val="bottom"/>
          </w:tcPr>
          <w:p w14:paraId="362D2B7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55343.475</w:t>
            </w:r>
          </w:p>
        </w:tc>
        <w:tc>
          <w:tcPr>
            <w:tcW w:w="1843" w:type="dxa"/>
            <w:vAlign w:val="bottom"/>
          </w:tcPr>
          <w:p w14:paraId="7DE9355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423,079</w:t>
            </w:r>
          </w:p>
        </w:tc>
        <w:tc>
          <w:tcPr>
            <w:tcW w:w="1842" w:type="dxa"/>
            <w:vAlign w:val="bottom"/>
          </w:tcPr>
          <w:p w14:paraId="76B044E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423,0871</w:t>
            </w:r>
          </w:p>
        </w:tc>
      </w:tr>
      <w:tr w:rsidR="00635420" w:rsidRPr="00574DC8" w14:paraId="12A16F07" w14:textId="77777777" w:rsidTr="00D3428F">
        <w:tc>
          <w:tcPr>
            <w:tcW w:w="2518" w:type="dxa"/>
            <w:gridSpan w:val="2"/>
            <w:vAlign w:val="bottom"/>
          </w:tcPr>
          <w:p w14:paraId="01306F1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w:t>
            </w:r>
          </w:p>
        </w:tc>
        <w:tc>
          <w:tcPr>
            <w:tcW w:w="1559" w:type="dxa"/>
            <w:vAlign w:val="bottom"/>
          </w:tcPr>
          <w:p w14:paraId="3A23897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80967.2733</w:t>
            </w:r>
          </w:p>
        </w:tc>
        <w:tc>
          <w:tcPr>
            <w:tcW w:w="1418" w:type="dxa"/>
            <w:vAlign w:val="bottom"/>
          </w:tcPr>
          <w:p w14:paraId="005E9E7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55365.3892</w:t>
            </w:r>
          </w:p>
        </w:tc>
        <w:tc>
          <w:tcPr>
            <w:tcW w:w="1843" w:type="dxa"/>
            <w:vAlign w:val="bottom"/>
          </w:tcPr>
          <w:p w14:paraId="48F0F0B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423,037</w:t>
            </w:r>
          </w:p>
        </w:tc>
        <w:tc>
          <w:tcPr>
            <w:tcW w:w="1842" w:type="dxa"/>
            <w:vAlign w:val="bottom"/>
          </w:tcPr>
          <w:p w14:paraId="5E4EDDD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423,0452</w:t>
            </w:r>
          </w:p>
        </w:tc>
      </w:tr>
      <w:tr w:rsidR="00635420" w:rsidRPr="00574DC8" w14:paraId="08ECB347" w14:textId="77777777" w:rsidTr="00D3428F">
        <w:tc>
          <w:tcPr>
            <w:tcW w:w="2518" w:type="dxa"/>
            <w:gridSpan w:val="2"/>
            <w:vAlign w:val="bottom"/>
          </w:tcPr>
          <w:p w14:paraId="562D24E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w:t>
            </w:r>
          </w:p>
        </w:tc>
        <w:tc>
          <w:tcPr>
            <w:tcW w:w="1559" w:type="dxa"/>
            <w:vAlign w:val="bottom"/>
          </w:tcPr>
          <w:p w14:paraId="1CEE799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80989.8094</w:t>
            </w:r>
          </w:p>
        </w:tc>
        <w:tc>
          <w:tcPr>
            <w:tcW w:w="1418" w:type="dxa"/>
            <w:vAlign w:val="bottom"/>
          </w:tcPr>
          <w:p w14:paraId="03BB08A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55377.1646</w:t>
            </w:r>
          </w:p>
        </w:tc>
        <w:tc>
          <w:tcPr>
            <w:tcW w:w="1843" w:type="dxa"/>
            <w:vAlign w:val="bottom"/>
          </w:tcPr>
          <w:p w14:paraId="3948632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423,269</w:t>
            </w:r>
          </w:p>
        </w:tc>
        <w:tc>
          <w:tcPr>
            <w:tcW w:w="1842" w:type="dxa"/>
            <w:vAlign w:val="bottom"/>
          </w:tcPr>
          <w:p w14:paraId="2910E9F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423,2761</w:t>
            </w:r>
          </w:p>
        </w:tc>
      </w:tr>
      <w:tr w:rsidR="00635420" w:rsidRPr="00574DC8" w14:paraId="68D89D1A" w14:textId="77777777" w:rsidTr="00D3428F">
        <w:tc>
          <w:tcPr>
            <w:tcW w:w="2518" w:type="dxa"/>
            <w:gridSpan w:val="2"/>
            <w:vAlign w:val="bottom"/>
          </w:tcPr>
          <w:p w14:paraId="7BA658A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21</w:t>
            </w:r>
          </w:p>
        </w:tc>
        <w:tc>
          <w:tcPr>
            <w:tcW w:w="1559" w:type="dxa"/>
            <w:vAlign w:val="bottom"/>
          </w:tcPr>
          <w:p w14:paraId="37A3B87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81013.7737</w:t>
            </w:r>
          </w:p>
        </w:tc>
        <w:tc>
          <w:tcPr>
            <w:tcW w:w="1418" w:type="dxa"/>
            <w:vAlign w:val="bottom"/>
          </w:tcPr>
          <w:p w14:paraId="1EE77C5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55388.8897</w:t>
            </w:r>
          </w:p>
        </w:tc>
        <w:tc>
          <w:tcPr>
            <w:tcW w:w="1843" w:type="dxa"/>
            <w:vAlign w:val="bottom"/>
          </w:tcPr>
          <w:p w14:paraId="31995B9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423,346</w:t>
            </w:r>
          </w:p>
        </w:tc>
        <w:tc>
          <w:tcPr>
            <w:tcW w:w="1842" w:type="dxa"/>
            <w:vAlign w:val="bottom"/>
          </w:tcPr>
          <w:p w14:paraId="635C593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423,3529</w:t>
            </w:r>
          </w:p>
        </w:tc>
      </w:tr>
      <w:tr w:rsidR="00635420" w:rsidRPr="00574DC8" w14:paraId="4A8D7C01" w14:textId="77777777" w:rsidTr="00D3428F">
        <w:tc>
          <w:tcPr>
            <w:tcW w:w="2518" w:type="dxa"/>
            <w:gridSpan w:val="2"/>
            <w:vAlign w:val="bottom"/>
          </w:tcPr>
          <w:p w14:paraId="590FD8C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1559" w:type="dxa"/>
            <w:vAlign w:val="bottom"/>
          </w:tcPr>
          <w:p w14:paraId="4FFBCDB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81036.0637</w:t>
            </w:r>
          </w:p>
        </w:tc>
        <w:tc>
          <w:tcPr>
            <w:tcW w:w="1418" w:type="dxa"/>
            <w:vAlign w:val="bottom"/>
          </w:tcPr>
          <w:p w14:paraId="0A10B32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55401.157</w:t>
            </w:r>
          </w:p>
        </w:tc>
        <w:tc>
          <w:tcPr>
            <w:tcW w:w="1843" w:type="dxa"/>
            <w:vAlign w:val="bottom"/>
          </w:tcPr>
          <w:p w14:paraId="3DB519A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423,492</w:t>
            </w:r>
          </w:p>
        </w:tc>
        <w:tc>
          <w:tcPr>
            <w:tcW w:w="1842" w:type="dxa"/>
            <w:vAlign w:val="bottom"/>
          </w:tcPr>
          <w:p w14:paraId="67A546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423,5081</w:t>
            </w:r>
          </w:p>
        </w:tc>
      </w:tr>
      <w:tr w:rsidR="00635420" w:rsidRPr="00574DC8" w14:paraId="5E02BD7A" w14:textId="77777777" w:rsidTr="00D3428F">
        <w:tc>
          <w:tcPr>
            <w:tcW w:w="9180" w:type="dxa"/>
            <w:gridSpan w:val="6"/>
            <w:vAlign w:val="bottom"/>
          </w:tcPr>
          <w:p w14:paraId="30DB095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№169</w:t>
            </w:r>
          </w:p>
        </w:tc>
      </w:tr>
      <w:tr w:rsidR="00635420" w:rsidRPr="00574DC8" w14:paraId="2C9EF87C" w14:textId="77777777" w:rsidTr="0042456A">
        <w:tc>
          <w:tcPr>
            <w:tcW w:w="2518" w:type="dxa"/>
            <w:gridSpan w:val="2"/>
            <w:tcBorders>
              <w:bottom w:val="nil"/>
            </w:tcBorders>
            <w:vAlign w:val="bottom"/>
          </w:tcPr>
          <w:p w14:paraId="2A2BCDD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tcBorders>
              <w:bottom w:val="nil"/>
            </w:tcBorders>
            <w:vAlign w:val="bottom"/>
          </w:tcPr>
          <w:p w14:paraId="6D8530E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80658,7315</w:t>
            </w:r>
          </w:p>
        </w:tc>
        <w:tc>
          <w:tcPr>
            <w:tcW w:w="1418" w:type="dxa"/>
            <w:tcBorders>
              <w:bottom w:val="nil"/>
            </w:tcBorders>
            <w:vAlign w:val="bottom"/>
          </w:tcPr>
          <w:p w14:paraId="29B2392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55411,7981</w:t>
            </w:r>
          </w:p>
        </w:tc>
        <w:tc>
          <w:tcPr>
            <w:tcW w:w="1843" w:type="dxa"/>
            <w:tcBorders>
              <w:bottom w:val="nil"/>
            </w:tcBorders>
            <w:vAlign w:val="center"/>
          </w:tcPr>
          <w:p w14:paraId="354682C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423,768</w:t>
            </w:r>
          </w:p>
        </w:tc>
        <w:tc>
          <w:tcPr>
            <w:tcW w:w="1842" w:type="dxa"/>
            <w:tcBorders>
              <w:bottom w:val="nil"/>
            </w:tcBorders>
            <w:vAlign w:val="center"/>
          </w:tcPr>
          <w:p w14:paraId="6D13D3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423,7751</w:t>
            </w:r>
          </w:p>
        </w:tc>
      </w:tr>
      <w:tr w:rsidR="0042456A" w:rsidRPr="00574DC8" w14:paraId="1C6B753A" w14:textId="77777777" w:rsidTr="0042456A">
        <w:tc>
          <w:tcPr>
            <w:tcW w:w="9180" w:type="dxa"/>
            <w:gridSpan w:val="6"/>
            <w:tcBorders>
              <w:top w:val="nil"/>
              <w:left w:val="nil"/>
              <w:right w:val="nil"/>
            </w:tcBorders>
            <w:vAlign w:val="bottom"/>
          </w:tcPr>
          <w:p w14:paraId="5B7AA28D" w14:textId="77777777" w:rsidR="0042456A" w:rsidRPr="0037751A" w:rsidRDefault="0042456A" w:rsidP="0042456A">
            <w:pPr>
              <w:spacing w:after="0" w:line="240" w:lineRule="auto"/>
              <w:rPr>
                <w:rFonts w:ascii="Times New Roman" w:hAnsi="Times New Roman" w:cs="Times New Roman"/>
                <w:sz w:val="28"/>
                <w:szCs w:val="28"/>
              </w:rPr>
            </w:pPr>
            <w:r w:rsidRPr="0037751A">
              <w:rPr>
                <w:rFonts w:ascii="Times New Roman" w:hAnsi="Times New Roman" w:cs="Times New Roman"/>
                <w:sz w:val="28"/>
                <w:szCs w:val="28"/>
              </w:rPr>
              <w:lastRenderedPageBreak/>
              <w:t xml:space="preserve">Продолжение таблицы 25 </w:t>
            </w:r>
          </w:p>
          <w:p w14:paraId="1FA51D8D" w14:textId="77777777" w:rsidR="0042456A" w:rsidRPr="00574DC8" w:rsidRDefault="0042456A" w:rsidP="00D3428F">
            <w:pPr>
              <w:spacing w:after="0" w:line="240" w:lineRule="auto"/>
              <w:jc w:val="center"/>
              <w:rPr>
                <w:rFonts w:ascii="Times New Roman" w:hAnsi="Times New Roman" w:cs="Times New Roman"/>
                <w:sz w:val="24"/>
                <w:szCs w:val="24"/>
              </w:rPr>
            </w:pPr>
          </w:p>
        </w:tc>
      </w:tr>
      <w:tr w:rsidR="0042456A" w:rsidRPr="00574DC8" w14:paraId="22D5CAA3" w14:textId="77777777" w:rsidTr="0010345B">
        <w:tc>
          <w:tcPr>
            <w:tcW w:w="2518" w:type="dxa"/>
            <w:gridSpan w:val="2"/>
          </w:tcPr>
          <w:p w14:paraId="0D2B535B" w14:textId="2E68B5C4"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522988EC" w14:textId="0211E4FE"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8" w:type="dxa"/>
          </w:tcPr>
          <w:p w14:paraId="1E76AEC9" w14:textId="038A8E03"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14:paraId="4A1C21D2" w14:textId="7576C33C"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2" w:type="dxa"/>
          </w:tcPr>
          <w:p w14:paraId="344A5619" w14:textId="682CC3D4"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35420" w:rsidRPr="00574DC8" w14:paraId="239E4368" w14:textId="77777777" w:rsidTr="00D3428F">
        <w:tc>
          <w:tcPr>
            <w:tcW w:w="2518" w:type="dxa"/>
            <w:gridSpan w:val="2"/>
            <w:vAlign w:val="bottom"/>
          </w:tcPr>
          <w:p w14:paraId="69AF85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559" w:type="dxa"/>
            <w:vAlign w:val="bottom"/>
          </w:tcPr>
          <w:p w14:paraId="0D91873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80679,2541</w:t>
            </w:r>
          </w:p>
        </w:tc>
        <w:tc>
          <w:tcPr>
            <w:tcW w:w="1418" w:type="dxa"/>
            <w:vAlign w:val="bottom"/>
          </w:tcPr>
          <w:p w14:paraId="22FE1EB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55414,6455</w:t>
            </w:r>
          </w:p>
        </w:tc>
        <w:tc>
          <w:tcPr>
            <w:tcW w:w="1843" w:type="dxa"/>
            <w:vAlign w:val="center"/>
          </w:tcPr>
          <w:p w14:paraId="09EDB12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423,348</w:t>
            </w:r>
          </w:p>
        </w:tc>
        <w:tc>
          <w:tcPr>
            <w:tcW w:w="1842" w:type="dxa"/>
            <w:vAlign w:val="center"/>
          </w:tcPr>
          <w:p w14:paraId="7EB2922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423,3547</w:t>
            </w:r>
          </w:p>
        </w:tc>
      </w:tr>
      <w:tr w:rsidR="00635420" w:rsidRPr="00574DC8" w14:paraId="5A942B1E" w14:textId="77777777" w:rsidTr="00D3428F">
        <w:tc>
          <w:tcPr>
            <w:tcW w:w="2518" w:type="dxa"/>
            <w:gridSpan w:val="2"/>
            <w:vAlign w:val="bottom"/>
          </w:tcPr>
          <w:p w14:paraId="098CA0D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1559" w:type="dxa"/>
            <w:vAlign w:val="bottom"/>
          </w:tcPr>
          <w:p w14:paraId="7303D49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80698,042</w:t>
            </w:r>
          </w:p>
        </w:tc>
        <w:tc>
          <w:tcPr>
            <w:tcW w:w="1418" w:type="dxa"/>
            <w:vAlign w:val="bottom"/>
          </w:tcPr>
          <w:p w14:paraId="750069D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55422,4453</w:t>
            </w:r>
          </w:p>
        </w:tc>
        <w:tc>
          <w:tcPr>
            <w:tcW w:w="1843" w:type="dxa"/>
            <w:vAlign w:val="bottom"/>
          </w:tcPr>
          <w:p w14:paraId="2BE86E9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423,342</w:t>
            </w:r>
          </w:p>
        </w:tc>
        <w:tc>
          <w:tcPr>
            <w:tcW w:w="1842" w:type="dxa"/>
          </w:tcPr>
          <w:p w14:paraId="0EE74D7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423,3468</w:t>
            </w:r>
          </w:p>
        </w:tc>
      </w:tr>
      <w:tr w:rsidR="00635420" w:rsidRPr="00574DC8" w14:paraId="2A22EE95" w14:textId="77777777" w:rsidTr="00D3428F">
        <w:tc>
          <w:tcPr>
            <w:tcW w:w="2518" w:type="dxa"/>
            <w:gridSpan w:val="2"/>
            <w:vAlign w:val="bottom"/>
          </w:tcPr>
          <w:p w14:paraId="01470A0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1D583FC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80717,1709</w:t>
            </w:r>
          </w:p>
        </w:tc>
        <w:tc>
          <w:tcPr>
            <w:tcW w:w="1418" w:type="dxa"/>
            <w:vAlign w:val="bottom"/>
          </w:tcPr>
          <w:p w14:paraId="5D93869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55431,1622</w:t>
            </w:r>
          </w:p>
        </w:tc>
        <w:tc>
          <w:tcPr>
            <w:tcW w:w="1843" w:type="dxa"/>
            <w:vAlign w:val="center"/>
          </w:tcPr>
          <w:p w14:paraId="7F9F374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423,482</w:t>
            </w:r>
          </w:p>
        </w:tc>
        <w:tc>
          <w:tcPr>
            <w:tcW w:w="1842" w:type="dxa"/>
            <w:vAlign w:val="center"/>
          </w:tcPr>
          <w:p w14:paraId="1A181D2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423,488</w:t>
            </w:r>
          </w:p>
        </w:tc>
      </w:tr>
      <w:tr w:rsidR="00635420" w:rsidRPr="00574DC8" w14:paraId="4291CDE5" w14:textId="77777777" w:rsidTr="00D3428F">
        <w:tc>
          <w:tcPr>
            <w:tcW w:w="2518" w:type="dxa"/>
            <w:gridSpan w:val="2"/>
            <w:vAlign w:val="bottom"/>
          </w:tcPr>
          <w:p w14:paraId="1927915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1DFE72F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80735,2678</w:t>
            </w:r>
          </w:p>
        </w:tc>
        <w:tc>
          <w:tcPr>
            <w:tcW w:w="1418" w:type="dxa"/>
            <w:vAlign w:val="bottom"/>
          </w:tcPr>
          <w:p w14:paraId="458D63D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55439,5691</w:t>
            </w:r>
          </w:p>
        </w:tc>
        <w:tc>
          <w:tcPr>
            <w:tcW w:w="1843" w:type="dxa"/>
            <w:vAlign w:val="center"/>
          </w:tcPr>
          <w:p w14:paraId="5C3B2CF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423,564</w:t>
            </w:r>
          </w:p>
        </w:tc>
        <w:tc>
          <w:tcPr>
            <w:tcW w:w="1842" w:type="dxa"/>
            <w:vAlign w:val="center"/>
          </w:tcPr>
          <w:p w14:paraId="6538794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423,5714</w:t>
            </w:r>
          </w:p>
        </w:tc>
      </w:tr>
      <w:tr w:rsidR="00635420" w:rsidRPr="00574DC8" w14:paraId="1B5B6666" w14:textId="77777777" w:rsidTr="00D3428F">
        <w:tc>
          <w:tcPr>
            <w:tcW w:w="2518" w:type="dxa"/>
            <w:gridSpan w:val="2"/>
            <w:vAlign w:val="bottom"/>
          </w:tcPr>
          <w:p w14:paraId="6E94A50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1559" w:type="dxa"/>
            <w:vAlign w:val="bottom"/>
          </w:tcPr>
          <w:p w14:paraId="578AF6E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80753,3973</w:t>
            </w:r>
          </w:p>
        </w:tc>
        <w:tc>
          <w:tcPr>
            <w:tcW w:w="1418" w:type="dxa"/>
            <w:vAlign w:val="bottom"/>
          </w:tcPr>
          <w:p w14:paraId="092E9FD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55447,8157</w:t>
            </w:r>
          </w:p>
        </w:tc>
        <w:tc>
          <w:tcPr>
            <w:tcW w:w="1843" w:type="dxa"/>
            <w:vAlign w:val="center"/>
          </w:tcPr>
          <w:p w14:paraId="5CB5A24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423,668</w:t>
            </w:r>
          </w:p>
        </w:tc>
        <w:tc>
          <w:tcPr>
            <w:tcW w:w="1842" w:type="dxa"/>
            <w:vAlign w:val="center"/>
          </w:tcPr>
          <w:p w14:paraId="3F1ECAE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423,6757</w:t>
            </w:r>
          </w:p>
        </w:tc>
      </w:tr>
      <w:tr w:rsidR="00635420" w:rsidRPr="00574DC8" w14:paraId="518ECE1B" w14:textId="77777777" w:rsidTr="00D3428F">
        <w:tc>
          <w:tcPr>
            <w:tcW w:w="2518" w:type="dxa"/>
            <w:gridSpan w:val="2"/>
            <w:vAlign w:val="bottom"/>
          </w:tcPr>
          <w:p w14:paraId="1C7426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2EF224F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80772,3856</w:t>
            </w:r>
          </w:p>
        </w:tc>
        <w:tc>
          <w:tcPr>
            <w:tcW w:w="1418" w:type="dxa"/>
            <w:vAlign w:val="bottom"/>
          </w:tcPr>
          <w:p w14:paraId="1A8118F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55456,4085</w:t>
            </w:r>
          </w:p>
        </w:tc>
        <w:tc>
          <w:tcPr>
            <w:tcW w:w="1843" w:type="dxa"/>
            <w:vAlign w:val="center"/>
          </w:tcPr>
          <w:p w14:paraId="65A83BA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424,113</w:t>
            </w:r>
          </w:p>
        </w:tc>
        <w:tc>
          <w:tcPr>
            <w:tcW w:w="1842" w:type="dxa"/>
            <w:vAlign w:val="center"/>
          </w:tcPr>
          <w:p w14:paraId="0206950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424,1196</w:t>
            </w:r>
          </w:p>
        </w:tc>
      </w:tr>
      <w:tr w:rsidR="00635420" w:rsidRPr="00574DC8" w14:paraId="6315B197" w14:textId="77777777" w:rsidTr="00D3428F">
        <w:tc>
          <w:tcPr>
            <w:tcW w:w="2518" w:type="dxa"/>
            <w:gridSpan w:val="2"/>
            <w:vAlign w:val="bottom"/>
          </w:tcPr>
          <w:p w14:paraId="6E85C8F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1D7C60F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80791,5908</w:t>
            </w:r>
          </w:p>
        </w:tc>
        <w:tc>
          <w:tcPr>
            <w:tcW w:w="1418" w:type="dxa"/>
            <w:vAlign w:val="bottom"/>
          </w:tcPr>
          <w:p w14:paraId="47A0891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55465,1912</w:t>
            </w:r>
          </w:p>
        </w:tc>
        <w:tc>
          <w:tcPr>
            <w:tcW w:w="1843" w:type="dxa"/>
            <w:vAlign w:val="center"/>
          </w:tcPr>
          <w:p w14:paraId="74B9363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424,015</w:t>
            </w:r>
          </w:p>
        </w:tc>
        <w:tc>
          <w:tcPr>
            <w:tcW w:w="1842" w:type="dxa"/>
            <w:vAlign w:val="center"/>
          </w:tcPr>
          <w:p w14:paraId="0062A30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424,0209</w:t>
            </w:r>
          </w:p>
        </w:tc>
      </w:tr>
      <w:tr w:rsidR="00635420" w:rsidRPr="00574DC8" w14:paraId="53A2BF2E" w14:textId="77777777" w:rsidTr="00D3428F">
        <w:tc>
          <w:tcPr>
            <w:tcW w:w="2518" w:type="dxa"/>
            <w:gridSpan w:val="2"/>
            <w:vAlign w:val="bottom"/>
          </w:tcPr>
          <w:p w14:paraId="524ACA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1A4632F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80810,2664</w:t>
            </w:r>
          </w:p>
        </w:tc>
        <w:tc>
          <w:tcPr>
            <w:tcW w:w="1418" w:type="dxa"/>
            <w:vAlign w:val="bottom"/>
          </w:tcPr>
          <w:p w14:paraId="121CF6C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55473,6146</w:t>
            </w:r>
          </w:p>
        </w:tc>
        <w:tc>
          <w:tcPr>
            <w:tcW w:w="1843" w:type="dxa"/>
            <w:vAlign w:val="center"/>
          </w:tcPr>
          <w:p w14:paraId="7C33349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424,075</w:t>
            </w:r>
          </w:p>
        </w:tc>
        <w:tc>
          <w:tcPr>
            <w:tcW w:w="1842" w:type="dxa"/>
            <w:vAlign w:val="center"/>
          </w:tcPr>
          <w:p w14:paraId="53753C9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424,0784</w:t>
            </w:r>
          </w:p>
        </w:tc>
      </w:tr>
      <w:tr w:rsidR="00635420" w:rsidRPr="00574DC8" w14:paraId="5CED87FE" w14:textId="77777777" w:rsidTr="00D3428F">
        <w:tc>
          <w:tcPr>
            <w:tcW w:w="2518" w:type="dxa"/>
            <w:gridSpan w:val="2"/>
            <w:vAlign w:val="bottom"/>
          </w:tcPr>
          <w:p w14:paraId="258D1C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318698D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80848,3796</w:t>
            </w:r>
          </w:p>
        </w:tc>
        <w:tc>
          <w:tcPr>
            <w:tcW w:w="1418" w:type="dxa"/>
            <w:vAlign w:val="bottom"/>
          </w:tcPr>
          <w:p w14:paraId="13A1732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55491,167</w:t>
            </w:r>
          </w:p>
        </w:tc>
        <w:tc>
          <w:tcPr>
            <w:tcW w:w="1843" w:type="dxa"/>
            <w:vAlign w:val="center"/>
          </w:tcPr>
          <w:p w14:paraId="33CA6D5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424,681</w:t>
            </w:r>
          </w:p>
        </w:tc>
        <w:tc>
          <w:tcPr>
            <w:tcW w:w="1842" w:type="dxa"/>
            <w:vAlign w:val="center"/>
          </w:tcPr>
          <w:p w14:paraId="77D2615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424,6848</w:t>
            </w:r>
          </w:p>
        </w:tc>
      </w:tr>
      <w:tr w:rsidR="00635420" w:rsidRPr="00574DC8" w14:paraId="56FD6BBE" w14:textId="77777777" w:rsidTr="00D3428F">
        <w:tc>
          <w:tcPr>
            <w:tcW w:w="2518" w:type="dxa"/>
            <w:gridSpan w:val="2"/>
            <w:vAlign w:val="bottom"/>
          </w:tcPr>
          <w:p w14:paraId="1F87146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559" w:type="dxa"/>
            <w:vAlign w:val="bottom"/>
          </w:tcPr>
          <w:p w14:paraId="1C27B52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80886,7417</w:t>
            </w:r>
          </w:p>
        </w:tc>
        <w:tc>
          <w:tcPr>
            <w:tcW w:w="1418" w:type="dxa"/>
            <w:vAlign w:val="bottom"/>
          </w:tcPr>
          <w:p w14:paraId="3A5D4FF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55508,8771</w:t>
            </w:r>
          </w:p>
        </w:tc>
        <w:tc>
          <w:tcPr>
            <w:tcW w:w="1843" w:type="dxa"/>
            <w:vAlign w:val="center"/>
          </w:tcPr>
          <w:p w14:paraId="28D0A1E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424,668</w:t>
            </w:r>
          </w:p>
        </w:tc>
        <w:tc>
          <w:tcPr>
            <w:tcW w:w="1842" w:type="dxa"/>
            <w:vAlign w:val="center"/>
          </w:tcPr>
          <w:p w14:paraId="66E0BE9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424,6752</w:t>
            </w:r>
          </w:p>
        </w:tc>
      </w:tr>
      <w:tr w:rsidR="00635420" w:rsidRPr="00574DC8" w14:paraId="40CCDE29" w14:textId="77777777" w:rsidTr="00D3428F">
        <w:tc>
          <w:tcPr>
            <w:tcW w:w="2518" w:type="dxa"/>
            <w:gridSpan w:val="2"/>
            <w:vAlign w:val="bottom"/>
          </w:tcPr>
          <w:p w14:paraId="531B48A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559" w:type="dxa"/>
            <w:vAlign w:val="bottom"/>
          </w:tcPr>
          <w:p w14:paraId="58BE95A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80905,4974</w:t>
            </w:r>
          </w:p>
        </w:tc>
        <w:tc>
          <w:tcPr>
            <w:tcW w:w="1418" w:type="dxa"/>
            <w:vAlign w:val="bottom"/>
          </w:tcPr>
          <w:p w14:paraId="227F9B2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55517,5219</w:t>
            </w:r>
          </w:p>
        </w:tc>
        <w:tc>
          <w:tcPr>
            <w:tcW w:w="1843" w:type="dxa"/>
            <w:vAlign w:val="center"/>
          </w:tcPr>
          <w:p w14:paraId="14701A8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425,024</w:t>
            </w:r>
          </w:p>
        </w:tc>
        <w:tc>
          <w:tcPr>
            <w:tcW w:w="1842" w:type="dxa"/>
            <w:vAlign w:val="center"/>
          </w:tcPr>
          <w:p w14:paraId="2BB7AF4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425,0315</w:t>
            </w:r>
          </w:p>
        </w:tc>
      </w:tr>
      <w:tr w:rsidR="00635420" w:rsidRPr="00574DC8" w14:paraId="54C52FBE" w14:textId="77777777" w:rsidTr="00D3428F">
        <w:tc>
          <w:tcPr>
            <w:tcW w:w="2518" w:type="dxa"/>
            <w:gridSpan w:val="2"/>
            <w:vAlign w:val="bottom"/>
          </w:tcPr>
          <w:p w14:paraId="0E73A5C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559" w:type="dxa"/>
            <w:vAlign w:val="bottom"/>
          </w:tcPr>
          <w:p w14:paraId="05ABD02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80924,7979</w:t>
            </w:r>
          </w:p>
        </w:tc>
        <w:tc>
          <w:tcPr>
            <w:tcW w:w="1418" w:type="dxa"/>
            <w:vAlign w:val="bottom"/>
          </w:tcPr>
          <w:p w14:paraId="2B5D7AF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55526,2419</w:t>
            </w:r>
          </w:p>
        </w:tc>
        <w:tc>
          <w:tcPr>
            <w:tcW w:w="1843" w:type="dxa"/>
            <w:vAlign w:val="center"/>
          </w:tcPr>
          <w:p w14:paraId="3C42B61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425,245</w:t>
            </w:r>
          </w:p>
        </w:tc>
        <w:tc>
          <w:tcPr>
            <w:tcW w:w="1842" w:type="dxa"/>
            <w:vAlign w:val="center"/>
          </w:tcPr>
          <w:p w14:paraId="6651375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425,2529</w:t>
            </w:r>
          </w:p>
        </w:tc>
      </w:tr>
      <w:tr w:rsidR="00635420" w:rsidRPr="00574DC8" w14:paraId="77F5C8F6" w14:textId="77777777" w:rsidTr="00D3428F">
        <w:tc>
          <w:tcPr>
            <w:tcW w:w="2518" w:type="dxa"/>
            <w:gridSpan w:val="2"/>
            <w:vAlign w:val="bottom"/>
          </w:tcPr>
          <w:p w14:paraId="2BC560C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1559" w:type="dxa"/>
            <w:vAlign w:val="bottom"/>
          </w:tcPr>
          <w:p w14:paraId="4E1E29C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80943,3127</w:t>
            </w:r>
          </w:p>
        </w:tc>
        <w:tc>
          <w:tcPr>
            <w:tcW w:w="1418" w:type="dxa"/>
            <w:vAlign w:val="bottom"/>
          </w:tcPr>
          <w:p w14:paraId="76348FD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55535,0797</w:t>
            </w:r>
          </w:p>
        </w:tc>
        <w:tc>
          <w:tcPr>
            <w:tcW w:w="1843" w:type="dxa"/>
            <w:vAlign w:val="center"/>
          </w:tcPr>
          <w:p w14:paraId="597E932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425,634</w:t>
            </w:r>
          </w:p>
        </w:tc>
        <w:tc>
          <w:tcPr>
            <w:tcW w:w="1842" w:type="dxa"/>
            <w:vAlign w:val="center"/>
          </w:tcPr>
          <w:p w14:paraId="67DF2E0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425,6418</w:t>
            </w:r>
          </w:p>
        </w:tc>
      </w:tr>
      <w:tr w:rsidR="00635420" w:rsidRPr="00574DC8" w14:paraId="3EE6CCD7" w14:textId="77777777" w:rsidTr="00D3428F">
        <w:tc>
          <w:tcPr>
            <w:tcW w:w="9180" w:type="dxa"/>
            <w:gridSpan w:val="6"/>
            <w:vAlign w:val="bottom"/>
          </w:tcPr>
          <w:p w14:paraId="2B2B80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№33бис</w:t>
            </w:r>
          </w:p>
        </w:tc>
      </w:tr>
      <w:tr w:rsidR="00635420" w:rsidRPr="00574DC8" w14:paraId="7285A7EB" w14:textId="77777777" w:rsidTr="00D3428F">
        <w:tc>
          <w:tcPr>
            <w:tcW w:w="2518" w:type="dxa"/>
            <w:gridSpan w:val="2"/>
            <w:vAlign w:val="bottom"/>
          </w:tcPr>
          <w:p w14:paraId="374D220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251F632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81655,9999</w:t>
            </w:r>
          </w:p>
        </w:tc>
        <w:tc>
          <w:tcPr>
            <w:tcW w:w="1418" w:type="dxa"/>
            <w:vAlign w:val="bottom"/>
          </w:tcPr>
          <w:p w14:paraId="402B854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55381,7506</w:t>
            </w:r>
          </w:p>
        </w:tc>
        <w:tc>
          <w:tcPr>
            <w:tcW w:w="1843" w:type="dxa"/>
            <w:vAlign w:val="center"/>
          </w:tcPr>
          <w:p w14:paraId="60A461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435,551</w:t>
            </w:r>
          </w:p>
        </w:tc>
        <w:tc>
          <w:tcPr>
            <w:tcW w:w="1842" w:type="dxa"/>
            <w:vAlign w:val="bottom"/>
          </w:tcPr>
          <w:p w14:paraId="1D2D6B9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435,5577</w:t>
            </w:r>
          </w:p>
        </w:tc>
      </w:tr>
      <w:tr w:rsidR="00635420" w:rsidRPr="00574DC8" w14:paraId="23179A7E" w14:textId="77777777" w:rsidTr="00D3428F">
        <w:tc>
          <w:tcPr>
            <w:tcW w:w="2518" w:type="dxa"/>
            <w:gridSpan w:val="2"/>
            <w:vAlign w:val="bottom"/>
          </w:tcPr>
          <w:p w14:paraId="0C87CC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50B639A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81687,9523</w:t>
            </w:r>
          </w:p>
        </w:tc>
        <w:tc>
          <w:tcPr>
            <w:tcW w:w="1418" w:type="dxa"/>
            <w:vAlign w:val="bottom"/>
          </w:tcPr>
          <w:p w14:paraId="79CDDF8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55322,0963</w:t>
            </w:r>
          </w:p>
        </w:tc>
        <w:tc>
          <w:tcPr>
            <w:tcW w:w="1843" w:type="dxa"/>
            <w:vAlign w:val="center"/>
          </w:tcPr>
          <w:p w14:paraId="6A04480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435,814</w:t>
            </w:r>
          </w:p>
        </w:tc>
        <w:tc>
          <w:tcPr>
            <w:tcW w:w="1842" w:type="dxa"/>
            <w:vAlign w:val="bottom"/>
          </w:tcPr>
          <w:p w14:paraId="414C319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435,8208</w:t>
            </w:r>
          </w:p>
        </w:tc>
      </w:tr>
      <w:tr w:rsidR="00635420" w:rsidRPr="00574DC8" w14:paraId="5F65134D" w14:textId="77777777" w:rsidTr="00D3428F">
        <w:tc>
          <w:tcPr>
            <w:tcW w:w="2518" w:type="dxa"/>
            <w:gridSpan w:val="2"/>
            <w:vAlign w:val="bottom"/>
          </w:tcPr>
          <w:p w14:paraId="5B8E9A6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08C752D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81698,3161</w:t>
            </w:r>
          </w:p>
        </w:tc>
        <w:tc>
          <w:tcPr>
            <w:tcW w:w="1418" w:type="dxa"/>
            <w:vAlign w:val="bottom"/>
          </w:tcPr>
          <w:p w14:paraId="61C0E22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55302,4187</w:t>
            </w:r>
          </w:p>
        </w:tc>
        <w:tc>
          <w:tcPr>
            <w:tcW w:w="1843" w:type="dxa"/>
            <w:vAlign w:val="center"/>
          </w:tcPr>
          <w:p w14:paraId="3FB013C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435,913</w:t>
            </w:r>
          </w:p>
        </w:tc>
        <w:tc>
          <w:tcPr>
            <w:tcW w:w="1842" w:type="dxa"/>
            <w:vAlign w:val="bottom"/>
          </w:tcPr>
          <w:p w14:paraId="60F2D86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435,9197</w:t>
            </w:r>
          </w:p>
        </w:tc>
      </w:tr>
      <w:tr w:rsidR="00635420" w:rsidRPr="00574DC8" w14:paraId="480AF1F8" w14:textId="77777777" w:rsidTr="00D3428F">
        <w:tc>
          <w:tcPr>
            <w:tcW w:w="9180" w:type="dxa"/>
            <w:gridSpan w:val="6"/>
            <w:vAlign w:val="bottom"/>
          </w:tcPr>
          <w:p w14:paraId="43A2650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№166</w:t>
            </w:r>
          </w:p>
        </w:tc>
      </w:tr>
      <w:tr w:rsidR="00635420" w:rsidRPr="00574DC8" w14:paraId="52C4EB8E" w14:textId="77777777" w:rsidTr="00D3428F">
        <w:tc>
          <w:tcPr>
            <w:tcW w:w="2518" w:type="dxa"/>
            <w:gridSpan w:val="2"/>
            <w:vAlign w:val="bottom"/>
          </w:tcPr>
          <w:p w14:paraId="66F19FE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5E90D8A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81619,7948</w:t>
            </w:r>
          </w:p>
        </w:tc>
        <w:tc>
          <w:tcPr>
            <w:tcW w:w="1418" w:type="dxa"/>
            <w:vAlign w:val="bottom"/>
          </w:tcPr>
          <w:p w14:paraId="75D385A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55381,8547</w:t>
            </w:r>
          </w:p>
        </w:tc>
        <w:tc>
          <w:tcPr>
            <w:tcW w:w="1843" w:type="dxa"/>
            <w:vAlign w:val="bottom"/>
          </w:tcPr>
          <w:p w14:paraId="4EBB70D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434,813</w:t>
            </w:r>
          </w:p>
        </w:tc>
        <w:tc>
          <w:tcPr>
            <w:tcW w:w="1842" w:type="dxa"/>
            <w:vAlign w:val="center"/>
          </w:tcPr>
          <w:p w14:paraId="07E40C9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434,8188</w:t>
            </w:r>
          </w:p>
        </w:tc>
      </w:tr>
      <w:tr w:rsidR="00635420" w:rsidRPr="00574DC8" w14:paraId="425F1A59" w14:textId="77777777" w:rsidTr="00D3428F">
        <w:tc>
          <w:tcPr>
            <w:tcW w:w="2518" w:type="dxa"/>
            <w:gridSpan w:val="2"/>
            <w:vAlign w:val="bottom"/>
          </w:tcPr>
          <w:p w14:paraId="678D7E7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559" w:type="dxa"/>
            <w:vAlign w:val="bottom"/>
          </w:tcPr>
          <w:p w14:paraId="3A39EAA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81625,354</w:t>
            </w:r>
          </w:p>
        </w:tc>
        <w:tc>
          <w:tcPr>
            <w:tcW w:w="1418" w:type="dxa"/>
            <w:vAlign w:val="bottom"/>
          </w:tcPr>
          <w:p w14:paraId="5AEB1A4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55391,6584</w:t>
            </w:r>
          </w:p>
        </w:tc>
        <w:tc>
          <w:tcPr>
            <w:tcW w:w="1843" w:type="dxa"/>
            <w:vAlign w:val="bottom"/>
          </w:tcPr>
          <w:p w14:paraId="085CC07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435,245</w:t>
            </w:r>
          </w:p>
        </w:tc>
        <w:tc>
          <w:tcPr>
            <w:tcW w:w="1842" w:type="dxa"/>
            <w:vAlign w:val="center"/>
          </w:tcPr>
          <w:p w14:paraId="6950231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435,2517</w:t>
            </w:r>
          </w:p>
        </w:tc>
      </w:tr>
      <w:tr w:rsidR="00635420" w:rsidRPr="00574DC8" w14:paraId="6AB8E7DA" w14:textId="77777777" w:rsidTr="00D3428F">
        <w:tc>
          <w:tcPr>
            <w:tcW w:w="2518" w:type="dxa"/>
            <w:gridSpan w:val="2"/>
            <w:vAlign w:val="bottom"/>
          </w:tcPr>
          <w:p w14:paraId="55829EE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1559" w:type="dxa"/>
            <w:vAlign w:val="bottom"/>
          </w:tcPr>
          <w:p w14:paraId="0F15C95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81656,6911</w:t>
            </w:r>
          </w:p>
        </w:tc>
        <w:tc>
          <w:tcPr>
            <w:tcW w:w="1418" w:type="dxa"/>
            <w:vAlign w:val="bottom"/>
          </w:tcPr>
          <w:p w14:paraId="51DA2A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55400,3564</w:t>
            </w:r>
          </w:p>
        </w:tc>
        <w:tc>
          <w:tcPr>
            <w:tcW w:w="1843" w:type="dxa"/>
            <w:vAlign w:val="bottom"/>
          </w:tcPr>
          <w:p w14:paraId="3992FD8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435,296</w:t>
            </w:r>
          </w:p>
        </w:tc>
        <w:tc>
          <w:tcPr>
            <w:tcW w:w="1842" w:type="dxa"/>
            <w:vAlign w:val="center"/>
          </w:tcPr>
          <w:p w14:paraId="571564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435,3032</w:t>
            </w:r>
          </w:p>
        </w:tc>
      </w:tr>
      <w:tr w:rsidR="00635420" w:rsidRPr="00574DC8" w14:paraId="37CB8D7E" w14:textId="77777777" w:rsidTr="00D3428F">
        <w:tc>
          <w:tcPr>
            <w:tcW w:w="2518" w:type="dxa"/>
            <w:gridSpan w:val="2"/>
            <w:vAlign w:val="bottom"/>
          </w:tcPr>
          <w:p w14:paraId="52A397B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6901566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81670,7179</w:t>
            </w:r>
          </w:p>
        </w:tc>
        <w:tc>
          <w:tcPr>
            <w:tcW w:w="1418" w:type="dxa"/>
            <w:vAlign w:val="bottom"/>
          </w:tcPr>
          <w:p w14:paraId="735C62F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55407,13</w:t>
            </w:r>
          </w:p>
        </w:tc>
        <w:tc>
          <w:tcPr>
            <w:tcW w:w="1843" w:type="dxa"/>
            <w:vAlign w:val="bottom"/>
          </w:tcPr>
          <w:p w14:paraId="3A4E7F3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435,143</w:t>
            </w:r>
          </w:p>
        </w:tc>
        <w:tc>
          <w:tcPr>
            <w:tcW w:w="1842" w:type="dxa"/>
            <w:vAlign w:val="center"/>
          </w:tcPr>
          <w:p w14:paraId="707446C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435,1499</w:t>
            </w:r>
          </w:p>
        </w:tc>
      </w:tr>
      <w:tr w:rsidR="00635420" w:rsidRPr="00574DC8" w14:paraId="2F95435B" w14:textId="77777777" w:rsidTr="00D3428F">
        <w:tc>
          <w:tcPr>
            <w:tcW w:w="2518" w:type="dxa"/>
            <w:gridSpan w:val="2"/>
            <w:vAlign w:val="bottom"/>
          </w:tcPr>
          <w:p w14:paraId="16FFEEE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737D868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81688,5317</w:t>
            </w:r>
          </w:p>
        </w:tc>
        <w:tc>
          <w:tcPr>
            <w:tcW w:w="1418" w:type="dxa"/>
            <w:vAlign w:val="bottom"/>
          </w:tcPr>
          <w:p w14:paraId="319F157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55416,005</w:t>
            </w:r>
          </w:p>
        </w:tc>
        <w:tc>
          <w:tcPr>
            <w:tcW w:w="1843" w:type="dxa"/>
            <w:vAlign w:val="bottom"/>
          </w:tcPr>
          <w:p w14:paraId="3F06DB5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435,174</w:t>
            </w:r>
          </w:p>
        </w:tc>
        <w:tc>
          <w:tcPr>
            <w:tcW w:w="1842" w:type="dxa"/>
            <w:vAlign w:val="center"/>
          </w:tcPr>
          <w:p w14:paraId="05191DB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435,1807</w:t>
            </w:r>
          </w:p>
        </w:tc>
      </w:tr>
      <w:tr w:rsidR="00635420" w:rsidRPr="00574DC8" w14:paraId="7C19A698" w14:textId="77777777" w:rsidTr="00D3428F">
        <w:tc>
          <w:tcPr>
            <w:tcW w:w="2518" w:type="dxa"/>
            <w:gridSpan w:val="2"/>
            <w:vAlign w:val="bottom"/>
          </w:tcPr>
          <w:p w14:paraId="0C45C00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6AE5327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81725,5577</w:t>
            </w:r>
          </w:p>
        </w:tc>
        <w:tc>
          <w:tcPr>
            <w:tcW w:w="1418" w:type="dxa"/>
            <w:vAlign w:val="bottom"/>
          </w:tcPr>
          <w:p w14:paraId="75CF1D6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55435,2836</w:t>
            </w:r>
          </w:p>
        </w:tc>
        <w:tc>
          <w:tcPr>
            <w:tcW w:w="1843" w:type="dxa"/>
            <w:vAlign w:val="bottom"/>
          </w:tcPr>
          <w:p w14:paraId="25A9095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434,670</w:t>
            </w:r>
          </w:p>
        </w:tc>
        <w:tc>
          <w:tcPr>
            <w:tcW w:w="1842" w:type="dxa"/>
            <w:vAlign w:val="center"/>
          </w:tcPr>
          <w:p w14:paraId="60D8E6C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434,6764</w:t>
            </w:r>
          </w:p>
        </w:tc>
      </w:tr>
      <w:tr w:rsidR="00635420" w:rsidRPr="00574DC8" w14:paraId="4653593A" w14:textId="77777777" w:rsidTr="00D3428F">
        <w:tc>
          <w:tcPr>
            <w:tcW w:w="2518" w:type="dxa"/>
            <w:gridSpan w:val="2"/>
            <w:vAlign w:val="bottom"/>
          </w:tcPr>
          <w:p w14:paraId="7F191AA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0120D8E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81744,9841</w:t>
            </w:r>
          </w:p>
        </w:tc>
        <w:tc>
          <w:tcPr>
            <w:tcW w:w="1418" w:type="dxa"/>
            <w:vAlign w:val="bottom"/>
          </w:tcPr>
          <w:p w14:paraId="642EEEF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55445,2547</w:t>
            </w:r>
          </w:p>
        </w:tc>
        <w:tc>
          <w:tcPr>
            <w:tcW w:w="1843" w:type="dxa"/>
            <w:vAlign w:val="bottom"/>
          </w:tcPr>
          <w:p w14:paraId="77923EA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434,522</w:t>
            </w:r>
          </w:p>
        </w:tc>
        <w:tc>
          <w:tcPr>
            <w:tcW w:w="1842" w:type="dxa"/>
            <w:vAlign w:val="center"/>
          </w:tcPr>
          <w:p w14:paraId="407AE94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434,5425</w:t>
            </w:r>
          </w:p>
        </w:tc>
      </w:tr>
      <w:tr w:rsidR="00635420" w:rsidRPr="00574DC8" w14:paraId="22794AC2" w14:textId="77777777" w:rsidTr="00D3428F">
        <w:tc>
          <w:tcPr>
            <w:tcW w:w="2518" w:type="dxa"/>
            <w:gridSpan w:val="2"/>
            <w:vAlign w:val="bottom"/>
          </w:tcPr>
          <w:p w14:paraId="0692CE2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48FB7DF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81763,4527</w:t>
            </w:r>
          </w:p>
        </w:tc>
        <w:tc>
          <w:tcPr>
            <w:tcW w:w="1418" w:type="dxa"/>
            <w:vAlign w:val="bottom"/>
          </w:tcPr>
          <w:p w14:paraId="731C57B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55455,5117</w:t>
            </w:r>
          </w:p>
        </w:tc>
        <w:tc>
          <w:tcPr>
            <w:tcW w:w="1843" w:type="dxa"/>
            <w:vAlign w:val="bottom"/>
          </w:tcPr>
          <w:p w14:paraId="215E631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434,603</w:t>
            </w:r>
          </w:p>
        </w:tc>
        <w:tc>
          <w:tcPr>
            <w:tcW w:w="1842" w:type="dxa"/>
            <w:vAlign w:val="center"/>
          </w:tcPr>
          <w:p w14:paraId="3D0C788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434,6096</w:t>
            </w:r>
          </w:p>
        </w:tc>
      </w:tr>
      <w:tr w:rsidR="00635420" w:rsidRPr="00574DC8" w14:paraId="06B92C15" w14:textId="77777777" w:rsidTr="00D3428F">
        <w:tc>
          <w:tcPr>
            <w:tcW w:w="2518" w:type="dxa"/>
            <w:gridSpan w:val="2"/>
            <w:vAlign w:val="bottom"/>
          </w:tcPr>
          <w:p w14:paraId="2235BB4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559" w:type="dxa"/>
            <w:vAlign w:val="bottom"/>
          </w:tcPr>
          <w:p w14:paraId="025EABF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81781,0299</w:t>
            </w:r>
          </w:p>
        </w:tc>
        <w:tc>
          <w:tcPr>
            <w:tcW w:w="1418" w:type="dxa"/>
            <w:vAlign w:val="bottom"/>
          </w:tcPr>
          <w:p w14:paraId="04F7473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55465,3048</w:t>
            </w:r>
          </w:p>
        </w:tc>
        <w:tc>
          <w:tcPr>
            <w:tcW w:w="1843" w:type="dxa"/>
            <w:vAlign w:val="bottom"/>
          </w:tcPr>
          <w:p w14:paraId="1D74F7A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434,830</w:t>
            </w:r>
          </w:p>
        </w:tc>
        <w:tc>
          <w:tcPr>
            <w:tcW w:w="1842" w:type="dxa"/>
            <w:vAlign w:val="center"/>
          </w:tcPr>
          <w:p w14:paraId="2B4EBD1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434,8371</w:t>
            </w:r>
          </w:p>
        </w:tc>
      </w:tr>
      <w:tr w:rsidR="00635420" w:rsidRPr="00574DC8" w14:paraId="02F56B62" w14:textId="77777777" w:rsidTr="00D3428F">
        <w:tc>
          <w:tcPr>
            <w:tcW w:w="2518" w:type="dxa"/>
            <w:gridSpan w:val="2"/>
            <w:vAlign w:val="bottom"/>
          </w:tcPr>
          <w:p w14:paraId="08DCE21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1CDAF80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81802,9882</w:t>
            </w:r>
          </w:p>
        </w:tc>
        <w:tc>
          <w:tcPr>
            <w:tcW w:w="1418" w:type="dxa"/>
            <w:vAlign w:val="bottom"/>
          </w:tcPr>
          <w:p w14:paraId="176A921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55476,4681</w:t>
            </w:r>
          </w:p>
        </w:tc>
        <w:tc>
          <w:tcPr>
            <w:tcW w:w="1843" w:type="dxa"/>
            <w:vAlign w:val="bottom"/>
          </w:tcPr>
          <w:p w14:paraId="6E73D84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435,227</w:t>
            </w:r>
          </w:p>
        </w:tc>
        <w:tc>
          <w:tcPr>
            <w:tcW w:w="1842" w:type="dxa"/>
            <w:vAlign w:val="center"/>
          </w:tcPr>
          <w:p w14:paraId="6D3E1D4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435,2342</w:t>
            </w:r>
          </w:p>
        </w:tc>
      </w:tr>
      <w:tr w:rsidR="00635420" w:rsidRPr="00574DC8" w14:paraId="725E7F2F" w14:textId="77777777" w:rsidTr="00D3428F">
        <w:tc>
          <w:tcPr>
            <w:tcW w:w="2518" w:type="dxa"/>
            <w:gridSpan w:val="2"/>
            <w:vAlign w:val="bottom"/>
          </w:tcPr>
          <w:p w14:paraId="1C25529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1559" w:type="dxa"/>
            <w:vAlign w:val="bottom"/>
          </w:tcPr>
          <w:p w14:paraId="5EDD2E7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81820,9546</w:t>
            </w:r>
          </w:p>
        </w:tc>
        <w:tc>
          <w:tcPr>
            <w:tcW w:w="1418" w:type="dxa"/>
            <w:vAlign w:val="bottom"/>
          </w:tcPr>
          <w:p w14:paraId="664D498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55485,8608</w:t>
            </w:r>
          </w:p>
        </w:tc>
        <w:tc>
          <w:tcPr>
            <w:tcW w:w="1843" w:type="dxa"/>
            <w:vAlign w:val="bottom"/>
          </w:tcPr>
          <w:p w14:paraId="3E0A8AE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435,541</w:t>
            </w:r>
          </w:p>
        </w:tc>
        <w:tc>
          <w:tcPr>
            <w:tcW w:w="1842" w:type="dxa"/>
            <w:vAlign w:val="center"/>
          </w:tcPr>
          <w:p w14:paraId="357F5EA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435,5481</w:t>
            </w:r>
          </w:p>
        </w:tc>
      </w:tr>
      <w:tr w:rsidR="00635420" w:rsidRPr="00574DC8" w14:paraId="398D93DD" w14:textId="77777777" w:rsidTr="00D3428F">
        <w:tc>
          <w:tcPr>
            <w:tcW w:w="2518" w:type="dxa"/>
            <w:gridSpan w:val="2"/>
            <w:vAlign w:val="bottom"/>
          </w:tcPr>
          <w:p w14:paraId="2E42247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559" w:type="dxa"/>
            <w:vAlign w:val="bottom"/>
          </w:tcPr>
          <w:p w14:paraId="3A7D9C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81838,8638</w:t>
            </w:r>
          </w:p>
        </w:tc>
        <w:tc>
          <w:tcPr>
            <w:tcW w:w="1418" w:type="dxa"/>
            <w:vAlign w:val="bottom"/>
          </w:tcPr>
          <w:p w14:paraId="7FE61DF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55495,232</w:t>
            </w:r>
          </w:p>
        </w:tc>
        <w:tc>
          <w:tcPr>
            <w:tcW w:w="1843" w:type="dxa"/>
            <w:vAlign w:val="bottom"/>
          </w:tcPr>
          <w:p w14:paraId="3A17906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435,988</w:t>
            </w:r>
          </w:p>
        </w:tc>
        <w:tc>
          <w:tcPr>
            <w:tcW w:w="1842" w:type="dxa"/>
            <w:vAlign w:val="center"/>
          </w:tcPr>
          <w:p w14:paraId="350C726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435,9952</w:t>
            </w:r>
          </w:p>
        </w:tc>
      </w:tr>
      <w:tr w:rsidR="00635420" w:rsidRPr="00574DC8" w14:paraId="2E6CB582" w14:textId="77777777" w:rsidTr="00D3428F">
        <w:tc>
          <w:tcPr>
            <w:tcW w:w="9180" w:type="dxa"/>
            <w:gridSpan w:val="6"/>
            <w:vAlign w:val="bottom"/>
          </w:tcPr>
          <w:p w14:paraId="076E52D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№64</w:t>
            </w:r>
          </w:p>
        </w:tc>
      </w:tr>
      <w:tr w:rsidR="00635420" w:rsidRPr="00574DC8" w14:paraId="2175FAD0" w14:textId="77777777" w:rsidTr="00D3428F">
        <w:tc>
          <w:tcPr>
            <w:tcW w:w="2518" w:type="dxa"/>
            <w:gridSpan w:val="2"/>
            <w:vAlign w:val="bottom"/>
          </w:tcPr>
          <w:p w14:paraId="1B7C06E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0022B5F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82785.977</w:t>
            </w:r>
          </w:p>
        </w:tc>
        <w:tc>
          <w:tcPr>
            <w:tcW w:w="1418" w:type="dxa"/>
            <w:vAlign w:val="bottom"/>
          </w:tcPr>
          <w:p w14:paraId="4EABDF4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56052.1811</w:t>
            </w:r>
          </w:p>
        </w:tc>
        <w:tc>
          <w:tcPr>
            <w:tcW w:w="1843" w:type="dxa"/>
            <w:vAlign w:val="center"/>
          </w:tcPr>
          <w:p w14:paraId="32A2A8F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444,133</w:t>
            </w:r>
          </w:p>
        </w:tc>
        <w:tc>
          <w:tcPr>
            <w:tcW w:w="1842" w:type="dxa"/>
            <w:vAlign w:val="center"/>
          </w:tcPr>
          <w:p w14:paraId="2539476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444,1341</w:t>
            </w:r>
          </w:p>
        </w:tc>
      </w:tr>
      <w:tr w:rsidR="00635420" w:rsidRPr="00574DC8" w14:paraId="0F6B3DF5" w14:textId="77777777" w:rsidTr="00D3428F">
        <w:tc>
          <w:tcPr>
            <w:tcW w:w="2518" w:type="dxa"/>
            <w:gridSpan w:val="2"/>
            <w:vAlign w:val="bottom"/>
          </w:tcPr>
          <w:p w14:paraId="4623CBB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559" w:type="dxa"/>
            <w:vAlign w:val="bottom"/>
          </w:tcPr>
          <w:p w14:paraId="664AF04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82769.7708</w:t>
            </w:r>
          </w:p>
        </w:tc>
        <w:tc>
          <w:tcPr>
            <w:tcW w:w="1418" w:type="dxa"/>
            <w:vAlign w:val="bottom"/>
          </w:tcPr>
          <w:p w14:paraId="63F030C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56050.6535</w:t>
            </w:r>
          </w:p>
        </w:tc>
        <w:tc>
          <w:tcPr>
            <w:tcW w:w="1843" w:type="dxa"/>
            <w:vAlign w:val="center"/>
          </w:tcPr>
          <w:p w14:paraId="108D08F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444,307</w:t>
            </w:r>
          </w:p>
        </w:tc>
        <w:tc>
          <w:tcPr>
            <w:tcW w:w="1842" w:type="dxa"/>
            <w:vAlign w:val="center"/>
          </w:tcPr>
          <w:p w14:paraId="0D9E5D3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444,3077</w:t>
            </w:r>
          </w:p>
        </w:tc>
      </w:tr>
      <w:tr w:rsidR="00635420" w:rsidRPr="00574DC8" w14:paraId="46C89CBE" w14:textId="77777777" w:rsidTr="00D3428F">
        <w:tc>
          <w:tcPr>
            <w:tcW w:w="2518" w:type="dxa"/>
            <w:gridSpan w:val="2"/>
            <w:vAlign w:val="bottom"/>
          </w:tcPr>
          <w:p w14:paraId="2034A93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1559" w:type="dxa"/>
            <w:vAlign w:val="bottom"/>
          </w:tcPr>
          <w:p w14:paraId="1F4C41D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82754.2562</w:t>
            </w:r>
          </w:p>
        </w:tc>
        <w:tc>
          <w:tcPr>
            <w:tcW w:w="1418" w:type="dxa"/>
            <w:vAlign w:val="bottom"/>
          </w:tcPr>
          <w:p w14:paraId="4B871BB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56049.2427</w:t>
            </w:r>
          </w:p>
        </w:tc>
        <w:tc>
          <w:tcPr>
            <w:tcW w:w="1843" w:type="dxa"/>
            <w:vAlign w:val="center"/>
          </w:tcPr>
          <w:p w14:paraId="19400FC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444,602</w:t>
            </w:r>
          </w:p>
        </w:tc>
        <w:tc>
          <w:tcPr>
            <w:tcW w:w="1842" w:type="dxa"/>
            <w:vAlign w:val="center"/>
          </w:tcPr>
          <w:p w14:paraId="49AB2C2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444,6027</w:t>
            </w:r>
          </w:p>
        </w:tc>
      </w:tr>
      <w:tr w:rsidR="00635420" w:rsidRPr="00574DC8" w14:paraId="05533324" w14:textId="77777777" w:rsidTr="00D3428F">
        <w:tc>
          <w:tcPr>
            <w:tcW w:w="2518" w:type="dxa"/>
            <w:gridSpan w:val="2"/>
            <w:vAlign w:val="bottom"/>
          </w:tcPr>
          <w:p w14:paraId="19320C0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30051F3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82737.2981</w:t>
            </w:r>
          </w:p>
        </w:tc>
        <w:tc>
          <w:tcPr>
            <w:tcW w:w="1418" w:type="dxa"/>
            <w:vAlign w:val="bottom"/>
          </w:tcPr>
          <w:p w14:paraId="4F8A9E2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56047.9825</w:t>
            </w:r>
          </w:p>
        </w:tc>
        <w:tc>
          <w:tcPr>
            <w:tcW w:w="1843" w:type="dxa"/>
            <w:vAlign w:val="center"/>
          </w:tcPr>
          <w:p w14:paraId="13E2019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444,094</w:t>
            </w:r>
          </w:p>
        </w:tc>
        <w:tc>
          <w:tcPr>
            <w:tcW w:w="1842" w:type="dxa"/>
            <w:vAlign w:val="center"/>
          </w:tcPr>
          <w:p w14:paraId="60645D1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444,0925</w:t>
            </w:r>
          </w:p>
        </w:tc>
      </w:tr>
      <w:tr w:rsidR="00635420" w:rsidRPr="00574DC8" w14:paraId="55AF2821" w14:textId="77777777" w:rsidTr="00D3428F">
        <w:tc>
          <w:tcPr>
            <w:tcW w:w="2518" w:type="dxa"/>
            <w:gridSpan w:val="2"/>
            <w:vAlign w:val="bottom"/>
          </w:tcPr>
          <w:p w14:paraId="63DD970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46F72B0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82721.3851</w:t>
            </w:r>
          </w:p>
        </w:tc>
        <w:tc>
          <w:tcPr>
            <w:tcW w:w="1418" w:type="dxa"/>
            <w:vAlign w:val="bottom"/>
          </w:tcPr>
          <w:p w14:paraId="133981D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56046.7095</w:t>
            </w:r>
          </w:p>
        </w:tc>
        <w:tc>
          <w:tcPr>
            <w:tcW w:w="1843" w:type="dxa"/>
            <w:vAlign w:val="center"/>
          </w:tcPr>
          <w:p w14:paraId="2036924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443,625</w:t>
            </w:r>
          </w:p>
        </w:tc>
        <w:tc>
          <w:tcPr>
            <w:tcW w:w="1842" w:type="dxa"/>
            <w:vAlign w:val="center"/>
          </w:tcPr>
          <w:p w14:paraId="6895CB8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443,625</w:t>
            </w:r>
          </w:p>
        </w:tc>
      </w:tr>
      <w:tr w:rsidR="00635420" w:rsidRPr="00574DC8" w14:paraId="3172D6B5" w14:textId="77777777" w:rsidTr="00D3428F">
        <w:tc>
          <w:tcPr>
            <w:tcW w:w="2518" w:type="dxa"/>
            <w:gridSpan w:val="2"/>
            <w:vAlign w:val="bottom"/>
          </w:tcPr>
          <w:p w14:paraId="3BA36B8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1559" w:type="dxa"/>
            <w:vAlign w:val="bottom"/>
          </w:tcPr>
          <w:p w14:paraId="076014D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82707.0151</w:t>
            </w:r>
          </w:p>
        </w:tc>
        <w:tc>
          <w:tcPr>
            <w:tcW w:w="1418" w:type="dxa"/>
            <w:vAlign w:val="bottom"/>
          </w:tcPr>
          <w:p w14:paraId="0C0B97C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56045.4588</w:t>
            </w:r>
          </w:p>
        </w:tc>
        <w:tc>
          <w:tcPr>
            <w:tcW w:w="1843" w:type="dxa"/>
            <w:vAlign w:val="center"/>
          </w:tcPr>
          <w:p w14:paraId="33CA7ED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443,466</w:t>
            </w:r>
          </w:p>
        </w:tc>
        <w:tc>
          <w:tcPr>
            <w:tcW w:w="1842" w:type="dxa"/>
            <w:vAlign w:val="center"/>
          </w:tcPr>
          <w:p w14:paraId="7A6FE36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443,4653</w:t>
            </w:r>
          </w:p>
        </w:tc>
      </w:tr>
      <w:tr w:rsidR="00635420" w:rsidRPr="00574DC8" w14:paraId="7BC5530F" w14:textId="77777777" w:rsidTr="00D3428F">
        <w:tc>
          <w:tcPr>
            <w:tcW w:w="2518" w:type="dxa"/>
            <w:gridSpan w:val="2"/>
            <w:vAlign w:val="bottom"/>
          </w:tcPr>
          <w:p w14:paraId="1DA3A8E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2A93AD3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82690.6728</w:t>
            </w:r>
          </w:p>
        </w:tc>
        <w:tc>
          <w:tcPr>
            <w:tcW w:w="1418" w:type="dxa"/>
            <w:vAlign w:val="bottom"/>
          </w:tcPr>
          <w:p w14:paraId="7E69D8A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56044.2575</w:t>
            </w:r>
          </w:p>
        </w:tc>
        <w:tc>
          <w:tcPr>
            <w:tcW w:w="1843" w:type="dxa"/>
            <w:vAlign w:val="center"/>
          </w:tcPr>
          <w:p w14:paraId="3DA929D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443,486</w:t>
            </w:r>
          </w:p>
        </w:tc>
        <w:tc>
          <w:tcPr>
            <w:tcW w:w="1842" w:type="dxa"/>
            <w:vAlign w:val="center"/>
          </w:tcPr>
          <w:p w14:paraId="1DB675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443,4852</w:t>
            </w:r>
          </w:p>
        </w:tc>
      </w:tr>
      <w:tr w:rsidR="00635420" w:rsidRPr="00574DC8" w14:paraId="57F8B981" w14:textId="77777777" w:rsidTr="00D3428F">
        <w:tc>
          <w:tcPr>
            <w:tcW w:w="2518" w:type="dxa"/>
            <w:gridSpan w:val="2"/>
            <w:vAlign w:val="bottom"/>
          </w:tcPr>
          <w:p w14:paraId="5C1057D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7A05C00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82674.5533</w:t>
            </w:r>
          </w:p>
        </w:tc>
        <w:tc>
          <w:tcPr>
            <w:tcW w:w="1418" w:type="dxa"/>
            <w:vAlign w:val="bottom"/>
          </w:tcPr>
          <w:p w14:paraId="49A46A8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56042.9015</w:t>
            </w:r>
          </w:p>
        </w:tc>
        <w:tc>
          <w:tcPr>
            <w:tcW w:w="1843" w:type="dxa"/>
            <w:vAlign w:val="center"/>
          </w:tcPr>
          <w:p w14:paraId="4397169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443,240</w:t>
            </w:r>
          </w:p>
        </w:tc>
        <w:tc>
          <w:tcPr>
            <w:tcW w:w="1842" w:type="dxa"/>
            <w:vAlign w:val="center"/>
          </w:tcPr>
          <w:p w14:paraId="164B0B2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443,2392</w:t>
            </w:r>
          </w:p>
        </w:tc>
      </w:tr>
      <w:tr w:rsidR="00635420" w:rsidRPr="00574DC8" w14:paraId="2E934CC5" w14:textId="77777777" w:rsidTr="00D3428F">
        <w:tc>
          <w:tcPr>
            <w:tcW w:w="2518" w:type="dxa"/>
            <w:gridSpan w:val="2"/>
            <w:vAlign w:val="bottom"/>
          </w:tcPr>
          <w:p w14:paraId="7BF162E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766B237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82659.4747</w:t>
            </w:r>
          </w:p>
        </w:tc>
        <w:tc>
          <w:tcPr>
            <w:tcW w:w="1418" w:type="dxa"/>
            <w:vAlign w:val="bottom"/>
          </w:tcPr>
          <w:p w14:paraId="073D2C7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56041.9379</w:t>
            </w:r>
          </w:p>
        </w:tc>
        <w:tc>
          <w:tcPr>
            <w:tcW w:w="1843" w:type="dxa"/>
            <w:vAlign w:val="center"/>
          </w:tcPr>
          <w:p w14:paraId="50E03BD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443,075</w:t>
            </w:r>
          </w:p>
        </w:tc>
        <w:tc>
          <w:tcPr>
            <w:tcW w:w="1842" w:type="dxa"/>
            <w:vAlign w:val="center"/>
          </w:tcPr>
          <w:p w14:paraId="4564295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443,0747</w:t>
            </w:r>
          </w:p>
        </w:tc>
      </w:tr>
      <w:tr w:rsidR="00635420" w:rsidRPr="00574DC8" w14:paraId="0764CC27" w14:textId="77777777" w:rsidTr="00D3428F">
        <w:tc>
          <w:tcPr>
            <w:tcW w:w="2518" w:type="dxa"/>
            <w:gridSpan w:val="2"/>
            <w:vAlign w:val="bottom"/>
          </w:tcPr>
          <w:p w14:paraId="63F4EAB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559" w:type="dxa"/>
            <w:vAlign w:val="bottom"/>
          </w:tcPr>
          <w:p w14:paraId="45DC934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82643.9237</w:t>
            </w:r>
          </w:p>
        </w:tc>
        <w:tc>
          <w:tcPr>
            <w:tcW w:w="1418" w:type="dxa"/>
            <w:vAlign w:val="bottom"/>
          </w:tcPr>
          <w:p w14:paraId="3A0B7BE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56040.417</w:t>
            </w:r>
          </w:p>
        </w:tc>
        <w:tc>
          <w:tcPr>
            <w:tcW w:w="1843" w:type="dxa"/>
            <w:vAlign w:val="center"/>
          </w:tcPr>
          <w:p w14:paraId="659D876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443,457</w:t>
            </w:r>
          </w:p>
        </w:tc>
        <w:tc>
          <w:tcPr>
            <w:tcW w:w="1842" w:type="dxa"/>
            <w:vAlign w:val="center"/>
          </w:tcPr>
          <w:p w14:paraId="6760CB5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443,456</w:t>
            </w:r>
          </w:p>
        </w:tc>
      </w:tr>
      <w:tr w:rsidR="00635420" w:rsidRPr="00574DC8" w14:paraId="2A23CBA2" w14:textId="77777777" w:rsidTr="00D3428F">
        <w:tc>
          <w:tcPr>
            <w:tcW w:w="2518" w:type="dxa"/>
            <w:gridSpan w:val="2"/>
            <w:vAlign w:val="bottom"/>
          </w:tcPr>
          <w:p w14:paraId="40F8B2F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1FF643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82629.4591</w:t>
            </w:r>
          </w:p>
        </w:tc>
        <w:tc>
          <w:tcPr>
            <w:tcW w:w="1418" w:type="dxa"/>
            <w:vAlign w:val="bottom"/>
          </w:tcPr>
          <w:p w14:paraId="457873E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56038.8667</w:t>
            </w:r>
          </w:p>
        </w:tc>
        <w:tc>
          <w:tcPr>
            <w:tcW w:w="1843" w:type="dxa"/>
            <w:vAlign w:val="center"/>
          </w:tcPr>
          <w:p w14:paraId="3903B87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444,677</w:t>
            </w:r>
          </w:p>
        </w:tc>
        <w:tc>
          <w:tcPr>
            <w:tcW w:w="1842" w:type="dxa"/>
            <w:vAlign w:val="center"/>
          </w:tcPr>
          <w:p w14:paraId="5EC7981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444,6764</w:t>
            </w:r>
          </w:p>
        </w:tc>
      </w:tr>
      <w:tr w:rsidR="00635420" w:rsidRPr="00574DC8" w14:paraId="3F5987E3" w14:textId="77777777" w:rsidTr="00D3428F">
        <w:tc>
          <w:tcPr>
            <w:tcW w:w="2518" w:type="dxa"/>
            <w:gridSpan w:val="2"/>
            <w:vAlign w:val="bottom"/>
          </w:tcPr>
          <w:p w14:paraId="3A47CEA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1559" w:type="dxa"/>
            <w:vAlign w:val="bottom"/>
          </w:tcPr>
          <w:p w14:paraId="6FD0D85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82605.8667</w:t>
            </w:r>
          </w:p>
        </w:tc>
        <w:tc>
          <w:tcPr>
            <w:tcW w:w="1418" w:type="dxa"/>
            <w:vAlign w:val="bottom"/>
          </w:tcPr>
          <w:p w14:paraId="3A07F6A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56036.5444</w:t>
            </w:r>
          </w:p>
        </w:tc>
        <w:tc>
          <w:tcPr>
            <w:tcW w:w="1843" w:type="dxa"/>
            <w:vAlign w:val="center"/>
          </w:tcPr>
          <w:p w14:paraId="5E8EC42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445,058</w:t>
            </w:r>
          </w:p>
        </w:tc>
        <w:tc>
          <w:tcPr>
            <w:tcW w:w="1842" w:type="dxa"/>
            <w:vAlign w:val="center"/>
          </w:tcPr>
          <w:p w14:paraId="2608EC2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445,0579</w:t>
            </w:r>
          </w:p>
        </w:tc>
      </w:tr>
      <w:tr w:rsidR="00635420" w:rsidRPr="00574DC8" w14:paraId="075DFF4B" w14:textId="77777777" w:rsidTr="00D3428F">
        <w:tc>
          <w:tcPr>
            <w:tcW w:w="2518" w:type="dxa"/>
            <w:gridSpan w:val="2"/>
            <w:vAlign w:val="bottom"/>
          </w:tcPr>
          <w:p w14:paraId="68BEEDD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559" w:type="dxa"/>
            <w:vAlign w:val="bottom"/>
          </w:tcPr>
          <w:p w14:paraId="7FB87F1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82591.1366</w:t>
            </w:r>
          </w:p>
        </w:tc>
        <w:tc>
          <w:tcPr>
            <w:tcW w:w="1418" w:type="dxa"/>
            <w:vAlign w:val="bottom"/>
          </w:tcPr>
          <w:p w14:paraId="63F18C7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56035.2995</w:t>
            </w:r>
          </w:p>
        </w:tc>
        <w:tc>
          <w:tcPr>
            <w:tcW w:w="1843" w:type="dxa"/>
            <w:vAlign w:val="center"/>
          </w:tcPr>
          <w:p w14:paraId="44A5D6A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445,104</w:t>
            </w:r>
          </w:p>
        </w:tc>
        <w:tc>
          <w:tcPr>
            <w:tcW w:w="1842" w:type="dxa"/>
            <w:vAlign w:val="center"/>
          </w:tcPr>
          <w:p w14:paraId="29283AA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445,1034</w:t>
            </w:r>
          </w:p>
        </w:tc>
      </w:tr>
      <w:tr w:rsidR="00635420" w:rsidRPr="00574DC8" w14:paraId="5A1CB55A" w14:textId="77777777" w:rsidTr="00D3428F">
        <w:tc>
          <w:tcPr>
            <w:tcW w:w="2518" w:type="dxa"/>
            <w:gridSpan w:val="2"/>
            <w:vAlign w:val="bottom"/>
          </w:tcPr>
          <w:p w14:paraId="3C179AB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559" w:type="dxa"/>
            <w:vAlign w:val="bottom"/>
          </w:tcPr>
          <w:p w14:paraId="709645D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82574.8748</w:t>
            </w:r>
          </w:p>
        </w:tc>
        <w:tc>
          <w:tcPr>
            <w:tcW w:w="1418" w:type="dxa"/>
            <w:vAlign w:val="bottom"/>
          </w:tcPr>
          <w:p w14:paraId="500295F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56034.5368</w:t>
            </w:r>
          </w:p>
        </w:tc>
        <w:tc>
          <w:tcPr>
            <w:tcW w:w="1843" w:type="dxa"/>
            <w:vAlign w:val="center"/>
          </w:tcPr>
          <w:p w14:paraId="0E3FC93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445,313</w:t>
            </w:r>
          </w:p>
        </w:tc>
        <w:tc>
          <w:tcPr>
            <w:tcW w:w="1842" w:type="dxa"/>
            <w:vAlign w:val="center"/>
          </w:tcPr>
          <w:p w14:paraId="401754C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445,3125</w:t>
            </w:r>
          </w:p>
        </w:tc>
      </w:tr>
      <w:tr w:rsidR="00635420" w:rsidRPr="00574DC8" w14:paraId="4F77EE31" w14:textId="77777777" w:rsidTr="00D3428F">
        <w:tc>
          <w:tcPr>
            <w:tcW w:w="2518" w:type="dxa"/>
            <w:gridSpan w:val="2"/>
            <w:vAlign w:val="bottom"/>
          </w:tcPr>
          <w:p w14:paraId="1A6634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559" w:type="dxa"/>
            <w:vAlign w:val="bottom"/>
          </w:tcPr>
          <w:p w14:paraId="5DE8E32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82559.3157</w:t>
            </w:r>
          </w:p>
        </w:tc>
        <w:tc>
          <w:tcPr>
            <w:tcW w:w="1418" w:type="dxa"/>
            <w:vAlign w:val="bottom"/>
          </w:tcPr>
          <w:p w14:paraId="4A5FC4C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56032.4727</w:t>
            </w:r>
          </w:p>
        </w:tc>
        <w:tc>
          <w:tcPr>
            <w:tcW w:w="1843" w:type="dxa"/>
            <w:vAlign w:val="center"/>
          </w:tcPr>
          <w:p w14:paraId="570D168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445,244</w:t>
            </w:r>
          </w:p>
        </w:tc>
        <w:tc>
          <w:tcPr>
            <w:tcW w:w="1842" w:type="dxa"/>
            <w:vAlign w:val="center"/>
          </w:tcPr>
          <w:p w14:paraId="2C262C2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445,2407</w:t>
            </w:r>
          </w:p>
        </w:tc>
      </w:tr>
      <w:tr w:rsidR="00635420" w:rsidRPr="00574DC8" w14:paraId="2B861B08" w14:textId="77777777" w:rsidTr="0042456A">
        <w:tc>
          <w:tcPr>
            <w:tcW w:w="2518" w:type="dxa"/>
            <w:gridSpan w:val="2"/>
            <w:tcBorders>
              <w:bottom w:val="nil"/>
            </w:tcBorders>
            <w:vAlign w:val="bottom"/>
          </w:tcPr>
          <w:p w14:paraId="46F99F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24</w:t>
            </w:r>
          </w:p>
        </w:tc>
        <w:tc>
          <w:tcPr>
            <w:tcW w:w="1559" w:type="dxa"/>
            <w:tcBorders>
              <w:bottom w:val="nil"/>
            </w:tcBorders>
            <w:vAlign w:val="bottom"/>
          </w:tcPr>
          <w:p w14:paraId="7167BE5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82828.4837</w:t>
            </w:r>
          </w:p>
        </w:tc>
        <w:tc>
          <w:tcPr>
            <w:tcW w:w="1418" w:type="dxa"/>
            <w:tcBorders>
              <w:bottom w:val="nil"/>
            </w:tcBorders>
            <w:vAlign w:val="bottom"/>
          </w:tcPr>
          <w:p w14:paraId="33FE2A8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56055.5508</w:t>
            </w:r>
          </w:p>
        </w:tc>
        <w:tc>
          <w:tcPr>
            <w:tcW w:w="1843" w:type="dxa"/>
            <w:tcBorders>
              <w:bottom w:val="nil"/>
            </w:tcBorders>
            <w:vAlign w:val="center"/>
          </w:tcPr>
          <w:p w14:paraId="38B37BB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442,848</w:t>
            </w:r>
          </w:p>
        </w:tc>
        <w:tc>
          <w:tcPr>
            <w:tcW w:w="1842" w:type="dxa"/>
            <w:tcBorders>
              <w:bottom w:val="nil"/>
            </w:tcBorders>
            <w:vAlign w:val="center"/>
          </w:tcPr>
          <w:p w14:paraId="589D745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442,8482</w:t>
            </w:r>
          </w:p>
        </w:tc>
      </w:tr>
      <w:tr w:rsidR="0042456A" w:rsidRPr="00574DC8" w14:paraId="5180F02F" w14:textId="77777777" w:rsidTr="0010345B">
        <w:tc>
          <w:tcPr>
            <w:tcW w:w="9180" w:type="dxa"/>
            <w:gridSpan w:val="6"/>
            <w:tcBorders>
              <w:top w:val="nil"/>
              <w:left w:val="nil"/>
              <w:right w:val="nil"/>
            </w:tcBorders>
          </w:tcPr>
          <w:p w14:paraId="308E61BE" w14:textId="77777777" w:rsidR="0042456A" w:rsidRPr="0037751A" w:rsidRDefault="0042456A" w:rsidP="0042456A">
            <w:pPr>
              <w:spacing w:after="0" w:line="240" w:lineRule="auto"/>
              <w:rPr>
                <w:rFonts w:ascii="Times New Roman" w:hAnsi="Times New Roman" w:cs="Times New Roman"/>
                <w:sz w:val="28"/>
                <w:szCs w:val="28"/>
              </w:rPr>
            </w:pPr>
            <w:r w:rsidRPr="0037751A">
              <w:rPr>
                <w:rFonts w:ascii="Times New Roman" w:hAnsi="Times New Roman" w:cs="Times New Roman"/>
                <w:sz w:val="28"/>
                <w:szCs w:val="28"/>
              </w:rPr>
              <w:lastRenderedPageBreak/>
              <w:t xml:space="preserve">Продолжение таблицы 25 </w:t>
            </w:r>
          </w:p>
          <w:p w14:paraId="00B8EDA1" w14:textId="4B3A57A9" w:rsidR="0042456A" w:rsidRPr="00574DC8" w:rsidRDefault="0042456A" w:rsidP="0042456A">
            <w:pPr>
              <w:spacing w:after="0" w:line="240" w:lineRule="auto"/>
              <w:rPr>
                <w:rFonts w:ascii="Times New Roman" w:hAnsi="Times New Roman" w:cs="Times New Roman"/>
                <w:sz w:val="24"/>
                <w:szCs w:val="24"/>
              </w:rPr>
            </w:pPr>
          </w:p>
        </w:tc>
      </w:tr>
      <w:tr w:rsidR="0042456A" w:rsidRPr="00574DC8" w14:paraId="3209E176" w14:textId="77777777" w:rsidTr="0010345B">
        <w:tc>
          <w:tcPr>
            <w:tcW w:w="2518" w:type="dxa"/>
            <w:gridSpan w:val="2"/>
          </w:tcPr>
          <w:p w14:paraId="093DF079" w14:textId="176EEDEE"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283F09EE" w14:textId="15AA918A"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8" w:type="dxa"/>
          </w:tcPr>
          <w:p w14:paraId="156CBD3D" w14:textId="4B9E18F3"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14:paraId="07A49578" w14:textId="0B2FF680"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2" w:type="dxa"/>
          </w:tcPr>
          <w:p w14:paraId="5006DAEF" w14:textId="4A104645" w:rsidR="0042456A" w:rsidRPr="00574DC8" w:rsidRDefault="0042456A" w:rsidP="004245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35420" w:rsidRPr="00574DC8" w14:paraId="0C3AFA59" w14:textId="77777777" w:rsidTr="00D3428F">
        <w:tc>
          <w:tcPr>
            <w:tcW w:w="2518" w:type="dxa"/>
            <w:gridSpan w:val="2"/>
            <w:vAlign w:val="bottom"/>
          </w:tcPr>
          <w:p w14:paraId="52C7D66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w:t>
            </w:r>
          </w:p>
        </w:tc>
        <w:tc>
          <w:tcPr>
            <w:tcW w:w="1559" w:type="dxa"/>
            <w:vAlign w:val="bottom"/>
          </w:tcPr>
          <w:p w14:paraId="5779E93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82854.7753</w:t>
            </w:r>
          </w:p>
        </w:tc>
        <w:tc>
          <w:tcPr>
            <w:tcW w:w="1418" w:type="dxa"/>
            <w:vAlign w:val="bottom"/>
          </w:tcPr>
          <w:p w14:paraId="7AF5BA9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56057.3055</w:t>
            </w:r>
          </w:p>
        </w:tc>
        <w:tc>
          <w:tcPr>
            <w:tcW w:w="1843" w:type="dxa"/>
            <w:vAlign w:val="center"/>
          </w:tcPr>
          <w:p w14:paraId="40047FE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442,716</w:t>
            </w:r>
          </w:p>
        </w:tc>
        <w:tc>
          <w:tcPr>
            <w:tcW w:w="1842" w:type="dxa"/>
            <w:vAlign w:val="center"/>
          </w:tcPr>
          <w:p w14:paraId="07ACD38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442,7178</w:t>
            </w:r>
          </w:p>
        </w:tc>
      </w:tr>
      <w:tr w:rsidR="00635420" w:rsidRPr="00574DC8" w14:paraId="2AA19C3F" w14:textId="77777777" w:rsidTr="00D3428F">
        <w:tc>
          <w:tcPr>
            <w:tcW w:w="2518" w:type="dxa"/>
            <w:gridSpan w:val="2"/>
            <w:vAlign w:val="bottom"/>
          </w:tcPr>
          <w:p w14:paraId="4DA2CCD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1559" w:type="dxa"/>
            <w:vAlign w:val="bottom"/>
          </w:tcPr>
          <w:p w14:paraId="79987FB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82870.501</w:t>
            </w:r>
          </w:p>
        </w:tc>
        <w:tc>
          <w:tcPr>
            <w:tcW w:w="1418" w:type="dxa"/>
            <w:vAlign w:val="bottom"/>
          </w:tcPr>
          <w:p w14:paraId="6A693B4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56058.9465</w:t>
            </w:r>
          </w:p>
        </w:tc>
        <w:tc>
          <w:tcPr>
            <w:tcW w:w="1843" w:type="dxa"/>
            <w:vAlign w:val="center"/>
          </w:tcPr>
          <w:p w14:paraId="6213962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441,364</w:t>
            </w:r>
          </w:p>
        </w:tc>
        <w:tc>
          <w:tcPr>
            <w:tcW w:w="1842" w:type="dxa"/>
            <w:vAlign w:val="center"/>
          </w:tcPr>
          <w:p w14:paraId="2474A9C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441,3656</w:t>
            </w:r>
          </w:p>
        </w:tc>
      </w:tr>
      <w:tr w:rsidR="00635420" w:rsidRPr="00574DC8" w14:paraId="7BC9639C" w14:textId="77777777" w:rsidTr="00D3428F">
        <w:tc>
          <w:tcPr>
            <w:tcW w:w="2518" w:type="dxa"/>
            <w:gridSpan w:val="2"/>
            <w:vAlign w:val="bottom"/>
          </w:tcPr>
          <w:p w14:paraId="14F3E0C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27</w:t>
            </w:r>
          </w:p>
        </w:tc>
        <w:tc>
          <w:tcPr>
            <w:tcW w:w="1559" w:type="dxa"/>
            <w:vAlign w:val="bottom"/>
          </w:tcPr>
          <w:p w14:paraId="6B02D52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82897.4011</w:t>
            </w:r>
          </w:p>
        </w:tc>
        <w:tc>
          <w:tcPr>
            <w:tcW w:w="1418" w:type="dxa"/>
            <w:vAlign w:val="bottom"/>
          </w:tcPr>
          <w:p w14:paraId="66B764F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56060.9652</w:t>
            </w:r>
          </w:p>
        </w:tc>
        <w:tc>
          <w:tcPr>
            <w:tcW w:w="1843" w:type="dxa"/>
            <w:vAlign w:val="center"/>
          </w:tcPr>
          <w:p w14:paraId="24A891D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440,429</w:t>
            </w:r>
          </w:p>
        </w:tc>
        <w:tc>
          <w:tcPr>
            <w:tcW w:w="1842" w:type="dxa"/>
            <w:vAlign w:val="center"/>
          </w:tcPr>
          <w:p w14:paraId="71EF136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440,4311</w:t>
            </w:r>
          </w:p>
        </w:tc>
      </w:tr>
      <w:tr w:rsidR="00635420" w:rsidRPr="00574DC8" w14:paraId="14B1C2C1" w14:textId="77777777" w:rsidTr="00D3428F">
        <w:tc>
          <w:tcPr>
            <w:tcW w:w="2518" w:type="dxa"/>
            <w:gridSpan w:val="2"/>
            <w:vAlign w:val="bottom"/>
          </w:tcPr>
          <w:p w14:paraId="77FF533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28</w:t>
            </w:r>
          </w:p>
        </w:tc>
        <w:tc>
          <w:tcPr>
            <w:tcW w:w="1559" w:type="dxa"/>
            <w:vAlign w:val="bottom"/>
          </w:tcPr>
          <w:p w14:paraId="1928C62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82918.0243</w:t>
            </w:r>
          </w:p>
        </w:tc>
        <w:tc>
          <w:tcPr>
            <w:tcW w:w="1418" w:type="dxa"/>
            <w:vAlign w:val="bottom"/>
          </w:tcPr>
          <w:p w14:paraId="4C46267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56062.9311</w:t>
            </w:r>
          </w:p>
        </w:tc>
        <w:tc>
          <w:tcPr>
            <w:tcW w:w="1843" w:type="dxa"/>
            <w:vAlign w:val="center"/>
          </w:tcPr>
          <w:p w14:paraId="3A3ED02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439,826</w:t>
            </w:r>
          </w:p>
        </w:tc>
        <w:tc>
          <w:tcPr>
            <w:tcW w:w="1842" w:type="dxa"/>
            <w:vAlign w:val="center"/>
          </w:tcPr>
          <w:p w14:paraId="16C4BDC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439,8269</w:t>
            </w:r>
          </w:p>
        </w:tc>
      </w:tr>
      <w:tr w:rsidR="00635420" w:rsidRPr="00574DC8" w14:paraId="3B0116F9" w14:textId="77777777" w:rsidTr="00D3428F">
        <w:tc>
          <w:tcPr>
            <w:tcW w:w="2518" w:type="dxa"/>
            <w:gridSpan w:val="2"/>
            <w:vAlign w:val="bottom"/>
          </w:tcPr>
          <w:p w14:paraId="02892DD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29</w:t>
            </w:r>
          </w:p>
        </w:tc>
        <w:tc>
          <w:tcPr>
            <w:tcW w:w="1559" w:type="dxa"/>
            <w:vAlign w:val="bottom"/>
          </w:tcPr>
          <w:p w14:paraId="63AFA49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82938.9902</w:t>
            </w:r>
          </w:p>
        </w:tc>
        <w:tc>
          <w:tcPr>
            <w:tcW w:w="1418" w:type="dxa"/>
            <w:vAlign w:val="bottom"/>
          </w:tcPr>
          <w:p w14:paraId="644ACDE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56064.5392</w:t>
            </w:r>
          </w:p>
        </w:tc>
        <w:tc>
          <w:tcPr>
            <w:tcW w:w="1843" w:type="dxa"/>
            <w:vAlign w:val="center"/>
          </w:tcPr>
          <w:p w14:paraId="24CA614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439,4211</w:t>
            </w:r>
          </w:p>
        </w:tc>
        <w:tc>
          <w:tcPr>
            <w:tcW w:w="1842" w:type="dxa"/>
            <w:vAlign w:val="center"/>
          </w:tcPr>
          <w:p w14:paraId="030391E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439,4222</w:t>
            </w:r>
          </w:p>
        </w:tc>
      </w:tr>
      <w:tr w:rsidR="00635420" w:rsidRPr="00574DC8" w14:paraId="75FF9E50" w14:textId="77777777" w:rsidTr="00D3428F">
        <w:tc>
          <w:tcPr>
            <w:tcW w:w="9180" w:type="dxa"/>
            <w:gridSpan w:val="6"/>
            <w:vAlign w:val="bottom"/>
          </w:tcPr>
          <w:p w14:paraId="33DB0FF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№195</w:t>
            </w:r>
          </w:p>
        </w:tc>
      </w:tr>
      <w:tr w:rsidR="00635420" w:rsidRPr="00574DC8" w14:paraId="63F98E5D" w14:textId="77777777" w:rsidTr="00D3428F">
        <w:tc>
          <w:tcPr>
            <w:tcW w:w="2518" w:type="dxa"/>
            <w:gridSpan w:val="2"/>
            <w:vAlign w:val="bottom"/>
          </w:tcPr>
          <w:p w14:paraId="6A69566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66238FB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82943.8552</w:t>
            </w:r>
          </w:p>
        </w:tc>
        <w:tc>
          <w:tcPr>
            <w:tcW w:w="1418" w:type="dxa"/>
            <w:vAlign w:val="bottom"/>
          </w:tcPr>
          <w:p w14:paraId="7D4C6BF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56081.8859</w:t>
            </w:r>
          </w:p>
        </w:tc>
        <w:tc>
          <w:tcPr>
            <w:tcW w:w="1843" w:type="dxa"/>
          </w:tcPr>
          <w:p w14:paraId="77D5D2F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439,1569</w:t>
            </w:r>
          </w:p>
        </w:tc>
        <w:tc>
          <w:tcPr>
            <w:tcW w:w="1842" w:type="dxa"/>
            <w:vAlign w:val="center"/>
          </w:tcPr>
          <w:p w14:paraId="610A520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439,1567</w:t>
            </w:r>
          </w:p>
        </w:tc>
      </w:tr>
      <w:tr w:rsidR="00635420" w:rsidRPr="00574DC8" w14:paraId="45F42BA3" w14:textId="77777777" w:rsidTr="00D3428F">
        <w:tc>
          <w:tcPr>
            <w:tcW w:w="2518" w:type="dxa"/>
            <w:gridSpan w:val="2"/>
            <w:vAlign w:val="bottom"/>
          </w:tcPr>
          <w:p w14:paraId="77D76BF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559" w:type="dxa"/>
            <w:vAlign w:val="bottom"/>
          </w:tcPr>
          <w:p w14:paraId="1E56997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82930.6876</w:t>
            </w:r>
          </w:p>
        </w:tc>
        <w:tc>
          <w:tcPr>
            <w:tcW w:w="1418" w:type="dxa"/>
            <w:vAlign w:val="bottom"/>
          </w:tcPr>
          <w:p w14:paraId="7B4A018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56097.9958</w:t>
            </w:r>
          </w:p>
        </w:tc>
        <w:tc>
          <w:tcPr>
            <w:tcW w:w="1843" w:type="dxa"/>
          </w:tcPr>
          <w:p w14:paraId="6129AB0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439,1422</w:t>
            </w:r>
          </w:p>
        </w:tc>
        <w:tc>
          <w:tcPr>
            <w:tcW w:w="1842" w:type="dxa"/>
            <w:vAlign w:val="center"/>
          </w:tcPr>
          <w:p w14:paraId="1693FA4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439,1434</w:t>
            </w:r>
          </w:p>
        </w:tc>
      </w:tr>
      <w:tr w:rsidR="00635420" w:rsidRPr="00574DC8" w14:paraId="29C45539" w14:textId="77777777" w:rsidTr="00D3428F">
        <w:tc>
          <w:tcPr>
            <w:tcW w:w="2518" w:type="dxa"/>
            <w:gridSpan w:val="2"/>
            <w:vAlign w:val="bottom"/>
          </w:tcPr>
          <w:p w14:paraId="433AE38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1559" w:type="dxa"/>
            <w:vAlign w:val="bottom"/>
          </w:tcPr>
          <w:p w14:paraId="4536BD2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82917.4259</w:t>
            </w:r>
          </w:p>
        </w:tc>
        <w:tc>
          <w:tcPr>
            <w:tcW w:w="1418" w:type="dxa"/>
            <w:vAlign w:val="bottom"/>
          </w:tcPr>
          <w:p w14:paraId="6003739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56114.1307</w:t>
            </w:r>
          </w:p>
        </w:tc>
        <w:tc>
          <w:tcPr>
            <w:tcW w:w="1843" w:type="dxa"/>
          </w:tcPr>
          <w:p w14:paraId="7F7602F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438,7587</w:t>
            </w:r>
          </w:p>
        </w:tc>
        <w:tc>
          <w:tcPr>
            <w:tcW w:w="1842" w:type="dxa"/>
            <w:vAlign w:val="center"/>
          </w:tcPr>
          <w:p w14:paraId="6D5D279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438,7598</w:t>
            </w:r>
          </w:p>
        </w:tc>
      </w:tr>
      <w:tr w:rsidR="00635420" w:rsidRPr="00574DC8" w14:paraId="5F79F3A5" w14:textId="77777777" w:rsidTr="00D3428F">
        <w:tc>
          <w:tcPr>
            <w:tcW w:w="2518" w:type="dxa"/>
            <w:gridSpan w:val="2"/>
            <w:vAlign w:val="bottom"/>
          </w:tcPr>
          <w:p w14:paraId="6C063A4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559" w:type="dxa"/>
            <w:vAlign w:val="bottom"/>
          </w:tcPr>
          <w:p w14:paraId="45F7B0E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82904.2556</w:t>
            </w:r>
          </w:p>
        </w:tc>
        <w:tc>
          <w:tcPr>
            <w:tcW w:w="1418" w:type="dxa"/>
            <w:vAlign w:val="bottom"/>
          </w:tcPr>
          <w:p w14:paraId="4A4B783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56130.1545</w:t>
            </w:r>
          </w:p>
        </w:tc>
        <w:tc>
          <w:tcPr>
            <w:tcW w:w="1843" w:type="dxa"/>
          </w:tcPr>
          <w:p w14:paraId="4C4EF8E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438,9966</w:t>
            </w:r>
          </w:p>
        </w:tc>
        <w:tc>
          <w:tcPr>
            <w:tcW w:w="1842" w:type="dxa"/>
            <w:vAlign w:val="center"/>
          </w:tcPr>
          <w:p w14:paraId="0CB038A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438,9949</w:t>
            </w:r>
          </w:p>
        </w:tc>
      </w:tr>
      <w:tr w:rsidR="00635420" w:rsidRPr="00574DC8" w14:paraId="68B85F11" w14:textId="77777777" w:rsidTr="00D3428F">
        <w:tc>
          <w:tcPr>
            <w:tcW w:w="2518" w:type="dxa"/>
            <w:gridSpan w:val="2"/>
            <w:vAlign w:val="bottom"/>
          </w:tcPr>
          <w:p w14:paraId="6484FBB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559" w:type="dxa"/>
            <w:vAlign w:val="bottom"/>
          </w:tcPr>
          <w:p w14:paraId="5CBAC36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82891.2523</w:t>
            </w:r>
          </w:p>
        </w:tc>
        <w:tc>
          <w:tcPr>
            <w:tcW w:w="1418" w:type="dxa"/>
            <w:vAlign w:val="bottom"/>
          </w:tcPr>
          <w:p w14:paraId="03E7FBC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56145.975</w:t>
            </w:r>
          </w:p>
        </w:tc>
        <w:tc>
          <w:tcPr>
            <w:tcW w:w="1843" w:type="dxa"/>
          </w:tcPr>
          <w:p w14:paraId="75B39AB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438,0255</w:t>
            </w:r>
          </w:p>
        </w:tc>
        <w:tc>
          <w:tcPr>
            <w:tcW w:w="1842" w:type="dxa"/>
            <w:vAlign w:val="center"/>
          </w:tcPr>
          <w:p w14:paraId="06438E5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438,0241</w:t>
            </w:r>
          </w:p>
        </w:tc>
      </w:tr>
      <w:tr w:rsidR="00635420" w:rsidRPr="00574DC8" w14:paraId="7C354E02" w14:textId="77777777" w:rsidTr="00D3428F">
        <w:tc>
          <w:tcPr>
            <w:tcW w:w="2518" w:type="dxa"/>
            <w:gridSpan w:val="2"/>
            <w:vAlign w:val="bottom"/>
          </w:tcPr>
          <w:p w14:paraId="0424099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1559" w:type="dxa"/>
            <w:vAlign w:val="bottom"/>
          </w:tcPr>
          <w:p w14:paraId="759177D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82878.052</w:t>
            </w:r>
          </w:p>
        </w:tc>
        <w:tc>
          <w:tcPr>
            <w:tcW w:w="1418" w:type="dxa"/>
            <w:vAlign w:val="bottom"/>
          </w:tcPr>
          <w:p w14:paraId="68B0637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56162.0352</w:t>
            </w:r>
          </w:p>
        </w:tc>
        <w:tc>
          <w:tcPr>
            <w:tcW w:w="1843" w:type="dxa"/>
          </w:tcPr>
          <w:p w14:paraId="51E430E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437,569</w:t>
            </w:r>
          </w:p>
        </w:tc>
        <w:tc>
          <w:tcPr>
            <w:tcW w:w="1842" w:type="dxa"/>
            <w:vAlign w:val="center"/>
          </w:tcPr>
          <w:p w14:paraId="3A341C7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437,5662</w:t>
            </w:r>
          </w:p>
        </w:tc>
      </w:tr>
      <w:tr w:rsidR="00635420" w:rsidRPr="00574DC8" w14:paraId="4A394DB9" w14:textId="77777777" w:rsidTr="00D3428F">
        <w:tc>
          <w:tcPr>
            <w:tcW w:w="2518" w:type="dxa"/>
            <w:gridSpan w:val="2"/>
            <w:vAlign w:val="bottom"/>
          </w:tcPr>
          <w:p w14:paraId="23FE8CD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776D5C4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82864.7591</w:t>
            </w:r>
          </w:p>
        </w:tc>
        <w:tc>
          <w:tcPr>
            <w:tcW w:w="1418" w:type="dxa"/>
            <w:vAlign w:val="bottom"/>
          </w:tcPr>
          <w:p w14:paraId="397A29F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56178.2081</w:t>
            </w:r>
          </w:p>
        </w:tc>
        <w:tc>
          <w:tcPr>
            <w:tcW w:w="1843" w:type="dxa"/>
          </w:tcPr>
          <w:p w14:paraId="1EA9EE9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437,2089</w:t>
            </w:r>
          </w:p>
        </w:tc>
        <w:tc>
          <w:tcPr>
            <w:tcW w:w="1842" w:type="dxa"/>
            <w:vAlign w:val="center"/>
          </w:tcPr>
          <w:p w14:paraId="7832A6E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437,2073</w:t>
            </w:r>
          </w:p>
        </w:tc>
      </w:tr>
      <w:tr w:rsidR="00635420" w:rsidRPr="00574DC8" w14:paraId="427AC3A8" w14:textId="77777777" w:rsidTr="00D3428F">
        <w:tc>
          <w:tcPr>
            <w:tcW w:w="2518" w:type="dxa"/>
            <w:gridSpan w:val="2"/>
            <w:vAlign w:val="bottom"/>
          </w:tcPr>
          <w:p w14:paraId="1367846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054F473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82851.4864</w:t>
            </w:r>
          </w:p>
        </w:tc>
        <w:tc>
          <w:tcPr>
            <w:tcW w:w="1418" w:type="dxa"/>
            <w:vAlign w:val="bottom"/>
          </w:tcPr>
          <w:p w14:paraId="4D6C2D7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56194.6092</w:t>
            </w:r>
          </w:p>
        </w:tc>
        <w:tc>
          <w:tcPr>
            <w:tcW w:w="1843" w:type="dxa"/>
          </w:tcPr>
          <w:p w14:paraId="4A18632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436,5247</w:t>
            </w:r>
          </w:p>
        </w:tc>
        <w:tc>
          <w:tcPr>
            <w:tcW w:w="1842" w:type="dxa"/>
            <w:vAlign w:val="center"/>
          </w:tcPr>
          <w:p w14:paraId="24A0A8D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436,5226</w:t>
            </w:r>
          </w:p>
        </w:tc>
      </w:tr>
      <w:tr w:rsidR="00635420" w:rsidRPr="00574DC8" w14:paraId="210838E5" w14:textId="77777777" w:rsidTr="00D3428F">
        <w:tc>
          <w:tcPr>
            <w:tcW w:w="2518" w:type="dxa"/>
            <w:gridSpan w:val="2"/>
            <w:vAlign w:val="bottom"/>
          </w:tcPr>
          <w:p w14:paraId="7AB0E5A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6F6778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82838.3396</w:t>
            </w:r>
          </w:p>
        </w:tc>
        <w:tc>
          <w:tcPr>
            <w:tcW w:w="1418" w:type="dxa"/>
            <w:vAlign w:val="bottom"/>
          </w:tcPr>
          <w:p w14:paraId="6F7C68B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56210.3516</w:t>
            </w:r>
          </w:p>
        </w:tc>
        <w:tc>
          <w:tcPr>
            <w:tcW w:w="1843" w:type="dxa"/>
          </w:tcPr>
          <w:p w14:paraId="12CB1DD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436,2381</w:t>
            </w:r>
          </w:p>
        </w:tc>
        <w:tc>
          <w:tcPr>
            <w:tcW w:w="1842" w:type="dxa"/>
            <w:vAlign w:val="center"/>
          </w:tcPr>
          <w:p w14:paraId="15455CD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436,2352</w:t>
            </w:r>
          </w:p>
        </w:tc>
      </w:tr>
      <w:tr w:rsidR="00635420" w:rsidRPr="00574DC8" w14:paraId="51D9B640" w14:textId="77777777" w:rsidTr="00D3428F">
        <w:tc>
          <w:tcPr>
            <w:tcW w:w="2518" w:type="dxa"/>
            <w:gridSpan w:val="2"/>
            <w:vAlign w:val="bottom"/>
          </w:tcPr>
          <w:p w14:paraId="537B5BE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559" w:type="dxa"/>
            <w:vAlign w:val="bottom"/>
          </w:tcPr>
          <w:p w14:paraId="3E821F1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82825.2567</w:t>
            </w:r>
          </w:p>
        </w:tc>
        <w:tc>
          <w:tcPr>
            <w:tcW w:w="1418" w:type="dxa"/>
            <w:vAlign w:val="bottom"/>
          </w:tcPr>
          <w:p w14:paraId="20EF6B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56226.269</w:t>
            </w:r>
          </w:p>
        </w:tc>
        <w:tc>
          <w:tcPr>
            <w:tcW w:w="1843" w:type="dxa"/>
          </w:tcPr>
          <w:p w14:paraId="1BF180E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435,6635</w:t>
            </w:r>
          </w:p>
        </w:tc>
        <w:tc>
          <w:tcPr>
            <w:tcW w:w="1842" w:type="dxa"/>
            <w:vAlign w:val="center"/>
          </w:tcPr>
          <w:p w14:paraId="1AEB599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435,6599</w:t>
            </w:r>
          </w:p>
        </w:tc>
      </w:tr>
      <w:tr w:rsidR="00635420" w:rsidRPr="00574DC8" w14:paraId="0E8ACB35" w14:textId="77777777" w:rsidTr="00D3428F">
        <w:tc>
          <w:tcPr>
            <w:tcW w:w="9180" w:type="dxa"/>
            <w:gridSpan w:val="6"/>
            <w:vAlign w:val="bottom"/>
          </w:tcPr>
          <w:p w14:paraId="2831836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№115</w:t>
            </w:r>
          </w:p>
        </w:tc>
      </w:tr>
      <w:tr w:rsidR="00635420" w:rsidRPr="00574DC8" w14:paraId="6E21631A" w14:textId="77777777" w:rsidTr="00D3428F">
        <w:tc>
          <w:tcPr>
            <w:tcW w:w="2518" w:type="dxa"/>
            <w:gridSpan w:val="2"/>
            <w:vAlign w:val="bottom"/>
          </w:tcPr>
          <w:p w14:paraId="7DA259F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1559" w:type="dxa"/>
            <w:vAlign w:val="bottom"/>
          </w:tcPr>
          <w:p w14:paraId="58631F6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82886.6276</w:t>
            </w:r>
          </w:p>
        </w:tc>
        <w:tc>
          <w:tcPr>
            <w:tcW w:w="1418" w:type="dxa"/>
            <w:vAlign w:val="bottom"/>
          </w:tcPr>
          <w:p w14:paraId="6DB923E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56337.393</w:t>
            </w:r>
          </w:p>
        </w:tc>
        <w:tc>
          <w:tcPr>
            <w:tcW w:w="1843" w:type="dxa"/>
            <w:vAlign w:val="center"/>
          </w:tcPr>
          <w:p w14:paraId="72A38BE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434,028</w:t>
            </w:r>
          </w:p>
        </w:tc>
        <w:tc>
          <w:tcPr>
            <w:tcW w:w="1842" w:type="dxa"/>
            <w:vAlign w:val="center"/>
          </w:tcPr>
          <w:p w14:paraId="073A998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434,0048</w:t>
            </w:r>
          </w:p>
        </w:tc>
      </w:tr>
      <w:tr w:rsidR="00635420" w:rsidRPr="00574DC8" w14:paraId="3BA61F86" w14:textId="77777777" w:rsidTr="00D3428F">
        <w:tc>
          <w:tcPr>
            <w:tcW w:w="2518" w:type="dxa"/>
            <w:gridSpan w:val="2"/>
            <w:vAlign w:val="bottom"/>
          </w:tcPr>
          <w:p w14:paraId="11E3D51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559" w:type="dxa"/>
            <w:vAlign w:val="bottom"/>
          </w:tcPr>
          <w:p w14:paraId="6C724B3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82907.1945</w:t>
            </w:r>
          </w:p>
        </w:tc>
        <w:tc>
          <w:tcPr>
            <w:tcW w:w="1418" w:type="dxa"/>
            <w:vAlign w:val="bottom"/>
          </w:tcPr>
          <w:p w14:paraId="77BB51F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56340.3889</w:t>
            </w:r>
          </w:p>
        </w:tc>
        <w:tc>
          <w:tcPr>
            <w:tcW w:w="1843" w:type="dxa"/>
            <w:vAlign w:val="center"/>
          </w:tcPr>
          <w:p w14:paraId="68456A4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433,996</w:t>
            </w:r>
          </w:p>
        </w:tc>
        <w:tc>
          <w:tcPr>
            <w:tcW w:w="1842" w:type="dxa"/>
            <w:vAlign w:val="center"/>
          </w:tcPr>
          <w:p w14:paraId="4A0BA42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433,9520</w:t>
            </w:r>
          </w:p>
        </w:tc>
      </w:tr>
      <w:tr w:rsidR="00635420" w:rsidRPr="00574DC8" w14:paraId="6577E8DE" w14:textId="77777777" w:rsidTr="00D3428F">
        <w:tc>
          <w:tcPr>
            <w:tcW w:w="2518" w:type="dxa"/>
            <w:gridSpan w:val="2"/>
            <w:vAlign w:val="bottom"/>
          </w:tcPr>
          <w:p w14:paraId="6F1434F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559" w:type="dxa"/>
            <w:vAlign w:val="bottom"/>
          </w:tcPr>
          <w:p w14:paraId="7540C70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82927.2818</w:t>
            </w:r>
          </w:p>
        </w:tc>
        <w:tc>
          <w:tcPr>
            <w:tcW w:w="1418" w:type="dxa"/>
            <w:vAlign w:val="bottom"/>
          </w:tcPr>
          <w:p w14:paraId="5120A64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56342.9061</w:t>
            </w:r>
          </w:p>
        </w:tc>
        <w:tc>
          <w:tcPr>
            <w:tcW w:w="1843" w:type="dxa"/>
            <w:vAlign w:val="center"/>
          </w:tcPr>
          <w:p w14:paraId="6C97849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433,9918</w:t>
            </w:r>
          </w:p>
        </w:tc>
        <w:tc>
          <w:tcPr>
            <w:tcW w:w="1842" w:type="dxa"/>
            <w:vAlign w:val="center"/>
          </w:tcPr>
          <w:p w14:paraId="0BC6D22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434,0558</w:t>
            </w:r>
          </w:p>
        </w:tc>
      </w:tr>
      <w:tr w:rsidR="00635420" w:rsidRPr="00574DC8" w14:paraId="74CB0D46" w14:textId="77777777" w:rsidTr="00D3428F">
        <w:tc>
          <w:tcPr>
            <w:tcW w:w="2518" w:type="dxa"/>
            <w:gridSpan w:val="2"/>
            <w:vAlign w:val="bottom"/>
          </w:tcPr>
          <w:p w14:paraId="442D854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559" w:type="dxa"/>
            <w:vAlign w:val="bottom"/>
          </w:tcPr>
          <w:p w14:paraId="215F05E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82957.1122</w:t>
            </w:r>
          </w:p>
        </w:tc>
        <w:tc>
          <w:tcPr>
            <w:tcW w:w="1418" w:type="dxa"/>
            <w:vAlign w:val="bottom"/>
          </w:tcPr>
          <w:p w14:paraId="55734F1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56346.0827</w:t>
            </w:r>
          </w:p>
        </w:tc>
        <w:tc>
          <w:tcPr>
            <w:tcW w:w="1843" w:type="dxa"/>
            <w:vAlign w:val="center"/>
          </w:tcPr>
          <w:p w14:paraId="43ADA76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434,0213</w:t>
            </w:r>
          </w:p>
        </w:tc>
        <w:tc>
          <w:tcPr>
            <w:tcW w:w="1842" w:type="dxa"/>
            <w:vAlign w:val="center"/>
          </w:tcPr>
          <w:p w14:paraId="77FB0A6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434,0476</w:t>
            </w:r>
          </w:p>
        </w:tc>
      </w:tr>
      <w:tr w:rsidR="00635420" w:rsidRPr="00574DC8" w14:paraId="59EA61F6" w14:textId="77777777" w:rsidTr="00D3428F">
        <w:tc>
          <w:tcPr>
            <w:tcW w:w="2518" w:type="dxa"/>
            <w:gridSpan w:val="2"/>
            <w:vAlign w:val="bottom"/>
          </w:tcPr>
          <w:p w14:paraId="2CC91A0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559" w:type="dxa"/>
            <w:vAlign w:val="bottom"/>
          </w:tcPr>
          <w:p w14:paraId="39F7A80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82977.5367</w:t>
            </w:r>
          </w:p>
        </w:tc>
        <w:tc>
          <w:tcPr>
            <w:tcW w:w="1418" w:type="dxa"/>
            <w:vAlign w:val="bottom"/>
          </w:tcPr>
          <w:p w14:paraId="6CF4E9B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56348.6225</w:t>
            </w:r>
          </w:p>
        </w:tc>
        <w:tc>
          <w:tcPr>
            <w:tcW w:w="1843" w:type="dxa"/>
            <w:vAlign w:val="center"/>
          </w:tcPr>
          <w:p w14:paraId="0AB6993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433,8126</w:t>
            </w:r>
          </w:p>
        </w:tc>
        <w:tc>
          <w:tcPr>
            <w:tcW w:w="1842" w:type="dxa"/>
            <w:vAlign w:val="center"/>
          </w:tcPr>
          <w:p w14:paraId="1A20084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433,7885</w:t>
            </w:r>
          </w:p>
        </w:tc>
      </w:tr>
      <w:tr w:rsidR="00635420" w:rsidRPr="00574DC8" w14:paraId="3C818D3D" w14:textId="77777777" w:rsidTr="00D3428F">
        <w:tc>
          <w:tcPr>
            <w:tcW w:w="2518" w:type="dxa"/>
            <w:gridSpan w:val="2"/>
            <w:vAlign w:val="bottom"/>
          </w:tcPr>
          <w:p w14:paraId="0FBCEFD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559" w:type="dxa"/>
            <w:vAlign w:val="bottom"/>
          </w:tcPr>
          <w:p w14:paraId="5E4AAE6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82998.5848</w:t>
            </w:r>
          </w:p>
        </w:tc>
        <w:tc>
          <w:tcPr>
            <w:tcW w:w="1418" w:type="dxa"/>
            <w:vAlign w:val="bottom"/>
          </w:tcPr>
          <w:p w14:paraId="72126DD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56351.5027</w:t>
            </w:r>
          </w:p>
        </w:tc>
        <w:tc>
          <w:tcPr>
            <w:tcW w:w="1843" w:type="dxa"/>
            <w:vAlign w:val="center"/>
          </w:tcPr>
          <w:p w14:paraId="480C3CE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433,694</w:t>
            </w:r>
          </w:p>
        </w:tc>
        <w:tc>
          <w:tcPr>
            <w:tcW w:w="1842" w:type="dxa"/>
            <w:vAlign w:val="center"/>
          </w:tcPr>
          <w:p w14:paraId="188835B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433,6933</w:t>
            </w:r>
          </w:p>
        </w:tc>
      </w:tr>
      <w:tr w:rsidR="00635420" w:rsidRPr="00574DC8" w14:paraId="736D2B87" w14:textId="77777777" w:rsidTr="00D3428F">
        <w:tc>
          <w:tcPr>
            <w:tcW w:w="2518" w:type="dxa"/>
            <w:gridSpan w:val="2"/>
            <w:vAlign w:val="bottom"/>
          </w:tcPr>
          <w:p w14:paraId="51143C3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1559" w:type="dxa"/>
            <w:vAlign w:val="bottom"/>
          </w:tcPr>
          <w:p w14:paraId="1058039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83013.9008</w:t>
            </w:r>
          </w:p>
        </w:tc>
        <w:tc>
          <w:tcPr>
            <w:tcW w:w="1418" w:type="dxa"/>
            <w:vAlign w:val="bottom"/>
          </w:tcPr>
          <w:p w14:paraId="1B8FB03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56353.5646</w:t>
            </w:r>
          </w:p>
        </w:tc>
        <w:tc>
          <w:tcPr>
            <w:tcW w:w="1843" w:type="dxa"/>
            <w:vAlign w:val="center"/>
          </w:tcPr>
          <w:p w14:paraId="72683CC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433,3769</w:t>
            </w:r>
          </w:p>
        </w:tc>
        <w:tc>
          <w:tcPr>
            <w:tcW w:w="1842" w:type="dxa"/>
            <w:vAlign w:val="center"/>
          </w:tcPr>
          <w:p w14:paraId="23F1198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433,3386</w:t>
            </w:r>
          </w:p>
        </w:tc>
      </w:tr>
      <w:tr w:rsidR="00635420" w:rsidRPr="00574DC8" w14:paraId="11B642B8" w14:textId="77777777" w:rsidTr="00D3428F">
        <w:tc>
          <w:tcPr>
            <w:tcW w:w="2518" w:type="dxa"/>
            <w:gridSpan w:val="2"/>
            <w:vAlign w:val="bottom"/>
          </w:tcPr>
          <w:p w14:paraId="3E2BD1E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559" w:type="dxa"/>
            <w:vAlign w:val="bottom"/>
          </w:tcPr>
          <w:p w14:paraId="322162E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83051.3509</w:t>
            </w:r>
          </w:p>
        </w:tc>
        <w:tc>
          <w:tcPr>
            <w:tcW w:w="1418" w:type="dxa"/>
            <w:vAlign w:val="bottom"/>
          </w:tcPr>
          <w:p w14:paraId="45DC817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56364.1039</w:t>
            </w:r>
          </w:p>
        </w:tc>
        <w:tc>
          <w:tcPr>
            <w:tcW w:w="1843" w:type="dxa"/>
            <w:vAlign w:val="center"/>
          </w:tcPr>
          <w:p w14:paraId="375FF0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432,8176</w:t>
            </w:r>
          </w:p>
        </w:tc>
        <w:tc>
          <w:tcPr>
            <w:tcW w:w="1842" w:type="dxa"/>
            <w:vAlign w:val="center"/>
          </w:tcPr>
          <w:p w14:paraId="7693732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432,8102</w:t>
            </w:r>
          </w:p>
        </w:tc>
      </w:tr>
      <w:tr w:rsidR="00635420" w:rsidRPr="00574DC8" w14:paraId="5D825C25" w14:textId="77777777" w:rsidTr="00D3428F">
        <w:tc>
          <w:tcPr>
            <w:tcW w:w="2518" w:type="dxa"/>
            <w:gridSpan w:val="2"/>
            <w:vAlign w:val="bottom"/>
          </w:tcPr>
          <w:p w14:paraId="182A375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559" w:type="dxa"/>
            <w:vAlign w:val="bottom"/>
          </w:tcPr>
          <w:p w14:paraId="26996AF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83070.3299</w:t>
            </w:r>
          </w:p>
        </w:tc>
        <w:tc>
          <w:tcPr>
            <w:tcW w:w="1418" w:type="dxa"/>
            <w:vAlign w:val="bottom"/>
          </w:tcPr>
          <w:p w14:paraId="66A9F46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56373.0424</w:t>
            </w:r>
          </w:p>
        </w:tc>
        <w:tc>
          <w:tcPr>
            <w:tcW w:w="1843" w:type="dxa"/>
            <w:vAlign w:val="center"/>
          </w:tcPr>
          <w:p w14:paraId="2110F4D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432,4451</w:t>
            </w:r>
          </w:p>
        </w:tc>
        <w:tc>
          <w:tcPr>
            <w:tcW w:w="1842" w:type="dxa"/>
            <w:vAlign w:val="center"/>
          </w:tcPr>
          <w:p w14:paraId="228EDB5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432,4436</w:t>
            </w:r>
          </w:p>
        </w:tc>
      </w:tr>
      <w:tr w:rsidR="00635420" w:rsidRPr="00574DC8" w14:paraId="47C56105" w14:textId="77777777" w:rsidTr="00D3428F">
        <w:tc>
          <w:tcPr>
            <w:tcW w:w="2518" w:type="dxa"/>
            <w:gridSpan w:val="2"/>
            <w:vAlign w:val="bottom"/>
          </w:tcPr>
          <w:p w14:paraId="6D15DDB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1559" w:type="dxa"/>
            <w:vAlign w:val="bottom"/>
          </w:tcPr>
          <w:p w14:paraId="7AE7B35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83090.041</w:t>
            </w:r>
          </w:p>
        </w:tc>
        <w:tc>
          <w:tcPr>
            <w:tcW w:w="1418" w:type="dxa"/>
            <w:vAlign w:val="bottom"/>
          </w:tcPr>
          <w:p w14:paraId="25D8B04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56383.0611</w:t>
            </w:r>
          </w:p>
        </w:tc>
        <w:tc>
          <w:tcPr>
            <w:tcW w:w="1843" w:type="dxa"/>
            <w:vAlign w:val="center"/>
          </w:tcPr>
          <w:p w14:paraId="04EE93B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432,3052</w:t>
            </w:r>
          </w:p>
        </w:tc>
        <w:tc>
          <w:tcPr>
            <w:tcW w:w="1842" w:type="dxa"/>
            <w:vAlign w:val="center"/>
          </w:tcPr>
          <w:p w14:paraId="4FA6A99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432,3030</w:t>
            </w:r>
          </w:p>
        </w:tc>
      </w:tr>
      <w:tr w:rsidR="00635420" w:rsidRPr="00574DC8" w14:paraId="671A88EA" w14:textId="77777777" w:rsidTr="00D3428F">
        <w:tc>
          <w:tcPr>
            <w:tcW w:w="9180" w:type="dxa"/>
            <w:gridSpan w:val="6"/>
            <w:vAlign w:val="bottom"/>
          </w:tcPr>
          <w:p w14:paraId="7A27E21E"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№60</w:t>
            </w:r>
          </w:p>
        </w:tc>
      </w:tr>
      <w:tr w:rsidR="00635420" w:rsidRPr="00574DC8" w14:paraId="04F68E29" w14:textId="77777777" w:rsidTr="00D3428F">
        <w:tc>
          <w:tcPr>
            <w:tcW w:w="2518" w:type="dxa"/>
            <w:gridSpan w:val="2"/>
            <w:vAlign w:val="bottom"/>
          </w:tcPr>
          <w:p w14:paraId="0003682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31</w:t>
            </w:r>
          </w:p>
        </w:tc>
        <w:tc>
          <w:tcPr>
            <w:tcW w:w="1559" w:type="dxa"/>
            <w:vAlign w:val="bottom"/>
          </w:tcPr>
          <w:p w14:paraId="1DBE7BC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83147.5139</w:t>
            </w:r>
          </w:p>
        </w:tc>
        <w:tc>
          <w:tcPr>
            <w:tcW w:w="1418" w:type="dxa"/>
            <w:vAlign w:val="bottom"/>
          </w:tcPr>
          <w:p w14:paraId="2F9F473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56675.1232</w:t>
            </w:r>
          </w:p>
        </w:tc>
        <w:tc>
          <w:tcPr>
            <w:tcW w:w="1843" w:type="dxa"/>
          </w:tcPr>
          <w:p w14:paraId="0C7B694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432,5848</w:t>
            </w:r>
          </w:p>
        </w:tc>
        <w:tc>
          <w:tcPr>
            <w:tcW w:w="1842" w:type="dxa"/>
            <w:vAlign w:val="center"/>
          </w:tcPr>
          <w:p w14:paraId="758185C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432,5734</w:t>
            </w:r>
          </w:p>
        </w:tc>
      </w:tr>
      <w:tr w:rsidR="00635420" w:rsidRPr="00574DC8" w14:paraId="5A9B8C4F" w14:textId="77777777" w:rsidTr="00D3428F">
        <w:tc>
          <w:tcPr>
            <w:tcW w:w="2518" w:type="dxa"/>
            <w:gridSpan w:val="2"/>
            <w:vAlign w:val="bottom"/>
          </w:tcPr>
          <w:p w14:paraId="01B868D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32</w:t>
            </w:r>
          </w:p>
        </w:tc>
        <w:tc>
          <w:tcPr>
            <w:tcW w:w="1559" w:type="dxa"/>
            <w:vAlign w:val="bottom"/>
          </w:tcPr>
          <w:p w14:paraId="1A9A4DC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83139.6648</w:t>
            </w:r>
          </w:p>
        </w:tc>
        <w:tc>
          <w:tcPr>
            <w:tcW w:w="1418" w:type="dxa"/>
            <w:vAlign w:val="bottom"/>
          </w:tcPr>
          <w:p w14:paraId="2CA5BC8F"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56694.8697</w:t>
            </w:r>
          </w:p>
        </w:tc>
        <w:tc>
          <w:tcPr>
            <w:tcW w:w="1843" w:type="dxa"/>
          </w:tcPr>
          <w:p w14:paraId="6D3F837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432,2615</w:t>
            </w:r>
          </w:p>
        </w:tc>
        <w:tc>
          <w:tcPr>
            <w:tcW w:w="1842" w:type="dxa"/>
            <w:vAlign w:val="center"/>
          </w:tcPr>
          <w:p w14:paraId="38A2DA4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432,2571</w:t>
            </w:r>
          </w:p>
        </w:tc>
      </w:tr>
      <w:tr w:rsidR="00635420" w:rsidRPr="00574DC8" w14:paraId="5FD776AF" w14:textId="77777777" w:rsidTr="00D3428F">
        <w:tc>
          <w:tcPr>
            <w:tcW w:w="2518" w:type="dxa"/>
            <w:gridSpan w:val="2"/>
            <w:vAlign w:val="bottom"/>
          </w:tcPr>
          <w:p w14:paraId="1C62A25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w:t>
            </w:r>
          </w:p>
        </w:tc>
        <w:tc>
          <w:tcPr>
            <w:tcW w:w="1559" w:type="dxa"/>
            <w:vAlign w:val="bottom"/>
          </w:tcPr>
          <w:p w14:paraId="0EFAD62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83131.9235</w:t>
            </w:r>
          </w:p>
        </w:tc>
        <w:tc>
          <w:tcPr>
            <w:tcW w:w="1418" w:type="dxa"/>
            <w:vAlign w:val="bottom"/>
          </w:tcPr>
          <w:p w14:paraId="47F7256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56713.9734</w:t>
            </w:r>
          </w:p>
        </w:tc>
        <w:tc>
          <w:tcPr>
            <w:tcW w:w="1843" w:type="dxa"/>
          </w:tcPr>
          <w:p w14:paraId="6F62F54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431,9824</w:t>
            </w:r>
          </w:p>
        </w:tc>
        <w:tc>
          <w:tcPr>
            <w:tcW w:w="1842" w:type="dxa"/>
            <w:vAlign w:val="center"/>
          </w:tcPr>
          <w:p w14:paraId="426961B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431,9707</w:t>
            </w:r>
          </w:p>
        </w:tc>
      </w:tr>
      <w:tr w:rsidR="00635420" w:rsidRPr="00574DC8" w14:paraId="7B5870ED" w14:textId="77777777" w:rsidTr="00D3428F">
        <w:tc>
          <w:tcPr>
            <w:tcW w:w="2518" w:type="dxa"/>
            <w:gridSpan w:val="2"/>
            <w:vAlign w:val="bottom"/>
          </w:tcPr>
          <w:p w14:paraId="67F10E6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34</w:t>
            </w:r>
          </w:p>
        </w:tc>
        <w:tc>
          <w:tcPr>
            <w:tcW w:w="1559" w:type="dxa"/>
            <w:vAlign w:val="bottom"/>
          </w:tcPr>
          <w:p w14:paraId="25C2AF2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83123.7195</w:t>
            </w:r>
          </w:p>
        </w:tc>
        <w:tc>
          <w:tcPr>
            <w:tcW w:w="1418" w:type="dxa"/>
            <w:vAlign w:val="bottom"/>
          </w:tcPr>
          <w:p w14:paraId="38C56EC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56733.513</w:t>
            </w:r>
          </w:p>
        </w:tc>
        <w:tc>
          <w:tcPr>
            <w:tcW w:w="1843" w:type="dxa"/>
          </w:tcPr>
          <w:p w14:paraId="0938012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432,4934</w:t>
            </w:r>
          </w:p>
        </w:tc>
        <w:tc>
          <w:tcPr>
            <w:tcW w:w="1842" w:type="dxa"/>
            <w:vAlign w:val="center"/>
          </w:tcPr>
          <w:p w14:paraId="4490A00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432,4809</w:t>
            </w:r>
          </w:p>
        </w:tc>
      </w:tr>
      <w:tr w:rsidR="00635420" w:rsidRPr="00574DC8" w14:paraId="52C8A374" w14:textId="77777777" w:rsidTr="00D3428F">
        <w:tc>
          <w:tcPr>
            <w:tcW w:w="2518" w:type="dxa"/>
            <w:gridSpan w:val="2"/>
            <w:vAlign w:val="bottom"/>
          </w:tcPr>
          <w:p w14:paraId="0AF1376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w:t>
            </w:r>
          </w:p>
        </w:tc>
        <w:tc>
          <w:tcPr>
            <w:tcW w:w="1559" w:type="dxa"/>
            <w:vAlign w:val="bottom"/>
          </w:tcPr>
          <w:p w14:paraId="62E61A5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83107.8434</w:t>
            </w:r>
          </w:p>
        </w:tc>
        <w:tc>
          <w:tcPr>
            <w:tcW w:w="1418" w:type="dxa"/>
            <w:vAlign w:val="bottom"/>
          </w:tcPr>
          <w:p w14:paraId="308D6BD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56772.2441</w:t>
            </w:r>
          </w:p>
        </w:tc>
        <w:tc>
          <w:tcPr>
            <w:tcW w:w="1843" w:type="dxa"/>
          </w:tcPr>
          <w:p w14:paraId="3C6F416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432,6169</w:t>
            </w:r>
          </w:p>
        </w:tc>
        <w:tc>
          <w:tcPr>
            <w:tcW w:w="1842" w:type="dxa"/>
            <w:vAlign w:val="center"/>
          </w:tcPr>
          <w:p w14:paraId="132D7AB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432,6088</w:t>
            </w:r>
          </w:p>
        </w:tc>
      </w:tr>
      <w:tr w:rsidR="00635420" w:rsidRPr="00574DC8" w14:paraId="5646DFB0" w14:textId="77777777" w:rsidTr="00D3428F">
        <w:tc>
          <w:tcPr>
            <w:tcW w:w="2518" w:type="dxa"/>
            <w:gridSpan w:val="2"/>
            <w:vAlign w:val="bottom"/>
          </w:tcPr>
          <w:p w14:paraId="76337A1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w:t>
            </w:r>
          </w:p>
        </w:tc>
        <w:tc>
          <w:tcPr>
            <w:tcW w:w="1559" w:type="dxa"/>
            <w:vAlign w:val="bottom"/>
          </w:tcPr>
          <w:p w14:paraId="2FDFEC9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83100.4236</w:t>
            </w:r>
          </w:p>
        </w:tc>
        <w:tc>
          <w:tcPr>
            <w:tcW w:w="1418" w:type="dxa"/>
            <w:vAlign w:val="bottom"/>
          </w:tcPr>
          <w:p w14:paraId="3C836EA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56791.5205</w:t>
            </w:r>
          </w:p>
        </w:tc>
        <w:tc>
          <w:tcPr>
            <w:tcW w:w="1843" w:type="dxa"/>
          </w:tcPr>
          <w:p w14:paraId="193835A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432,5402</w:t>
            </w:r>
          </w:p>
        </w:tc>
        <w:tc>
          <w:tcPr>
            <w:tcW w:w="1842" w:type="dxa"/>
            <w:vAlign w:val="center"/>
          </w:tcPr>
          <w:p w14:paraId="1C6E809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432,5311</w:t>
            </w:r>
          </w:p>
        </w:tc>
      </w:tr>
      <w:tr w:rsidR="00635420" w:rsidRPr="00574DC8" w14:paraId="3DDE1C3F" w14:textId="77777777" w:rsidTr="00D3428F">
        <w:tc>
          <w:tcPr>
            <w:tcW w:w="2518" w:type="dxa"/>
            <w:gridSpan w:val="2"/>
            <w:vAlign w:val="bottom"/>
          </w:tcPr>
          <w:p w14:paraId="780058C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38</w:t>
            </w:r>
          </w:p>
        </w:tc>
        <w:tc>
          <w:tcPr>
            <w:tcW w:w="1559" w:type="dxa"/>
            <w:vAlign w:val="bottom"/>
          </w:tcPr>
          <w:p w14:paraId="405B7F9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83092.7181</w:t>
            </w:r>
          </w:p>
        </w:tc>
        <w:tc>
          <w:tcPr>
            <w:tcW w:w="1418" w:type="dxa"/>
            <w:vAlign w:val="bottom"/>
          </w:tcPr>
          <w:p w14:paraId="113AE3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56811.1909</w:t>
            </w:r>
          </w:p>
        </w:tc>
        <w:tc>
          <w:tcPr>
            <w:tcW w:w="1843" w:type="dxa"/>
          </w:tcPr>
          <w:p w14:paraId="1B2C0F5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432,6221</w:t>
            </w:r>
          </w:p>
        </w:tc>
        <w:tc>
          <w:tcPr>
            <w:tcW w:w="1842" w:type="dxa"/>
            <w:vAlign w:val="center"/>
          </w:tcPr>
          <w:p w14:paraId="0454A22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432,6086</w:t>
            </w:r>
          </w:p>
        </w:tc>
      </w:tr>
      <w:tr w:rsidR="00635420" w:rsidRPr="00574DC8" w14:paraId="104A3DC6" w14:textId="77777777" w:rsidTr="00D3428F">
        <w:tc>
          <w:tcPr>
            <w:tcW w:w="2518" w:type="dxa"/>
            <w:gridSpan w:val="2"/>
            <w:vAlign w:val="bottom"/>
          </w:tcPr>
          <w:p w14:paraId="0CEE617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39</w:t>
            </w:r>
          </w:p>
        </w:tc>
        <w:tc>
          <w:tcPr>
            <w:tcW w:w="1559" w:type="dxa"/>
            <w:vAlign w:val="bottom"/>
          </w:tcPr>
          <w:p w14:paraId="301D33F9"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83086.1638</w:t>
            </w:r>
          </w:p>
        </w:tc>
        <w:tc>
          <w:tcPr>
            <w:tcW w:w="1418" w:type="dxa"/>
            <w:vAlign w:val="bottom"/>
          </w:tcPr>
          <w:p w14:paraId="6B5F9DF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56828.371</w:t>
            </w:r>
          </w:p>
        </w:tc>
        <w:tc>
          <w:tcPr>
            <w:tcW w:w="1843" w:type="dxa"/>
          </w:tcPr>
          <w:p w14:paraId="4E3BE3A6"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432,7212</w:t>
            </w:r>
          </w:p>
        </w:tc>
        <w:tc>
          <w:tcPr>
            <w:tcW w:w="1842" w:type="dxa"/>
            <w:vAlign w:val="center"/>
          </w:tcPr>
          <w:p w14:paraId="6A9925C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432,709</w:t>
            </w:r>
          </w:p>
        </w:tc>
      </w:tr>
      <w:tr w:rsidR="00635420" w:rsidRPr="00574DC8" w14:paraId="4CDCF421" w14:textId="77777777" w:rsidTr="00D3428F">
        <w:tc>
          <w:tcPr>
            <w:tcW w:w="2518" w:type="dxa"/>
            <w:gridSpan w:val="2"/>
            <w:vAlign w:val="bottom"/>
          </w:tcPr>
          <w:p w14:paraId="0B30948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40</w:t>
            </w:r>
          </w:p>
        </w:tc>
        <w:tc>
          <w:tcPr>
            <w:tcW w:w="1559" w:type="dxa"/>
            <w:vAlign w:val="bottom"/>
          </w:tcPr>
          <w:p w14:paraId="61BF7A8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83078.3113</w:t>
            </w:r>
          </w:p>
        </w:tc>
        <w:tc>
          <w:tcPr>
            <w:tcW w:w="1418" w:type="dxa"/>
            <w:vAlign w:val="bottom"/>
          </w:tcPr>
          <w:p w14:paraId="09CB70D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56847.4772</w:t>
            </w:r>
          </w:p>
        </w:tc>
        <w:tc>
          <w:tcPr>
            <w:tcW w:w="1843" w:type="dxa"/>
          </w:tcPr>
          <w:p w14:paraId="5CB3E67A"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434,3876</w:t>
            </w:r>
          </w:p>
        </w:tc>
        <w:tc>
          <w:tcPr>
            <w:tcW w:w="1842" w:type="dxa"/>
            <w:vAlign w:val="center"/>
          </w:tcPr>
          <w:p w14:paraId="7C9DCD6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434,3756</w:t>
            </w:r>
          </w:p>
        </w:tc>
      </w:tr>
      <w:tr w:rsidR="00635420" w:rsidRPr="00574DC8" w14:paraId="3B9DB7DB" w14:textId="77777777" w:rsidTr="00D3428F">
        <w:tc>
          <w:tcPr>
            <w:tcW w:w="2518" w:type="dxa"/>
            <w:gridSpan w:val="2"/>
            <w:vAlign w:val="bottom"/>
          </w:tcPr>
          <w:p w14:paraId="538E736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w:t>
            </w:r>
          </w:p>
        </w:tc>
        <w:tc>
          <w:tcPr>
            <w:tcW w:w="1559" w:type="dxa"/>
            <w:vAlign w:val="bottom"/>
          </w:tcPr>
          <w:p w14:paraId="1AEEE37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83071.6321</w:t>
            </w:r>
          </w:p>
        </w:tc>
        <w:tc>
          <w:tcPr>
            <w:tcW w:w="1418" w:type="dxa"/>
            <w:vAlign w:val="bottom"/>
          </w:tcPr>
          <w:p w14:paraId="5999B91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56864.427</w:t>
            </w:r>
          </w:p>
        </w:tc>
        <w:tc>
          <w:tcPr>
            <w:tcW w:w="1843" w:type="dxa"/>
          </w:tcPr>
          <w:p w14:paraId="795E1478"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433,0801</w:t>
            </w:r>
          </w:p>
        </w:tc>
        <w:tc>
          <w:tcPr>
            <w:tcW w:w="1842" w:type="dxa"/>
            <w:vAlign w:val="center"/>
          </w:tcPr>
          <w:p w14:paraId="2944487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433,0711</w:t>
            </w:r>
          </w:p>
        </w:tc>
      </w:tr>
      <w:tr w:rsidR="00635420" w:rsidRPr="00574DC8" w14:paraId="5C687860" w14:textId="77777777" w:rsidTr="00D3428F">
        <w:tc>
          <w:tcPr>
            <w:tcW w:w="2518" w:type="dxa"/>
            <w:gridSpan w:val="2"/>
            <w:vAlign w:val="bottom"/>
          </w:tcPr>
          <w:p w14:paraId="2CA31B3C"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w:t>
            </w:r>
          </w:p>
        </w:tc>
        <w:tc>
          <w:tcPr>
            <w:tcW w:w="1559" w:type="dxa"/>
            <w:vAlign w:val="bottom"/>
          </w:tcPr>
          <w:p w14:paraId="08589C0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83061.6705</w:t>
            </w:r>
          </w:p>
        </w:tc>
        <w:tc>
          <w:tcPr>
            <w:tcW w:w="1418" w:type="dxa"/>
            <w:vAlign w:val="bottom"/>
          </w:tcPr>
          <w:p w14:paraId="4A655F4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56887.7462</w:t>
            </w:r>
          </w:p>
        </w:tc>
        <w:tc>
          <w:tcPr>
            <w:tcW w:w="1843" w:type="dxa"/>
          </w:tcPr>
          <w:p w14:paraId="2E03FD6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433,8989</w:t>
            </w:r>
          </w:p>
        </w:tc>
        <w:tc>
          <w:tcPr>
            <w:tcW w:w="1842" w:type="dxa"/>
            <w:vAlign w:val="center"/>
          </w:tcPr>
          <w:p w14:paraId="6A1C57FD"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433,8896</w:t>
            </w:r>
          </w:p>
        </w:tc>
      </w:tr>
      <w:tr w:rsidR="00635420" w:rsidRPr="00574DC8" w14:paraId="2678FDD2" w14:textId="77777777" w:rsidTr="00D3428F">
        <w:tc>
          <w:tcPr>
            <w:tcW w:w="2518" w:type="dxa"/>
            <w:gridSpan w:val="2"/>
            <w:vAlign w:val="bottom"/>
          </w:tcPr>
          <w:p w14:paraId="2EDED132"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w:t>
            </w:r>
          </w:p>
        </w:tc>
        <w:tc>
          <w:tcPr>
            <w:tcW w:w="1559" w:type="dxa"/>
            <w:vAlign w:val="bottom"/>
          </w:tcPr>
          <w:p w14:paraId="350C283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83053.4882</w:t>
            </w:r>
          </w:p>
        </w:tc>
        <w:tc>
          <w:tcPr>
            <w:tcW w:w="1418" w:type="dxa"/>
            <w:vAlign w:val="bottom"/>
          </w:tcPr>
          <w:p w14:paraId="2E703AB3"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56907.9327</w:t>
            </w:r>
          </w:p>
        </w:tc>
        <w:tc>
          <w:tcPr>
            <w:tcW w:w="1843" w:type="dxa"/>
          </w:tcPr>
          <w:p w14:paraId="2288A1A5"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435,0509</w:t>
            </w:r>
          </w:p>
        </w:tc>
        <w:tc>
          <w:tcPr>
            <w:tcW w:w="1842" w:type="dxa"/>
            <w:vAlign w:val="center"/>
          </w:tcPr>
          <w:p w14:paraId="6EAE0EC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435,0415</w:t>
            </w:r>
          </w:p>
        </w:tc>
      </w:tr>
      <w:tr w:rsidR="00635420" w:rsidRPr="00574DC8" w14:paraId="587E39E7" w14:textId="77777777" w:rsidTr="00D3428F">
        <w:tc>
          <w:tcPr>
            <w:tcW w:w="9180" w:type="dxa"/>
            <w:gridSpan w:val="6"/>
            <w:vAlign w:val="bottom"/>
          </w:tcPr>
          <w:p w14:paraId="0AAE36F0"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№198</w:t>
            </w:r>
          </w:p>
        </w:tc>
      </w:tr>
      <w:tr w:rsidR="00635420" w:rsidRPr="00574DC8" w14:paraId="6C8C627E" w14:textId="77777777" w:rsidTr="00D3428F">
        <w:tc>
          <w:tcPr>
            <w:tcW w:w="2518" w:type="dxa"/>
            <w:gridSpan w:val="2"/>
            <w:vAlign w:val="bottom"/>
          </w:tcPr>
          <w:p w14:paraId="7D802CE7"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559" w:type="dxa"/>
            <w:vAlign w:val="bottom"/>
          </w:tcPr>
          <w:p w14:paraId="39479FE4"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82196.7969</w:t>
            </w:r>
          </w:p>
        </w:tc>
        <w:tc>
          <w:tcPr>
            <w:tcW w:w="1418" w:type="dxa"/>
            <w:vAlign w:val="bottom"/>
          </w:tcPr>
          <w:p w14:paraId="0BCDBEF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53011.7334</w:t>
            </w:r>
          </w:p>
        </w:tc>
        <w:tc>
          <w:tcPr>
            <w:tcW w:w="1843" w:type="dxa"/>
            <w:vAlign w:val="bottom"/>
          </w:tcPr>
          <w:p w14:paraId="6F244BCB"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419,2378</w:t>
            </w:r>
          </w:p>
        </w:tc>
        <w:tc>
          <w:tcPr>
            <w:tcW w:w="1842" w:type="dxa"/>
          </w:tcPr>
          <w:p w14:paraId="5E7C95D1" w14:textId="77777777" w:rsidR="00AE18D1" w:rsidRPr="00574DC8" w:rsidRDefault="00AE18D1" w:rsidP="00D3428F">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419,2377</w:t>
            </w:r>
          </w:p>
        </w:tc>
      </w:tr>
    </w:tbl>
    <w:p w14:paraId="60AB675E"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AA97B0F" w14:textId="3511731D" w:rsidR="00AE18D1" w:rsidRPr="00574DC8" w:rsidRDefault="00AE18D1" w:rsidP="00AE18D1">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rPr>
        <w:t xml:space="preserve">Построение ЦМР осуществляется с использованием различных методов пространственной интерполяции, при этом качество их построения в той или иной области напрямую зависит от выбора метода, а также пространственного </w:t>
      </w:r>
      <w:r w:rsidRPr="00574DC8">
        <w:rPr>
          <w:rFonts w:ascii="Times New Roman" w:hAnsi="Times New Roman" w:cs="Times New Roman"/>
          <w:sz w:val="28"/>
          <w:szCs w:val="28"/>
        </w:rPr>
        <w:lastRenderedPageBreak/>
        <w:t xml:space="preserve">разрешения. Однако авторы статей отмечают целесообразность использования </w:t>
      </w:r>
      <w:r w:rsidRPr="00574DC8">
        <w:rPr>
          <w:rFonts w:ascii="Times New Roman" w:hAnsi="Times New Roman" w:cs="Times New Roman"/>
          <w:sz w:val="28"/>
          <w:szCs w:val="28"/>
          <w:lang w:val="kk-KZ"/>
        </w:rPr>
        <w:t xml:space="preserve">и </w:t>
      </w:r>
      <w:r w:rsidRPr="00574DC8">
        <w:rPr>
          <w:rFonts w:ascii="Times New Roman" w:hAnsi="Times New Roman" w:cs="Times New Roman"/>
          <w:sz w:val="28"/>
          <w:szCs w:val="28"/>
        </w:rPr>
        <w:t>других методов пространственной интерполяции</w:t>
      </w:r>
      <w:r w:rsidR="007A30CA" w:rsidRPr="00574DC8">
        <w:rPr>
          <w:rFonts w:ascii="Times New Roman" w:hAnsi="Times New Roman" w:cs="Times New Roman"/>
          <w:sz w:val="28"/>
          <w:szCs w:val="28"/>
          <w:lang w:val="kk-KZ"/>
        </w:rPr>
        <w:t xml:space="preserve"> [99</w:t>
      </w:r>
      <w:r w:rsidR="00527C3F" w:rsidRPr="00574DC8">
        <w:rPr>
          <w:rFonts w:ascii="Times New Roman" w:hAnsi="Times New Roman" w:cs="Times New Roman"/>
          <w:sz w:val="28"/>
          <w:szCs w:val="28"/>
          <w:lang w:val="kk-KZ"/>
        </w:rPr>
        <w:t>].</w:t>
      </w:r>
    </w:p>
    <w:p w14:paraId="42E2B63B" w14:textId="78E2AC1F" w:rsidR="00AE18D1" w:rsidRPr="00574DC8" w:rsidRDefault="00AE18D1" w:rsidP="00AE18D1">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lang w:val="kk-KZ"/>
        </w:rPr>
        <w:t xml:space="preserve">Исследования </w:t>
      </w:r>
      <w:r w:rsidR="0084420F" w:rsidRPr="00574DC8">
        <w:rPr>
          <w:rFonts w:ascii="Times New Roman" w:hAnsi="Times New Roman" w:cs="Times New Roman"/>
          <w:sz w:val="28"/>
          <w:szCs w:val="28"/>
          <w:lang w:val="kk-KZ"/>
        </w:rPr>
        <w:t xml:space="preserve">для </w:t>
      </w:r>
      <w:r w:rsidRPr="00574DC8">
        <w:rPr>
          <w:rFonts w:ascii="Times New Roman" w:hAnsi="Times New Roman" w:cs="Times New Roman"/>
          <w:sz w:val="28"/>
          <w:szCs w:val="28"/>
          <w:lang w:val="kk-KZ"/>
        </w:rPr>
        <w:t xml:space="preserve">построения ЦМР проводились с использованием шести методов пространственной интерполяции: метод обратных расстояний (Inverse Distance to a Power), модифицированный метод Шепарда (Modified Shepard`s Method), Триангуляция с линейной интерполяцией (Triangulation with Linear Interpolation), метод естественной окрестности (Natural Neighbor), метод минимальной кривизны (Minimum Curvature), метод радиальных базисных функций (Radial Basic Function), Методы кригинга (Kriging). </w:t>
      </w:r>
    </w:p>
    <w:p w14:paraId="0E75CFBA"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Исходными данными по </w:t>
      </w:r>
      <w:r w:rsidRPr="00574DC8">
        <w:rPr>
          <w:rFonts w:ascii="Times New Roman" w:hAnsi="Times New Roman" w:cs="Times New Roman"/>
          <w:sz w:val="28"/>
          <w:szCs w:val="28"/>
          <w:lang w:val="kk-KZ"/>
        </w:rPr>
        <w:t>подрабатываемому участку</w:t>
      </w:r>
      <w:r w:rsidRPr="00574DC8">
        <w:rPr>
          <w:rFonts w:ascii="Times New Roman" w:hAnsi="Times New Roman" w:cs="Times New Roman"/>
          <w:sz w:val="28"/>
          <w:szCs w:val="28"/>
        </w:rPr>
        <w:t xml:space="preserve"> Жезказганского месторождения послужили данные, полученные методом высокоточного нивелирования за 2015, 2018 и 2020 годы.</w:t>
      </w:r>
    </w:p>
    <w:p w14:paraId="58AEC153" w14:textId="5A0A3ED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Каждый из методов интерполяции имеет свой набор параметров. Для описания поведения пространственно-распределенных явлений используется понятие пространственной переменной - это числовая переменная Z= Z</w:t>
      </w:r>
      <w:r w:rsidR="00C927C2" w:rsidRPr="00574DC8">
        <w:rPr>
          <w:rFonts w:ascii="Times New Roman" w:hAnsi="Times New Roman" w:cs="Times New Roman"/>
          <w:sz w:val="28"/>
          <w:szCs w:val="28"/>
        </w:rPr>
        <w:t xml:space="preserve"> </w:t>
      </w:r>
      <w:r w:rsidRPr="00574DC8">
        <w:rPr>
          <w:rFonts w:ascii="Times New Roman" w:hAnsi="Times New Roman" w:cs="Times New Roman"/>
          <w:sz w:val="28"/>
          <w:szCs w:val="28"/>
        </w:rPr>
        <w:t xml:space="preserve">(X, Y), принимающая значение в произвольной точке изучаемой области; </w:t>
      </w:r>
      <w:proofErr w:type="gramStart"/>
      <w:r w:rsidRPr="00574DC8">
        <w:rPr>
          <w:rFonts w:ascii="Times New Roman" w:hAnsi="Times New Roman" w:cs="Times New Roman"/>
          <w:sz w:val="28"/>
          <w:szCs w:val="28"/>
        </w:rPr>
        <w:t>X,Y</w:t>
      </w:r>
      <w:proofErr w:type="gramEnd"/>
      <w:r w:rsidRPr="00574DC8">
        <w:rPr>
          <w:rFonts w:ascii="Times New Roman" w:hAnsi="Times New Roman" w:cs="Times New Roman"/>
          <w:sz w:val="28"/>
          <w:szCs w:val="28"/>
        </w:rPr>
        <w:t xml:space="preserve"> - координаты точки в пространстве (на плоскости). Например, в качестве пространственных переменных в двумерном пространстве можно рассматривать содержание тяжелых металлов в верхнем слое почвы, высоту </w:t>
      </w:r>
      <w:r w:rsidRPr="00574DC8">
        <w:rPr>
          <w:rFonts w:ascii="Times New Roman" w:hAnsi="Times New Roman" w:cs="Times New Roman"/>
          <w:sz w:val="28"/>
          <w:szCs w:val="28"/>
          <w:lang w:val="kk-KZ"/>
        </w:rPr>
        <w:t>рельефа</w:t>
      </w:r>
      <w:r w:rsidR="0057145A">
        <w:rPr>
          <w:rFonts w:ascii="Times New Roman" w:hAnsi="Times New Roman" w:cs="Times New Roman"/>
          <w:sz w:val="28"/>
          <w:szCs w:val="28"/>
        </w:rPr>
        <w:t xml:space="preserve">, мощность геологического слоя </w:t>
      </w:r>
      <w:r w:rsidR="0057145A" w:rsidRPr="00574DC8">
        <w:rPr>
          <w:rFonts w:ascii="Times New Roman" w:hAnsi="Times New Roman" w:cs="Times New Roman"/>
          <w:sz w:val="28"/>
          <w:szCs w:val="28"/>
          <w:lang w:val="kk-KZ"/>
        </w:rPr>
        <w:t>[</w:t>
      </w:r>
      <w:r w:rsidR="00A35765">
        <w:rPr>
          <w:rFonts w:ascii="Times New Roman" w:hAnsi="Times New Roman" w:cs="Times New Roman"/>
          <w:sz w:val="28"/>
          <w:szCs w:val="28"/>
          <w:lang w:val="kk-KZ"/>
        </w:rPr>
        <w:t>100</w:t>
      </w:r>
      <w:r w:rsidR="0057145A" w:rsidRPr="00574DC8">
        <w:rPr>
          <w:rFonts w:ascii="Times New Roman" w:hAnsi="Times New Roman" w:cs="Times New Roman"/>
          <w:sz w:val="28"/>
          <w:szCs w:val="28"/>
          <w:lang w:val="kk-KZ"/>
        </w:rPr>
        <w:t>]</w:t>
      </w:r>
      <w:r w:rsidR="00A35765">
        <w:rPr>
          <w:rFonts w:ascii="Times New Roman" w:hAnsi="Times New Roman" w:cs="Times New Roman"/>
          <w:sz w:val="28"/>
          <w:szCs w:val="28"/>
          <w:lang w:val="kk-KZ"/>
        </w:rPr>
        <w:t>.</w:t>
      </w:r>
    </w:p>
    <w:p w14:paraId="433B742E"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bCs/>
          <w:sz w:val="28"/>
          <w:szCs w:val="28"/>
        </w:rPr>
        <w:t>Метод</w:t>
      </w:r>
      <w:r w:rsidRPr="00574DC8">
        <w:rPr>
          <w:rFonts w:ascii="Times New Roman" w:hAnsi="Times New Roman" w:cs="Times New Roman"/>
          <w:bCs/>
          <w:sz w:val="28"/>
          <w:szCs w:val="28"/>
          <w:lang w:val="en-US"/>
        </w:rPr>
        <w:t xml:space="preserve"> </w:t>
      </w:r>
      <w:r w:rsidRPr="00574DC8">
        <w:rPr>
          <w:rFonts w:ascii="Times New Roman" w:hAnsi="Times New Roman" w:cs="Times New Roman"/>
          <w:bCs/>
          <w:sz w:val="28"/>
          <w:szCs w:val="28"/>
        </w:rPr>
        <w:t>обратных</w:t>
      </w:r>
      <w:r w:rsidRPr="00574DC8">
        <w:rPr>
          <w:rFonts w:ascii="Times New Roman" w:hAnsi="Times New Roman" w:cs="Times New Roman"/>
          <w:bCs/>
          <w:sz w:val="28"/>
          <w:szCs w:val="28"/>
          <w:lang w:val="en-US"/>
        </w:rPr>
        <w:t xml:space="preserve"> </w:t>
      </w:r>
      <w:r w:rsidRPr="00574DC8">
        <w:rPr>
          <w:rFonts w:ascii="Times New Roman" w:hAnsi="Times New Roman" w:cs="Times New Roman"/>
          <w:bCs/>
          <w:sz w:val="28"/>
          <w:szCs w:val="28"/>
        </w:rPr>
        <w:t>расстояний</w:t>
      </w:r>
      <w:r w:rsidRPr="00574DC8">
        <w:rPr>
          <w:rFonts w:ascii="Times New Roman" w:hAnsi="Times New Roman" w:cs="Times New Roman"/>
          <w:sz w:val="28"/>
          <w:szCs w:val="28"/>
          <w:lang w:val="en-US"/>
        </w:rPr>
        <w:t xml:space="preserve"> (Inverse Distance to a Power). </w:t>
      </w:r>
      <w:r w:rsidRPr="00574DC8">
        <w:rPr>
          <w:rFonts w:ascii="Times New Roman" w:hAnsi="Times New Roman" w:cs="Times New Roman"/>
          <w:sz w:val="28"/>
          <w:szCs w:val="28"/>
        </w:rPr>
        <w:t>В качестве оценки переменной Z в некоторой точке исследуемой области этот метод использует среднее взвешенное значений переменной Z в выборочных точках:</w:t>
      </w:r>
    </w:p>
    <w:p w14:paraId="5AE4D92F"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546"/>
        <w:gridCol w:w="808"/>
      </w:tblGrid>
      <w:tr w:rsidR="00AE18D1" w:rsidRPr="00574DC8" w14:paraId="2797A703" w14:textId="77777777" w:rsidTr="008B4014">
        <w:tc>
          <w:tcPr>
            <w:tcW w:w="8755" w:type="dxa"/>
          </w:tcPr>
          <w:p w14:paraId="186CBD10" w14:textId="77777777" w:rsidR="00AE18D1" w:rsidRPr="00574DC8" w:rsidRDefault="00B14A2B" w:rsidP="008B4014">
            <w:pPr>
              <w:jc w:val="center"/>
              <w:rPr>
                <w:rFonts w:ascii="Times New Roman" w:hAnsi="Times New Roman" w:cs="Times New Roman"/>
                <w:sz w:val="28"/>
                <w:szCs w:val="28"/>
              </w:rPr>
            </w:pPr>
            <m:oMathPara>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0</m:t>
                        </m:r>
                      </m:sub>
                    </m:sSub>
                  </m:e>
                </m:acc>
                <m:r>
                  <m:rPr>
                    <m:sty m:val="p"/>
                  </m:rPr>
                  <w:rPr>
                    <w:rFonts w:ascii="Cambria Math" w:hAnsi="Cambria Math" w:cs="Times New Roman"/>
                    <w:sz w:val="28"/>
                    <w:szCs w:val="28"/>
                  </w:rPr>
                  <m:t>=</m:t>
                </m:r>
                <m:f>
                  <m:fPr>
                    <m:ctrlPr>
                      <w:rPr>
                        <w:rFonts w:ascii="Cambria Math" w:hAnsi="Cambria Math" w:cs="Times New Roman"/>
                        <w:sz w:val="28"/>
                        <w:szCs w:val="28"/>
                      </w:rPr>
                    </m:ctrlPr>
                  </m:fPr>
                  <m:num>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rPr>
                          <m:t>=1</m:t>
                        </m:r>
                      </m:sub>
                      <m:sup>
                        <m:r>
                          <w:rPr>
                            <w:rFonts w:ascii="Cambria Math" w:hAnsi="Cambria Math" w:cs="Times New Roman"/>
                            <w:sz w:val="28"/>
                            <w:szCs w:val="28"/>
                          </w:rPr>
                          <m:t>n</m:t>
                        </m:r>
                      </m:sup>
                      <m:e>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i</m:t>
                            </m:r>
                          </m:sub>
                        </m:sSub>
                      </m:e>
                    </m:nary>
                  </m:num>
                  <m:den>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rPr>
                          <m:t>=1</m:t>
                        </m:r>
                      </m:sub>
                      <m:sup>
                        <m:r>
                          <w:rPr>
                            <w:rFonts w:ascii="Cambria Math" w:hAnsi="Cambria Math" w:cs="Times New Roman"/>
                            <w:sz w:val="28"/>
                            <w:szCs w:val="28"/>
                          </w:rPr>
                          <m:t>n</m:t>
                        </m:r>
                      </m:sup>
                      <m:e>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r>
                              <m:rPr>
                                <m:sty m:val="p"/>
                              </m:rPr>
                              <w:rPr>
                                <w:rFonts w:ascii="Cambria Math" w:hAnsi="Cambria Math" w:cs="Times New Roman"/>
                                <w:sz w:val="28"/>
                                <w:szCs w:val="28"/>
                              </w:rPr>
                              <m:t>0</m:t>
                            </m:r>
                          </m:sub>
                        </m:sSub>
                      </m:e>
                    </m:nary>
                  </m:den>
                </m:f>
              </m:oMath>
            </m:oMathPara>
          </w:p>
        </w:tc>
        <w:tc>
          <w:tcPr>
            <w:tcW w:w="816" w:type="dxa"/>
          </w:tcPr>
          <w:p w14:paraId="1E9DD240"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(7)</w:t>
            </w:r>
          </w:p>
        </w:tc>
      </w:tr>
    </w:tbl>
    <w:p w14:paraId="7FEED5AF"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0888923D"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Метод обратных расстояний работает в предположении, что экспериментальные значения, измеренные близко </w:t>
      </w:r>
      <w:r w:rsidRPr="00574DC8">
        <w:rPr>
          <w:rFonts w:ascii="Times New Roman" w:hAnsi="Times New Roman" w:cs="Times New Roman"/>
          <w:sz w:val="28"/>
          <w:szCs w:val="28"/>
          <w:lang w:val="kk-KZ"/>
        </w:rPr>
        <w:t>от</w:t>
      </w:r>
      <w:r w:rsidRPr="00574DC8">
        <w:rPr>
          <w:rFonts w:ascii="Times New Roman" w:hAnsi="Times New Roman" w:cs="Times New Roman"/>
          <w:sz w:val="28"/>
          <w:szCs w:val="28"/>
        </w:rPr>
        <w:t xml:space="preserve"> интерполируемого положения, оказывают большее влияние на результат оценки, чем те, которые находятся далеко от него. Поэтому необходимо придать больший вес точкам выборки, ближайшим к точке, где производится оценка; вес точек выборки должен уменьшаться по мере увеличения расстояния от интерполированного положения. Эти веса для этого метода устанавливаются следующим образом:</w:t>
      </w:r>
    </w:p>
    <w:p w14:paraId="7A5EE4C8"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542"/>
        <w:gridCol w:w="803"/>
      </w:tblGrid>
      <w:tr w:rsidR="00AE18D1" w:rsidRPr="00574DC8" w14:paraId="022D244E" w14:textId="77777777" w:rsidTr="008B4014">
        <w:tc>
          <w:tcPr>
            <w:tcW w:w="8542" w:type="dxa"/>
          </w:tcPr>
          <w:p w14:paraId="257BB675" w14:textId="77777777" w:rsidR="00AE18D1" w:rsidRPr="00574DC8" w:rsidRDefault="00B14A2B" w:rsidP="008B4014">
            <w:pPr>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r>
                      <m:rPr>
                        <m:sty m:val="p"/>
                      </m:rPr>
                      <w:rPr>
                        <w:rFonts w:ascii="Cambria Math" w:hAnsi="Cambria Math" w:cs="Times New Roman"/>
                        <w:sz w:val="28"/>
                        <w:szCs w:val="28"/>
                      </w:rPr>
                      <m:t>0</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p>
                      <m:sSupPr>
                        <m:ctrlPr>
                          <w:rPr>
                            <w:rFonts w:ascii="Cambria Math" w:hAnsi="Cambria Math" w:cs="Times New Roman"/>
                            <w:sz w:val="28"/>
                            <w:szCs w:val="28"/>
                          </w:rPr>
                        </m:ctrlPr>
                      </m:sSupPr>
                      <m:e>
                        <m:d>
                          <m:dPr>
                            <m:ctrlPr>
                              <w:rPr>
                                <w:rFonts w:ascii="Cambria Math" w:hAnsi="Cambria Math" w:cs="Times New Roman"/>
                                <w:sz w:val="28"/>
                                <w:szCs w:val="28"/>
                              </w:rPr>
                            </m:ctrlPr>
                          </m:dPr>
                          <m:e>
                            <m:rad>
                              <m:radPr>
                                <m:degHide m:val="1"/>
                                <m:ctrlPr>
                                  <w:rPr>
                                    <w:rFonts w:ascii="Cambria Math" w:hAnsi="Cambria Math" w:cs="Times New Roman"/>
                                    <w:sz w:val="28"/>
                                    <w:szCs w:val="28"/>
                                  </w:rPr>
                                </m:ctrlPr>
                              </m:radPr>
                              <m:deg/>
                              <m:e>
                                <m:sSubSup>
                                  <m:sSubSupPr>
                                    <m:ctrlPr>
                                      <w:rPr>
                                        <w:rFonts w:ascii="Cambria Math" w:hAnsi="Cambria Math" w:cs="Times New Roman"/>
                                        <w:sz w:val="28"/>
                                        <w:szCs w:val="28"/>
                                      </w:rPr>
                                    </m:ctrlPr>
                                  </m:sSubSupPr>
                                  <m:e>
                                    <m:r>
                                      <w:rPr>
                                        <w:rFonts w:ascii="Cambria Math" w:hAnsi="Cambria Math" w:cs="Times New Roman"/>
                                        <w:sz w:val="28"/>
                                        <w:szCs w:val="28"/>
                                      </w:rPr>
                                      <m:t>d</m:t>
                                    </m:r>
                                  </m:e>
                                  <m:sub>
                                    <m:r>
                                      <w:rPr>
                                        <w:rFonts w:ascii="Cambria Math" w:hAnsi="Cambria Math" w:cs="Times New Roman"/>
                                        <w:sz w:val="28"/>
                                        <w:szCs w:val="28"/>
                                      </w:rPr>
                                      <m:t>i</m:t>
                                    </m:r>
                                    <m:r>
                                      <m:rPr>
                                        <m:sty m:val="p"/>
                                      </m:rPr>
                                      <w:rPr>
                                        <w:rFonts w:ascii="Cambria Math" w:hAnsi="Cambria Math" w:cs="Times New Roman"/>
                                        <w:sz w:val="28"/>
                                        <w:szCs w:val="28"/>
                                      </w:rPr>
                                      <m:t>0</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δ</m:t>
                                    </m:r>
                                  </m:e>
                                  <m:sup>
                                    <m:r>
                                      <m:rPr>
                                        <m:sty m:val="p"/>
                                      </m:rPr>
                                      <w:rPr>
                                        <w:rFonts w:ascii="Cambria Math" w:hAnsi="Cambria Math" w:cs="Times New Roman"/>
                                        <w:sz w:val="28"/>
                                        <w:szCs w:val="28"/>
                                      </w:rPr>
                                      <m:t>2</m:t>
                                    </m:r>
                                  </m:sup>
                                </m:sSup>
                              </m:e>
                            </m:rad>
                          </m:e>
                        </m:d>
                      </m:e>
                      <m:sup>
                        <m:r>
                          <w:rPr>
                            <w:rFonts w:ascii="Cambria Math" w:hAnsi="Cambria Math" w:cs="Times New Roman"/>
                            <w:sz w:val="28"/>
                            <w:szCs w:val="28"/>
                          </w:rPr>
                          <m:t>β</m:t>
                        </m:r>
                      </m:sup>
                    </m:sSup>
                  </m:den>
                </m:f>
              </m:oMath>
            </m:oMathPara>
          </w:p>
        </w:tc>
        <w:tc>
          <w:tcPr>
            <w:tcW w:w="803" w:type="dxa"/>
          </w:tcPr>
          <w:p w14:paraId="16136C44"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(8)</w:t>
            </w:r>
          </w:p>
        </w:tc>
      </w:tr>
    </w:tbl>
    <w:p w14:paraId="18D66F46"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757786FA"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где d</w:t>
      </w:r>
      <w:r w:rsidRPr="00574DC8">
        <w:rPr>
          <w:rFonts w:ascii="Times New Roman" w:hAnsi="Times New Roman" w:cs="Times New Roman"/>
          <w:sz w:val="28"/>
          <w:szCs w:val="28"/>
          <w:vertAlign w:val="subscript"/>
        </w:rPr>
        <w:t>i0</w:t>
      </w:r>
      <w:r w:rsidRPr="00574DC8">
        <w:rPr>
          <w:rFonts w:ascii="Times New Roman" w:hAnsi="Times New Roman" w:cs="Times New Roman"/>
          <w:sz w:val="28"/>
          <w:szCs w:val="28"/>
        </w:rPr>
        <w:t xml:space="preserve"> – расстояние между точкой (X</w:t>
      </w:r>
      <w:r w:rsidRPr="00574DC8">
        <w:rPr>
          <w:rFonts w:ascii="Times New Roman" w:hAnsi="Times New Roman" w:cs="Times New Roman"/>
          <w:sz w:val="28"/>
          <w:szCs w:val="28"/>
          <w:vertAlign w:val="subscript"/>
        </w:rPr>
        <w:t>0</w:t>
      </w:r>
      <w:r w:rsidRPr="00574DC8">
        <w:rPr>
          <w:rFonts w:ascii="Times New Roman" w:hAnsi="Times New Roman" w:cs="Times New Roman"/>
          <w:sz w:val="28"/>
          <w:szCs w:val="28"/>
        </w:rPr>
        <w:t>, Y</w:t>
      </w:r>
      <w:r w:rsidRPr="00574DC8">
        <w:rPr>
          <w:rFonts w:ascii="Times New Roman" w:hAnsi="Times New Roman" w:cs="Times New Roman"/>
          <w:sz w:val="28"/>
          <w:szCs w:val="28"/>
          <w:vertAlign w:val="subscript"/>
        </w:rPr>
        <w:t>0</w:t>
      </w:r>
      <w:r w:rsidRPr="00574DC8">
        <w:rPr>
          <w:rFonts w:ascii="Times New Roman" w:hAnsi="Times New Roman" w:cs="Times New Roman"/>
          <w:sz w:val="28"/>
          <w:szCs w:val="28"/>
        </w:rPr>
        <w:t xml:space="preserve">); </w:t>
      </w:r>
    </w:p>
    <w:p w14:paraId="05821EA8"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       δ – параметр сглаживания; </w:t>
      </w:r>
    </w:p>
    <w:p w14:paraId="6BDED3FE"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       β – степенной параметр.</w:t>
      </w:r>
    </w:p>
    <w:p w14:paraId="5E77A39E" w14:textId="283835CF"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Модифицированный метод Шепарда (</w:t>
      </w:r>
      <w:r w:rsidRPr="00574DC8">
        <w:rPr>
          <w:rFonts w:ascii="Times New Roman" w:hAnsi="Times New Roman" w:cs="Times New Roman"/>
          <w:sz w:val="28"/>
          <w:szCs w:val="28"/>
          <w:lang w:val="en-US"/>
        </w:rPr>
        <w:t>Modified</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Shepard</w:t>
      </w:r>
      <w:r w:rsidRPr="00574DC8">
        <w:rPr>
          <w:rFonts w:ascii="Times New Roman" w:hAnsi="Times New Roman" w:cs="Times New Roman"/>
          <w:sz w:val="28"/>
          <w:szCs w:val="28"/>
          <w:vertAlign w:val="superscript"/>
        </w:rPr>
        <w:t>/</w:t>
      </w:r>
      <w:r w:rsidRPr="00574DC8">
        <w:rPr>
          <w:rFonts w:ascii="Times New Roman" w:hAnsi="Times New Roman" w:cs="Times New Roman"/>
          <w:sz w:val="28"/>
          <w:szCs w:val="28"/>
          <w:lang w:val="en-US"/>
        </w:rPr>
        <w:t>s</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Method</w:t>
      </w:r>
      <w:r w:rsidRPr="00574DC8">
        <w:rPr>
          <w:rFonts w:ascii="Times New Roman" w:hAnsi="Times New Roman" w:cs="Times New Roman"/>
          <w:sz w:val="28"/>
          <w:szCs w:val="28"/>
        </w:rPr>
        <w:t>)</w:t>
      </w:r>
      <w:r w:rsidR="00F94A45" w:rsidRPr="00574DC8">
        <w:rPr>
          <w:rFonts w:ascii="Times New Roman" w:hAnsi="Times New Roman" w:cs="Times New Roman"/>
          <w:sz w:val="28"/>
          <w:szCs w:val="28"/>
        </w:rPr>
        <w:t>, который</w:t>
      </w:r>
      <w:r w:rsidRPr="00574DC8">
        <w:rPr>
          <w:rFonts w:ascii="Times New Roman" w:hAnsi="Times New Roman" w:cs="Times New Roman"/>
          <w:sz w:val="28"/>
          <w:szCs w:val="28"/>
        </w:rPr>
        <w:t xml:space="preserve"> работает при тех же предположениях, что и метод обратных расстояний, но снижает эффект «бычьего глаза». В качестве оценки переменной Z в любой точке (X</w:t>
      </w:r>
      <w:r w:rsidRPr="00574DC8">
        <w:rPr>
          <w:rFonts w:ascii="Times New Roman" w:hAnsi="Times New Roman" w:cs="Times New Roman"/>
          <w:sz w:val="28"/>
          <w:szCs w:val="28"/>
          <w:vertAlign w:val="subscript"/>
        </w:rPr>
        <w:t>0</w:t>
      </w:r>
      <w:r w:rsidRPr="00574DC8">
        <w:rPr>
          <w:rFonts w:ascii="Times New Roman" w:hAnsi="Times New Roman" w:cs="Times New Roman"/>
          <w:sz w:val="28"/>
          <w:szCs w:val="28"/>
        </w:rPr>
        <w:t>, Y</w:t>
      </w:r>
      <w:r w:rsidRPr="00574DC8">
        <w:rPr>
          <w:rFonts w:ascii="Times New Roman" w:hAnsi="Times New Roman" w:cs="Times New Roman"/>
          <w:sz w:val="28"/>
          <w:szCs w:val="28"/>
          <w:vertAlign w:val="subscript"/>
        </w:rPr>
        <w:t>0</w:t>
      </w:r>
      <w:r w:rsidRPr="00574DC8">
        <w:rPr>
          <w:rFonts w:ascii="Times New Roman" w:hAnsi="Times New Roman" w:cs="Times New Roman"/>
          <w:sz w:val="28"/>
          <w:szCs w:val="28"/>
        </w:rPr>
        <w:t>) изучаемой области используется средневзвешенное значение функций аппроксимации в этой точке:</w:t>
      </w:r>
    </w:p>
    <w:p w14:paraId="2ECCD76A" w14:textId="77777777" w:rsidR="00AE18D1" w:rsidRPr="00574DC8" w:rsidRDefault="00AE18D1" w:rsidP="00AE18D1">
      <w:pPr>
        <w:spacing w:after="0" w:line="240" w:lineRule="auto"/>
        <w:jc w:val="both"/>
        <w:rPr>
          <w:rFonts w:ascii="Times New Roman" w:hAnsi="Times New Roman" w:cs="Times New Roman"/>
          <w:sz w:val="28"/>
          <w:szCs w:val="28"/>
        </w:rPr>
      </w:pPr>
    </w:p>
    <w:tbl>
      <w:tblPr>
        <w:tblW w:w="0" w:type="auto"/>
        <w:tblLook w:val="04A0" w:firstRow="1" w:lastRow="0" w:firstColumn="1" w:lastColumn="0" w:noHBand="0" w:noVBand="1"/>
      </w:tblPr>
      <w:tblGrid>
        <w:gridCol w:w="8544"/>
        <w:gridCol w:w="801"/>
      </w:tblGrid>
      <w:tr w:rsidR="00635420" w:rsidRPr="00574DC8" w14:paraId="313CDEEC" w14:textId="77777777" w:rsidTr="008B4014">
        <w:tc>
          <w:tcPr>
            <w:tcW w:w="8544" w:type="dxa"/>
          </w:tcPr>
          <w:p w14:paraId="0370D062" w14:textId="77777777" w:rsidR="00AE18D1" w:rsidRPr="00574DC8" w:rsidRDefault="00B14A2B" w:rsidP="008B4014">
            <w:pPr>
              <w:jc w:val="center"/>
              <w:rPr>
                <w:rFonts w:ascii="Times New Roman" w:hAnsi="Times New Roman" w:cs="Times New Roman"/>
                <w:sz w:val="28"/>
                <w:szCs w:val="28"/>
              </w:rPr>
            </w:pPr>
            <m:oMathPara>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0</m:t>
                        </m:r>
                      </m:sub>
                    </m:sSub>
                  </m:e>
                </m:acc>
                <m:r>
                  <m:rPr>
                    <m:sty m:val="p"/>
                  </m:rPr>
                  <w:rPr>
                    <w:rFonts w:ascii="Cambria Math" w:hAnsi="Cambria Math" w:cs="Times New Roman"/>
                    <w:sz w:val="28"/>
                    <w:szCs w:val="28"/>
                  </w:rPr>
                  <m:t>=</m:t>
                </m:r>
                <m:f>
                  <m:fPr>
                    <m:ctrlPr>
                      <w:rPr>
                        <w:rFonts w:ascii="Cambria Math" w:hAnsi="Cambria Math" w:cs="Times New Roman"/>
                        <w:sz w:val="28"/>
                        <w:szCs w:val="28"/>
                      </w:rPr>
                    </m:ctrlPr>
                  </m:fPr>
                  <m:num>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sub>
                      <m:sup/>
                      <m:e>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r>
                              <w:rPr>
                                <w:rFonts w:ascii="Cambria Math" w:hAnsi="Cambria Math" w:cs="Times New Roman"/>
                                <w:sz w:val="28"/>
                                <w:szCs w:val="28"/>
                              </w:rPr>
                              <m:t>i</m:t>
                            </m:r>
                            <m:r>
                              <m:rPr>
                                <m:sty m:val="p"/>
                              </m:rPr>
                              <w:rPr>
                                <w:rFonts w:ascii="Cambria Math" w:hAnsi="Cambria Math" w:cs="Times New Roman"/>
                                <w:sz w:val="28"/>
                                <w:szCs w:val="28"/>
                              </w:rPr>
                              <m:t xml:space="preserve">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Y</m:t>
                                </m:r>
                              </m:e>
                              <m:sub>
                                <m:r>
                                  <m:rPr>
                                    <m:sty m:val="p"/>
                                  </m:rPr>
                                  <w:rPr>
                                    <w:rFonts w:ascii="Cambria Math" w:hAnsi="Cambria Math" w:cs="Times New Roman"/>
                                    <w:sz w:val="28"/>
                                    <w:szCs w:val="28"/>
                                  </w:rPr>
                                  <m:t>0</m:t>
                                </m:r>
                              </m:sub>
                            </m:sSub>
                          </m:e>
                        </m:d>
                      </m:e>
                    </m:nary>
                  </m:num>
                  <m:den>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sub>
                      <m:sup/>
                      <m:e>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r>
                              <w:rPr>
                                <w:rFonts w:ascii="Cambria Math" w:hAnsi="Cambria Math" w:cs="Times New Roman"/>
                                <w:sz w:val="28"/>
                                <w:szCs w:val="28"/>
                              </w:rPr>
                              <m:t>i</m:t>
                            </m:r>
                          </m:sub>
                        </m:sSub>
                      </m:e>
                    </m:nary>
                  </m:den>
                </m:f>
              </m:oMath>
            </m:oMathPara>
          </w:p>
        </w:tc>
        <w:tc>
          <w:tcPr>
            <w:tcW w:w="801" w:type="dxa"/>
          </w:tcPr>
          <w:p w14:paraId="19F6EF09"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(9)</w:t>
            </w:r>
          </w:p>
        </w:tc>
      </w:tr>
    </w:tbl>
    <w:p w14:paraId="5D4AB00A"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Веса выборочных точек, также как, и в методе обратных расстояний, обратно пропорциональны расстоянию до точки оценки, но задаются другим способом:</w:t>
      </w:r>
    </w:p>
    <w:p w14:paraId="50726899" w14:textId="77777777" w:rsidR="00681AEF" w:rsidRPr="00574DC8" w:rsidRDefault="00681AEF"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543"/>
        <w:gridCol w:w="802"/>
      </w:tblGrid>
      <w:tr w:rsidR="00AE18D1" w:rsidRPr="00574DC8" w14:paraId="18E6D034" w14:textId="77777777" w:rsidTr="008B4014">
        <w:tc>
          <w:tcPr>
            <w:tcW w:w="8543" w:type="dxa"/>
          </w:tcPr>
          <w:p w14:paraId="47839193" w14:textId="77777777" w:rsidR="00AE18D1" w:rsidRPr="00574DC8" w:rsidRDefault="00B14A2B" w:rsidP="008B4014">
            <w:pPr>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r>
                      <m:rPr>
                        <m:sty m:val="p"/>
                      </m:rPr>
                      <w:rPr>
                        <w:rFonts w:ascii="Cambria Math" w:hAnsi="Cambria Math" w:cs="Times New Roman"/>
                        <w:sz w:val="28"/>
                        <w:szCs w:val="28"/>
                      </w:rPr>
                      <m:t>0</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max</m:t>
                                </m:r>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max</m:t>
                                </m:r>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r>
                                  <m:rPr>
                                    <m:sty m:val="p"/>
                                  </m:rPr>
                                  <w:rPr>
                                    <w:rFonts w:ascii="Cambria Math" w:hAnsi="Cambria Math" w:cs="Times New Roman"/>
                                    <w:sz w:val="28"/>
                                    <w:szCs w:val="28"/>
                                  </w:rPr>
                                  <m:t>0</m:t>
                                </m:r>
                              </m:sub>
                            </m:sSub>
                          </m:den>
                        </m:f>
                      </m:e>
                    </m:d>
                  </m:e>
                  <m:sup>
                    <m:r>
                      <m:rPr>
                        <m:sty m:val="p"/>
                      </m:rPr>
                      <w:rPr>
                        <w:rFonts w:ascii="Cambria Math" w:hAnsi="Cambria Math" w:cs="Times New Roman"/>
                        <w:sz w:val="28"/>
                        <w:szCs w:val="28"/>
                      </w:rPr>
                      <m:t>2</m:t>
                    </m:r>
                  </m:sup>
                </m:sSup>
              </m:oMath>
            </m:oMathPara>
          </w:p>
        </w:tc>
        <w:tc>
          <w:tcPr>
            <w:tcW w:w="802" w:type="dxa"/>
          </w:tcPr>
          <w:p w14:paraId="1D747CDC"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(10)</w:t>
            </w:r>
          </w:p>
        </w:tc>
      </w:tr>
    </w:tbl>
    <w:p w14:paraId="2085C3C6"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где d</w:t>
      </w:r>
      <w:r w:rsidRPr="00574DC8">
        <w:rPr>
          <w:rFonts w:ascii="Times New Roman" w:hAnsi="Times New Roman" w:cs="Times New Roman"/>
          <w:sz w:val="28"/>
          <w:szCs w:val="28"/>
          <w:vertAlign w:val="subscript"/>
        </w:rPr>
        <w:t>i0</w:t>
      </w:r>
      <w:r w:rsidRPr="00574DC8">
        <w:rPr>
          <w:rFonts w:ascii="Times New Roman" w:hAnsi="Times New Roman" w:cs="Times New Roman"/>
          <w:sz w:val="28"/>
          <w:szCs w:val="28"/>
        </w:rPr>
        <w:t xml:space="preserve"> - расстояние от точки интерполяции до i-ой точки измерения; </w:t>
      </w:r>
    </w:p>
    <w:p w14:paraId="46B433B5" w14:textId="1B0B3B60"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      d</w:t>
      </w:r>
      <w:r w:rsidRPr="00574DC8">
        <w:rPr>
          <w:rFonts w:ascii="Times New Roman" w:hAnsi="Times New Roman" w:cs="Times New Roman"/>
          <w:sz w:val="28"/>
          <w:szCs w:val="28"/>
          <w:vertAlign w:val="subscript"/>
        </w:rPr>
        <w:t>max0</w:t>
      </w:r>
      <w:r w:rsidRPr="00574DC8">
        <w:rPr>
          <w:rFonts w:ascii="Times New Roman" w:hAnsi="Times New Roman" w:cs="Times New Roman"/>
          <w:sz w:val="28"/>
          <w:szCs w:val="28"/>
        </w:rPr>
        <w:t xml:space="preserve"> – расстояние до максимально удаленной выборочной точки, среди тех, которые учитываются при вычислении оценки</w:t>
      </w:r>
      <w:r w:rsidR="0057145A">
        <w:rPr>
          <w:rFonts w:ascii="Times New Roman" w:hAnsi="Times New Roman" w:cs="Times New Roman"/>
          <w:sz w:val="28"/>
          <w:szCs w:val="28"/>
        </w:rPr>
        <w:t xml:space="preserve"> </w:t>
      </w:r>
      <w:r w:rsidR="0057145A" w:rsidRPr="00574DC8">
        <w:rPr>
          <w:rFonts w:ascii="Times New Roman" w:hAnsi="Times New Roman" w:cs="Times New Roman"/>
          <w:sz w:val="28"/>
          <w:szCs w:val="28"/>
          <w:lang w:val="kk-KZ"/>
        </w:rPr>
        <w:t>[</w:t>
      </w:r>
      <w:r w:rsidR="0057145A">
        <w:rPr>
          <w:rFonts w:ascii="Times New Roman" w:hAnsi="Times New Roman" w:cs="Times New Roman"/>
          <w:sz w:val="28"/>
          <w:szCs w:val="28"/>
          <w:lang w:val="kk-KZ"/>
        </w:rPr>
        <w:t>100, с.</w:t>
      </w:r>
      <w:r w:rsidR="0057145A" w:rsidRPr="00574DC8">
        <w:rPr>
          <w:rFonts w:ascii="Times New Roman" w:hAnsi="Times New Roman" w:cs="Times New Roman"/>
          <w:sz w:val="28"/>
          <w:szCs w:val="28"/>
          <w:lang w:val="kk-KZ"/>
        </w:rPr>
        <w:t>1</w:t>
      </w:r>
      <w:r w:rsidR="0057145A">
        <w:rPr>
          <w:rFonts w:ascii="Times New Roman" w:hAnsi="Times New Roman" w:cs="Times New Roman"/>
          <w:sz w:val="28"/>
          <w:szCs w:val="28"/>
          <w:lang w:val="kk-KZ"/>
        </w:rPr>
        <w:t>2</w:t>
      </w:r>
      <w:r w:rsidR="0057145A" w:rsidRPr="00574DC8">
        <w:rPr>
          <w:rFonts w:ascii="Times New Roman" w:hAnsi="Times New Roman" w:cs="Times New Roman"/>
          <w:sz w:val="28"/>
          <w:szCs w:val="28"/>
          <w:lang w:val="kk-KZ"/>
        </w:rPr>
        <w:t>]</w:t>
      </w:r>
      <w:r w:rsidR="0057145A">
        <w:rPr>
          <w:rFonts w:ascii="Times New Roman" w:hAnsi="Times New Roman" w:cs="Times New Roman"/>
          <w:sz w:val="28"/>
          <w:szCs w:val="28"/>
          <w:lang w:val="kk-KZ"/>
        </w:rPr>
        <w:t>.</w:t>
      </w:r>
    </w:p>
    <w:p w14:paraId="0A308A1D" w14:textId="487318FA"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bCs/>
          <w:sz w:val="28"/>
          <w:szCs w:val="28"/>
        </w:rPr>
        <w:t>Триангуляция</w:t>
      </w:r>
      <w:r w:rsidRPr="00574DC8">
        <w:rPr>
          <w:rFonts w:ascii="Times New Roman" w:hAnsi="Times New Roman" w:cs="Times New Roman"/>
          <w:bCs/>
          <w:sz w:val="28"/>
          <w:szCs w:val="28"/>
          <w:lang w:val="en-US"/>
        </w:rPr>
        <w:t xml:space="preserve"> </w:t>
      </w:r>
      <w:r w:rsidRPr="00574DC8">
        <w:rPr>
          <w:rFonts w:ascii="Times New Roman" w:hAnsi="Times New Roman" w:cs="Times New Roman"/>
          <w:bCs/>
          <w:sz w:val="28"/>
          <w:szCs w:val="28"/>
        </w:rPr>
        <w:t>с</w:t>
      </w:r>
      <w:r w:rsidRPr="00574DC8">
        <w:rPr>
          <w:rFonts w:ascii="Times New Roman" w:hAnsi="Times New Roman" w:cs="Times New Roman"/>
          <w:bCs/>
          <w:sz w:val="28"/>
          <w:szCs w:val="28"/>
          <w:lang w:val="en-US"/>
        </w:rPr>
        <w:t xml:space="preserve"> </w:t>
      </w:r>
      <w:r w:rsidRPr="00574DC8">
        <w:rPr>
          <w:rFonts w:ascii="Times New Roman" w:hAnsi="Times New Roman" w:cs="Times New Roman"/>
          <w:bCs/>
          <w:sz w:val="28"/>
          <w:szCs w:val="28"/>
        </w:rPr>
        <w:t>линейной</w:t>
      </w:r>
      <w:r w:rsidRPr="00574DC8">
        <w:rPr>
          <w:rFonts w:ascii="Times New Roman" w:hAnsi="Times New Roman" w:cs="Times New Roman"/>
          <w:bCs/>
          <w:sz w:val="28"/>
          <w:szCs w:val="28"/>
          <w:lang w:val="en-US"/>
        </w:rPr>
        <w:t xml:space="preserve"> </w:t>
      </w:r>
      <w:r w:rsidRPr="00574DC8">
        <w:rPr>
          <w:rFonts w:ascii="Times New Roman" w:hAnsi="Times New Roman" w:cs="Times New Roman"/>
          <w:bCs/>
          <w:sz w:val="28"/>
          <w:szCs w:val="28"/>
        </w:rPr>
        <w:t>интерполяцией</w:t>
      </w:r>
      <w:r w:rsidRPr="00574DC8">
        <w:rPr>
          <w:rFonts w:ascii="Times New Roman" w:hAnsi="Times New Roman" w:cs="Times New Roman"/>
          <w:sz w:val="28"/>
          <w:szCs w:val="28"/>
          <w:lang w:val="en-US"/>
        </w:rPr>
        <w:t xml:space="preserve"> (Triangulation with Linear Interpolation). </w:t>
      </w:r>
      <w:r w:rsidRPr="00574DC8">
        <w:rPr>
          <w:rFonts w:ascii="Times New Roman" w:hAnsi="Times New Roman" w:cs="Times New Roman"/>
          <w:sz w:val="28"/>
          <w:szCs w:val="28"/>
        </w:rPr>
        <w:t>Этот метод использует алгоритм триангуляции Делоне для построения, разделяющего изучаемую область на набор треугольников</w:t>
      </w:r>
      <w:r w:rsidR="0082575F" w:rsidRPr="00574DC8">
        <w:rPr>
          <w:rFonts w:ascii="Times New Roman" w:hAnsi="Times New Roman" w:cs="Times New Roman"/>
          <w:sz w:val="28"/>
          <w:szCs w:val="28"/>
        </w:rPr>
        <w:t xml:space="preserve"> </w:t>
      </w:r>
      <w:r w:rsidR="00CC5F05" w:rsidRPr="00574DC8">
        <w:rPr>
          <w:rFonts w:ascii="Times New Roman" w:hAnsi="Times New Roman" w:cs="Times New Roman"/>
          <w:sz w:val="28"/>
          <w:szCs w:val="28"/>
          <w:lang w:val="kk-KZ"/>
        </w:rPr>
        <w:t>[100, с.21</w:t>
      </w:r>
      <w:r w:rsidR="0082575F" w:rsidRPr="00574DC8">
        <w:rPr>
          <w:rFonts w:ascii="Times New Roman" w:hAnsi="Times New Roman" w:cs="Times New Roman"/>
          <w:sz w:val="28"/>
          <w:szCs w:val="28"/>
          <w:lang w:val="kk-KZ"/>
        </w:rPr>
        <w:t>]</w:t>
      </w:r>
      <w:r w:rsidRPr="00574DC8">
        <w:rPr>
          <w:rFonts w:ascii="Times New Roman" w:hAnsi="Times New Roman" w:cs="Times New Roman"/>
          <w:sz w:val="28"/>
          <w:szCs w:val="28"/>
        </w:rPr>
        <w:t xml:space="preserve"> (рис</w:t>
      </w:r>
      <w:r w:rsidR="0042456A">
        <w:rPr>
          <w:rFonts w:ascii="Times New Roman" w:hAnsi="Times New Roman" w:cs="Times New Roman"/>
          <w:sz w:val="28"/>
          <w:szCs w:val="28"/>
        </w:rPr>
        <w:t>унок</w:t>
      </w:r>
      <w:r w:rsidRPr="00574DC8">
        <w:rPr>
          <w:rFonts w:ascii="Times New Roman" w:hAnsi="Times New Roman" w:cs="Times New Roman"/>
          <w:sz w:val="28"/>
          <w:szCs w:val="28"/>
        </w:rPr>
        <w:t xml:space="preserve"> 5</w:t>
      </w:r>
      <w:r w:rsidR="005F7CBD" w:rsidRPr="00574DC8">
        <w:rPr>
          <w:rFonts w:ascii="Times New Roman" w:hAnsi="Times New Roman" w:cs="Times New Roman"/>
          <w:sz w:val="28"/>
          <w:szCs w:val="28"/>
        </w:rPr>
        <w:t>3</w:t>
      </w:r>
      <w:r w:rsidRPr="00574DC8">
        <w:rPr>
          <w:rFonts w:ascii="Times New Roman" w:hAnsi="Times New Roman" w:cs="Times New Roman"/>
          <w:sz w:val="28"/>
          <w:szCs w:val="28"/>
        </w:rPr>
        <w:t>).</w:t>
      </w:r>
    </w:p>
    <w:p w14:paraId="2583EC52" w14:textId="77777777" w:rsidR="00FF11AC" w:rsidRPr="00574DC8" w:rsidRDefault="00FF11AC" w:rsidP="00AE18D1">
      <w:pPr>
        <w:pStyle w:val="afffe"/>
        <w:spacing w:after="0"/>
        <w:ind w:firstLine="425"/>
        <w:jc w:val="both"/>
        <w:rPr>
          <w:rFonts w:ascii="Times New Roman" w:hAnsi="Times New Roman" w:cs="Times New Roman"/>
          <w:sz w:val="28"/>
          <w:szCs w:val="28"/>
        </w:rPr>
      </w:pPr>
    </w:p>
    <w:p w14:paraId="510DD2BD" w14:textId="53274526" w:rsidR="00FF11AC" w:rsidRPr="00574DC8" w:rsidRDefault="00FF11AC" w:rsidP="00FF11AC">
      <w:pPr>
        <w:pStyle w:val="afffe"/>
        <w:spacing w:after="0"/>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24949467" wp14:editId="5A6E0C49">
            <wp:extent cx="4648200" cy="37242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4887" t="34368" r="37258" b="18334"/>
                    <a:stretch/>
                  </pic:blipFill>
                  <pic:spPr bwMode="auto">
                    <a:xfrm>
                      <a:off x="0" y="0"/>
                      <a:ext cx="4856444" cy="3891126"/>
                    </a:xfrm>
                    <a:prstGeom prst="rect">
                      <a:avLst/>
                    </a:prstGeom>
                    <a:ln>
                      <a:noFill/>
                    </a:ln>
                    <a:extLst>
                      <a:ext uri="{53640926-AAD7-44D8-BBD7-CCE9431645EC}">
                        <a14:shadowObscured xmlns:a14="http://schemas.microsoft.com/office/drawing/2010/main"/>
                      </a:ext>
                    </a:extLst>
                  </pic:spPr>
                </pic:pic>
              </a:graphicData>
            </a:graphic>
          </wp:inline>
        </w:drawing>
      </w:r>
    </w:p>
    <w:p w14:paraId="2031F4A1" w14:textId="77777777" w:rsidR="00FF11AC" w:rsidRPr="00574DC8" w:rsidRDefault="00FF11AC" w:rsidP="00FF11AC">
      <w:pPr>
        <w:spacing w:after="0" w:line="240" w:lineRule="auto"/>
        <w:jc w:val="center"/>
        <w:rPr>
          <w:rFonts w:ascii="Times New Roman" w:hAnsi="Times New Roman" w:cs="Times New Roman"/>
          <w:sz w:val="28"/>
          <w:szCs w:val="28"/>
        </w:rPr>
      </w:pPr>
    </w:p>
    <w:p w14:paraId="6BD331FF" w14:textId="77777777" w:rsidR="00FF11AC" w:rsidRPr="00574DC8" w:rsidRDefault="00FF11AC" w:rsidP="00FF11A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53 - Триангуляция Делоне</w:t>
      </w:r>
    </w:p>
    <w:p w14:paraId="0F0CFE0F" w14:textId="08167705" w:rsidR="00734ABC" w:rsidRPr="00574DC8" w:rsidRDefault="00734ABC" w:rsidP="00734ABC">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Вершины треугольников являются соседними точками выборки; точки соединены так, что стороны треугольников не пересекаются. Ни одна из точек триангуляции не попадает в круг, описанный вокруг любого построенного треугольника. Использование этого метода с небольшим количеством точек выборки приводит к появлению явных треугольных граней на растровой поверхности модели или больших прямолиней</w:t>
      </w:r>
      <w:r w:rsidR="00CC5F05" w:rsidRPr="00574DC8">
        <w:rPr>
          <w:rFonts w:ascii="Times New Roman" w:hAnsi="Times New Roman" w:cs="Times New Roman"/>
          <w:sz w:val="28"/>
          <w:szCs w:val="28"/>
        </w:rPr>
        <w:t xml:space="preserve">ных отрезков на контурной карте </w:t>
      </w:r>
      <w:r w:rsidR="0057145A">
        <w:rPr>
          <w:rFonts w:ascii="Times New Roman" w:hAnsi="Times New Roman" w:cs="Times New Roman"/>
          <w:sz w:val="28"/>
          <w:szCs w:val="28"/>
          <w:lang w:val="kk-KZ"/>
        </w:rPr>
        <w:t>[100, с.64</w:t>
      </w:r>
      <w:r w:rsidR="00CC5F05" w:rsidRPr="00574DC8">
        <w:rPr>
          <w:rFonts w:ascii="Times New Roman" w:hAnsi="Times New Roman" w:cs="Times New Roman"/>
          <w:sz w:val="28"/>
          <w:szCs w:val="28"/>
          <w:lang w:val="kk-KZ"/>
        </w:rPr>
        <w:t>].</w:t>
      </w:r>
    </w:p>
    <w:p w14:paraId="2F2B0E75" w14:textId="77777777" w:rsidR="00734ABC" w:rsidRDefault="00734ABC" w:rsidP="00734ABC">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Оценкой переменной Z в точке (X0, Y0) будет соответствующее значение на этой плоскости</w:t>
      </w:r>
    </w:p>
    <w:p w14:paraId="11EAF534" w14:textId="77777777" w:rsidR="00D72EC6" w:rsidRPr="00574DC8" w:rsidRDefault="00D72EC6" w:rsidP="00734ABC">
      <w:pPr>
        <w:spacing w:after="0" w:line="240" w:lineRule="auto"/>
        <w:ind w:firstLine="425"/>
        <w:jc w:val="both"/>
        <w:rPr>
          <w:rFonts w:ascii="Times New Roman" w:hAnsi="Times New Roman" w:cs="Times New Roman"/>
          <w:sz w:val="28"/>
          <w:szCs w:val="28"/>
        </w:rPr>
      </w:pPr>
    </w:p>
    <w:p w14:paraId="21D6786C" w14:textId="77777777" w:rsidR="00734ABC" w:rsidRPr="00574DC8" w:rsidRDefault="00734ABC" w:rsidP="00734ABC">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406"/>
        <w:gridCol w:w="948"/>
      </w:tblGrid>
      <w:tr w:rsidR="00635420" w:rsidRPr="00574DC8" w14:paraId="6136A585" w14:textId="77777777" w:rsidTr="004E2307">
        <w:tc>
          <w:tcPr>
            <w:tcW w:w="8613" w:type="dxa"/>
          </w:tcPr>
          <w:p w14:paraId="3BD67983" w14:textId="77777777" w:rsidR="00734ABC" w:rsidRPr="00574DC8" w:rsidRDefault="00B14A2B" w:rsidP="004E2307">
            <w:pPr>
              <w:jc w:val="center"/>
              <w:rPr>
                <w:rFonts w:ascii="Times New Roman" w:hAnsi="Times New Roman" w:cs="Times New Roman"/>
                <w:sz w:val="28"/>
                <w:szCs w:val="28"/>
              </w:rPr>
            </w:pPr>
            <m:oMathPara>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0</m:t>
                        </m:r>
                      </m:sub>
                    </m:sSub>
                  </m:e>
                </m:acc>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Y</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r>
                      <w:rPr>
                        <w:rFonts w:ascii="Cambria Math" w:hAnsi="Cambria Math" w:cs="Times New Roman"/>
                        <w:sz w:val="28"/>
                        <w:szCs w:val="28"/>
                      </w:rPr>
                      <m:t>d</m:t>
                    </m:r>
                  </m:num>
                  <m:den>
                    <m:r>
                      <w:rPr>
                        <w:rFonts w:ascii="Cambria Math" w:hAnsi="Cambria Math" w:cs="Times New Roman"/>
                        <w:sz w:val="28"/>
                        <w:szCs w:val="28"/>
                      </w:rPr>
                      <m:t>c</m:t>
                    </m:r>
                  </m:den>
                </m:f>
              </m:oMath>
            </m:oMathPara>
          </w:p>
        </w:tc>
        <w:tc>
          <w:tcPr>
            <w:tcW w:w="958" w:type="dxa"/>
          </w:tcPr>
          <w:p w14:paraId="2E006BDC" w14:textId="77777777" w:rsidR="00734ABC" w:rsidRPr="00574DC8" w:rsidRDefault="00734ABC" w:rsidP="004E2307">
            <w:pPr>
              <w:jc w:val="right"/>
              <w:rPr>
                <w:rFonts w:ascii="Times New Roman" w:hAnsi="Times New Roman" w:cs="Times New Roman"/>
                <w:sz w:val="28"/>
                <w:szCs w:val="28"/>
              </w:rPr>
            </w:pPr>
            <w:r w:rsidRPr="00574DC8">
              <w:rPr>
                <w:rFonts w:ascii="Times New Roman" w:hAnsi="Times New Roman" w:cs="Times New Roman"/>
                <w:sz w:val="28"/>
                <w:szCs w:val="28"/>
              </w:rPr>
              <w:t>(11)</w:t>
            </w:r>
          </w:p>
        </w:tc>
      </w:tr>
    </w:tbl>
    <w:p w14:paraId="1D804162" w14:textId="77777777" w:rsidR="00734ABC" w:rsidRPr="00574DC8" w:rsidRDefault="00734ABC" w:rsidP="00734ABC">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где a. b b и с – коэффициенты.</w:t>
      </w:r>
    </w:p>
    <w:p w14:paraId="410E48B3" w14:textId="77777777" w:rsidR="00C208D0" w:rsidRPr="00574DC8" w:rsidRDefault="00C208D0" w:rsidP="00C208D0">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Линейная интерполяционная триангуляция работает лучше всего, если данные равномерно распределены по изучаемой области.</w:t>
      </w:r>
    </w:p>
    <w:p w14:paraId="63CD480D" w14:textId="77777777" w:rsidR="00AE18D1"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bCs/>
          <w:sz w:val="28"/>
          <w:szCs w:val="28"/>
        </w:rPr>
        <w:t>Метод естественной окрестности</w:t>
      </w:r>
      <w:r w:rsidRPr="00574DC8">
        <w:rPr>
          <w:rFonts w:ascii="Times New Roman" w:hAnsi="Times New Roman" w:cs="Times New Roman"/>
          <w:sz w:val="28"/>
          <w:szCs w:val="28"/>
        </w:rPr>
        <w:t xml:space="preserve"> (Natural Neighbor). В этом методе оценка переменной Z в некоторой точке области исследования определяется как среднее взвешенное значений этой переменной в выборочных точках:(фактически в ближайших выборочных точках):</w:t>
      </w:r>
    </w:p>
    <w:p w14:paraId="7DCD965E" w14:textId="77777777" w:rsidR="00D72EC6" w:rsidRPr="00574DC8" w:rsidRDefault="00D72EC6" w:rsidP="00AE18D1">
      <w:pPr>
        <w:spacing w:after="0" w:line="240" w:lineRule="auto"/>
        <w:ind w:firstLine="425"/>
        <w:jc w:val="both"/>
        <w:rPr>
          <w:rFonts w:ascii="Times New Roman" w:hAnsi="Times New Roman" w:cs="Times New Roman"/>
          <w:sz w:val="28"/>
          <w:szCs w:val="28"/>
        </w:rPr>
      </w:pPr>
    </w:p>
    <w:p w14:paraId="5551FC47"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404"/>
        <w:gridCol w:w="950"/>
      </w:tblGrid>
      <w:tr w:rsidR="00635420" w:rsidRPr="00574DC8" w14:paraId="2E3BC74D" w14:textId="77777777" w:rsidTr="002840A0">
        <w:tc>
          <w:tcPr>
            <w:tcW w:w="8613" w:type="dxa"/>
          </w:tcPr>
          <w:p w14:paraId="45481CAA" w14:textId="77777777" w:rsidR="00AE18D1" w:rsidRPr="00574DC8" w:rsidRDefault="00B14A2B" w:rsidP="008B4014">
            <w:pPr>
              <w:jc w:val="center"/>
              <w:rPr>
                <w:rFonts w:ascii="Times New Roman" w:hAnsi="Times New Roman" w:cs="Times New Roman"/>
                <w:sz w:val="28"/>
                <w:szCs w:val="28"/>
              </w:rPr>
            </w:pPr>
            <m:oMathPara>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0</m:t>
                        </m:r>
                      </m:sub>
                    </m:sSub>
                  </m:e>
                </m:acc>
                <m:r>
                  <m:rPr>
                    <m:sty m:val="p"/>
                  </m:rPr>
                  <w:rPr>
                    <w:rFonts w:ascii="Cambria Math" w:hAnsi="Cambria Math" w:cs="Times New Roman"/>
                    <w:sz w:val="28"/>
                    <w:szCs w:val="28"/>
                  </w:rPr>
                  <m:t>=</m:t>
                </m:r>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rPr>
                      <m:t>=1</m:t>
                    </m:r>
                  </m:sub>
                  <m:sup>
                    <m:r>
                      <w:rPr>
                        <w:rFonts w:ascii="Cambria Math" w:hAnsi="Cambria Math" w:cs="Times New Roman"/>
                        <w:sz w:val="28"/>
                        <w:szCs w:val="28"/>
                      </w:rPr>
                      <m:t>n</m:t>
                    </m:r>
                  </m:sup>
                  <m:e>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r>
                          <m:rPr>
                            <m:sty m:val="p"/>
                          </m:rPr>
                          <w:rPr>
                            <w:rFonts w:ascii="Cambria Math" w:hAnsi="Cambria Math" w:cs="Times New Roman"/>
                            <w:sz w:val="28"/>
                            <w:szCs w:val="28"/>
                          </w:rPr>
                          <m:t>0</m:t>
                        </m:r>
                      </m:sub>
                    </m:sSub>
                  </m:e>
                </m:nary>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i</m:t>
                    </m:r>
                  </m:sub>
                </m:sSub>
              </m:oMath>
            </m:oMathPara>
          </w:p>
        </w:tc>
        <w:tc>
          <w:tcPr>
            <w:tcW w:w="958" w:type="dxa"/>
          </w:tcPr>
          <w:p w14:paraId="7A807CAC" w14:textId="0AA107F7" w:rsidR="00AE18D1" w:rsidRPr="00574DC8" w:rsidRDefault="001D4D9E" w:rsidP="008B4014">
            <w:pPr>
              <w:jc w:val="right"/>
              <w:rPr>
                <w:rFonts w:ascii="Times New Roman" w:hAnsi="Times New Roman" w:cs="Times New Roman"/>
                <w:sz w:val="28"/>
                <w:szCs w:val="28"/>
              </w:rPr>
            </w:pPr>
            <w:r w:rsidRPr="00574DC8">
              <w:rPr>
                <w:rFonts w:ascii="Times New Roman" w:hAnsi="Times New Roman" w:cs="Times New Roman"/>
                <w:sz w:val="28"/>
                <w:szCs w:val="28"/>
              </w:rPr>
              <w:t xml:space="preserve"> </w:t>
            </w:r>
            <w:r w:rsidR="00AE18D1" w:rsidRPr="00574DC8">
              <w:rPr>
                <w:rFonts w:ascii="Times New Roman" w:hAnsi="Times New Roman" w:cs="Times New Roman"/>
                <w:sz w:val="28"/>
                <w:szCs w:val="28"/>
              </w:rPr>
              <w:t>(</w:t>
            </w:r>
            <w:r w:rsidRPr="00574DC8">
              <w:rPr>
                <w:rFonts w:ascii="Times New Roman" w:hAnsi="Times New Roman" w:cs="Times New Roman"/>
                <w:sz w:val="28"/>
                <w:szCs w:val="28"/>
              </w:rPr>
              <w:t>12</w:t>
            </w:r>
            <w:r w:rsidR="00AE18D1" w:rsidRPr="00574DC8">
              <w:rPr>
                <w:rFonts w:ascii="Times New Roman" w:hAnsi="Times New Roman" w:cs="Times New Roman"/>
                <w:sz w:val="28"/>
                <w:szCs w:val="28"/>
              </w:rPr>
              <w:t>)</w:t>
            </w:r>
          </w:p>
        </w:tc>
      </w:tr>
    </w:tbl>
    <w:p w14:paraId="530E831E" w14:textId="77777777" w:rsidR="00D72EC6" w:rsidRDefault="00D72EC6" w:rsidP="00AE18D1">
      <w:pPr>
        <w:spacing w:after="0" w:line="240" w:lineRule="auto"/>
        <w:jc w:val="both"/>
        <w:rPr>
          <w:rFonts w:ascii="Times New Roman" w:hAnsi="Times New Roman" w:cs="Times New Roman"/>
          <w:sz w:val="28"/>
          <w:szCs w:val="28"/>
        </w:rPr>
      </w:pPr>
    </w:p>
    <w:p w14:paraId="74DCE98C"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где веса w</w:t>
      </w:r>
      <w:r w:rsidRPr="00574DC8">
        <w:rPr>
          <w:rFonts w:ascii="Times New Roman" w:hAnsi="Times New Roman" w:cs="Times New Roman"/>
          <w:sz w:val="28"/>
          <w:szCs w:val="28"/>
          <w:vertAlign w:val="subscript"/>
        </w:rPr>
        <w:t>i0</w:t>
      </w:r>
      <w:r w:rsidRPr="00574DC8">
        <w:rPr>
          <w:rFonts w:ascii="Times New Roman" w:hAnsi="Times New Roman" w:cs="Times New Roman"/>
          <w:sz w:val="28"/>
          <w:szCs w:val="28"/>
        </w:rPr>
        <w:t xml:space="preserve"> определяются с использованием диаграмм Вороного.</w:t>
      </w:r>
    </w:p>
    <w:p w14:paraId="59F8A41B" w14:textId="2942E59F"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Определяется с помощью диаграмм Вороного. Диаграмма Вороного для данного множества точек — это такое разделение плоскости на множество областей, при котором каждая точка в отдельной области подразделения ближе к одной из точек множества, чем</w:t>
      </w:r>
      <w:r w:rsidR="0082575F" w:rsidRPr="00574DC8">
        <w:rPr>
          <w:rFonts w:ascii="Times New Roman" w:hAnsi="Times New Roman" w:cs="Times New Roman"/>
          <w:sz w:val="28"/>
          <w:szCs w:val="28"/>
        </w:rPr>
        <w:t xml:space="preserve"> к любой другой точке множества </w:t>
      </w:r>
      <w:r w:rsidR="0057145A">
        <w:rPr>
          <w:rFonts w:ascii="Times New Roman" w:hAnsi="Times New Roman" w:cs="Times New Roman"/>
          <w:sz w:val="28"/>
          <w:szCs w:val="28"/>
          <w:lang w:val="kk-KZ"/>
        </w:rPr>
        <w:t>[101</w:t>
      </w:r>
      <w:r w:rsidR="0082575F" w:rsidRPr="00574DC8">
        <w:rPr>
          <w:rFonts w:ascii="Times New Roman" w:hAnsi="Times New Roman" w:cs="Times New Roman"/>
          <w:sz w:val="28"/>
          <w:szCs w:val="28"/>
          <w:lang w:val="kk-KZ"/>
        </w:rPr>
        <w:t>].</w:t>
      </w:r>
    </w:p>
    <w:p w14:paraId="32BC9094"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bCs/>
          <w:sz w:val="28"/>
          <w:szCs w:val="28"/>
        </w:rPr>
        <w:t>Метод минимальной кривизны</w:t>
      </w:r>
      <w:r w:rsidRPr="00574DC8">
        <w:rPr>
          <w:rFonts w:ascii="Times New Roman" w:hAnsi="Times New Roman" w:cs="Times New Roman"/>
          <w:sz w:val="28"/>
          <w:szCs w:val="28"/>
        </w:rPr>
        <w:t xml:space="preserve"> (Minimum Curvature). Под этим названием Surfer использует 2D-сплайн с натяжением (с минимизацией кривизны). Поверхность, построенная этим методом, подобна тонкой упругой пластине, стремящейся пройти через все экспериментальные точки с минимальным числом изгибов. Метод не является точным интерполятором, он генерирует максимально гладкую поверхность, которая ближе всего подходит к экспериментальным точкам. Результирующая оценка Z получается путем суммирования полиномиальной аппроксимирующей поверхности и интерполированных невязок:</w:t>
      </w:r>
    </w:p>
    <w:p w14:paraId="07033F68" w14:textId="77777777" w:rsidR="00AE18D1" w:rsidRPr="00574DC8" w:rsidRDefault="00AE18D1" w:rsidP="00AE18D1">
      <w:pPr>
        <w:pStyle w:val="afffe"/>
        <w:spacing w:after="0"/>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542"/>
        <w:gridCol w:w="812"/>
      </w:tblGrid>
      <w:tr w:rsidR="00635420" w:rsidRPr="00574DC8" w14:paraId="6526D822" w14:textId="77777777" w:rsidTr="008B4014">
        <w:tc>
          <w:tcPr>
            <w:tcW w:w="8755" w:type="dxa"/>
          </w:tcPr>
          <w:p w14:paraId="22A430C1" w14:textId="77777777" w:rsidR="00AE18D1" w:rsidRPr="00574DC8" w:rsidRDefault="00B14A2B" w:rsidP="008B4014">
            <w:pPr>
              <w:jc w:val="center"/>
              <w:rPr>
                <w:rFonts w:ascii="Times New Roman" w:hAnsi="Times New Roman" w:cs="Times New Roman"/>
                <w:sz w:val="28"/>
                <w:szCs w:val="28"/>
              </w:rPr>
            </w:pPr>
            <m:oMathPara>
              <m:oMath>
                <m:acc>
                  <m:accPr>
                    <m:ctrlPr>
                      <w:rPr>
                        <w:rFonts w:ascii="Cambria Math" w:hAnsi="Cambria Math" w:cs="Times New Roman"/>
                        <w:sz w:val="28"/>
                        <w:szCs w:val="28"/>
                      </w:rPr>
                    </m:ctrlPr>
                  </m:accPr>
                  <m:e>
                    <m:r>
                      <w:rPr>
                        <w:rFonts w:ascii="Cambria Math" w:hAnsi="Cambria Math" w:cs="Times New Roman"/>
                        <w:sz w:val="28"/>
                        <w:szCs w:val="28"/>
                      </w:rPr>
                      <m:t>Z</m:t>
                    </m:r>
                  </m:e>
                </m:acc>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e>
                </m:d>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e</m:t>
                    </m:r>
                  </m:e>
                </m:acc>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e>
                </m:d>
              </m:oMath>
            </m:oMathPara>
          </w:p>
        </w:tc>
        <w:tc>
          <w:tcPr>
            <w:tcW w:w="816" w:type="dxa"/>
          </w:tcPr>
          <w:p w14:paraId="0FEF29E4"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(13)</w:t>
            </w:r>
          </w:p>
        </w:tc>
      </w:tr>
      <w:tr w:rsidR="00D72EC6" w:rsidRPr="00574DC8" w14:paraId="20BA1F37" w14:textId="77777777" w:rsidTr="008B4014">
        <w:tc>
          <w:tcPr>
            <w:tcW w:w="8755" w:type="dxa"/>
          </w:tcPr>
          <w:p w14:paraId="4F40CC9D" w14:textId="77777777" w:rsidR="00D72EC6" w:rsidRDefault="00D72EC6" w:rsidP="008B4014">
            <w:pPr>
              <w:jc w:val="center"/>
              <w:rPr>
                <w:rFonts w:ascii="Times New Roman" w:eastAsia="Calibri" w:hAnsi="Times New Roman" w:cs="Times New Roman"/>
                <w:sz w:val="28"/>
                <w:szCs w:val="28"/>
              </w:rPr>
            </w:pPr>
          </w:p>
        </w:tc>
        <w:tc>
          <w:tcPr>
            <w:tcW w:w="816" w:type="dxa"/>
          </w:tcPr>
          <w:p w14:paraId="03F67383" w14:textId="77777777" w:rsidR="00D72EC6" w:rsidRPr="00574DC8" w:rsidRDefault="00D72EC6" w:rsidP="008B4014">
            <w:pPr>
              <w:jc w:val="right"/>
              <w:rPr>
                <w:rFonts w:ascii="Times New Roman" w:hAnsi="Times New Roman" w:cs="Times New Roman"/>
                <w:sz w:val="28"/>
                <w:szCs w:val="28"/>
              </w:rPr>
            </w:pPr>
          </w:p>
        </w:tc>
      </w:tr>
    </w:tbl>
    <w:p w14:paraId="5D1D78B8" w14:textId="77777777" w:rsidR="00AE18D1"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bCs/>
          <w:sz w:val="28"/>
          <w:szCs w:val="28"/>
        </w:rPr>
        <w:t>Метод радиальных базисных функций</w:t>
      </w:r>
      <w:r w:rsidRPr="00574DC8">
        <w:rPr>
          <w:rFonts w:ascii="Times New Roman" w:hAnsi="Times New Roman" w:cs="Times New Roman"/>
          <w:sz w:val="28"/>
          <w:szCs w:val="28"/>
        </w:rPr>
        <w:t xml:space="preserve"> (Radial Basic Function). В этом методе оценка переменной Z в произвольной точке изучаемой области находится как линейная комбинация значений радиальных базисных функций</w:t>
      </w:r>
    </w:p>
    <w:p w14:paraId="1F4C446B" w14:textId="77777777" w:rsidR="00D72EC6" w:rsidRDefault="00D72EC6" w:rsidP="00AE18D1">
      <w:pPr>
        <w:spacing w:after="0" w:line="240" w:lineRule="auto"/>
        <w:ind w:firstLine="425"/>
        <w:jc w:val="both"/>
        <w:rPr>
          <w:rFonts w:ascii="Times New Roman" w:hAnsi="Times New Roman" w:cs="Times New Roman"/>
          <w:sz w:val="28"/>
          <w:szCs w:val="28"/>
        </w:rPr>
      </w:pPr>
    </w:p>
    <w:p w14:paraId="4ADA3AD0" w14:textId="77777777" w:rsidR="00D72EC6" w:rsidRPr="00574DC8" w:rsidRDefault="00D72EC6"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542"/>
        <w:gridCol w:w="812"/>
      </w:tblGrid>
      <w:tr w:rsidR="00635420" w:rsidRPr="00574DC8" w14:paraId="535A25CD" w14:textId="77777777" w:rsidTr="00ED33EC">
        <w:tc>
          <w:tcPr>
            <w:tcW w:w="8754" w:type="dxa"/>
          </w:tcPr>
          <w:p w14:paraId="60F803F5" w14:textId="77777777" w:rsidR="00AE18D1" w:rsidRPr="00574DC8" w:rsidRDefault="00B14A2B" w:rsidP="008B4014">
            <w:pPr>
              <w:jc w:val="center"/>
              <w:rPr>
                <w:rFonts w:ascii="Times New Roman" w:hAnsi="Times New Roman" w:cs="Times New Roman"/>
                <w:sz w:val="28"/>
                <w:szCs w:val="28"/>
              </w:rPr>
            </w:pPr>
            <m:oMathPara>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0</m:t>
                        </m:r>
                      </m:sub>
                    </m:sSub>
                  </m:e>
                </m:acc>
                <m:r>
                  <m:rPr>
                    <m:sty m:val="p"/>
                  </m:rPr>
                  <w:rPr>
                    <w:rFonts w:ascii="Cambria Math" w:hAnsi="Cambria Math" w:cs="Times New Roman"/>
                    <w:sz w:val="28"/>
                    <w:szCs w:val="28"/>
                  </w:rPr>
                  <m:t>=</m:t>
                </m:r>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rPr>
                      <m:t>=1</m:t>
                    </m:r>
                  </m:sub>
                  <m:sup>
                    <m:r>
                      <w:rPr>
                        <w:rFonts w:ascii="Cambria Math" w:hAnsi="Cambria Math" w:cs="Times New Roman"/>
                        <w:sz w:val="28"/>
                        <w:szCs w:val="28"/>
                      </w:rPr>
                      <m:t>n</m:t>
                    </m:r>
                  </m:sup>
                  <m:e>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i</m:t>
                        </m:r>
                      </m:sub>
                    </m:sSub>
                    <m:r>
                      <w:rPr>
                        <w:rFonts w:ascii="Cambria Math" w:hAnsi="Cambria Math" w:cs="Times New Roman"/>
                        <w:sz w:val="28"/>
                        <w:szCs w:val="28"/>
                      </w:rPr>
                      <m:t>B</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r>
                              <m:rPr>
                                <m:sty m:val="p"/>
                              </m:rPr>
                              <w:rPr>
                                <w:rFonts w:ascii="Cambria Math" w:hAnsi="Cambria Math" w:cs="Times New Roman"/>
                                <w:sz w:val="28"/>
                                <w:szCs w:val="28"/>
                              </w:rPr>
                              <m:t>0</m:t>
                            </m:r>
                          </m:sub>
                        </m:sSub>
                      </m:e>
                    </m:d>
                  </m:e>
                </m:nary>
              </m:oMath>
            </m:oMathPara>
          </w:p>
        </w:tc>
        <w:tc>
          <w:tcPr>
            <w:tcW w:w="816" w:type="dxa"/>
          </w:tcPr>
          <w:p w14:paraId="25BCB435"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(14)</w:t>
            </w:r>
          </w:p>
        </w:tc>
      </w:tr>
    </w:tbl>
    <w:p w14:paraId="4BE982A1" w14:textId="77777777" w:rsidR="00D72EC6" w:rsidRDefault="00D72EC6" w:rsidP="00AE18D1">
      <w:pPr>
        <w:spacing w:after="0" w:line="240" w:lineRule="auto"/>
        <w:jc w:val="both"/>
        <w:rPr>
          <w:rFonts w:ascii="Times New Roman" w:hAnsi="Times New Roman" w:cs="Times New Roman"/>
          <w:sz w:val="28"/>
          <w:szCs w:val="28"/>
        </w:rPr>
      </w:pPr>
    </w:p>
    <w:p w14:paraId="0D34F447"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где d</w:t>
      </w:r>
      <w:r w:rsidRPr="00574DC8">
        <w:rPr>
          <w:rFonts w:ascii="Times New Roman" w:hAnsi="Times New Roman" w:cs="Times New Roman"/>
          <w:sz w:val="28"/>
          <w:szCs w:val="28"/>
          <w:vertAlign w:val="subscript"/>
        </w:rPr>
        <w:t>i0</w:t>
      </w:r>
      <w:r w:rsidRPr="00574DC8">
        <w:rPr>
          <w:rFonts w:ascii="Times New Roman" w:hAnsi="Times New Roman" w:cs="Times New Roman"/>
          <w:sz w:val="28"/>
          <w:szCs w:val="28"/>
        </w:rPr>
        <w:t xml:space="preserve"> – расстояние между точкой;</w:t>
      </w:r>
    </w:p>
    <w:p w14:paraId="438C0DED"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       </w:t>
      </w:r>
      <w:r w:rsidRPr="00574DC8">
        <w:rPr>
          <w:rFonts w:ascii="Times New Roman" w:hAnsi="Times New Roman" w:cs="Times New Roman"/>
          <w:sz w:val="28"/>
          <w:szCs w:val="28"/>
        </w:rPr>
        <w:sym w:font="Symbol" w:char="F06C"/>
      </w:r>
      <w:r w:rsidRPr="00574DC8">
        <w:rPr>
          <w:rFonts w:ascii="Times New Roman" w:hAnsi="Times New Roman" w:cs="Times New Roman"/>
          <w:sz w:val="28"/>
          <w:szCs w:val="28"/>
          <w:vertAlign w:val="subscript"/>
        </w:rPr>
        <w:t>i</w:t>
      </w:r>
      <w:r w:rsidRPr="00574DC8">
        <w:rPr>
          <w:rFonts w:ascii="Times New Roman" w:hAnsi="Times New Roman" w:cs="Times New Roman"/>
          <w:sz w:val="28"/>
          <w:szCs w:val="28"/>
        </w:rPr>
        <w:t xml:space="preserve"> – коэффициент i-ой выборочной точки;</w:t>
      </w:r>
    </w:p>
    <w:p w14:paraId="6EFF1789"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       B - радиальная базисная функция, аргументом которой является расстояние d</w:t>
      </w:r>
      <w:r w:rsidRPr="00574DC8">
        <w:rPr>
          <w:rFonts w:ascii="Times New Roman" w:hAnsi="Times New Roman" w:cs="Times New Roman"/>
          <w:sz w:val="28"/>
          <w:szCs w:val="28"/>
          <w:vertAlign w:val="subscript"/>
        </w:rPr>
        <w:t>i0</w:t>
      </w:r>
    </w:p>
    <w:p w14:paraId="4B36C5D3" w14:textId="12E164A2"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Контурные карты, построенные вышеописанными методами представлены на рисунках 5</w:t>
      </w:r>
      <w:r w:rsidR="005F7CBD" w:rsidRPr="00574DC8">
        <w:rPr>
          <w:rFonts w:ascii="Times New Roman" w:hAnsi="Times New Roman" w:cs="Times New Roman"/>
          <w:sz w:val="28"/>
          <w:szCs w:val="28"/>
        </w:rPr>
        <w:t>4-55</w:t>
      </w:r>
      <w:r w:rsidRPr="00574DC8">
        <w:rPr>
          <w:rFonts w:ascii="Times New Roman" w:hAnsi="Times New Roman" w:cs="Times New Roman"/>
          <w:sz w:val="28"/>
          <w:szCs w:val="28"/>
        </w:rPr>
        <w:t>.</w:t>
      </w:r>
    </w:p>
    <w:p w14:paraId="571B652B" w14:textId="0CB00C23" w:rsidR="00CC5F05" w:rsidRPr="00574DC8" w:rsidRDefault="00734ABC" w:rsidP="00CC5F05">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bCs/>
          <w:sz w:val="28"/>
          <w:szCs w:val="28"/>
        </w:rPr>
        <w:t>Метод кригинга</w:t>
      </w:r>
      <w:r w:rsidRPr="00574DC8">
        <w:rPr>
          <w:rFonts w:ascii="Times New Roman" w:hAnsi="Times New Roman" w:cs="Times New Roman"/>
          <w:sz w:val="28"/>
          <w:szCs w:val="28"/>
        </w:rPr>
        <w:t xml:space="preserve"> (Kriging). В отличие от всех описанных выше методов, относящихся к классу детерминированных, метод кригинга является геостатистическим методом. Геостатистические методы основаны на вероятностной модели, рассматривающей изучаемую пространственную переменную Z(</w:t>
      </w:r>
      <w:proofErr w:type="gramStart"/>
      <w:r w:rsidRPr="00574DC8">
        <w:rPr>
          <w:rFonts w:ascii="Times New Roman" w:hAnsi="Times New Roman" w:cs="Times New Roman"/>
          <w:sz w:val="28"/>
          <w:szCs w:val="28"/>
        </w:rPr>
        <w:t>X,Y</w:t>
      </w:r>
      <w:proofErr w:type="gramEnd"/>
      <w:r w:rsidRPr="00574DC8">
        <w:rPr>
          <w:rFonts w:ascii="Times New Roman" w:hAnsi="Times New Roman" w:cs="Times New Roman"/>
          <w:sz w:val="28"/>
          <w:szCs w:val="28"/>
        </w:rPr>
        <w:t>) как реал</w:t>
      </w:r>
      <w:r w:rsidR="00CC5F05" w:rsidRPr="00574DC8">
        <w:rPr>
          <w:rFonts w:ascii="Times New Roman" w:hAnsi="Times New Roman" w:cs="Times New Roman"/>
          <w:sz w:val="28"/>
          <w:szCs w:val="28"/>
        </w:rPr>
        <w:t xml:space="preserve">изацию случайной функции Z(X,Y) </w:t>
      </w:r>
      <w:r w:rsidR="0057145A">
        <w:rPr>
          <w:rFonts w:ascii="Times New Roman" w:hAnsi="Times New Roman" w:cs="Times New Roman"/>
          <w:sz w:val="28"/>
          <w:szCs w:val="28"/>
          <w:lang w:val="kk-KZ"/>
        </w:rPr>
        <w:t>[101, с.28</w:t>
      </w:r>
      <w:r w:rsidR="00CC5F05" w:rsidRPr="00574DC8">
        <w:rPr>
          <w:rFonts w:ascii="Times New Roman" w:hAnsi="Times New Roman" w:cs="Times New Roman"/>
          <w:sz w:val="28"/>
          <w:szCs w:val="28"/>
          <w:lang w:val="kk-KZ"/>
        </w:rPr>
        <w:t>].</w:t>
      </w:r>
    </w:p>
    <w:p w14:paraId="00F0D164" w14:textId="77777777" w:rsidR="00734ABC" w:rsidRDefault="00734ABC" w:rsidP="00734ABC">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Такой подход позволяет учитывать пространственную корреляцию данных и дает возможность не только создавать модели поверхности, но и получать оценку точности этих моделей. Метод геостатистической интерполяции основан на статистическом анализе. Статистические приемы позволяют создавать поверхности предварительных значений и интерпретировать степени достоверности этих предварительных расчетов.</w:t>
      </w:r>
    </w:p>
    <w:p w14:paraId="06A79E8F" w14:textId="77777777" w:rsidR="00D72EC6" w:rsidRDefault="00D72EC6" w:rsidP="00734ABC">
      <w:pPr>
        <w:pStyle w:val="afffe"/>
        <w:spacing w:after="0"/>
        <w:ind w:firstLine="425"/>
        <w:jc w:val="both"/>
        <w:rPr>
          <w:rFonts w:ascii="Times New Roman" w:hAnsi="Times New Roman" w:cs="Times New Roman"/>
          <w:sz w:val="28"/>
          <w:szCs w:val="28"/>
        </w:rPr>
      </w:pPr>
    </w:p>
    <w:p w14:paraId="677A8999" w14:textId="77777777" w:rsidR="00D72EC6" w:rsidRDefault="00D72EC6" w:rsidP="00734ABC">
      <w:pPr>
        <w:pStyle w:val="afffe"/>
        <w:spacing w:after="0"/>
        <w:ind w:firstLine="425"/>
        <w:jc w:val="both"/>
        <w:rPr>
          <w:rFonts w:ascii="Times New Roman" w:hAnsi="Times New Roman" w:cs="Times New Roman"/>
          <w:sz w:val="28"/>
          <w:szCs w:val="28"/>
        </w:rPr>
      </w:pPr>
    </w:p>
    <w:p w14:paraId="62FD8E84" w14:textId="77777777" w:rsidR="00D72EC6" w:rsidRDefault="00D72EC6" w:rsidP="00734ABC">
      <w:pPr>
        <w:pStyle w:val="afffe"/>
        <w:spacing w:after="0"/>
        <w:ind w:firstLine="425"/>
        <w:jc w:val="both"/>
        <w:rPr>
          <w:rFonts w:ascii="Times New Roman" w:hAnsi="Times New Roman" w:cs="Times New Roman"/>
          <w:sz w:val="28"/>
          <w:szCs w:val="28"/>
        </w:rPr>
      </w:pPr>
    </w:p>
    <w:p w14:paraId="34515949" w14:textId="77777777" w:rsidR="00D72EC6" w:rsidRDefault="00D72EC6" w:rsidP="00734ABC">
      <w:pPr>
        <w:pStyle w:val="afffe"/>
        <w:spacing w:after="0"/>
        <w:ind w:firstLine="425"/>
        <w:jc w:val="both"/>
        <w:rPr>
          <w:rFonts w:ascii="Times New Roman" w:hAnsi="Times New Roman" w:cs="Times New Roman"/>
          <w:sz w:val="28"/>
          <w:szCs w:val="28"/>
        </w:rPr>
      </w:pPr>
    </w:p>
    <w:p w14:paraId="2FDB1E9C" w14:textId="77777777" w:rsidR="00D72EC6" w:rsidRDefault="00D72EC6" w:rsidP="00734ABC">
      <w:pPr>
        <w:pStyle w:val="afffe"/>
        <w:spacing w:after="0"/>
        <w:ind w:firstLine="425"/>
        <w:jc w:val="both"/>
        <w:rPr>
          <w:rFonts w:ascii="Times New Roman" w:hAnsi="Times New Roman" w:cs="Times New Roman"/>
          <w:sz w:val="28"/>
          <w:szCs w:val="28"/>
        </w:rPr>
      </w:pPr>
    </w:p>
    <w:p w14:paraId="04321F64" w14:textId="77777777" w:rsidR="00D72EC6" w:rsidRPr="00574DC8" w:rsidRDefault="00D72EC6" w:rsidP="00734ABC">
      <w:pPr>
        <w:pStyle w:val="afffe"/>
        <w:spacing w:after="0"/>
        <w:ind w:firstLine="425"/>
        <w:jc w:val="both"/>
        <w:rPr>
          <w:rFonts w:ascii="Times New Roman" w:hAnsi="Times New Roman" w:cs="Times New Roman"/>
          <w:sz w:val="28"/>
          <w:szCs w:val="28"/>
        </w:rPr>
      </w:pPr>
    </w:p>
    <w:p w14:paraId="34EF241F" w14:textId="77777777" w:rsidR="00734ABC" w:rsidRDefault="00734ABC" w:rsidP="00AE18D1">
      <w:pPr>
        <w:spacing w:after="0" w:line="240" w:lineRule="auto"/>
        <w:ind w:firstLine="425"/>
        <w:jc w:val="both"/>
        <w:rPr>
          <w:rFonts w:ascii="Times New Roman" w:hAnsi="Times New Roman" w:cs="Times New Roman"/>
          <w:sz w:val="28"/>
          <w:szCs w:val="28"/>
        </w:rPr>
      </w:pPr>
    </w:p>
    <w:p w14:paraId="7D03D092" w14:textId="77777777" w:rsidR="006E5E86" w:rsidRDefault="006E5E86" w:rsidP="00AE18D1">
      <w:pPr>
        <w:spacing w:after="0" w:line="240" w:lineRule="auto"/>
        <w:ind w:firstLine="425"/>
        <w:jc w:val="both"/>
        <w:rPr>
          <w:rFonts w:ascii="Times New Roman" w:hAnsi="Times New Roman" w:cs="Times New Roman"/>
          <w:sz w:val="28"/>
          <w:szCs w:val="28"/>
        </w:rPr>
      </w:pPr>
    </w:p>
    <w:p w14:paraId="1665590B" w14:textId="77777777" w:rsidR="006E5E86" w:rsidRDefault="006E5E86" w:rsidP="00AE18D1">
      <w:pPr>
        <w:spacing w:after="0" w:line="240" w:lineRule="auto"/>
        <w:ind w:firstLine="425"/>
        <w:jc w:val="both"/>
        <w:rPr>
          <w:rFonts w:ascii="Times New Roman" w:hAnsi="Times New Roman" w:cs="Times New Roman"/>
          <w:sz w:val="28"/>
          <w:szCs w:val="28"/>
        </w:rPr>
      </w:pPr>
    </w:p>
    <w:p w14:paraId="4915B2F8" w14:textId="77777777" w:rsidR="006E5E86" w:rsidRDefault="006E5E86" w:rsidP="00AE18D1">
      <w:pPr>
        <w:spacing w:after="0" w:line="240" w:lineRule="auto"/>
        <w:ind w:firstLine="425"/>
        <w:jc w:val="both"/>
        <w:rPr>
          <w:rFonts w:ascii="Times New Roman" w:hAnsi="Times New Roman" w:cs="Times New Roman"/>
          <w:sz w:val="28"/>
          <w:szCs w:val="28"/>
        </w:rPr>
      </w:pPr>
    </w:p>
    <w:p w14:paraId="607FA1DE" w14:textId="77777777" w:rsidR="006E5E86" w:rsidRDefault="006E5E86" w:rsidP="00AE18D1">
      <w:pPr>
        <w:spacing w:after="0" w:line="240" w:lineRule="auto"/>
        <w:ind w:firstLine="425"/>
        <w:jc w:val="both"/>
        <w:rPr>
          <w:rFonts w:ascii="Times New Roman" w:hAnsi="Times New Roman" w:cs="Times New Roman"/>
          <w:sz w:val="28"/>
          <w:szCs w:val="28"/>
        </w:rPr>
      </w:pPr>
    </w:p>
    <w:p w14:paraId="1B71B052" w14:textId="77777777" w:rsidR="006E5E86" w:rsidRDefault="006E5E86" w:rsidP="00AE18D1">
      <w:pPr>
        <w:spacing w:after="0" w:line="240" w:lineRule="auto"/>
        <w:ind w:firstLine="425"/>
        <w:jc w:val="both"/>
        <w:rPr>
          <w:rFonts w:ascii="Times New Roman" w:hAnsi="Times New Roman" w:cs="Times New Roman"/>
          <w:sz w:val="28"/>
          <w:szCs w:val="28"/>
        </w:rPr>
      </w:pPr>
    </w:p>
    <w:p w14:paraId="7385F820" w14:textId="77777777" w:rsidR="006E5E86" w:rsidRDefault="006E5E86" w:rsidP="00AE18D1">
      <w:pPr>
        <w:spacing w:after="0" w:line="240" w:lineRule="auto"/>
        <w:ind w:firstLine="425"/>
        <w:jc w:val="both"/>
        <w:rPr>
          <w:rFonts w:ascii="Times New Roman" w:hAnsi="Times New Roman" w:cs="Times New Roman"/>
          <w:sz w:val="28"/>
          <w:szCs w:val="28"/>
        </w:rPr>
      </w:pPr>
    </w:p>
    <w:p w14:paraId="758CE89F" w14:textId="77777777" w:rsidR="006E5E86" w:rsidRDefault="006E5E86" w:rsidP="00AE18D1">
      <w:pPr>
        <w:spacing w:after="0" w:line="240" w:lineRule="auto"/>
        <w:ind w:firstLine="425"/>
        <w:jc w:val="both"/>
        <w:rPr>
          <w:rFonts w:ascii="Times New Roman" w:hAnsi="Times New Roman" w:cs="Times New Roman"/>
          <w:sz w:val="28"/>
          <w:szCs w:val="28"/>
        </w:rPr>
      </w:pPr>
    </w:p>
    <w:p w14:paraId="3E6DD59B" w14:textId="77777777" w:rsidR="006E5E86" w:rsidRDefault="006E5E86" w:rsidP="00AE18D1">
      <w:pPr>
        <w:spacing w:after="0" w:line="240" w:lineRule="auto"/>
        <w:jc w:val="both"/>
        <w:rPr>
          <w:rFonts w:ascii="Times New Roman" w:hAnsi="Times New Roman" w:cs="Times New Roman"/>
          <w:sz w:val="28"/>
          <w:szCs w:val="28"/>
        </w:rPr>
        <w:sectPr w:rsidR="006E5E86" w:rsidSect="006E5E86">
          <w:footerReference w:type="default" r:id="rId93"/>
          <w:footerReference w:type="first" r:id="rId94"/>
          <w:pgSz w:w="11906" w:h="16838"/>
          <w:pgMar w:top="1134" w:right="851" w:bottom="1134" w:left="1701" w:header="709" w:footer="709" w:gutter="0"/>
          <w:cols w:space="708"/>
          <w:titlePg/>
          <w:docGrid w:linePitch="360"/>
        </w:sectPr>
      </w:pP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7"/>
        <w:gridCol w:w="4479"/>
        <w:gridCol w:w="4567"/>
      </w:tblGrid>
      <w:tr w:rsidR="006E5E86" w14:paraId="39A5DEE3" w14:textId="77777777" w:rsidTr="00C32614">
        <w:trPr>
          <w:jc w:val="center"/>
        </w:trPr>
        <w:tc>
          <w:tcPr>
            <w:tcW w:w="4847" w:type="dxa"/>
          </w:tcPr>
          <w:p w14:paraId="4B9C170E" w14:textId="1886CF4A" w:rsidR="006E5E86" w:rsidRDefault="006E5E86" w:rsidP="006E5E86">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06CB1244" wp14:editId="3450681C">
                  <wp:extent cx="2643037" cy="4752340"/>
                  <wp:effectExtent l="0" t="0" r="508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3015" cy="4770280"/>
                          </a:xfrm>
                          <a:prstGeom prst="rect">
                            <a:avLst/>
                          </a:prstGeom>
                          <a:noFill/>
                          <a:ln>
                            <a:noFill/>
                          </a:ln>
                        </pic:spPr>
                      </pic:pic>
                    </a:graphicData>
                  </a:graphic>
                </wp:inline>
              </w:drawing>
            </w:r>
          </w:p>
        </w:tc>
        <w:tc>
          <w:tcPr>
            <w:tcW w:w="4479" w:type="dxa"/>
          </w:tcPr>
          <w:p w14:paraId="3E2D41A3" w14:textId="3FF98A49" w:rsidR="006E5E86" w:rsidRDefault="006E5E86" w:rsidP="006E5E86">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633AE52A" wp14:editId="1A1A8D12">
                  <wp:extent cx="2644263" cy="4642338"/>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44263" cy="4642338"/>
                          </a:xfrm>
                          <a:prstGeom prst="rect">
                            <a:avLst/>
                          </a:prstGeom>
                          <a:noFill/>
                          <a:ln>
                            <a:noFill/>
                          </a:ln>
                        </pic:spPr>
                      </pic:pic>
                    </a:graphicData>
                  </a:graphic>
                </wp:inline>
              </w:drawing>
            </w:r>
          </w:p>
        </w:tc>
        <w:tc>
          <w:tcPr>
            <w:tcW w:w="4567" w:type="dxa"/>
          </w:tcPr>
          <w:p w14:paraId="693BE3FA" w14:textId="357BC43C" w:rsidR="006E5E86" w:rsidRDefault="006E5E86" w:rsidP="006E5E86">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22EBFC15" wp14:editId="433C95C7">
                  <wp:extent cx="2567798" cy="4641850"/>
                  <wp:effectExtent l="0" t="0" r="44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09143" cy="4716590"/>
                          </a:xfrm>
                          <a:prstGeom prst="rect">
                            <a:avLst/>
                          </a:prstGeom>
                          <a:noFill/>
                          <a:ln>
                            <a:noFill/>
                          </a:ln>
                        </pic:spPr>
                      </pic:pic>
                    </a:graphicData>
                  </a:graphic>
                </wp:inline>
              </w:drawing>
            </w:r>
          </w:p>
        </w:tc>
      </w:tr>
      <w:tr w:rsidR="006E5E86" w14:paraId="0C661B10" w14:textId="77777777" w:rsidTr="00C32614">
        <w:trPr>
          <w:jc w:val="center"/>
        </w:trPr>
        <w:tc>
          <w:tcPr>
            <w:tcW w:w="4847" w:type="dxa"/>
          </w:tcPr>
          <w:p w14:paraId="2B6487FA" w14:textId="074D4646" w:rsidR="006E5E86" w:rsidRPr="000721C6" w:rsidRDefault="00287CCC" w:rsidP="006E5E8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w:t>
            </w:r>
          </w:p>
        </w:tc>
        <w:tc>
          <w:tcPr>
            <w:tcW w:w="4479" w:type="dxa"/>
          </w:tcPr>
          <w:p w14:paraId="4AC14FAC" w14:textId="594720F7" w:rsidR="006E5E86" w:rsidRPr="000721C6" w:rsidRDefault="006E5E86" w:rsidP="006E5E86">
            <w:pPr>
              <w:spacing w:after="0" w:line="240" w:lineRule="auto"/>
              <w:jc w:val="center"/>
              <w:rPr>
                <w:rFonts w:ascii="Times New Roman" w:hAnsi="Times New Roman" w:cs="Times New Roman"/>
                <w:sz w:val="24"/>
                <w:szCs w:val="24"/>
              </w:rPr>
            </w:pPr>
            <w:r w:rsidRPr="000721C6">
              <w:rPr>
                <w:rFonts w:ascii="Times New Roman" w:hAnsi="Times New Roman" w:cs="Times New Roman"/>
                <w:sz w:val="24"/>
                <w:szCs w:val="24"/>
              </w:rPr>
              <w:t>б</w:t>
            </w:r>
          </w:p>
        </w:tc>
        <w:tc>
          <w:tcPr>
            <w:tcW w:w="4567" w:type="dxa"/>
          </w:tcPr>
          <w:p w14:paraId="751A48C1" w14:textId="5D2DC263" w:rsidR="006E5E86" w:rsidRPr="000721C6" w:rsidRDefault="009D58C1" w:rsidP="006E5E8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w:t>
            </w:r>
          </w:p>
        </w:tc>
      </w:tr>
      <w:tr w:rsidR="006E5E86" w14:paraId="5041FC3F" w14:textId="77777777" w:rsidTr="00C32614">
        <w:trPr>
          <w:jc w:val="center"/>
        </w:trPr>
        <w:tc>
          <w:tcPr>
            <w:tcW w:w="13893" w:type="dxa"/>
            <w:gridSpan w:val="3"/>
          </w:tcPr>
          <w:p w14:paraId="7CCBC301" w14:textId="77777777" w:rsidR="007C519E" w:rsidRDefault="007C519E" w:rsidP="007C519E">
            <w:pPr>
              <w:spacing w:after="0" w:line="240" w:lineRule="auto"/>
              <w:jc w:val="center"/>
              <w:rPr>
                <w:rFonts w:ascii="Times New Roman" w:hAnsi="Times New Roman" w:cs="Times New Roman"/>
                <w:sz w:val="24"/>
                <w:szCs w:val="24"/>
              </w:rPr>
            </w:pPr>
          </w:p>
          <w:p w14:paraId="5DF43616" w14:textId="77777777" w:rsidR="007C519E" w:rsidRDefault="007C519E" w:rsidP="007C519E">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а -  методом обратных расстояний; б - модифицированным методом Шепарда; в - методом триангуляции с линейной интерполяцией</w:t>
            </w:r>
          </w:p>
          <w:p w14:paraId="6C3188FF" w14:textId="435B6B96" w:rsidR="006E5E86" w:rsidRDefault="006E5E86" w:rsidP="006E5E86">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54 - Контурные карты ис</w:t>
            </w:r>
            <w:r w:rsidR="005E0A8B">
              <w:rPr>
                <w:rFonts w:ascii="Times New Roman" w:hAnsi="Times New Roman" w:cs="Times New Roman"/>
                <w:sz w:val="28"/>
                <w:szCs w:val="28"/>
              </w:rPr>
              <w:t>следуемой территории, построенные</w:t>
            </w:r>
          </w:p>
          <w:p w14:paraId="685CEECC" w14:textId="4ABF3ED3" w:rsidR="005E0A8B" w:rsidRDefault="005E0A8B" w:rsidP="007C519E">
            <w:pPr>
              <w:spacing w:after="0" w:line="240" w:lineRule="auto"/>
              <w:jc w:val="center"/>
              <w:rPr>
                <w:rFonts w:ascii="Times New Roman" w:hAnsi="Times New Roman" w:cs="Times New Roman"/>
                <w:sz w:val="28"/>
                <w:szCs w:val="28"/>
              </w:rPr>
            </w:pPr>
          </w:p>
        </w:tc>
      </w:tr>
      <w:tr w:rsidR="005A6065" w14:paraId="11F7D164" w14:textId="77777777" w:rsidTr="00C32614">
        <w:trPr>
          <w:jc w:val="center"/>
        </w:trPr>
        <w:tc>
          <w:tcPr>
            <w:tcW w:w="4847" w:type="dxa"/>
          </w:tcPr>
          <w:p w14:paraId="5A85214A" w14:textId="387AB384" w:rsidR="005A6065" w:rsidRDefault="00D222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5645A75E" wp14:editId="0D031AC4">
                  <wp:extent cx="2739775" cy="4493180"/>
                  <wp:effectExtent l="0" t="0" r="381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2406" cy="4563094"/>
                          </a:xfrm>
                          <a:prstGeom prst="rect">
                            <a:avLst/>
                          </a:prstGeom>
                          <a:noFill/>
                          <a:ln>
                            <a:noFill/>
                          </a:ln>
                        </pic:spPr>
                      </pic:pic>
                    </a:graphicData>
                  </a:graphic>
                </wp:inline>
              </w:drawing>
            </w:r>
          </w:p>
        </w:tc>
        <w:tc>
          <w:tcPr>
            <w:tcW w:w="4479" w:type="dxa"/>
          </w:tcPr>
          <w:p w14:paraId="405AFD4F" w14:textId="525A1CF9" w:rsidR="005A6065" w:rsidRDefault="00D222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66166D4C" wp14:editId="0DB3E5CB">
                  <wp:extent cx="2760186" cy="4394375"/>
                  <wp:effectExtent l="0" t="0" r="254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12274" cy="4477302"/>
                          </a:xfrm>
                          <a:prstGeom prst="rect">
                            <a:avLst/>
                          </a:prstGeom>
                          <a:noFill/>
                          <a:ln>
                            <a:noFill/>
                          </a:ln>
                        </pic:spPr>
                      </pic:pic>
                    </a:graphicData>
                  </a:graphic>
                </wp:inline>
              </w:drawing>
            </w:r>
          </w:p>
        </w:tc>
        <w:tc>
          <w:tcPr>
            <w:tcW w:w="4567" w:type="dxa"/>
          </w:tcPr>
          <w:p w14:paraId="7DB488FA" w14:textId="68D537F3" w:rsidR="005A6065" w:rsidRDefault="00D222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56D05871" wp14:editId="37A4652C">
                  <wp:extent cx="2622333" cy="4429385"/>
                  <wp:effectExtent l="0" t="0" r="698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54815" cy="4484251"/>
                          </a:xfrm>
                          <a:prstGeom prst="rect">
                            <a:avLst/>
                          </a:prstGeom>
                          <a:noFill/>
                          <a:ln>
                            <a:noFill/>
                          </a:ln>
                        </pic:spPr>
                      </pic:pic>
                    </a:graphicData>
                  </a:graphic>
                </wp:inline>
              </w:drawing>
            </w:r>
          </w:p>
        </w:tc>
      </w:tr>
      <w:tr w:rsidR="005A6065" w14:paraId="471FFFA4" w14:textId="77777777" w:rsidTr="00C32614">
        <w:trPr>
          <w:jc w:val="center"/>
        </w:trPr>
        <w:tc>
          <w:tcPr>
            <w:tcW w:w="4847" w:type="dxa"/>
          </w:tcPr>
          <w:p w14:paraId="6B289276" w14:textId="6E200632" w:rsidR="005A6065" w:rsidRDefault="00433E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4479" w:type="dxa"/>
          </w:tcPr>
          <w:p w14:paraId="0E87AE5C" w14:textId="77777777" w:rsidR="005A6065" w:rsidRDefault="005A6065"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w:t>
            </w:r>
          </w:p>
        </w:tc>
        <w:tc>
          <w:tcPr>
            <w:tcW w:w="4567" w:type="dxa"/>
          </w:tcPr>
          <w:p w14:paraId="0638ABB5" w14:textId="77777777" w:rsidR="005A6065" w:rsidRDefault="005A6065"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w:t>
            </w:r>
          </w:p>
        </w:tc>
      </w:tr>
      <w:tr w:rsidR="005A6065" w14:paraId="1B3564EB" w14:textId="77777777" w:rsidTr="00C32614">
        <w:trPr>
          <w:jc w:val="center"/>
        </w:trPr>
        <w:tc>
          <w:tcPr>
            <w:tcW w:w="13893" w:type="dxa"/>
            <w:gridSpan w:val="3"/>
          </w:tcPr>
          <w:p w14:paraId="6808230C" w14:textId="0AB8FFE5" w:rsidR="005A6065" w:rsidRDefault="00D222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sz w:val="24"/>
                <w:szCs w:val="24"/>
              </w:rPr>
              <w:t>а -  методом естественной окрестности; б - методом минимальной кривизны; в - методом радиальных базисных функций</w:t>
            </w:r>
            <w:r>
              <w:rPr>
                <w:rFonts w:ascii="Times New Roman" w:hAnsi="Times New Roman" w:cs="Times New Roman"/>
                <w:sz w:val="28"/>
                <w:szCs w:val="28"/>
              </w:rPr>
              <w:t xml:space="preserve"> </w:t>
            </w:r>
          </w:p>
        </w:tc>
      </w:tr>
    </w:tbl>
    <w:p w14:paraId="2EC7D5A2" w14:textId="77777777" w:rsidR="007C519E" w:rsidRDefault="007C519E" w:rsidP="007C519E">
      <w:pPr>
        <w:spacing w:after="0" w:line="240" w:lineRule="auto"/>
        <w:ind w:left="113" w:right="113"/>
        <w:jc w:val="center"/>
        <w:rPr>
          <w:rFonts w:ascii="Times New Roman" w:hAnsi="Times New Roman" w:cs="Times New Roman"/>
          <w:sz w:val="28"/>
          <w:szCs w:val="28"/>
        </w:rPr>
      </w:pPr>
    </w:p>
    <w:p w14:paraId="24F6DF0B" w14:textId="40D5734B" w:rsidR="005A6065" w:rsidRDefault="007C519E" w:rsidP="0094339E">
      <w:pPr>
        <w:spacing w:after="0" w:line="240" w:lineRule="auto"/>
        <w:ind w:left="113" w:right="113"/>
        <w:jc w:val="center"/>
        <w:rPr>
          <w:rFonts w:ascii="Times New Roman" w:hAnsi="Times New Roman" w:cs="Times New Roman"/>
          <w:sz w:val="28"/>
          <w:szCs w:val="28"/>
        </w:rPr>
      </w:pPr>
      <w:r w:rsidRPr="00574DC8">
        <w:rPr>
          <w:rFonts w:ascii="Times New Roman" w:hAnsi="Times New Roman" w:cs="Times New Roman"/>
          <w:sz w:val="28"/>
          <w:szCs w:val="28"/>
        </w:rPr>
        <w:t>Рисунок 55 - Контурные карты иссл</w:t>
      </w:r>
      <w:r>
        <w:rPr>
          <w:rFonts w:ascii="Times New Roman" w:hAnsi="Times New Roman" w:cs="Times New Roman"/>
          <w:sz w:val="28"/>
          <w:szCs w:val="28"/>
        </w:rPr>
        <w:t>едуемой территории, построенные</w:t>
      </w:r>
    </w:p>
    <w:p w14:paraId="2788ED41" w14:textId="77777777" w:rsidR="005A6065" w:rsidRDefault="005A6065" w:rsidP="00AE18D1">
      <w:pPr>
        <w:jc w:val="center"/>
        <w:rPr>
          <w:rFonts w:ascii="Times New Roman" w:hAnsi="Times New Roman" w:cs="Times New Roman"/>
          <w:sz w:val="28"/>
          <w:szCs w:val="28"/>
        </w:rPr>
        <w:sectPr w:rsidR="005A6065" w:rsidSect="005A6065">
          <w:pgSz w:w="16838" w:h="11906" w:orient="landscape"/>
          <w:pgMar w:top="1701" w:right="1134" w:bottom="851" w:left="1701" w:header="709" w:footer="709" w:gutter="0"/>
          <w:cols w:space="708"/>
          <w:titlePg/>
          <w:docGrid w:linePitch="360"/>
        </w:sectPr>
      </w:pPr>
    </w:p>
    <w:p w14:paraId="68CD4ED2" w14:textId="7FE731DA"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 xml:space="preserve">Значение пространственной переменной Z в некоторой точке, где </w:t>
      </w:r>
      <w:r w:rsidR="00C927C2" w:rsidRPr="00574DC8">
        <w:rPr>
          <w:rFonts w:ascii="Times New Roman" w:hAnsi="Times New Roman" w:cs="Times New Roman"/>
          <w:sz w:val="28"/>
          <w:szCs w:val="28"/>
        </w:rPr>
        <w:t>не было измерений, определяется</w:t>
      </w:r>
      <w:r w:rsidRPr="00574DC8">
        <w:rPr>
          <w:rFonts w:ascii="Times New Roman" w:hAnsi="Times New Roman" w:cs="Times New Roman"/>
          <w:sz w:val="28"/>
          <w:szCs w:val="28"/>
        </w:rPr>
        <w:t xml:space="preserve"> по формуле</w:t>
      </w:r>
    </w:p>
    <w:p w14:paraId="2755AFFF"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8217"/>
        <w:gridCol w:w="1128"/>
      </w:tblGrid>
      <w:tr w:rsidR="00AE18D1" w:rsidRPr="00574DC8" w14:paraId="7FB33188" w14:textId="77777777" w:rsidTr="008B4014">
        <w:tc>
          <w:tcPr>
            <w:tcW w:w="8217" w:type="dxa"/>
          </w:tcPr>
          <w:p w14:paraId="1D4D9E15" w14:textId="77777777" w:rsidR="00AE18D1" w:rsidRPr="00574DC8" w:rsidRDefault="00B14A2B" w:rsidP="008B4014">
            <w:pPr>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0</m:t>
                        </m:r>
                      </m:sub>
                    </m:sSub>
                  </m:e>
                </m:acc>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i</m:t>
                        </m:r>
                      </m:sub>
                    </m:sSub>
                  </m:e>
                </m:nary>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i</m:t>
                    </m:r>
                  </m:sub>
                </m:sSub>
              </m:oMath>
            </m:oMathPara>
          </w:p>
        </w:tc>
        <w:tc>
          <w:tcPr>
            <w:tcW w:w="1128" w:type="dxa"/>
          </w:tcPr>
          <w:p w14:paraId="45B65A4E" w14:textId="77777777" w:rsidR="00AE18D1" w:rsidRPr="00574DC8" w:rsidRDefault="00AE18D1" w:rsidP="008B4014">
            <w:pPr>
              <w:jc w:val="right"/>
              <w:rPr>
                <w:rFonts w:ascii="Times New Roman" w:hAnsi="Times New Roman" w:cs="Times New Roman"/>
                <w:sz w:val="28"/>
                <w:szCs w:val="28"/>
              </w:rPr>
            </w:pPr>
            <w:r w:rsidRPr="00574DC8">
              <w:rPr>
                <w:rFonts w:ascii="Times New Roman" w:hAnsi="Times New Roman" w:cs="Times New Roman"/>
                <w:sz w:val="28"/>
                <w:szCs w:val="28"/>
              </w:rPr>
              <w:t>(15)</w:t>
            </w:r>
          </w:p>
        </w:tc>
      </w:tr>
    </w:tbl>
    <w:p w14:paraId="4B979921" w14:textId="77777777" w:rsidR="005664EF" w:rsidRPr="00574DC8" w:rsidRDefault="005664EF" w:rsidP="00AE18D1">
      <w:pPr>
        <w:spacing w:after="0" w:line="240" w:lineRule="auto"/>
        <w:jc w:val="both"/>
        <w:rPr>
          <w:rFonts w:ascii="Times New Roman" w:hAnsi="Times New Roman" w:cs="Times New Roman"/>
          <w:sz w:val="28"/>
          <w:szCs w:val="28"/>
        </w:rPr>
      </w:pPr>
    </w:p>
    <w:p w14:paraId="088048BC" w14:textId="77777777" w:rsidR="00AE18D1" w:rsidRPr="00574DC8" w:rsidRDefault="00AE18D1" w:rsidP="00AE18D1">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где </w:t>
      </w:r>
      <w:r w:rsidRPr="00574DC8">
        <w:rPr>
          <w:rFonts w:ascii="Times New Roman" w:hAnsi="Times New Roman" w:cs="Times New Roman"/>
          <w:i/>
          <w:sz w:val="28"/>
          <w:szCs w:val="28"/>
        </w:rPr>
        <w:t xml:space="preserve">n </w:t>
      </w:r>
      <w:r w:rsidRPr="00574DC8">
        <w:rPr>
          <w:rFonts w:ascii="Times New Roman" w:hAnsi="Times New Roman" w:cs="Times New Roman"/>
          <w:sz w:val="28"/>
          <w:szCs w:val="28"/>
        </w:rPr>
        <w:t xml:space="preserve">весов </w:t>
      </w:r>
      <w:r w:rsidRPr="00574DC8">
        <w:rPr>
          <w:rFonts w:ascii="Times New Roman" w:hAnsi="Times New Roman" w:cs="Times New Roman"/>
          <w:sz w:val="28"/>
          <w:szCs w:val="28"/>
        </w:rPr>
        <w:sym w:font="Symbol" w:char="F06C"/>
      </w:r>
      <w:r w:rsidRPr="00574DC8">
        <w:rPr>
          <w:rFonts w:ascii="Times New Roman" w:hAnsi="Times New Roman" w:cs="Times New Roman"/>
          <w:sz w:val="28"/>
          <w:szCs w:val="28"/>
          <w:vertAlign w:val="subscript"/>
        </w:rPr>
        <w:t>i</w:t>
      </w:r>
      <w:r w:rsidRPr="00574DC8">
        <w:rPr>
          <w:rFonts w:ascii="Times New Roman" w:hAnsi="Times New Roman" w:cs="Times New Roman"/>
          <w:sz w:val="28"/>
          <w:szCs w:val="28"/>
        </w:rPr>
        <w:t xml:space="preserve"> являются решением системы кригинга</w:t>
      </w:r>
    </w:p>
    <w:p w14:paraId="3C7313B0"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Кригинг - это усовершенствованный метод построения поверхности, наиболее полезный при работе с данными, имеющими пространственно коррелированные смещения по расстоянию и направлению. Метод кригинга широко используется в научных исследованиях в области геологии, горного дела, геодезии и картографии для визуализации данных мониторинга.</w:t>
      </w:r>
    </w:p>
    <w:p w14:paraId="25C7140A"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Основные этапы создания геостатистической модели включают:</w:t>
      </w:r>
    </w:p>
    <w:p w14:paraId="615899F3"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анализ и предварительная обработка данных (выявление трендов и областей пространственной неоднородности, анализ распределения, анизотропии);</w:t>
      </w:r>
    </w:p>
    <w:p w14:paraId="1F16E2B6"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расчет эмпирических значений вариограммы или ковариации;</w:t>
      </w:r>
    </w:p>
    <w:p w14:paraId="4C041504"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построение вариограммы или ковариационной модели;</w:t>
      </w:r>
    </w:p>
    <w:p w14:paraId="53A71D6F" w14:textId="0001A3CD"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получение прогностического значения и ошибки (неопределенности) оценки в л</w:t>
      </w:r>
      <w:r w:rsidR="0082575F" w:rsidRPr="00574DC8">
        <w:rPr>
          <w:rFonts w:ascii="Times New Roman" w:hAnsi="Times New Roman" w:cs="Times New Roman"/>
          <w:sz w:val="28"/>
          <w:szCs w:val="28"/>
        </w:rPr>
        <w:t xml:space="preserve">юбой точке изучаемой территории </w:t>
      </w:r>
      <w:r w:rsidR="00CC5F05" w:rsidRPr="00574DC8">
        <w:rPr>
          <w:rFonts w:ascii="Times New Roman" w:hAnsi="Times New Roman" w:cs="Times New Roman"/>
          <w:sz w:val="28"/>
          <w:szCs w:val="28"/>
          <w:lang w:val="kk-KZ"/>
        </w:rPr>
        <w:t>[</w:t>
      </w:r>
      <w:r w:rsidR="007A30CA" w:rsidRPr="00574DC8">
        <w:rPr>
          <w:rFonts w:ascii="Times New Roman" w:hAnsi="Times New Roman" w:cs="Times New Roman"/>
          <w:sz w:val="28"/>
          <w:szCs w:val="28"/>
          <w:lang w:val="kk-KZ"/>
        </w:rPr>
        <w:t>101</w:t>
      </w:r>
      <w:r w:rsidR="0057145A">
        <w:rPr>
          <w:rFonts w:ascii="Times New Roman" w:hAnsi="Times New Roman" w:cs="Times New Roman"/>
          <w:sz w:val="28"/>
          <w:szCs w:val="28"/>
          <w:lang w:val="kk-KZ"/>
        </w:rPr>
        <w:t>, с.48</w:t>
      </w:r>
      <w:r w:rsidR="0082575F" w:rsidRPr="00574DC8">
        <w:rPr>
          <w:rFonts w:ascii="Times New Roman" w:hAnsi="Times New Roman" w:cs="Times New Roman"/>
          <w:sz w:val="28"/>
          <w:szCs w:val="28"/>
          <w:lang w:val="kk-KZ"/>
        </w:rPr>
        <w:t>].</w:t>
      </w:r>
    </w:p>
    <w:p w14:paraId="4D210324" w14:textId="15FB9F15"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При создании контурной карты, помимо обычных средств управления режимами отображения изолиний, осей, рамок, маркеров, легенд и других признаков, использовалась возможность создания карт путем заливки отдельных зон цветом или различными типами линий. Контурную карту обычно называют «картой в изолиниях». Визуализация данных геодезических наблюдений за сдвижением земной поверхности в виде контурных карт, векторных карт, ЦМР, наложения комбинации различных карт, каркасных карт изучаемого участка земной поверхности, построенных ранее данные инструментальных наблюдений за 2015, 2018 и 2020гг. представлены на рисунках </w:t>
      </w:r>
      <w:r w:rsidR="00FE4794" w:rsidRPr="00574DC8">
        <w:rPr>
          <w:rFonts w:ascii="Times New Roman" w:hAnsi="Times New Roman" w:cs="Times New Roman"/>
          <w:sz w:val="28"/>
          <w:szCs w:val="28"/>
        </w:rPr>
        <w:t>56</w:t>
      </w:r>
      <w:r w:rsidRPr="00574DC8">
        <w:rPr>
          <w:rFonts w:ascii="Times New Roman" w:hAnsi="Times New Roman" w:cs="Times New Roman"/>
          <w:sz w:val="28"/>
          <w:szCs w:val="28"/>
        </w:rPr>
        <w:t>-</w:t>
      </w:r>
      <w:r w:rsidR="00FE4794" w:rsidRPr="00574DC8">
        <w:rPr>
          <w:rFonts w:ascii="Times New Roman" w:hAnsi="Times New Roman" w:cs="Times New Roman"/>
          <w:sz w:val="28"/>
          <w:szCs w:val="28"/>
        </w:rPr>
        <w:t>61</w:t>
      </w:r>
      <w:r w:rsidRPr="00574DC8">
        <w:rPr>
          <w:rFonts w:ascii="Times New Roman" w:hAnsi="Times New Roman" w:cs="Times New Roman"/>
          <w:sz w:val="28"/>
          <w:szCs w:val="28"/>
        </w:rPr>
        <w:t>.</w:t>
      </w:r>
    </w:p>
    <w:p w14:paraId="0682516D" w14:textId="7777777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По полученным контурным картам следует отметить, что за вышеуказанный период величины оседания реперов находятся в переделах допуска.</w:t>
      </w:r>
    </w:p>
    <w:p w14:paraId="507A71CD"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52AE4DEA" w14:textId="77777777" w:rsidR="00C13B5C" w:rsidRPr="00574DC8" w:rsidRDefault="00C13B5C" w:rsidP="00AE18D1">
      <w:pPr>
        <w:spacing w:after="0" w:line="240" w:lineRule="auto"/>
        <w:ind w:firstLine="425"/>
        <w:jc w:val="both"/>
        <w:rPr>
          <w:rFonts w:ascii="Times New Roman" w:hAnsi="Times New Roman" w:cs="Times New Roman"/>
          <w:sz w:val="28"/>
          <w:szCs w:val="28"/>
        </w:rPr>
      </w:pPr>
    </w:p>
    <w:p w14:paraId="03EFF35C" w14:textId="77777777" w:rsidR="00C13B5C" w:rsidRPr="00574DC8" w:rsidRDefault="00C13B5C" w:rsidP="00AE18D1">
      <w:pPr>
        <w:spacing w:after="0" w:line="240" w:lineRule="auto"/>
        <w:ind w:firstLine="425"/>
        <w:jc w:val="both"/>
        <w:rPr>
          <w:rFonts w:ascii="Times New Roman" w:hAnsi="Times New Roman" w:cs="Times New Roman"/>
          <w:sz w:val="28"/>
          <w:szCs w:val="28"/>
        </w:rPr>
      </w:pPr>
    </w:p>
    <w:p w14:paraId="2757D2BC" w14:textId="77777777" w:rsidR="00C13B5C" w:rsidRPr="00574DC8" w:rsidRDefault="00C13B5C" w:rsidP="00AE18D1">
      <w:pPr>
        <w:spacing w:after="0" w:line="240" w:lineRule="auto"/>
        <w:ind w:firstLine="425"/>
        <w:jc w:val="both"/>
        <w:rPr>
          <w:rFonts w:ascii="Times New Roman" w:hAnsi="Times New Roman" w:cs="Times New Roman"/>
          <w:sz w:val="28"/>
          <w:szCs w:val="28"/>
        </w:rPr>
      </w:pPr>
    </w:p>
    <w:p w14:paraId="6F3C469E" w14:textId="77777777" w:rsidR="00C13B5C" w:rsidRPr="00574DC8" w:rsidRDefault="00C13B5C" w:rsidP="00AE18D1">
      <w:pPr>
        <w:spacing w:after="0" w:line="240" w:lineRule="auto"/>
        <w:ind w:firstLine="425"/>
        <w:jc w:val="both"/>
        <w:rPr>
          <w:rFonts w:ascii="Times New Roman" w:hAnsi="Times New Roman" w:cs="Times New Roman"/>
          <w:sz w:val="28"/>
          <w:szCs w:val="28"/>
        </w:rPr>
      </w:pPr>
    </w:p>
    <w:p w14:paraId="299075BB" w14:textId="77777777" w:rsidR="00C93980" w:rsidRPr="00574DC8" w:rsidRDefault="00C93980" w:rsidP="00AE18D1">
      <w:pPr>
        <w:spacing w:after="0" w:line="240" w:lineRule="auto"/>
        <w:ind w:firstLine="425"/>
        <w:jc w:val="both"/>
        <w:rPr>
          <w:rFonts w:ascii="Times New Roman" w:hAnsi="Times New Roman" w:cs="Times New Roman"/>
          <w:sz w:val="28"/>
          <w:szCs w:val="28"/>
        </w:rPr>
      </w:pPr>
    </w:p>
    <w:p w14:paraId="26013E4F" w14:textId="77777777" w:rsidR="00C93980" w:rsidRPr="00574DC8" w:rsidRDefault="00C93980" w:rsidP="00AE18D1">
      <w:pPr>
        <w:spacing w:after="0" w:line="240" w:lineRule="auto"/>
        <w:ind w:firstLine="425"/>
        <w:jc w:val="both"/>
        <w:rPr>
          <w:rFonts w:ascii="Times New Roman" w:hAnsi="Times New Roman" w:cs="Times New Roman"/>
          <w:sz w:val="28"/>
          <w:szCs w:val="28"/>
        </w:rPr>
      </w:pPr>
    </w:p>
    <w:p w14:paraId="18C01918" w14:textId="77777777" w:rsidR="00C93980" w:rsidRPr="00574DC8" w:rsidRDefault="00C93980" w:rsidP="00AE18D1">
      <w:pPr>
        <w:spacing w:after="0" w:line="240" w:lineRule="auto"/>
        <w:ind w:firstLine="425"/>
        <w:jc w:val="both"/>
        <w:rPr>
          <w:rFonts w:ascii="Times New Roman" w:hAnsi="Times New Roman" w:cs="Times New Roman"/>
          <w:sz w:val="28"/>
          <w:szCs w:val="28"/>
        </w:rPr>
      </w:pPr>
    </w:p>
    <w:p w14:paraId="1C8F70A2" w14:textId="77777777" w:rsidR="00C93980" w:rsidRPr="00574DC8" w:rsidRDefault="00C93980" w:rsidP="00AE18D1">
      <w:pPr>
        <w:spacing w:after="0" w:line="240" w:lineRule="auto"/>
        <w:ind w:firstLine="425"/>
        <w:jc w:val="both"/>
        <w:rPr>
          <w:rFonts w:ascii="Times New Roman" w:hAnsi="Times New Roman" w:cs="Times New Roman"/>
          <w:sz w:val="28"/>
          <w:szCs w:val="28"/>
        </w:rPr>
      </w:pPr>
    </w:p>
    <w:p w14:paraId="45E0B232" w14:textId="77777777" w:rsidR="00C93980" w:rsidRDefault="00C93980" w:rsidP="00AE18D1">
      <w:pPr>
        <w:spacing w:after="0" w:line="240" w:lineRule="auto"/>
        <w:ind w:firstLine="425"/>
        <w:jc w:val="both"/>
        <w:rPr>
          <w:rFonts w:ascii="Times New Roman" w:hAnsi="Times New Roman" w:cs="Times New Roman"/>
          <w:sz w:val="28"/>
          <w:szCs w:val="28"/>
        </w:rPr>
      </w:pPr>
    </w:p>
    <w:p w14:paraId="1A2CAEDB" w14:textId="77777777" w:rsidR="00D222AF" w:rsidRDefault="00D222AF" w:rsidP="00AE18D1">
      <w:pPr>
        <w:spacing w:after="0" w:line="240" w:lineRule="auto"/>
        <w:ind w:firstLine="425"/>
        <w:jc w:val="both"/>
        <w:rPr>
          <w:rFonts w:ascii="Times New Roman" w:hAnsi="Times New Roman" w:cs="Times New Roman"/>
          <w:sz w:val="28"/>
          <w:szCs w:val="28"/>
        </w:rPr>
        <w:sectPr w:rsidR="00D222AF" w:rsidSect="00D222AF">
          <w:pgSz w:w="11906" w:h="16838"/>
          <w:pgMar w:top="1134" w:right="851" w:bottom="1134" w:left="1701" w:header="709" w:footer="709" w:gutter="0"/>
          <w:cols w:space="708"/>
          <w:docGrid w:linePitch="360"/>
        </w:sectPr>
      </w:pP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7"/>
        <w:gridCol w:w="4479"/>
        <w:gridCol w:w="4567"/>
      </w:tblGrid>
      <w:tr w:rsidR="00D222AF" w14:paraId="5B08D7CF" w14:textId="77777777" w:rsidTr="00C32614">
        <w:trPr>
          <w:jc w:val="center"/>
        </w:trPr>
        <w:tc>
          <w:tcPr>
            <w:tcW w:w="4847" w:type="dxa"/>
          </w:tcPr>
          <w:p w14:paraId="3563E86C" w14:textId="66F63DFC" w:rsidR="00D222AF" w:rsidRDefault="00D222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0FB4DDC4" wp14:editId="6053DD77">
                  <wp:extent cx="2685068" cy="4753047"/>
                  <wp:effectExtent l="0" t="0" r="127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27726" cy="4828558"/>
                          </a:xfrm>
                          <a:prstGeom prst="rect">
                            <a:avLst/>
                          </a:prstGeom>
                          <a:noFill/>
                          <a:ln>
                            <a:noFill/>
                          </a:ln>
                        </pic:spPr>
                      </pic:pic>
                    </a:graphicData>
                  </a:graphic>
                </wp:inline>
              </w:drawing>
            </w:r>
          </w:p>
        </w:tc>
        <w:tc>
          <w:tcPr>
            <w:tcW w:w="4479" w:type="dxa"/>
          </w:tcPr>
          <w:p w14:paraId="54D835A6" w14:textId="3C77FC4E" w:rsidR="00D222AF" w:rsidRDefault="00D222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62170D68" wp14:editId="064F2A4D">
                  <wp:extent cx="2743592" cy="4694653"/>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97872" cy="4787533"/>
                          </a:xfrm>
                          <a:prstGeom prst="rect">
                            <a:avLst/>
                          </a:prstGeom>
                          <a:noFill/>
                          <a:ln>
                            <a:noFill/>
                          </a:ln>
                        </pic:spPr>
                      </pic:pic>
                    </a:graphicData>
                  </a:graphic>
                </wp:inline>
              </w:drawing>
            </w:r>
          </w:p>
        </w:tc>
        <w:tc>
          <w:tcPr>
            <w:tcW w:w="4567" w:type="dxa"/>
          </w:tcPr>
          <w:p w14:paraId="058F06E9" w14:textId="1A8B7219" w:rsidR="00D222AF" w:rsidRDefault="00D222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72A4EB17" wp14:editId="27AB9CFC">
                  <wp:extent cx="2766662" cy="465002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94573" cy="4696931"/>
                          </a:xfrm>
                          <a:prstGeom prst="rect">
                            <a:avLst/>
                          </a:prstGeom>
                          <a:noFill/>
                          <a:ln>
                            <a:noFill/>
                          </a:ln>
                        </pic:spPr>
                      </pic:pic>
                    </a:graphicData>
                  </a:graphic>
                </wp:inline>
              </w:drawing>
            </w:r>
          </w:p>
        </w:tc>
      </w:tr>
      <w:tr w:rsidR="00D222AF" w14:paraId="02098A72" w14:textId="77777777" w:rsidTr="00C32614">
        <w:trPr>
          <w:jc w:val="center"/>
        </w:trPr>
        <w:tc>
          <w:tcPr>
            <w:tcW w:w="4847" w:type="dxa"/>
          </w:tcPr>
          <w:p w14:paraId="7D4BFEC1" w14:textId="4B59DA6A" w:rsidR="00D222AF" w:rsidRDefault="00D222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4479" w:type="dxa"/>
          </w:tcPr>
          <w:p w14:paraId="67793B28" w14:textId="77777777" w:rsidR="00D222AF" w:rsidRDefault="00D222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w:t>
            </w:r>
          </w:p>
        </w:tc>
        <w:tc>
          <w:tcPr>
            <w:tcW w:w="4567" w:type="dxa"/>
          </w:tcPr>
          <w:p w14:paraId="30DF4FEA" w14:textId="408C5343" w:rsidR="00D222AF" w:rsidRDefault="009D58C1"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w:t>
            </w:r>
          </w:p>
        </w:tc>
      </w:tr>
      <w:tr w:rsidR="00D222AF" w14:paraId="5354CB53" w14:textId="77777777" w:rsidTr="00C32614">
        <w:trPr>
          <w:jc w:val="center"/>
        </w:trPr>
        <w:tc>
          <w:tcPr>
            <w:tcW w:w="13893" w:type="dxa"/>
            <w:gridSpan w:val="3"/>
          </w:tcPr>
          <w:p w14:paraId="1E3E50AE" w14:textId="77777777" w:rsidR="007C519E" w:rsidRDefault="00D222AF" w:rsidP="007C519E">
            <w:pPr>
              <w:tabs>
                <w:tab w:val="left" w:pos="3360"/>
                <w:tab w:val="center" w:pos="7285"/>
              </w:tabs>
              <w:spacing w:after="0" w:line="240" w:lineRule="auto"/>
              <w:jc w:val="center"/>
              <w:rPr>
                <w:rFonts w:ascii="Times New Roman" w:hAnsi="Times New Roman" w:cs="Times New Roman"/>
                <w:sz w:val="28"/>
                <w:szCs w:val="28"/>
              </w:rPr>
            </w:pPr>
            <w:r w:rsidRPr="00574DC8">
              <w:rPr>
                <w:rFonts w:ascii="Times New Roman" w:hAnsi="Times New Roman" w:cs="Times New Roman"/>
                <w:sz w:val="24"/>
                <w:szCs w:val="24"/>
              </w:rPr>
              <w:t>а – сентябрь 2015г.; б – октябрь 2018г.; в – октябрь 2020г.</w:t>
            </w:r>
            <w:r w:rsidR="007C519E" w:rsidRPr="00574DC8">
              <w:rPr>
                <w:rFonts w:ascii="Times New Roman" w:hAnsi="Times New Roman" w:cs="Times New Roman"/>
                <w:sz w:val="28"/>
                <w:szCs w:val="28"/>
              </w:rPr>
              <w:t xml:space="preserve"> </w:t>
            </w:r>
          </w:p>
          <w:p w14:paraId="29F9EB79" w14:textId="77777777" w:rsidR="007C519E" w:rsidRDefault="007C519E" w:rsidP="007C519E">
            <w:pPr>
              <w:tabs>
                <w:tab w:val="left" w:pos="3360"/>
                <w:tab w:val="center" w:pos="7285"/>
              </w:tabs>
              <w:spacing w:after="0" w:line="240" w:lineRule="auto"/>
              <w:jc w:val="center"/>
              <w:rPr>
                <w:rFonts w:ascii="Times New Roman" w:hAnsi="Times New Roman" w:cs="Times New Roman"/>
                <w:sz w:val="28"/>
                <w:szCs w:val="28"/>
              </w:rPr>
            </w:pPr>
          </w:p>
          <w:p w14:paraId="4908DD43" w14:textId="57A9D915" w:rsidR="007C519E" w:rsidRPr="00574DC8" w:rsidRDefault="007C519E" w:rsidP="007C519E">
            <w:pPr>
              <w:tabs>
                <w:tab w:val="left" w:pos="3360"/>
                <w:tab w:val="center" w:pos="7285"/>
              </w:tabs>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56 - Контурные карты исследуемой территории (Методы Кригинга)</w:t>
            </w:r>
          </w:p>
          <w:p w14:paraId="79948F92" w14:textId="01224464" w:rsidR="00D222AF" w:rsidRDefault="00D222AF" w:rsidP="00C32614">
            <w:pPr>
              <w:tabs>
                <w:tab w:val="left" w:pos="3360"/>
                <w:tab w:val="center" w:pos="7285"/>
              </w:tabs>
              <w:spacing w:after="0" w:line="240" w:lineRule="auto"/>
              <w:jc w:val="center"/>
              <w:rPr>
                <w:rFonts w:ascii="Times New Roman" w:hAnsi="Times New Roman" w:cs="Times New Roman"/>
                <w:sz w:val="28"/>
                <w:szCs w:val="28"/>
              </w:rPr>
            </w:pPr>
          </w:p>
        </w:tc>
      </w:tr>
      <w:tr w:rsidR="00D222AF" w14:paraId="48E8CD13" w14:textId="77777777" w:rsidTr="00C32614">
        <w:trPr>
          <w:jc w:val="center"/>
        </w:trPr>
        <w:tc>
          <w:tcPr>
            <w:tcW w:w="4847" w:type="dxa"/>
          </w:tcPr>
          <w:p w14:paraId="3B81CB4C" w14:textId="7846A033" w:rsidR="00D222AF" w:rsidRDefault="00433E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487CBA77" wp14:editId="33ACF0E0">
                  <wp:extent cx="2804107" cy="4677508"/>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60382" cy="4771379"/>
                          </a:xfrm>
                          <a:prstGeom prst="rect">
                            <a:avLst/>
                          </a:prstGeom>
                          <a:noFill/>
                          <a:ln>
                            <a:noFill/>
                          </a:ln>
                        </pic:spPr>
                      </pic:pic>
                    </a:graphicData>
                  </a:graphic>
                </wp:inline>
              </w:drawing>
            </w:r>
          </w:p>
        </w:tc>
        <w:tc>
          <w:tcPr>
            <w:tcW w:w="4479" w:type="dxa"/>
          </w:tcPr>
          <w:p w14:paraId="7D60FD32" w14:textId="52E9E9B1" w:rsidR="00D222AF" w:rsidRDefault="00433E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72B7170B" wp14:editId="10B235B7">
                  <wp:extent cx="2783205" cy="4646471"/>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15355" cy="4700145"/>
                          </a:xfrm>
                          <a:prstGeom prst="rect">
                            <a:avLst/>
                          </a:prstGeom>
                          <a:noFill/>
                          <a:ln>
                            <a:noFill/>
                          </a:ln>
                        </pic:spPr>
                      </pic:pic>
                    </a:graphicData>
                  </a:graphic>
                </wp:inline>
              </w:drawing>
            </w:r>
          </w:p>
        </w:tc>
        <w:tc>
          <w:tcPr>
            <w:tcW w:w="4567" w:type="dxa"/>
          </w:tcPr>
          <w:p w14:paraId="0CDE5829" w14:textId="346D89F5" w:rsidR="00D222AF" w:rsidRDefault="00433E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69523DCA" wp14:editId="763117BA">
                  <wp:extent cx="2657427" cy="4645761"/>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57427" cy="4645761"/>
                          </a:xfrm>
                          <a:prstGeom prst="rect">
                            <a:avLst/>
                          </a:prstGeom>
                          <a:noFill/>
                          <a:ln>
                            <a:noFill/>
                          </a:ln>
                        </pic:spPr>
                      </pic:pic>
                    </a:graphicData>
                  </a:graphic>
                </wp:inline>
              </w:drawing>
            </w:r>
          </w:p>
        </w:tc>
      </w:tr>
      <w:tr w:rsidR="00D222AF" w14:paraId="51F7A105" w14:textId="77777777" w:rsidTr="00C32614">
        <w:trPr>
          <w:jc w:val="center"/>
        </w:trPr>
        <w:tc>
          <w:tcPr>
            <w:tcW w:w="4847" w:type="dxa"/>
          </w:tcPr>
          <w:p w14:paraId="261023E0" w14:textId="77777777" w:rsidR="00D222AF" w:rsidRDefault="00D222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4479" w:type="dxa"/>
          </w:tcPr>
          <w:p w14:paraId="543D1746" w14:textId="77777777" w:rsidR="00D222AF" w:rsidRDefault="00D222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w:t>
            </w:r>
          </w:p>
        </w:tc>
        <w:tc>
          <w:tcPr>
            <w:tcW w:w="4567" w:type="dxa"/>
          </w:tcPr>
          <w:p w14:paraId="46B2BC89" w14:textId="77777777" w:rsidR="00D222AF" w:rsidRDefault="00D222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w:t>
            </w:r>
          </w:p>
        </w:tc>
      </w:tr>
      <w:tr w:rsidR="00D222AF" w14:paraId="7A557910" w14:textId="77777777" w:rsidTr="00C32614">
        <w:trPr>
          <w:jc w:val="center"/>
        </w:trPr>
        <w:tc>
          <w:tcPr>
            <w:tcW w:w="13893" w:type="dxa"/>
            <w:gridSpan w:val="3"/>
          </w:tcPr>
          <w:p w14:paraId="2D24DD95" w14:textId="2813DF97" w:rsidR="00D222AF" w:rsidRDefault="00433E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sz w:val="24"/>
                <w:szCs w:val="24"/>
              </w:rPr>
              <w:t>а – сентябрь 2015г.; б – октябрь 2018г.; в – октябрь 2020г</w:t>
            </w:r>
            <w:r>
              <w:rPr>
                <w:rFonts w:ascii="Times New Roman" w:hAnsi="Times New Roman" w:cs="Times New Roman"/>
                <w:sz w:val="28"/>
                <w:szCs w:val="28"/>
              </w:rPr>
              <w:t xml:space="preserve"> </w:t>
            </w:r>
          </w:p>
        </w:tc>
      </w:tr>
    </w:tbl>
    <w:p w14:paraId="64A936F3" w14:textId="77777777" w:rsidR="00D222AF" w:rsidRDefault="00D222AF" w:rsidP="00AE18D1">
      <w:pPr>
        <w:spacing w:after="0" w:line="240" w:lineRule="auto"/>
        <w:ind w:firstLine="425"/>
        <w:jc w:val="both"/>
        <w:rPr>
          <w:rFonts w:ascii="Times New Roman" w:hAnsi="Times New Roman" w:cs="Times New Roman"/>
          <w:sz w:val="28"/>
          <w:szCs w:val="28"/>
        </w:rPr>
      </w:pPr>
    </w:p>
    <w:p w14:paraId="3E872400" w14:textId="77777777" w:rsidR="007C519E" w:rsidRPr="00574DC8" w:rsidRDefault="007C519E" w:rsidP="007C519E">
      <w:pPr>
        <w:tabs>
          <w:tab w:val="left" w:pos="3360"/>
          <w:tab w:val="center" w:pos="7285"/>
        </w:tabs>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57 - Векторные карты исследуемой территории (Методы Кригинга)</w:t>
      </w:r>
    </w:p>
    <w:p w14:paraId="177E5E57" w14:textId="77777777" w:rsidR="00D222AF" w:rsidRDefault="00D222AF" w:rsidP="00AE18D1">
      <w:pPr>
        <w:spacing w:after="0" w:line="240" w:lineRule="auto"/>
        <w:ind w:firstLine="425"/>
        <w:jc w:val="both"/>
        <w:rPr>
          <w:rFonts w:ascii="Times New Roman" w:hAnsi="Times New Roman" w:cs="Times New Roman"/>
          <w:sz w:val="28"/>
          <w:szCs w:val="28"/>
        </w:rPr>
        <w:sectPr w:rsidR="00D222AF" w:rsidSect="00C32614">
          <w:pgSz w:w="16838" w:h="11906" w:orient="landscape"/>
          <w:pgMar w:top="1701" w:right="1134" w:bottom="1134" w:left="1134" w:header="709" w:footer="709" w:gutter="0"/>
          <w:cols w:space="708"/>
          <w:docGrid w:linePitch="360"/>
        </w:sectPr>
      </w:pPr>
    </w:p>
    <w:tbl>
      <w:tblPr>
        <w:tblW w:w="0" w:type="auto"/>
        <w:tblLook w:val="04A0" w:firstRow="1" w:lastRow="0" w:firstColumn="1" w:lastColumn="0" w:noHBand="0" w:noVBand="1"/>
      </w:tblPr>
      <w:tblGrid>
        <w:gridCol w:w="9345"/>
      </w:tblGrid>
      <w:tr w:rsidR="00635420" w:rsidRPr="00574DC8" w14:paraId="4C6D66EF" w14:textId="77777777" w:rsidTr="008B4014">
        <w:tc>
          <w:tcPr>
            <w:tcW w:w="9345" w:type="dxa"/>
          </w:tcPr>
          <w:p w14:paraId="1249A376"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58C76B8E" wp14:editId="1BF39022">
                  <wp:extent cx="4059185" cy="248836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93578" cy="2509451"/>
                          </a:xfrm>
                          <a:prstGeom prst="rect">
                            <a:avLst/>
                          </a:prstGeom>
                          <a:noFill/>
                          <a:ln>
                            <a:noFill/>
                          </a:ln>
                        </pic:spPr>
                      </pic:pic>
                    </a:graphicData>
                  </a:graphic>
                </wp:inline>
              </w:drawing>
            </w:r>
          </w:p>
          <w:p w14:paraId="2E108FE7"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а</w:t>
            </w:r>
          </w:p>
        </w:tc>
      </w:tr>
      <w:tr w:rsidR="00635420" w:rsidRPr="00574DC8" w14:paraId="3D69E70C" w14:textId="77777777" w:rsidTr="008B4014">
        <w:tc>
          <w:tcPr>
            <w:tcW w:w="9345" w:type="dxa"/>
          </w:tcPr>
          <w:p w14:paraId="1C12CCBF"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4C4E5802" wp14:editId="45F9B27C">
                  <wp:extent cx="4002374" cy="248541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40975" cy="2509384"/>
                          </a:xfrm>
                          <a:prstGeom prst="rect">
                            <a:avLst/>
                          </a:prstGeom>
                          <a:noFill/>
                          <a:ln>
                            <a:noFill/>
                          </a:ln>
                        </pic:spPr>
                      </pic:pic>
                    </a:graphicData>
                  </a:graphic>
                </wp:inline>
              </w:drawing>
            </w:r>
          </w:p>
          <w:p w14:paraId="184580C6"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б</w:t>
            </w:r>
          </w:p>
        </w:tc>
      </w:tr>
      <w:tr w:rsidR="00635420" w:rsidRPr="00574DC8" w14:paraId="12E7CD51" w14:textId="77777777" w:rsidTr="008B4014">
        <w:tc>
          <w:tcPr>
            <w:tcW w:w="9345" w:type="dxa"/>
          </w:tcPr>
          <w:p w14:paraId="22D19D44"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4CD45DA8" wp14:editId="69EB644D">
                  <wp:extent cx="4077324" cy="2564941"/>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36590" cy="2602224"/>
                          </a:xfrm>
                          <a:prstGeom prst="rect">
                            <a:avLst/>
                          </a:prstGeom>
                          <a:noFill/>
                          <a:ln>
                            <a:noFill/>
                          </a:ln>
                        </pic:spPr>
                      </pic:pic>
                    </a:graphicData>
                  </a:graphic>
                </wp:inline>
              </w:drawing>
            </w:r>
          </w:p>
          <w:p w14:paraId="5E8AEE60"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в</w:t>
            </w:r>
          </w:p>
        </w:tc>
      </w:tr>
      <w:tr w:rsidR="00635420" w:rsidRPr="00574DC8" w14:paraId="2BFAE928" w14:textId="77777777" w:rsidTr="008B4014">
        <w:tc>
          <w:tcPr>
            <w:tcW w:w="9345" w:type="dxa"/>
          </w:tcPr>
          <w:p w14:paraId="346D9394" w14:textId="77777777" w:rsidR="00C927C2" w:rsidRPr="00574DC8" w:rsidRDefault="00C927C2" w:rsidP="00734ABC">
            <w:pPr>
              <w:spacing w:after="0" w:line="240" w:lineRule="auto"/>
              <w:jc w:val="center"/>
              <w:rPr>
                <w:rFonts w:ascii="Times New Roman" w:hAnsi="Times New Roman" w:cs="Times New Roman"/>
                <w:sz w:val="28"/>
                <w:szCs w:val="28"/>
              </w:rPr>
            </w:pPr>
          </w:p>
          <w:p w14:paraId="6AC359C6" w14:textId="6357E5EE" w:rsidR="00C927C2" w:rsidRDefault="00C927C2"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4"/>
                <w:szCs w:val="24"/>
              </w:rPr>
              <w:t>а – сентябрь 2015г.; б – октябрь 2018г.; в – октябрь 2020г</w:t>
            </w:r>
            <w:r w:rsidRPr="00574DC8">
              <w:rPr>
                <w:rFonts w:ascii="Times New Roman" w:hAnsi="Times New Roman" w:cs="Times New Roman"/>
                <w:sz w:val="28"/>
                <w:szCs w:val="28"/>
              </w:rPr>
              <w:t>.</w:t>
            </w:r>
          </w:p>
          <w:p w14:paraId="670A1C64" w14:textId="77777777" w:rsidR="00D72EC6" w:rsidRPr="00574DC8" w:rsidRDefault="00D72EC6" w:rsidP="00734ABC">
            <w:pPr>
              <w:spacing w:after="0" w:line="240" w:lineRule="auto"/>
              <w:jc w:val="center"/>
              <w:rPr>
                <w:rFonts w:ascii="Times New Roman" w:hAnsi="Times New Roman" w:cs="Times New Roman"/>
                <w:sz w:val="28"/>
                <w:szCs w:val="28"/>
              </w:rPr>
            </w:pPr>
          </w:p>
          <w:p w14:paraId="61BC5A3D" w14:textId="741CA742"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w:t>
            </w:r>
            <w:r w:rsidR="00FE4794" w:rsidRPr="00574DC8">
              <w:rPr>
                <w:rFonts w:ascii="Times New Roman" w:hAnsi="Times New Roman" w:cs="Times New Roman"/>
                <w:sz w:val="28"/>
                <w:szCs w:val="28"/>
              </w:rPr>
              <w:t>8</w:t>
            </w:r>
            <w:r w:rsidR="00C55E47" w:rsidRPr="00574DC8">
              <w:rPr>
                <w:rFonts w:ascii="Times New Roman" w:hAnsi="Times New Roman" w:cs="Times New Roman"/>
                <w:sz w:val="28"/>
                <w:szCs w:val="28"/>
              </w:rPr>
              <w:t xml:space="preserve"> - ЦМР исследуемой территории</w:t>
            </w:r>
          </w:p>
          <w:p w14:paraId="11DED0BF" w14:textId="762CEC2E" w:rsidR="00AE18D1" w:rsidRPr="00574DC8" w:rsidRDefault="00AE18D1" w:rsidP="00734ABC">
            <w:pPr>
              <w:spacing w:after="0" w:line="240" w:lineRule="auto"/>
              <w:jc w:val="center"/>
              <w:rPr>
                <w:rFonts w:ascii="Times New Roman" w:hAnsi="Times New Roman" w:cs="Times New Roman"/>
                <w:sz w:val="28"/>
                <w:szCs w:val="28"/>
              </w:rPr>
            </w:pPr>
          </w:p>
        </w:tc>
      </w:tr>
      <w:tr w:rsidR="00635420" w:rsidRPr="00574DC8" w14:paraId="2081A2F3" w14:textId="77777777" w:rsidTr="008B4014">
        <w:tc>
          <w:tcPr>
            <w:tcW w:w="9345" w:type="dxa"/>
          </w:tcPr>
          <w:p w14:paraId="53CF7F18"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1A28FC9E" wp14:editId="0902ACF6">
                  <wp:extent cx="4300596" cy="2593910"/>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31452" cy="2612521"/>
                          </a:xfrm>
                          <a:prstGeom prst="rect">
                            <a:avLst/>
                          </a:prstGeom>
                          <a:noFill/>
                          <a:ln>
                            <a:noFill/>
                          </a:ln>
                        </pic:spPr>
                      </pic:pic>
                    </a:graphicData>
                  </a:graphic>
                </wp:inline>
              </w:drawing>
            </w:r>
          </w:p>
          <w:p w14:paraId="5A4B943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а</w:t>
            </w:r>
          </w:p>
        </w:tc>
      </w:tr>
      <w:tr w:rsidR="00635420" w:rsidRPr="00574DC8" w14:paraId="2B46CCCE" w14:textId="77777777" w:rsidTr="008B4014">
        <w:tc>
          <w:tcPr>
            <w:tcW w:w="9345" w:type="dxa"/>
          </w:tcPr>
          <w:p w14:paraId="28551B1F"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32122EAE" wp14:editId="211962E1">
                  <wp:extent cx="4278745" cy="2537927"/>
                  <wp:effectExtent l="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16216" cy="2560153"/>
                          </a:xfrm>
                          <a:prstGeom prst="rect">
                            <a:avLst/>
                          </a:prstGeom>
                          <a:noFill/>
                          <a:ln>
                            <a:noFill/>
                          </a:ln>
                        </pic:spPr>
                      </pic:pic>
                    </a:graphicData>
                  </a:graphic>
                </wp:inline>
              </w:drawing>
            </w:r>
          </w:p>
          <w:p w14:paraId="63FE3BB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б</w:t>
            </w:r>
          </w:p>
        </w:tc>
      </w:tr>
      <w:tr w:rsidR="00635420" w:rsidRPr="00574DC8" w14:paraId="7CB06A84" w14:textId="77777777" w:rsidTr="008B4014">
        <w:tc>
          <w:tcPr>
            <w:tcW w:w="9345" w:type="dxa"/>
          </w:tcPr>
          <w:p w14:paraId="562BBA13"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4C8907CF" wp14:editId="49A9603C">
                  <wp:extent cx="4235192" cy="2610378"/>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59183" cy="2625165"/>
                          </a:xfrm>
                          <a:prstGeom prst="rect">
                            <a:avLst/>
                          </a:prstGeom>
                          <a:noFill/>
                          <a:ln>
                            <a:noFill/>
                          </a:ln>
                        </pic:spPr>
                      </pic:pic>
                    </a:graphicData>
                  </a:graphic>
                </wp:inline>
              </w:drawing>
            </w:r>
          </w:p>
          <w:p w14:paraId="668E506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в</w:t>
            </w:r>
          </w:p>
        </w:tc>
      </w:tr>
      <w:tr w:rsidR="00635420" w:rsidRPr="00574DC8" w14:paraId="68E8FD3F" w14:textId="77777777" w:rsidTr="008B4014">
        <w:tc>
          <w:tcPr>
            <w:tcW w:w="9345" w:type="dxa"/>
          </w:tcPr>
          <w:p w14:paraId="76DAB663" w14:textId="77777777" w:rsidR="00C927C2" w:rsidRPr="00574DC8" w:rsidRDefault="00C927C2" w:rsidP="00734ABC">
            <w:pPr>
              <w:spacing w:after="0" w:line="240" w:lineRule="auto"/>
              <w:jc w:val="center"/>
              <w:rPr>
                <w:rFonts w:ascii="Times New Roman" w:hAnsi="Times New Roman" w:cs="Times New Roman"/>
                <w:sz w:val="28"/>
                <w:szCs w:val="28"/>
              </w:rPr>
            </w:pPr>
          </w:p>
          <w:p w14:paraId="3F93E050" w14:textId="271129B7" w:rsidR="00C927C2" w:rsidRDefault="00C927C2"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а – сентябрь 2015г.; б – октябрь 2018г.; в – октябрь 2020г</w:t>
            </w:r>
          </w:p>
          <w:p w14:paraId="09F01893" w14:textId="77777777" w:rsidR="00D72EC6" w:rsidRPr="00574DC8" w:rsidRDefault="00D72EC6" w:rsidP="00734ABC">
            <w:pPr>
              <w:spacing w:after="0" w:line="240" w:lineRule="auto"/>
              <w:jc w:val="center"/>
              <w:rPr>
                <w:rFonts w:ascii="Times New Roman" w:hAnsi="Times New Roman" w:cs="Times New Roman"/>
                <w:sz w:val="28"/>
                <w:szCs w:val="28"/>
              </w:rPr>
            </w:pPr>
          </w:p>
          <w:p w14:paraId="0FC3E305" w14:textId="6EE0EC21" w:rsidR="00AE18D1" w:rsidRPr="00D72EC6" w:rsidRDefault="00AE18D1" w:rsidP="00D72EC6">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5</w:t>
            </w:r>
            <w:r w:rsidR="00FE4794" w:rsidRPr="00574DC8">
              <w:rPr>
                <w:rFonts w:ascii="Times New Roman" w:hAnsi="Times New Roman" w:cs="Times New Roman"/>
                <w:sz w:val="28"/>
                <w:szCs w:val="28"/>
              </w:rPr>
              <w:t>9</w:t>
            </w:r>
            <w:r w:rsidRPr="00574DC8">
              <w:rPr>
                <w:rFonts w:ascii="Times New Roman" w:hAnsi="Times New Roman" w:cs="Times New Roman"/>
                <w:sz w:val="28"/>
                <w:szCs w:val="28"/>
              </w:rPr>
              <w:t xml:space="preserve"> - Оверлей контурной и каркасн</w:t>
            </w:r>
            <w:r w:rsidR="00D72EC6">
              <w:rPr>
                <w:rFonts w:ascii="Times New Roman" w:hAnsi="Times New Roman" w:cs="Times New Roman"/>
                <w:sz w:val="28"/>
                <w:szCs w:val="28"/>
              </w:rPr>
              <w:t>ой карт исследуемой территори</w:t>
            </w:r>
          </w:p>
        </w:tc>
      </w:tr>
      <w:tr w:rsidR="00635420" w:rsidRPr="00574DC8" w14:paraId="3C00AA5E" w14:textId="77777777" w:rsidTr="008B4014">
        <w:tc>
          <w:tcPr>
            <w:tcW w:w="9345" w:type="dxa"/>
          </w:tcPr>
          <w:p w14:paraId="4D485033"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799A3F20" wp14:editId="2D74B7AC">
                  <wp:extent cx="4800600" cy="2634044"/>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04506" cy="2636187"/>
                          </a:xfrm>
                          <a:prstGeom prst="rect">
                            <a:avLst/>
                          </a:prstGeom>
                          <a:noFill/>
                          <a:ln>
                            <a:noFill/>
                          </a:ln>
                        </pic:spPr>
                      </pic:pic>
                    </a:graphicData>
                  </a:graphic>
                </wp:inline>
              </w:drawing>
            </w:r>
          </w:p>
          <w:p w14:paraId="6A398719"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а</w:t>
            </w:r>
          </w:p>
        </w:tc>
      </w:tr>
      <w:tr w:rsidR="00635420" w:rsidRPr="00574DC8" w14:paraId="4967C0A6" w14:textId="77777777" w:rsidTr="008B4014">
        <w:tc>
          <w:tcPr>
            <w:tcW w:w="9345" w:type="dxa"/>
          </w:tcPr>
          <w:p w14:paraId="00949B4A"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71B6FD80" wp14:editId="1428044D">
                  <wp:extent cx="4762500" cy="260050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6117" cy="2602484"/>
                          </a:xfrm>
                          <a:prstGeom prst="rect">
                            <a:avLst/>
                          </a:prstGeom>
                          <a:noFill/>
                          <a:ln>
                            <a:noFill/>
                          </a:ln>
                        </pic:spPr>
                      </pic:pic>
                    </a:graphicData>
                  </a:graphic>
                </wp:inline>
              </w:drawing>
            </w:r>
          </w:p>
          <w:p w14:paraId="60160FC4"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б</w:t>
            </w:r>
          </w:p>
        </w:tc>
      </w:tr>
      <w:tr w:rsidR="00635420" w:rsidRPr="00574DC8" w14:paraId="07BCA0DA" w14:textId="77777777" w:rsidTr="008B4014">
        <w:tc>
          <w:tcPr>
            <w:tcW w:w="9345" w:type="dxa"/>
          </w:tcPr>
          <w:p w14:paraId="2C567B92"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5E39A78E" wp14:editId="6908C2C8">
                  <wp:extent cx="5071745" cy="26860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76098" cy="2688355"/>
                          </a:xfrm>
                          <a:prstGeom prst="rect">
                            <a:avLst/>
                          </a:prstGeom>
                          <a:noFill/>
                          <a:ln>
                            <a:noFill/>
                          </a:ln>
                        </pic:spPr>
                      </pic:pic>
                    </a:graphicData>
                  </a:graphic>
                </wp:inline>
              </w:drawing>
            </w:r>
          </w:p>
          <w:p w14:paraId="0CCF4CA9"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в</w:t>
            </w:r>
          </w:p>
        </w:tc>
      </w:tr>
      <w:tr w:rsidR="00635420" w:rsidRPr="00574DC8" w14:paraId="34DB2C7B" w14:textId="77777777" w:rsidTr="008B4014">
        <w:tc>
          <w:tcPr>
            <w:tcW w:w="9345" w:type="dxa"/>
          </w:tcPr>
          <w:p w14:paraId="5E516D53" w14:textId="74DBF99E" w:rsidR="00C927C2" w:rsidRPr="00574DC8" w:rsidRDefault="00C927C2"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4"/>
                <w:szCs w:val="24"/>
              </w:rPr>
              <w:t>а – сентябрь 2015г.; б – октябрь 2018г.; в – октябрь 2020г</w:t>
            </w:r>
            <w:r w:rsidRPr="00574DC8">
              <w:rPr>
                <w:rFonts w:ascii="Times New Roman" w:hAnsi="Times New Roman" w:cs="Times New Roman"/>
                <w:sz w:val="28"/>
                <w:szCs w:val="28"/>
              </w:rPr>
              <w:t>.</w:t>
            </w:r>
          </w:p>
          <w:p w14:paraId="10256344" w14:textId="77777777" w:rsidR="00D72EC6" w:rsidRDefault="00D72EC6" w:rsidP="00734ABC">
            <w:pPr>
              <w:spacing w:after="0" w:line="240" w:lineRule="auto"/>
              <w:jc w:val="center"/>
              <w:rPr>
                <w:rFonts w:ascii="Times New Roman" w:hAnsi="Times New Roman" w:cs="Times New Roman"/>
                <w:sz w:val="28"/>
                <w:szCs w:val="28"/>
              </w:rPr>
            </w:pPr>
          </w:p>
          <w:p w14:paraId="6A737A2C" w14:textId="55A23748"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w:t>
            </w:r>
            <w:r w:rsidR="00FE4794" w:rsidRPr="00574DC8">
              <w:rPr>
                <w:rFonts w:ascii="Times New Roman" w:hAnsi="Times New Roman" w:cs="Times New Roman"/>
                <w:sz w:val="28"/>
                <w:szCs w:val="28"/>
              </w:rPr>
              <w:t>60</w:t>
            </w:r>
            <w:r w:rsidRPr="00574DC8">
              <w:rPr>
                <w:rFonts w:ascii="Times New Roman" w:hAnsi="Times New Roman" w:cs="Times New Roman"/>
                <w:sz w:val="28"/>
                <w:szCs w:val="28"/>
              </w:rPr>
              <w:t xml:space="preserve"> - Оверлей ЦМР и векторных карт исследуемой террито</w:t>
            </w:r>
            <w:r w:rsidR="00C927C2" w:rsidRPr="00574DC8">
              <w:rPr>
                <w:rFonts w:ascii="Times New Roman" w:hAnsi="Times New Roman" w:cs="Times New Roman"/>
                <w:sz w:val="28"/>
                <w:szCs w:val="28"/>
              </w:rPr>
              <w:t>рии</w:t>
            </w:r>
          </w:p>
          <w:p w14:paraId="6B22E5EA" w14:textId="5C55A26C" w:rsidR="00AE18D1" w:rsidRPr="00574DC8" w:rsidRDefault="00AE18D1" w:rsidP="00734ABC">
            <w:pPr>
              <w:spacing w:after="0" w:line="240" w:lineRule="auto"/>
              <w:jc w:val="center"/>
              <w:rPr>
                <w:rFonts w:ascii="Times New Roman" w:hAnsi="Times New Roman" w:cs="Times New Roman"/>
                <w:sz w:val="28"/>
                <w:szCs w:val="28"/>
              </w:rPr>
            </w:pPr>
          </w:p>
        </w:tc>
      </w:tr>
      <w:tr w:rsidR="00635420" w:rsidRPr="00574DC8" w14:paraId="768545BD" w14:textId="77777777" w:rsidTr="008B4014">
        <w:tc>
          <w:tcPr>
            <w:tcW w:w="9345" w:type="dxa"/>
          </w:tcPr>
          <w:p w14:paraId="574648DE"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30A12D9A" wp14:editId="4E956CE2">
                  <wp:extent cx="3811980" cy="253735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24747" cy="2545855"/>
                          </a:xfrm>
                          <a:prstGeom prst="rect">
                            <a:avLst/>
                          </a:prstGeom>
                          <a:noFill/>
                          <a:ln>
                            <a:noFill/>
                          </a:ln>
                        </pic:spPr>
                      </pic:pic>
                    </a:graphicData>
                  </a:graphic>
                </wp:inline>
              </w:drawing>
            </w:r>
          </w:p>
          <w:p w14:paraId="3E6652DA"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а</w:t>
            </w:r>
          </w:p>
        </w:tc>
      </w:tr>
      <w:tr w:rsidR="00635420" w:rsidRPr="00574DC8" w14:paraId="4400B573" w14:textId="77777777" w:rsidTr="008B4014">
        <w:tc>
          <w:tcPr>
            <w:tcW w:w="9345" w:type="dxa"/>
          </w:tcPr>
          <w:p w14:paraId="71D16DFA"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08C465E1" wp14:editId="5DD0007A">
                  <wp:extent cx="3776353" cy="250806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90891" cy="2517725"/>
                          </a:xfrm>
                          <a:prstGeom prst="rect">
                            <a:avLst/>
                          </a:prstGeom>
                          <a:noFill/>
                          <a:ln>
                            <a:noFill/>
                          </a:ln>
                        </pic:spPr>
                      </pic:pic>
                    </a:graphicData>
                  </a:graphic>
                </wp:inline>
              </w:drawing>
            </w:r>
          </w:p>
          <w:p w14:paraId="0A74F5A7"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б</w:t>
            </w:r>
          </w:p>
        </w:tc>
      </w:tr>
      <w:tr w:rsidR="00635420" w:rsidRPr="00574DC8" w14:paraId="3D3CFBEA" w14:textId="77777777" w:rsidTr="008B4014">
        <w:tc>
          <w:tcPr>
            <w:tcW w:w="9345" w:type="dxa"/>
          </w:tcPr>
          <w:p w14:paraId="6A3DD5F1"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1DAEB817" wp14:editId="222B0AA9">
                  <wp:extent cx="3811979" cy="253172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24020" cy="2539726"/>
                          </a:xfrm>
                          <a:prstGeom prst="rect">
                            <a:avLst/>
                          </a:prstGeom>
                          <a:noFill/>
                          <a:ln>
                            <a:noFill/>
                          </a:ln>
                        </pic:spPr>
                      </pic:pic>
                    </a:graphicData>
                  </a:graphic>
                </wp:inline>
              </w:drawing>
            </w:r>
          </w:p>
          <w:p w14:paraId="61455E3C"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в</w:t>
            </w:r>
          </w:p>
        </w:tc>
      </w:tr>
      <w:tr w:rsidR="00AE18D1" w:rsidRPr="00574DC8" w14:paraId="14035320" w14:textId="77777777" w:rsidTr="008B4014">
        <w:tc>
          <w:tcPr>
            <w:tcW w:w="9345" w:type="dxa"/>
          </w:tcPr>
          <w:p w14:paraId="284ABD3C" w14:textId="564A7B18" w:rsidR="00C927C2" w:rsidRDefault="00C927C2"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а – сентябрь 2015г.; б – октябрь 2018г.; в – октябрь 2020г.</w:t>
            </w:r>
          </w:p>
          <w:p w14:paraId="45CFAFD7" w14:textId="77777777" w:rsidR="00D72EC6" w:rsidRPr="00574DC8" w:rsidRDefault="00D72EC6" w:rsidP="00734ABC">
            <w:pPr>
              <w:spacing w:after="0" w:line="240" w:lineRule="auto"/>
              <w:jc w:val="center"/>
              <w:rPr>
                <w:rFonts w:ascii="Times New Roman" w:hAnsi="Times New Roman" w:cs="Times New Roman"/>
                <w:sz w:val="28"/>
                <w:szCs w:val="28"/>
              </w:rPr>
            </w:pPr>
          </w:p>
          <w:p w14:paraId="67990ADC" w14:textId="00AAE382"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 xml:space="preserve">Рисунок </w:t>
            </w:r>
            <w:r w:rsidR="00FE4794" w:rsidRPr="00574DC8">
              <w:rPr>
                <w:rFonts w:ascii="Times New Roman" w:hAnsi="Times New Roman" w:cs="Times New Roman"/>
                <w:sz w:val="28"/>
                <w:szCs w:val="28"/>
              </w:rPr>
              <w:t>61</w:t>
            </w:r>
            <w:r w:rsidRPr="00574DC8">
              <w:rPr>
                <w:rFonts w:ascii="Times New Roman" w:hAnsi="Times New Roman" w:cs="Times New Roman"/>
                <w:sz w:val="28"/>
                <w:szCs w:val="28"/>
              </w:rPr>
              <w:t xml:space="preserve"> - Каркасн</w:t>
            </w:r>
            <w:r w:rsidR="00C927C2" w:rsidRPr="00574DC8">
              <w:rPr>
                <w:rFonts w:ascii="Times New Roman" w:hAnsi="Times New Roman" w:cs="Times New Roman"/>
                <w:sz w:val="28"/>
                <w:szCs w:val="28"/>
              </w:rPr>
              <w:t>ые карты исследуемой территории</w:t>
            </w:r>
          </w:p>
          <w:p w14:paraId="7542855E" w14:textId="0484387D" w:rsidR="00AE18D1" w:rsidRPr="00574DC8" w:rsidRDefault="00AE18D1" w:rsidP="00734ABC">
            <w:pPr>
              <w:spacing w:after="0" w:line="240" w:lineRule="auto"/>
              <w:jc w:val="center"/>
              <w:rPr>
                <w:rFonts w:ascii="Times New Roman" w:hAnsi="Times New Roman" w:cs="Times New Roman"/>
                <w:sz w:val="24"/>
                <w:szCs w:val="24"/>
              </w:rPr>
            </w:pPr>
          </w:p>
        </w:tc>
      </w:tr>
    </w:tbl>
    <w:p w14:paraId="1FB355EF" w14:textId="77777777" w:rsidR="00AE18D1" w:rsidRPr="00574DC8" w:rsidRDefault="00AE18D1" w:rsidP="00D72EC6">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lastRenderedPageBreak/>
        <w:t>Таблица 26 - Ведомость оседаний реперов</w:t>
      </w:r>
    </w:p>
    <w:p w14:paraId="3DF46381" w14:textId="77777777" w:rsidR="00AE18D1" w:rsidRPr="00574DC8" w:rsidRDefault="00AE18D1" w:rsidP="00AE18D1">
      <w:pPr>
        <w:spacing w:after="0" w:line="240" w:lineRule="auto"/>
        <w:ind w:firstLine="425"/>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
        <w:gridCol w:w="1184"/>
        <w:gridCol w:w="1098"/>
        <w:gridCol w:w="1064"/>
        <w:gridCol w:w="1284"/>
        <w:gridCol w:w="1241"/>
        <w:gridCol w:w="1316"/>
        <w:gridCol w:w="1126"/>
      </w:tblGrid>
      <w:tr w:rsidR="00635420" w:rsidRPr="00574DC8" w14:paraId="2DA5F845" w14:textId="77777777" w:rsidTr="00BF4EFE">
        <w:tc>
          <w:tcPr>
            <w:tcW w:w="1031" w:type="dxa"/>
          </w:tcPr>
          <w:p w14:paraId="639A0FB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реперов</w:t>
            </w:r>
          </w:p>
        </w:tc>
        <w:tc>
          <w:tcPr>
            <w:tcW w:w="1184" w:type="dxa"/>
            <w:vAlign w:val="bottom"/>
          </w:tcPr>
          <w:p w14:paraId="285B01F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η, м</w:t>
            </w:r>
          </w:p>
        </w:tc>
        <w:tc>
          <w:tcPr>
            <w:tcW w:w="1098" w:type="dxa"/>
          </w:tcPr>
          <w:p w14:paraId="4666D93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реперов</w:t>
            </w:r>
          </w:p>
        </w:tc>
        <w:tc>
          <w:tcPr>
            <w:tcW w:w="1064" w:type="dxa"/>
            <w:vAlign w:val="bottom"/>
          </w:tcPr>
          <w:p w14:paraId="72A8CCB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η, м</w:t>
            </w:r>
          </w:p>
        </w:tc>
        <w:tc>
          <w:tcPr>
            <w:tcW w:w="1284" w:type="dxa"/>
          </w:tcPr>
          <w:p w14:paraId="50C2038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реперов</w:t>
            </w:r>
          </w:p>
        </w:tc>
        <w:tc>
          <w:tcPr>
            <w:tcW w:w="1241" w:type="dxa"/>
            <w:vAlign w:val="bottom"/>
          </w:tcPr>
          <w:p w14:paraId="3E0E793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η, м</w:t>
            </w:r>
          </w:p>
        </w:tc>
        <w:tc>
          <w:tcPr>
            <w:tcW w:w="1316" w:type="dxa"/>
          </w:tcPr>
          <w:p w14:paraId="4C4CC94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реперов</w:t>
            </w:r>
          </w:p>
        </w:tc>
        <w:tc>
          <w:tcPr>
            <w:tcW w:w="1126" w:type="dxa"/>
            <w:vAlign w:val="bottom"/>
          </w:tcPr>
          <w:p w14:paraId="38D3BA7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η, м</w:t>
            </w:r>
          </w:p>
        </w:tc>
      </w:tr>
      <w:tr w:rsidR="00BF4EFE" w:rsidRPr="00574DC8" w14:paraId="6037D0DD" w14:textId="77777777" w:rsidTr="00BF4EFE">
        <w:tc>
          <w:tcPr>
            <w:tcW w:w="1031" w:type="dxa"/>
          </w:tcPr>
          <w:p w14:paraId="00C83BC3" w14:textId="5854A6D8"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84" w:type="dxa"/>
            <w:vAlign w:val="bottom"/>
          </w:tcPr>
          <w:p w14:paraId="1CA94DD5" w14:textId="42919046"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98" w:type="dxa"/>
          </w:tcPr>
          <w:p w14:paraId="261B9B61" w14:textId="6558A52B"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64" w:type="dxa"/>
            <w:vAlign w:val="bottom"/>
          </w:tcPr>
          <w:p w14:paraId="0C24A3A8" w14:textId="14C5575D"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284" w:type="dxa"/>
          </w:tcPr>
          <w:p w14:paraId="74A723D4" w14:textId="71B53E1C"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241" w:type="dxa"/>
            <w:vAlign w:val="bottom"/>
          </w:tcPr>
          <w:p w14:paraId="4B1682A0" w14:textId="511CA245"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316" w:type="dxa"/>
          </w:tcPr>
          <w:p w14:paraId="399E0712" w14:textId="528A12B2"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126" w:type="dxa"/>
            <w:vAlign w:val="bottom"/>
          </w:tcPr>
          <w:p w14:paraId="7E821A4C" w14:textId="15FC2A82" w:rsidR="00BF4EFE" w:rsidRPr="00574DC8" w:rsidRDefault="00BF4EFE" w:rsidP="00734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635420" w:rsidRPr="00574DC8" w14:paraId="2BF7B0D8" w14:textId="77777777" w:rsidTr="00BF4EFE">
        <w:tc>
          <w:tcPr>
            <w:tcW w:w="1031" w:type="dxa"/>
            <w:vAlign w:val="bottom"/>
          </w:tcPr>
          <w:p w14:paraId="5332450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w:t>
            </w:r>
          </w:p>
        </w:tc>
        <w:tc>
          <w:tcPr>
            <w:tcW w:w="1184" w:type="dxa"/>
            <w:vAlign w:val="bottom"/>
          </w:tcPr>
          <w:p w14:paraId="4A8E44A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0,0072</w:t>
            </w:r>
          </w:p>
        </w:tc>
        <w:tc>
          <w:tcPr>
            <w:tcW w:w="1098" w:type="dxa"/>
          </w:tcPr>
          <w:p w14:paraId="4EED90B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53</w:t>
            </w:r>
          </w:p>
        </w:tc>
        <w:tc>
          <w:tcPr>
            <w:tcW w:w="1064" w:type="dxa"/>
            <w:vAlign w:val="bottom"/>
          </w:tcPr>
          <w:p w14:paraId="0AD59D9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-0,0131</w:t>
            </w:r>
          </w:p>
        </w:tc>
        <w:tc>
          <w:tcPr>
            <w:tcW w:w="1284" w:type="dxa"/>
          </w:tcPr>
          <w:p w14:paraId="400B6CE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105</w:t>
            </w:r>
          </w:p>
        </w:tc>
        <w:tc>
          <w:tcPr>
            <w:tcW w:w="1241" w:type="dxa"/>
            <w:vAlign w:val="bottom"/>
          </w:tcPr>
          <w:p w14:paraId="115E3CA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-0,0077</w:t>
            </w:r>
          </w:p>
        </w:tc>
        <w:tc>
          <w:tcPr>
            <w:tcW w:w="1316" w:type="dxa"/>
          </w:tcPr>
          <w:p w14:paraId="67499ED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161</w:t>
            </w:r>
          </w:p>
        </w:tc>
        <w:tc>
          <w:tcPr>
            <w:tcW w:w="1126" w:type="dxa"/>
            <w:vAlign w:val="bottom"/>
          </w:tcPr>
          <w:p w14:paraId="0E60A07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-0,0101</w:t>
            </w:r>
          </w:p>
        </w:tc>
      </w:tr>
      <w:tr w:rsidR="00635420" w:rsidRPr="00574DC8" w14:paraId="0304F867" w14:textId="77777777" w:rsidTr="00BF4EFE">
        <w:tc>
          <w:tcPr>
            <w:tcW w:w="1031" w:type="dxa"/>
            <w:vAlign w:val="bottom"/>
          </w:tcPr>
          <w:p w14:paraId="5848253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w:t>
            </w:r>
          </w:p>
        </w:tc>
        <w:tc>
          <w:tcPr>
            <w:tcW w:w="1184" w:type="dxa"/>
            <w:vAlign w:val="bottom"/>
          </w:tcPr>
          <w:p w14:paraId="62C955A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-0,0071</w:t>
            </w:r>
          </w:p>
        </w:tc>
        <w:tc>
          <w:tcPr>
            <w:tcW w:w="1098" w:type="dxa"/>
          </w:tcPr>
          <w:p w14:paraId="60E8906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54</w:t>
            </w:r>
          </w:p>
        </w:tc>
        <w:tc>
          <w:tcPr>
            <w:tcW w:w="1064" w:type="dxa"/>
            <w:vAlign w:val="bottom"/>
          </w:tcPr>
          <w:p w14:paraId="54F7E4D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-0,0105</w:t>
            </w:r>
          </w:p>
        </w:tc>
        <w:tc>
          <w:tcPr>
            <w:tcW w:w="1284" w:type="dxa"/>
          </w:tcPr>
          <w:p w14:paraId="4512821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106</w:t>
            </w:r>
          </w:p>
        </w:tc>
        <w:tc>
          <w:tcPr>
            <w:tcW w:w="1241" w:type="dxa"/>
            <w:vAlign w:val="bottom"/>
          </w:tcPr>
          <w:p w14:paraId="721492F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-0,0066</w:t>
            </w:r>
          </w:p>
        </w:tc>
        <w:tc>
          <w:tcPr>
            <w:tcW w:w="1316" w:type="dxa"/>
          </w:tcPr>
          <w:p w14:paraId="1A5761A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162</w:t>
            </w:r>
          </w:p>
        </w:tc>
        <w:tc>
          <w:tcPr>
            <w:tcW w:w="1126" w:type="dxa"/>
            <w:vAlign w:val="bottom"/>
          </w:tcPr>
          <w:p w14:paraId="25492B0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-0,0232</w:t>
            </w:r>
          </w:p>
        </w:tc>
      </w:tr>
      <w:tr w:rsidR="00635420" w:rsidRPr="00574DC8" w14:paraId="0521EE66" w14:textId="77777777" w:rsidTr="00BF4EFE">
        <w:tc>
          <w:tcPr>
            <w:tcW w:w="1031" w:type="dxa"/>
            <w:vAlign w:val="bottom"/>
          </w:tcPr>
          <w:p w14:paraId="70BA2BC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w:t>
            </w:r>
          </w:p>
        </w:tc>
        <w:tc>
          <w:tcPr>
            <w:tcW w:w="1184" w:type="dxa"/>
            <w:vAlign w:val="bottom"/>
          </w:tcPr>
          <w:p w14:paraId="312D8E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-0,0071</w:t>
            </w:r>
          </w:p>
        </w:tc>
        <w:tc>
          <w:tcPr>
            <w:tcW w:w="1098" w:type="dxa"/>
          </w:tcPr>
          <w:p w14:paraId="3BD364D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55</w:t>
            </w:r>
          </w:p>
        </w:tc>
        <w:tc>
          <w:tcPr>
            <w:tcW w:w="1064" w:type="dxa"/>
            <w:vAlign w:val="bottom"/>
          </w:tcPr>
          <w:p w14:paraId="37D0594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-0,0149</w:t>
            </w:r>
          </w:p>
        </w:tc>
        <w:tc>
          <w:tcPr>
            <w:tcW w:w="1284" w:type="dxa"/>
          </w:tcPr>
          <w:p w14:paraId="4EFDFC7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107</w:t>
            </w:r>
          </w:p>
        </w:tc>
        <w:tc>
          <w:tcPr>
            <w:tcW w:w="1241" w:type="dxa"/>
            <w:vAlign w:val="bottom"/>
          </w:tcPr>
          <w:p w14:paraId="00CA5A5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0,0091</w:t>
            </w:r>
          </w:p>
        </w:tc>
        <w:tc>
          <w:tcPr>
            <w:tcW w:w="1316" w:type="dxa"/>
          </w:tcPr>
          <w:p w14:paraId="6DF9570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163</w:t>
            </w:r>
          </w:p>
        </w:tc>
        <w:tc>
          <w:tcPr>
            <w:tcW w:w="1126" w:type="dxa"/>
            <w:vAlign w:val="bottom"/>
          </w:tcPr>
          <w:p w14:paraId="118DB9E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-0,05</w:t>
            </w:r>
          </w:p>
        </w:tc>
      </w:tr>
      <w:tr w:rsidR="00635420" w:rsidRPr="00574DC8" w14:paraId="64BACC4A" w14:textId="77777777" w:rsidTr="00BF4EFE">
        <w:tc>
          <w:tcPr>
            <w:tcW w:w="1031" w:type="dxa"/>
            <w:vAlign w:val="bottom"/>
          </w:tcPr>
          <w:p w14:paraId="01C36ED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w:t>
            </w:r>
          </w:p>
        </w:tc>
        <w:tc>
          <w:tcPr>
            <w:tcW w:w="1184" w:type="dxa"/>
            <w:vAlign w:val="bottom"/>
          </w:tcPr>
          <w:p w14:paraId="4180C36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-0,0071</w:t>
            </w:r>
          </w:p>
        </w:tc>
        <w:tc>
          <w:tcPr>
            <w:tcW w:w="1098" w:type="dxa"/>
          </w:tcPr>
          <w:p w14:paraId="03D59D0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56</w:t>
            </w:r>
          </w:p>
        </w:tc>
        <w:tc>
          <w:tcPr>
            <w:tcW w:w="1064" w:type="dxa"/>
            <w:vAlign w:val="bottom"/>
          </w:tcPr>
          <w:p w14:paraId="34F5755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-0,0174</w:t>
            </w:r>
          </w:p>
        </w:tc>
        <w:tc>
          <w:tcPr>
            <w:tcW w:w="1284" w:type="dxa"/>
          </w:tcPr>
          <w:p w14:paraId="47A2C6F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108</w:t>
            </w:r>
          </w:p>
        </w:tc>
        <w:tc>
          <w:tcPr>
            <w:tcW w:w="1241" w:type="dxa"/>
            <w:vAlign w:val="bottom"/>
          </w:tcPr>
          <w:p w14:paraId="4AB70AE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0,0036</w:t>
            </w:r>
          </w:p>
        </w:tc>
        <w:tc>
          <w:tcPr>
            <w:tcW w:w="1316" w:type="dxa"/>
          </w:tcPr>
          <w:p w14:paraId="6B2B1E3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164</w:t>
            </w:r>
          </w:p>
        </w:tc>
        <w:tc>
          <w:tcPr>
            <w:tcW w:w="1126" w:type="dxa"/>
            <w:vAlign w:val="bottom"/>
          </w:tcPr>
          <w:p w14:paraId="7032B79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0,0005</w:t>
            </w:r>
          </w:p>
        </w:tc>
      </w:tr>
      <w:tr w:rsidR="00635420" w:rsidRPr="00574DC8" w14:paraId="7678F445" w14:textId="77777777" w:rsidTr="00BF4EFE">
        <w:tc>
          <w:tcPr>
            <w:tcW w:w="1031" w:type="dxa"/>
            <w:vAlign w:val="bottom"/>
          </w:tcPr>
          <w:p w14:paraId="6D3C0D0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w:t>
            </w:r>
          </w:p>
        </w:tc>
        <w:tc>
          <w:tcPr>
            <w:tcW w:w="1184" w:type="dxa"/>
            <w:vAlign w:val="bottom"/>
          </w:tcPr>
          <w:p w14:paraId="33CC665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-0,0078</w:t>
            </w:r>
          </w:p>
        </w:tc>
        <w:tc>
          <w:tcPr>
            <w:tcW w:w="1098" w:type="dxa"/>
          </w:tcPr>
          <w:p w14:paraId="437FC6D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57</w:t>
            </w:r>
          </w:p>
        </w:tc>
        <w:tc>
          <w:tcPr>
            <w:tcW w:w="1064" w:type="dxa"/>
            <w:vAlign w:val="bottom"/>
          </w:tcPr>
          <w:p w14:paraId="17FC03C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-0,0151</w:t>
            </w:r>
          </w:p>
        </w:tc>
        <w:tc>
          <w:tcPr>
            <w:tcW w:w="1284" w:type="dxa"/>
          </w:tcPr>
          <w:p w14:paraId="3A2951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109</w:t>
            </w:r>
          </w:p>
        </w:tc>
        <w:tc>
          <w:tcPr>
            <w:tcW w:w="1241" w:type="dxa"/>
            <w:vAlign w:val="bottom"/>
          </w:tcPr>
          <w:p w14:paraId="5E3B444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0,0005</w:t>
            </w:r>
          </w:p>
        </w:tc>
        <w:tc>
          <w:tcPr>
            <w:tcW w:w="1316" w:type="dxa"/>
          </w:tcPr>
          <w:p w14:paraId="22B845A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165</w:t>
            </w:r>
          </w:p>
        </w:tc>
        <w:tc>
          <w:tcPr>
            <w:tcW w:w="1126" w:type="dxa"/>
            <w:vAlign w:val="bottom"/>
          </w:tcPr>
          <w:p w14:paraId="1255891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0,0263</w:t>
            </w:r>
          </w:p>
        </w:tc>
      </w:tr>
      <w:tr w:rsidR="00635420" w:rsidRPr="00574DC8" w14:paraId="1CAD1A95" w14:textId="77777777" w:rsidTr="00BF4EFE">
        <w:tc>
          <w:tcPr>
            <w:tcW w:w="1031" w:type="dxa"/>
            <w:vAlign w:val="bottom"/>
          </w:tcPr>
          <w:p w14:paraId="193FEEC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w:t>
            </w:r>
          </w:p>
        </w:tc>
        <w:tc>
          <w:tcPr>
            <w:tcW w:w="1184" w:type="dxa"/>
            <w:vAlign w:val="bottom"/>
          </w:tcPr>
          <w:p w14:paraId="44B74D5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-0,0069</w:t>
            </w:r>
          </w:p>
        </w:tc>
        <w:tc>
          <w:tcPr>
            <w:tcW w:w="1098" w:type="dxa"/>
          </w:tcPr>
          <w:p w14:paraId="471EB34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58</w:t>
            </w:r>
          </w:p>
        </w:tc>
        <w:tc>
          <w:tcPr>
            <w:tcW w:w="1064" w:type="dxa"/>
            <w:vAlign w:val="bottom"/>
          </w:tcPr>
          <w:p w14:paraId="7FD1BA1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-0,017</w:t>
            </w:r>
          </w:p>
        </w:tc>
        <w:tc>
          <w:tcPr>
            <w:tcW w:w="1284" w:type="dxa"/>
          </w:tcPr>
          <w:p w14:paraId="2BDCB66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110</w:t>
            </w:r>
          </w:p>
        </w:tc>
        <w:tc>
          <w:tcPr>
            <w:tcW w:w="1241" w:type="dxa"/>
            <w:vAlign w:val="bottom"/>
          </w:tcPr>
          <w:p w14:paraId="4D4E9A8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0,0038</w:t>
            </w:r>
          </w:p>
        </w:tc>
        <w:tc>
          <w:tcPr>
            <w:tcW w:w="1316" w:type="dxa"/>
          </w:tcPr>
          <w:p w14:paraId="5B8A483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166</w:t>
            </w:r>
          </w:p>
        </w:tc>
        <w:tc>
          <w:tcPr>
            <w:tcW w:w="1126" w:type="dxa"/>
            <w:vAlign w:val="bottom"/>
          </w:tcPr>
          <w:p w14:paraId="630046E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-0,0241</w:t>
            </w:r>
          </w:p>
        </w:tc>
      </w:tr>
      <w:tr w:rsidR="00635420" w:rsidRPr="00574DC8" w14:paraId="7A19CF90" w14:textId="77777777" w:rsidTr="00BF4EFE">
        <w:tc>
          <w:tcPr>
            <w:tcW w:w="1031" w:type="dxa"/>
            <w:vAlign w:val="bottom"/>
          </w:tcPr>
          <w:p w14:paraId="37E199F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w:t>
            </w:r>
          </w:p>
        </w:tc>
        <w:tc>
          <w:tcPr>
            <w:tcW w:w="1184" w:type="dxa"/>
            <w:vAlign w:val="bottom"/>
          </w:tcPr>
          <w:p w14:paraId="64DCC91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-0,0085</w:t>
            </w:r>
          </w:p>
        </w:tc>
        <w:tc>
          <w:tcPr>
            <w:tcW w:w="1098" w:type="dxa"/>
          </w:tcPr>
          <w:p w14:paraId="051C275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59</w:t>
            </w:r>
          </w:p>
        </w:tc>
        <w:tc>
          <w:tcPr>
            <w:tcW w:w="1064" w:type="dxa"/>
            <w:vAlign w:val="bottom"/>
          </w:tcPr>
          <w:p w14:paraId="241E0B3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-0,0177</w:t>
            </w:r>
          </w:p>
        </w:tc>
        <w:tc>
          <w:tcPr>
            <w:tcW w:w="1284" w:type="dxa"/>
          </w:tcPr>
          <w:p w14:paraId="2FA162A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111</w:t>
            </w:r>
          </w:p>
        </w:tc>
        <w:tc>
          <w:tcPr>
            <w:tcW w:w="1241" w:type="dxa"/>
            <w:vAlign w:val="bottom"/>
          </w:tcPr>
          <w:p w14:paraId="5D52451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0,0108</w:t>
            </w:r>
          </w:p>
        </w:tc>
        <w:tc>
          <w:tcPr>
            <w:tcW w:w="1316" w:type="dxa"/>
          </w:tcPr>
          <w:p w14:paraId="38311B1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167</w:t>
            </w:r>
          </w:p>
        </w:tc>
        <w:tc>
          <w:tcPr>
            <w:tcW w:w="1126" w:type="dxa"/>
            <w:vAlign w:val="bottom"/>
          </w:tcPr>
          <w:p w14:paraId="4EE9CAE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-0,0071</w:t>
            </w:r>
          </w:p>
        </w:tc>
      </w:tr>
      <w:tr w:rsidR="00635420" w:rsidRPr="00574DC8" w14:paraId="1F061769" w14:textId="77777777" w:rsidTr="00BF4EFE">
        <w:tc>
          <w:tcPr>
            <w:tcW w:w="1031" w:type="dxa"/>
          </w:tcPr>
          <w:p w14:paraId="4B3CCAB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w:t>
            </w:r>
          </w:p>
        </w:tc>
        <w:tc>
          <w:tcPr>
            <w:tcW w:w="1184" w:type="dxa"/>
            <w:vAlign w:val="bottom"/>
          </w:tcPr>
          <w:p w14:paraId="763A7F3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0,0058</w:t>
            </w:r>
          </w:p>
        </w:tc>
        <w:tc>
          <w:tcPr>
            <w:tcW w:w="1098" w:type="dxa"/>
          </w:tcPr>
          <w:p w14:paraId="3D2F308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60</w:t>
            </w:r>
          </w:p>
        </w:tc>
        <w:tc>
          <w:tcPr>
            <w:tcW w:w="1064" w:type="dxa"/>
            <w:vAlign w:val="bottom"/>
          </w:tcPr>
          <w:p w14:paraId="56668DD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-0,0175</w:t>
            </w:r>
          </w:p>
        </w:tc>
        <w:tc>
          <w:tcPr>
            <w:tcW w:w="1284" w:type="dxa"/>
          </w:tcPr>
          <w:p w14:paraId="375BDA7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112</w:t>
            </w:r>
          </w:p>
        </w:tc>
        <w:tc>
          <w:tcPr>
            <w:tcW w:w="1241" w:type="dxa"/>
            <w:vAlign w:val="bottom"/>
          </w:tcPr>
          <w:p w14:paraId="59D959B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w:t>
            </w:r>
          </w:p>
        </w:tc>
        <w:tc>
          <w:tcPr>
            <w:tcW w:w="1316" w:type="dxa"/>
          </w:tcPr>
          <w:p w14:paraId="0253310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168</w:t>
            </w:r>
          </w:p>
        </w:tc>
        <w:tc>
          <w:tcPr>
            <w:tcW w:w="1126" w:type="dxa"/>
            <w:vAlign w:val="bottom"/>
          </w:tcPr>
          <w:p w14:paraId="4C8B81F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0,0003</w:t>
            </w:r>
          </w:p>
        </w:tc>
      </w:tr>
      <w:tr w:rsidR="00635420" w:rsidRPr="00574DC8" w14:paraId="72A952EE" w14:textId="77777777" w:rsidTr="00BF4EFE">
        <w:tc>
          <w:tcPr>
            <w:tcW w:w="1031" w:type="dxa"/>
          </w:tcPr>
          <w:p w14:paraId="47BCDB7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w:t>
            </w:r>
          </w:p>
        </w:tc>
        <w:tc>
          <w:tcPr>
            <w:tcW w:w="1184" w:type="dxa"/>
            <w:vAlign w:val="bottom"/>
          </w:tcPr>
          <w:p w14:paraId="333CCA5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w:t>
            </w:r>
          </w:p>
        </w:tc>
        <w:tc>
          <w:tcPr>
            <w:tcW w:w="1098" w:type="dxa"/>
          </w:tcPr>
          <w:p w14:paraId="3E2B181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61</w:t>
            </w:r>
          </w:p>
        </w:tc>
        <w:tc>
          <w:tcPr>
            <w:tcW w:w="1064" w:type="dxa"/>
            <w:vAlign w:val="bottom"/>
          </w:tcPr>
          <w:p w14:paraId="1648E65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-0,0174</w:t>
            </w:r>
          </w:p>
        </w:tc>
        <w:tc>
          <w:tcPr>
            <w:tcW w:w="1284" w:type="dxa"/>
          </w:tcPr>
          <w:p w14:paraId="05B8FD8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113</w:t>
            </w:r>
          </w:p>
        </w:tc>
        <w:tc>
          <w:tcPr>
            <w:tcW w:w="1241" w:type="dxa"/>
            <w:vAlign w:val="bottom"/>
          </w:tcPr>
          <w:p w14:paraId="24E31C2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0,0022</w:t>
            </w:r>
          </w:p>
        </w:tc>
        <w:tc>
          <w:tcPr>
            <w:tcW w:w="1316" w:type="dxa"/>
          </w:tcPr>
          <w:p w14:paraId="37BBE48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169</w:t>
            </w:r>
          </w:p>
        </w:tc>
        <w:tc>
          <w:tcPr>
            <w:tcW w:w="1126" w:type="dxa"/>
            <w:vAlign w:val="bottom"/>
          </w:tcPr>
          <w:p w14:paraId="3E3AD92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0,0107</w:t>
            </w:r>
          </w:p>
        </w:tc>
      </w:tr>
      <w:tr w:rsidR="00635420" w:rsidRPr="00574DC8" w14:paraId="4EE926BD" w14:textId="77777777" w:rsidTr="00BF4EFE">
        <w:tc>
          <w:tcPr>
            <w:tcW w:w="1031" w:type="dxa"/>
          </w:tcPr>
          <w:p w14:paraId="64DF634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w:t>
            </w:r>
          </w:p>
        </w:tc>
        <w:tc>
          <w:tcPr>
            <w:tcW w:w="1184" w:type="dxa"/>
            <w:vAlign w:val="bottom"/>
          </w:tcPr>
          <w:p w14:paraId="68F08D8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w:t>
            </w:r>
          </w:p>
        </w:tc>
        <w:tc>
          <w:tcPr>
            <w:tcW w:w="1098" w:type="dxa"/>
          </w:tcPr>
          <w:p w14:paraId="6F71919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62</w:t>
            </w:r>
          </w:p>
        </w:tc>
        <w:tc>
          <w:tcPr>
            <w:tcW w:w="1064" w:type="dxa"/>
            <w:vAlign w:val="bottom"/>
          </w:tcPr>
          <w:p w14:paraId="72EB0DC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-0,0164</w:t>
            </w:r>
          </w:p>
        </w:tc>
        <w:tc>
          <w:tcPr>
            <w:tcW w:w="1284" w:type="dxa"/>
          </w:tcPr>
          <w:p w14:paraId="3E7C162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114</w:t>
            </w:r>
          </w:p>
        </w:tc>
        <w:tc>
          <w:tcPr>
            <w:tcW w:w="1241" w:type="dxa"/>
            <w:vAlign w:val="bottom"/>
          </w:tcPr>
          <w:p w14:paraId="396AE36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-0,0061</w:t>
            </w:r>
          </w:p>
        </w:tc>
        <w:tc>
          <w:tcPr>
            <w:tcW w:w="1316" w:type="dxa"/>
          </w:tcPr>
          <w:p w14:paraId="54A2F5A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170</w:t>
            </w:r>
          </w:p>
        </w:tc>
        <w:tc>
          <w:tcPr>
            <w:tcW w:w="1126" w:type="dxa"/>
            <w:vAlign w:val="bottom"/>
          </w:tcPr>
          <w:p w14:paraId="0AB7F97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0,0368</w:t>
            </w:r>
          </w:p>
        </w:tc>
      </w:tr>
      <w:tr w:rsidR="00635420" w:rsidRPr="00574DC8" w14:paraId="458B6E4E" w14:textId="77777777" w:rsidTr="00BF4EFE">
        <w:tc>
          <w:tcPr>
            <w:tcW w:w="1031" w:type="dxa"/>
          </w:tcPr>
          <w:p w14:paraId="617FED7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w:t>
            </w:r>
          </w:p>
        </w:tc>
        <w:tc>
          <w:tcPr>
            <w:tcW w:w="1184" w:type="dxa"/>
            <w:vAlign w:val="bottom"/>
          </w:tcPr>
          <w:p w14:paraId="03C5A8A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0,0071</w:t>
            </w:r>
          </w:p>
        </w:tc>
        <w:tc>
          <w:tcPr>
            <w:tcW w:w="1098" w:type="dxa"/>
          </w:tcPr>
          <w:p w14:paraId="50E4C26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63</w:t>
            </w:r>
          </w:p>
        </w:tc>
        <w:tc>
          <w:tcPr>
            <w:tcW w:w="1064" w:type="dxa"/>
            <w:vAlign w:val="bottom"/>
          </w:tcPr>
          <w:p w14:paraId="73029CD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-0,0006</w:t>
            </w:r>
          </w:p>
        </w:tc>
        <w:tc>
          <w:tcPr>
            <w:tcW w:w="1284" w:type="dxa"/>
          </w:tcPr>
          <w:p w14:paraId="4646EE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115</w:t>
            </w:r>
          </w:p>
        </w:tc>
        <w:tc>
          <w:tcPr>
            <w:tcW w:w="1241" w:type="dxa"/>
            <w:vAlign w:val="bottom"/>
          </w:tcPr>
          <w:p w14:paraId="2A4B63D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-0,0066</w:t>
            </w:r>
          </w:p>
        </w:tc>
        <w:tc>
          <w:tcPr>
            <w:tcW w:w="1316" w:type="dxa"/>
          </w:tcPr>
          <w:p w14:paraId="2942C3B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171</w:t>
            </w:r>
          </w:p>
        </w:tc>
        <w:tc>
          <w:tcPr>
            <w:tcW w:w="1126" w:type="dxa"/>
            <w:vAlign w:val="bottom"/>
          </w:tcPr>
          <w:p w14:paraId="015C1B2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0,0052</w:t>
            </w:r>
          </w:p>
        </w:tc>
      </w:tr>
      <w:tr w:rsidR="00635420" w:rsidRPr="00574DC8" w14:paraId="16737197" w14:textId="77777777" w:rsidTr="00BF4EFE">
        <w:tc>
          <w:tcPr>
            <w:tcW w:w="1031" w:type="dxa"/>
          </w:tcPr>
          <w:p w14:paraId="111381D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w:t>
            </w:r>
          </w:p>
        </w:tc>
        <w:tc>
          <w:tcPr>
            <w:tcW w:w="1184" w:type="dxa"/>
            <w:vAlign w:val="bottom"/>
          </w:tcPr>
          <w:p w14:paraId="346858A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0,0069</w:t>
            </w:r>
          </w:p>
        </w:tc>
        <w:tc>
          <w:tcPr>
            <w:tcW w:w="1098" w:type="dxa"/>
          </w:tcPr>
          <w:p w14:paraId="221D4F0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64</w:t>
            </w:r>
          </w:p>
        </w:tc>
        <w:tc>
          <w:tcPr>
            <w:tcW w:w="1064" w:type="dxa"/>
            <w:vAlign w:val="bottom"/>
          </w:tcPr>
          <w:p w14:paraId="596D123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-0,0196</w:t>
            </w:r>
          </w:p>
        </w:tc>
        <w:tc>
          <w:tcPr>
            <w:tcW w:w="1284" w:type="dxa"/>
          </w:tcPr>
          <w:p w14:paraId="48607F9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116</w:t>
            </w:r>
          </w:p>
        </w:tc>
        <w:tc>
          <w:tcPr>
            <w:tcW w:w="1241" w:type="dxa"/>
            <w:vAlign w:val="bottom"/>
          </w:tcPr>
          <w:p w14:paraId="390B221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w:t>
            </w:r>
          </w:p>
        </w:tc>
        <w:tc>
          <w:tcPr>
            <w:tcW w:w="1316" w:type="dxa"/>
          </w:tcPr>
          <w:p w14:paraId="7B269CB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172</w:t>
            </w:r>
          </w:p>
        </w:tc>
        <w:tc>
          <w:tcPr>
            <w:tcW w:w="1126" w:type="dxa"/>
            <w:vAlign w:val="bottom"/>
          </w:tcPr>
          <w:p w14:paraId="1357480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-0,0114</w:t>
            </w:r>
          </w:p>
        </w:tc>
      </w:tr>
      <w:tr w:rsidR="00635420" w:rsidRPr="00574DC8" w14:paraId="23520FF9" w14:textId="77777777" w:rsidTr="00BF4EFE">
        <w:tc>
          <w:tcPr>
            <w:tcW w:w="1031" w:type="dxa"/>
          </w:tcPr>
          <w:p w14:paraId="65D96C0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w:t>
            </w:r>
          </w:p>
        </w:tc>
        <w:tc>
          <w:tcPr>
            <w:tcW w:w="1184" w:type="dxa"/>
            <w:vAlign w:val="bottom"/>
          </w:tcPr>
          <w:p w14:paraId="6112D90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0,0064</w:t>
            </w:r>
          </w:p>
        </w:tc>
        <w:tc>
          <w:tcPr>
            <w:tcW w:w="1098" w:type="dxa"/>
          </w:tcPr>
          <w:p w14:paraId="2B1DDFF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65</w:t>
            </w:r>
          </w:p>
        </w:tc>
        <w:tc>
          <w:tcPr>
            <w:tcW w:w="1064" w:type="dxa"/>
            <w:vAlign w:val="bottom"/>
          </w:tcPr>
          <w:p w14:paraId="3426574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-0,0202</w:t>
            </w:r>
          </w:p>
        </w:tc>
        <w:tc>
          <w:tcPr>
            <w:tcW w:w="1284" w:type="dxa"/>
          </w:tcPr>
          <w:p w14:paraId="3DEE45D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117</w:t>
            </w:r>
          </w:p>
        </w:tc>
        <w:tc>
          <w:tcPr>
            <w:tcW w:w="1241" w:type="dxa"/>
            <w:vAlign w:val="bottom"/>
          </w:tcPr>
          <w:p w14:paraId="78FADC5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-0,0063</w:t>
            </w:r>
          </w:p>
        </w:tc>
        <w:tc>
          <w:tcPr>
            <w:tcW w:w="1316" w:type="dxa"/>
          </w:tcPr>
          <w:p w14:paraId="4AE2EFA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173</w:t>
            </w:r>
          </w:p>
        </w:tc>
        <w:tc>
          <w:tcPr>
            <w:tcW w:w="1126" w:type="dxa"/>
            <w:vAlign w:val="bottom"/>
          </w:tcPr>
          <w:p w14:paraId="7F0FFC6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-0,0044</w:t>
            </w:r>
          </w:p>
        </w:tc>
      </w:tr>
      <w:tr w:rsidR="00635420" w:rsidRPr="00574DC8" w14:paraId="12FBA4BA" w14:textId="77777777" w:rsidTr="00BF4EFE">
        <w:tc>
          <w:tcPr>
            <w:tcW w:w="1031" w:type="dxa"/>
          </w:tcPr>
          <w:p w14:paraId="1E3B8B5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w:t>
            </w:r>
          </w:p>
        </w:tc>
        <w:tc>
          <w:tcPr>
            <w:tcW w:w="1184" w:type="dxa"/>
            <w:vAlign w:val="bottom"/>
          </w:tcPr>
          <w:p w14:paraId="6D5C5D5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0,0065</w:t>
            </w:r>
          </w:p>
        </w:tc>
        <w:tc>
          <w:tcPr>
            <w:tcW w:w="1098" w:type="dxa"/>
          </w:tcPr>
          <w:p w14:paraId="0B74E3C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66</w:t>
            </w:r>
          </w:p>
        </w:tc>
        <w:tc>
          <w:tcPr>
            <w:tcW w:w="1064" w:type="dxa"/>
            <w:vAlign w:val="bottom"/>
          </w:tcPr>
          <w:p w14:paraId="1E537D7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-0,0211</w:t>
            </w:r>
          </w:p>
        </w:tc>
        <w:tc>
          <w:tcPr>
            <w:tcW w:w="1284" w:type="dxa"/>
          </w:tcPr>
          <w:p w14:paraId="0402450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118</w:t>
            </w:r>
          </w:p>
        </w:tc>
        <w:tc>
          <w:tcPr>
            <w:tcW w:w="1241" w:type="dxa"/>
            <w:vAlign w:val="bottom"/>
          </w:tcPr>
          <w:p w14:paraId="662014B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-0,0061</w:t>
            </w:r>
          </w:p>
        </w:tc>
        <w:tc>
          <w:tcPr>
            <w:tcW w:w="1316" w:type="dxa"/>
          </w:tcPr>
          <w:p w14:paraId="77C74FC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174</w:t>
            </w:r>
          </w:p>
        </w:tc>
        <w:tc>
          <w:tcPr>
            <w:tcW w:w="1126" w:type="dxa"/>
            <w:vAlign w:val="bottom"/>
          </w:tcPr>
          <w:p w14:paraId="344D427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-0,0117</w:t>
            </w:r>
          </w:p>
        </w:tc>
      </w:tr>
      <w:tr w:rsidR="00635420" w:rsidRPr="00574DC8" w14:paraId="52DC3EF7" w14:textId="77777777" w:rsidTr="00BF4EFE">
        <w:tc>
          <w:tcPr>
            <w:tcW w:w="1031" w:type="dxa"/>
          </w:tcPr>
          <w:p w14:paraId="5AEB30B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w:t>
            </w:r>
          </w:p>
        </w:tc>
        <w:tc>
          <w:tcPr>
            <w:tcW w:w="1184" w:type="dxa"/>
            <w:vAlign w:val="bottom"/>
          </w:tcPr>
          <w:p w14:paraId="0BB8985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0,0063</w:t>
            </w:r>
          </w:p>
        </w:tc>
        <w:tc>
          <w:tcPr>
            <w:tcW w:w="1098" w:type="dxa"/>
          </w:tcPr>
          <w:p w14:paraId="43B96D3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67</w:t>
            </w:r>
          </w:p>
        </w:tc>
        <w:tc>
          <w:tcPr>
            <w:tcW w:w="1064" w:type="dxa"/>
            <w:vAlign w:val="bottom"/>
          </w:tcPr>
          <w:p w14:paraId="3B9EC8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-0,0215</w:t>
            </w:r>
          </w:p>
        </w:tc>
        <w:tc>
          <w:tcPr>
            <w:tcW w:w="1284" w:type="dxa"/>
          </w:tcPr>
          <w:p w14:paraId="55918A1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119</w:t>
            </w:r>
          </w:p>
        </w:tc>
        <w:tc>
          <w:tcPr>
            <w:tcW w:w="1241" w:type="dxa"/>
            <w:vAlign w:val="bottom"/>
          </w:tcPr>
          <w:p w14:paraId="4B6BA20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-0,0057</w:t>
            </w:r>
          </w:p>
        </w:tc>
        <w:tc>
          <w:tcPr>
            <w:tcW w:w="1316" w:type="dxa"/>
          </w:tcPr>
          <w:p w14:paraId="7B346C5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175</w:t>
            </w:r>
          </w:p>
        </w:tc>
        <w:tc>
          <w:tcPr>
            <w:tcW w:w="1126" w:type="dxa"/>
            <w:vAlign w:val="bottom"/>
          </w:tcPr>
          <w:p w14:paraId="252D387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-0,0125</w:t>
            </w:r>
          </w:p>
        </w:tc>
      </w:tr>
      <w:tr w:rsidR="00635420" w:rsidRPr="00574DC8" w14:paraId="66FACB6A" w14:textId="77777777" w:rsidTr="00BF4EFE">
        <w:tc>
          <w:tcPr>
            <w:tcW w:w="1031" w:type="dxa"/>
          </w:tcPr>
          <w:p w14:paraId="66686EB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w:t>
            </w:r>
          </w:p>
        </w:tc>
        <w:tc>
          <w:tcPr>
            <w:tcW w:w="1184" w:type="dxa"/>
            <w:vAlign w:val="bottom"/>
          </w:tcPr>
          <w:p w14:paraId="4F6CF67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w:t>
            </w:r>
          </w:p>
        </w:tc>
        <w:tc>
          <w:tcPr>
            <w:tcW w:w="1098" w:type="dxa"/>
          </w:tcPr>
          <w:p w14:paraId="2237263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68</w:t>
            </w:r>
          </w:p>
        </w:tc>
        <w:tc>
          <w:tcPr>
            <w:tcW w:w="1064" w:type="dxa"/>
            <w:vAlign w:val="bottom"/>
          </w:tcPr>
          <w:p w14:paraId="38C1EBA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0,0154</w:t>
            </w:r>
          </w:p>
        </w:tc>
        <w:tc>
          <w:tcPr>
            <w:tcW w:w="1284" w:type="dxa"/>
          </w:tcPr>
          <w:p w14:paraId="027AB0E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120</w:t>
            </w:r>
          </w:p>
        </w:tc>
        <w:tc>
          <w:tcPr>
            <w:tcW w:w="1241" w:type="dxa"/>
            <w:vAlign w:val="bottom"/>
          </w:tcPr>
          <w:p w14:paraId="37E04C3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w:t>
            </w:r>
          </w:p>
        </w:tc>
        <w:tc>
          <w:tcPr>
            <w:tcW w:w="1316" w:type="dxa"/>
          </w:tcPr>
          <w:p w14:paraId="32D9388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176</w:t>
            </w:r>
          </w:p>
        </w:tc>
        <w:tc>
          <w:tcPr>
            <w:tcW w:w="1126" w:type="dxa"/>
            <w:vAlign w:val="bottom"/>
          </w:tcPr>
          <w:p w14:paraId="525A22E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-0,0081</w:t>
            </w:r>
          </w:p>
        </w:tc>
      </w:tr>
      <w:tr w:rsidR="00635420" w:rsidRPr="00574DC8" w14:paraId="10ED27D8" w14:textId="77777777" w:rsidTr="00BF4EFE">
        <w:tc>
          <w:tcPr>
            <w:tcW w:w="1031" w:type="dxa"/>
          </w:tcPr>
          <w:p w14:paraId="3E5AA23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w:t>
            </w:r>
          </w:p>
        </w:tc>
        <w:tc>
          <w:tcPr>
            <w:tcW w:w="1184" w:type="dxa"/>
            <w:vAlign w:val="bottom"/>
          </w:tcPr>
          <w:p w14:paraId="360EB3E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0,0062</w:t>
            </w:r>
          </w:p>
        </w:tc>
        <w:tc>
          <w:tcPr>
            <w:tcW w:w="1098" w:type="dxa"/>
          </w:tcPr>
          <w:p w14:paraId="6D17C80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69</w:t>
            </w:r>
          </w:p>
        </w:tc>
        <w:tc>
          <w:tcPr>
            <w:tcW w:w="1064" w:type="dxa"/>
            <w:vAlign w:val="bottom"/>
          </w:tcPr>
          <w:p w14:paraId="4460C59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-0,0039</w:t>
            </w:r>
          </w:p>
        </w:tc>
        <w:tc>
          <w:tcPr>
            <w:tcW w:w="1284" w:type="dxa"/>
          </w:tcPr>
          <w:p w14:paraId="4F8871F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121</w:t>
            </w:r>
          </w:p>
        </w:tc>
        <w:tc>
          <w:tcPr>
            <w:tcW w:w="1241" w:type="dxa"/>
            <w:vAlign w:val="bottom"/>
          </w:tcPr>
          <w:p w14:paraId="408806B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-0,0064</w:t>
            </w:r>
          </w:p>
        </w:tc>
        <w:tc>
          <w:tcPr>
            <w:tcW w:w="1316" w:type="dxa"/>
          </w:tcPr>
          <w:p w14:paraId="3D765D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177</w:t>
            </w:r>
          </w:p>
        </w:tc>
        <w:tc>
          <w:tcPr>
            <w:tcW w:w="1126" w:type="dxa"/>
            <w:vAlign w:val="bottom"/>
          </w:tcPr>
          <w:p w14:paraId="0100A60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-0,0091</w:t>
            </w:r>
          </w:p>
        </w:tc>
      </w:tr>
      <w:tr w:rsidR="00635420" w:rsidRPr="00574DC8" w14:paraId="3294C096" w14:textId="77777777" w:rsidTr="00BF4EFE">
        <w:tc>
          <w:tcPr>
            <w:tcW w:w="1031" w:type="dxa"/>
          </w:tcPr>
          <w:p w14:paraId="751E34C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w:t>
            </w:r>
          </w:p>
        </w:tc>
        <w:tc>
          <w:tcPr>
            <w:tcW w:w="1184" w:type="dxa"/>
            <w:vAlign w:val="bottom"/>
          </w:tcPr>
          <w:p w14:paraId="22DB9B3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0,0064</w:t>
            </w:r>
          </w:p>
        </w:tc>
        <w:tc>
          <w:tcPr>
            <w:tcW w:w="1098" w:type="dxa"/>
          </w:tcPr>
          <w:p w14:paraId="5DDD370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70</w:t>
            </w:r>
          </w:p>
        </w:tc>
        <w:tc>
          <w:tcPr>
            <w:tcW w:w="1064" w:type="dxa"/>
            <w:vAlign w:val="bottom"/>
          </w:tcPr>
          <w:p w14:paraId="0A96244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-0,0025</w:t>
            </w:r>
          </w:p>
        </w:tc>
        <w:tc>
          <w:tcPr>
            <w:tcW w:w="1284" w:type="dxa"/>
          </w:tcPr>
          <w:p w14:paraId="3CF9710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122</w:t>
            </w:r>
          </w:p>
        </w:tc>
        <w:tc>
          <w:tcPr>
            <w:tcW w:w="1241" w:type="dxa"/>
            <w:vAlign w:val="bottom"/>
          </w:tcPr>
          <w:p w14:paraId="487137B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-0,0061</w:t>
            </w:r>
          </w:p>
        </w:tc>
        <w:tc>
          <w:tcPr>
            <w:tcW w:w="1316" w:type="dxa"/>
          </w:tcPr>
          <w:p w14:paraId="3A722C3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178</w:t>
            </w:r>
          </w:p>
        </w:tc>
        <w:tc>
          <w:tcPr>
            <w:tcW w:w="1126" w:type="dxa"/>
            <w:vAlign w:val="bottom"/>
          </w:tcPr>
          <w:p w14:paraId="4917D6B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-0,0135</w:t>
            </w:r>
          </w:p>
        </w:tc>
      </w:tr>
      <w:tr w:rsidR="00635420" w:rsidRPr="00574DC8" w14:paraId="62EA01F7" w14:textId="77777777" w:rsidTr="00BF4EFE">
        <w:tc>
          <w:tcPr>
            <w:tcW w:w="1031" w:type="dxa"/>
          </w:tcPr>
          <w:p w14:paraId="0FAD046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w:t>
            </w:r>
          </w:p>
        </w:tc>
        <w:tc>
          <w:tcPr>
            <w:tcW w:w="1184" w:type="dxa"/>
            <w:vAlign w:val="bottom"/>
          </w:tcPr>
          <w:p w14:paraId="7B8D8E1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0,0066</w:t>
            </w:r>
          </w:p>
        </w:tc>
        <w:tc>
          <w:tcPr>
            <w:tcW w:w="1098" w:type="dxa"/>
          </w:tcPr>
          <w:p w14:paraId="009129E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71</w:t>
            </w:r>
          </w:p>
        </w:tc>
        <w:tc>
          <w:tcPr>
            <w:tcW w:w="1064" w:type="dxa"/>
            <w:vAlign w:val="bottom"/>
          </w:tcPr>
          <w:p w14:paraId="5C014E1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-0,0029</w:t>
            </w:r>
          </w:p>
        </w:tc>
        <w:tc>
          <w:tcPr>
            <w:tcW w:w="1284" w:type="dxa"/>
          </w:tcPr>
          <w:p w14:paraId="391CE98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123</w:t>
            </w:r>
          </w:p>
        </w:tc>
        <w:tc>
          <w:tcPr>
            <w:tcW w:w="1241" w:type="dxa"/>
            <w:vAlign w:val="bottom"/>
          </w:tcPr>
          <w:p w14:paraId="2536941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-0,0061</w:t>
            </w:r>
          </w:p>
        </w:tc>
        <w:tc>
          <w:tcPr>
            <w:tcW w:w="1316" w:type="dxa"/>
          </w:tcPr>
          <w:p w14:paraId="39DBFFD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179</w:t>
            </w:r>
          </w:p>
        </w:tc>
        <w:tc>
          <w:tcPr>
            <w:tcW w:w="1126" w:type="dxa"/>
            <w:vAlign w:val="bottom"/>
          </w:tcPr>
          <w:p w14:paraId="47F37C0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-0,0122</w:t>
            </w:r>
          </w:p>
        </w:tc>
      </w:tr>
      <w:tr w:rsidR="00635420" w:rsidRPr="00574DC8" w14:paraId="0A90016B" w14:textId="77777777" w:rsidTr="00BF4EFE">
        <w:tc>
          <w:tcPr>
            <w:tcW w:w="1031" w:type="dxa"/>
          </w:tcPr>
          <w:p w14:paraId="465A506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w:t>
            </w:r>
          </w:p>
        </w:tc>
        <w:tc>
          <w:tcPr>
            <w:tcW w:w="1184" w:type="dxa"/>
            <w:vAlign w:val="bottom"/>
          </w:tcPr>
          <w:p w14:paraId="11CA3F1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0,0059</w:t>
            </w:r>
          </w:p>
        </w:tc>
        <w:tc>
          <w:tcPr>
            <w:tcW w:w="1098" w:type="dxa"/>
          </w:tcPr>
          <w:p w14:paraId="16E2B1B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72</w:t>
            </w:r>
          </w:p>
        </w:tc>
        <w:tc>
          <w:tcPr>
            <w:tcW w:w="1064" w:type="dxa"/>
            <w:vAlign w:val="bottom"/>
          </w:tcPr>
          <w:p w14:paraId="11C79B7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-0,0012</w:t>
            </w:r>
          </w:p>
        </w:tc>
        <w:tc>
          <w:tcPr>
            <w:tcW w:w="1284" w:type="dxa"/>
          </w:tcPr>
          <w:p w14:paraId="31A3AE4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124</w:t>
            </w:r>
          </w:p>
        </w:tc>
        <w:tc>
          <w:tcPr>
            <w:tcW w:w="1241" w:type="dxa"/>
            <w:vAlign w:val="bottom"/>
          </w:tcPr>
          <w:p w14:paraId="6F6173F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-0,0061</w:t>
            </w:r>
          </w:p>
        </w:tc>
        <w:tc>
          <w:tcPr>
            <w:tcW w:w="1316" w:type="dxa"/>
          </w:tcPr>
          <w:p w14:paraId="08A9CD7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180</w:t>
            </w:r>
          </w:p>
        </w:tc>
        <w:tc>
          <w:tcPr>
            <w:tcW w:w="1126" w:type="dxa"/>
            <w:vAlign w:val="bottom"/>
          </w:tcPr>
          <w:p w14:paraId="753B9A0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-0,012</w:t>
            </w:r>
          </w:p>
        </w:tc>
      </w:tr>
      <w:tr w:rsidR="00635420" w:rsidRPr="00574DC8" w14:paraId="1177682C" w14:textId="77777777" w:rsidTr="00BF4EFE">
        <w:tc>
          <w:tcPr>
            <w:tcW w:w="1031" w:type="dxa"/>
          </w:tcPr>
          <w:p w14:paraId="51930C7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21</w:t>
            </w:r>
          </w:p>
        </w:tc>
        <w:tc>
          <w:tcPr>
            <w:tcW w:w="1184" w:type="dxa"/>
            <w:vAlign w:val="bottom"/>
          </w:tcPr>
          <w:p w14:paraId="1151D34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-0,0167</w:t>
            </w:r>
          </w:p>
        </w:tc>
        <w:tc>
          <w:tcPr>
            <w:tcW w:w="1098" w:type="dxa"/>
          </w:tcPr>
          <w:p w14:paraId="0B22039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73</w:t>
            </w:r>
          </w:p>
        </w:tc>
        <w:tc>
          <w:tcPr>
            <w:tcW w:w="1064" w:type="dxa"/>
            <w:vAlign w:val="bottom"/>
          </w:tcPr>
          <w:p w14:paraId="32EF5F7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-0,0028</w:t>
            </w:r>
          </w:p>
        </w:tc>
        <w:tc>
          <w:tcPr>
            <w:tcW w:w="1284" w:type="dxa"/>
          </w:tcPr>
          <w:p w14:paraId="242E1BE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125</w:t>
            </w:r>
          </w:p>
        </w:tc>
        <w:tc>
          <w:tcPr>
            <w:tcW w:w="1241" w:type="dxa"/>
            <w:vAlign w:val="bottom"/>
          </w:tcPr>
          <w:p w14:paraId="17F0D47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-0,0199</w:t>
            </w:r>
          </w:p>
        </w:tc>
        <w:tc>
          <w:tcPr>
            <w:tcW w:w="1316" w:type="dxa"/>
          </w:tcPr>
          <w:p w14:paraId="0D14B76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181</w:t>
            </w:r>
          </w:p>
        </w:tc>
        <w:tc>
          <w:tcPr>
            <w:tcW w:w="1126" w:type="dxa"/>
            <w:vAlign w:val="bottom"/>
          </w:tcPr>
          <w:p w14:paraId="6ECB89E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-0,0093</w:t>
            </w:r>
          </w:p>
        </w:tc>
      </w:tr>
      <w:tr w:rsidR="00635420" w:rsidRPr="00574DC8" w14:paraId="1C0BD0F1" w14:textId="77777777" w:rsidTr="00BF4EFE">
        <w:tc>
          <w:tcPr>
            <w:tcW w:w="1031" w:type="dxa"/>
          </w:tcPr>
          <w:p w14:paraId="2CE42B7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w:t>
            </w:r>
          </w:p>
        </w:tc>
        <w:tc>
          <w:tcPr>
            <w:tcW w:w="1184" w:type="dxa"/>
            <w:vAlign w:val="bottom"/>
          </w:tcPr>
          <w:p w14:paraId="48633E2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-0,0134</w:t>
            </w:r>
          </w:p>
        </w:tc>
        <w:tc>
          <w:tcPr>
            <w:tcW w:w="1098" w:type="dxa"/>
          </w:tcPr>
          <w:p w14:paraId="22544F8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74</w:t>
            </w:r>
          </w:p>
        </w:tc>
        <w:tc>
          <w:tcPr>
            <w:tcW w:w="1064" w:type="dxa"/>
            <w:vAlign w:val="bottom"/>
          </w:tcPr>
          <w:p w14:paraId="177C0DC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0, 0001</w:t>
            </w:r>
          </w:p>
        </w:tc>
        <w:tc>
          <w:tcPr>
            <w:tcW w:w="1284" w:type="dxa"/>
          </w:tcPr>
          <w:p w14:paraId="0D29E21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126</w:t>
            </w:r>
          </w:p>
        </w:tc>
        <w:tc>
          <w:tcPr>
            <w:tcW w:w="1241" w:type="dxa"/>
            <w:vAlign w:val="bottom"/>
          </w:tcPr>
          <w:p w14:paraId="1AD4434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-0,0065</w:t>
            </w:r>
          </w:p>
        </w:tc>
        <w:tc>
          <w:tcPr>
            <w:tcW w:w="1316" w:type="dxa"/>
          </w:tcPr>
          <w:p w14:paraId="5C27003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182</w:t>
            </w:r>
          </w:p>
        </w:tc>
        <w:tc>
          <w:tcPr>
            <w:tcW w:w="1126" w:type="dxa"/>
            <w:vAlign w:val="bottom"/>
          </w:tcPr>
          <w:p w14:paraId="5F3F577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-0,0094</w:t>
            </w:r>
          </w:p>
        </w:tc>
      </w:tr>
      <w:tr w:rsidR="00635420" w:rsidRPr="00574DC8" w14:paraId="7357E733" w14:textId="77777777" w:rsidTr="00BF4EFE">
        <w:tc>
          <w:tcPr>
            <w:tcW w:w="1031" w:type="dxa"/>
          </w:tcPr>
          <w:p w14:paraId="0C5B7D6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w:t>
            </w:r>
          </w:p>
        </w:tc>
        <w:tc>
          <w:tcPr>
            <w:tcW w:w="1184" w:type="dxa"/>
            <w:vAlign w:val="bottom"/>
          </w:tcPr>
          <w:p w14:paraId="2CE78A3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-0,0167</w:t>
            </w:r>
          </w:p>
        </w:tc>
        <w:tc>
          <w:tcPr>
            <w:tcW w:w="1098" w:type="dxa"/>
          </w:tcPr>
          <w:p w14:paraId="49ADAAE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75</w:t>
            </w:r>
          </w:p>
        </w:tc>
        <w:tc>
          <w:tcPr>
            <w:tcW w:w="1064" w:type="dxa"/>
            <w:vAlign w:val="bottom"/>
          </w:tcPr>
          <w:p w14:paraId="2683559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0,0067</w:t>
            </w:r>
          </w:p>
        </w:tc>
        <w:tc>
          <w:tcPr>
            <w:tcW w:w="1284" w:type="dxa"/>
          </w:tcPr>
          <w:p w14:paraId="17772F4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127</w:t>
            </w:r>
          </w:p>
        </w:tc>
        <w:tc>
          <w:tcPr>
            <w:tcW w:w="1241" w:type="dxa"/>
            <w:vAlign w:val="bottom"/>
          </w:tcPr>
          <w:p w14:paraId="525CFA0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-0,0064</w:t>
            </w:r>
          </w:p>
        </w:tc>
        <w:tc>
          <w:tcPr>
            <w:tcW w:w="1316" w:type="dxa"/>
          </w:tcPr>
          <w:p w14:paraId="53F0AC7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183</w:t>
            </w:r>
          </w:p>
        </w:tc>
        <w:tc>
          <w:tcPr>
            <w:tcW w:w="1126" w:type="dxa"/>
            <w:vAlign w:val="bottom"/>
          </w:tcPr>
          <w:p w14:paraId="53154DD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-0,0001</w:t>
            </w:r>
          </w:p>
        </w:tc>
      </w:tr>
      <w:tr w:rsidR="00635420" w:rsidRPr="00574DC8" w14:paraId="51050AFE" w14:textId="77777777" w:rsidTr="00BF4EFE">
        <w:tc>
          <w:tcPr>
            <w:tcW w:w="1031" w:type="dxa"/>
          </w:tcPr>
          <w:p w14:paraId="0E4D954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24</w:t>
            </w:r>
          </w:p>
        </w:tc>
        <w:tc>
          <w:tcPr>
            <w:tcW w:w="1184" w:type="dxa"/>
            <w:vAlign w:val="bottom"/>
          </w:tcPr>
          <w:p w14:paraId="5164811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-0,0147</w:t>
            </w:r>
          </w:p>
        </w:tc>
        <w:tc>
          <w:tcPr>
            <w:tcW w:w="1098" w:type="dxa"/>
          </w:tcPr>
          <w:p w14:paraId="17B9F17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76</w:t>
            </w:r>
          </w:p>
        </w:tc>
        <w:tc>
          <w:tcPr>
            <w:tcW w:w="1064" w:type="dxa"/>
            <w:vAlign w:val="bottom"/>
          </w:tcPr>
          <w:p w14:paraId="5371BB2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-0,0049</w:t>
            </w:r>
          </w:p>
        </w:tc>
        <w:tc>
          <w:tcPr>
            <w:tcW w:w="1284" w:type="dxa"/>
          </w:tcPr>
          <w:p w14:paraId="4D2574E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128</w:t>
            </w:r>
          </w:p>
        </w:tc>
        <w:tc>
          <w:tcPr>
            <w:tcW w:w="1241" w:type="dxa"/>
            <w:vAlign w:val="bottom"/>
          </w:tcPr>
          <w:p w14:paraId="3101879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-0,0066</w:t>
            </w:r>
          </w:p>
        </w:tc>
        <w:tc>
          <w:tcPr>
            <w:tcW w:w="1316" w:type="dxa"/>
          </w:tcPr>
          <w:p w14:paraId="22BACFD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184</w:t>
            </w:r>
          </w:p>
        </w:tc>
        <w:tc>
          <w:tcPr>
            <w:tcW w:w="1126" w:type="dxa"/>
            <w:vAlign w:val="bottom"/>
          </w:tcPr>
          <w:p w14:paraId="73C4693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0,0002</w:t>
            </w:r>
          </w:p>
        </w:tc>
      </w:tr>
      <w:tr w:rsidR="00635420" w:rsidRPr="00574DC8" w14:paraId="61135AA9" w14:textId="77777777" w:rsidTr="00BF4EFE">
        <w:tc>
          <w:tcPr>
            <w:tcW w:w="1031" w:type="dxa"/>
          </w:tcPr>
          <w:p w14:paraId="49838C1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w:t>
            </w:r>
          </w:p>
        </w:tc>
        <w:tc>
          <w:tcPr>
            <w:tcW w:w="1184" w:type="dxa"/>
            <w:vAlign w:val="bottom"/>
          </w:tcPr>
          <w:p w14:paraId="56A3063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-0,0144</w:t>
            </w:r>
          </w:p>
        </w:tc>
        <w:tc>
          <w:tcPr>
            <w:tcW w:w="1098" w:type="dxa"/>
          </w:tcPr>
          <w:p w14:paraId="4731F8A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77</w:t>
            </w:r>
          </w:p>
        </w:tc>
        <w:tc>
          <w:tcPr>
            <w:tcW w:w="1064" w:type="dxa"/>
            <w:vAlign w:val="bottom"/>
          </w:tcPr>
          <w:p w14:paraId="631CA02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w:t>
            </w:r>
          </w:p>
        </w:tc>
        <w:tc>
          <w:tcPr>
            <w:tcW w:w="1284" w:type="dxa"/>
          </w:tcPr>
          <w:p w14:paraId="5C395D5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129</w:t>
            </w:r>
          </w:p>
        </w:tc>
        <w:tc>
          <w:tcPr>
            <w:tcW w:w="1241" w:type="dxa"/>
            <w:vAlign w:val="bottom"/>
          </w:tcPr>
          <w:p w14:paraId="1FBFF7D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-0,0066</w:t>
            </w:r>
          </w:p>
        </w:tc>
        <w:tc>
          <w:tcPr>
            <w:tcW w:w="1316" w:type="dxa"/>
          </w:tcPr>
          <w:p w14:paraId="2294471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185</w:t>
            </w:r>
          </w:p>
        </w:tc>
        <w:tc>
          <w:tcPr>
            <w:tcW w:w="1126" w:type="dxa"/>
            <w:vAlign w:val="bottom"/>
          </w:tcPr>
          <w:p w14:paraId="2D779EC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0,00011</w:t>
            </w:r>
          </w:p>
        </w:tc>
      </w:tr>
      <w:tr w:rsidR="00635420" w:rsidRPr="00574DC8" w14:paraId="5F8BF55D" w14:textId="77777777" w:rsidTr="00BF4EFE">
        <w:tc>
          <w:tcPr>
            <w:tcW w:w="1031" w:type="dxa"/>
          </w:tcPr>
          <w:p w14:paraId="3E89F6D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w:t>
            </w:r>
          </w:p>
        </w:tc>
        <w:tc>
          <w:tcPr>
            <w:tcW w:w="1184" w:type="dxa"/>
            <w:vAlign w:val="bottom"/>
          </w:tcPr>
          <w:p w14:paraId="4DCF49B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-0,0162</w:t>
            </w:r>
          </w:p>
        </w:tc>
        <w:tc>
          <w:tcPr>
            <w:tcW w:w="1098" w:type="dxa"/>
          </w:tcPr>
          <w:p w14:paraId="244C6A8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78</w:t>
            </w:r>
          </w:p>
        </w:tc>
        <w:tc>
          <w:tcPr>
            <w:tcW w:w="1064" w:type="dxa"/>
            <w:vAlign w:val="bottom"/>
          </w:tcPr>
          <w:p w14:paraId="22A027A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-0,0059</w:t>
            </w:r>
          </w:p>
        </w:tc>
        <w:tc>
          <w:tcPr>
            <w:tcW w:w="1284" w:type="dxa"/>
          </w:tcPr>
          <w:p w14:paraId="751DB3E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130</w:t>
            </w:r>
          </w:p>
        </w:tc>
        <w:tc>
          <w:tcPr>
            <w:tcW w:w="1241" w:type="dxa"/>
            <w:vAlign w:val="bottom"/>
          </w:tcPr>
          <w:p w14:paraId="0F8C031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-0,0082</w:t>
            </w:r>
          </w:p>
        </w:tc>
        <w:tc>
          <w:tcPr>
            <w:tcW w:w="1316" w:type="dxa"/>
          </w:tcPr>
          <w:p w14:paraId="095F05D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186</w:t>
            </w:r>
          </w:p>
        </w:tc>
        <w:tc>
          <w:tcPr>
            <w:tcW w:w="1126" w:type="dxa"/>
            <w:vAlign w:val="bottom"/>
          </w:tcPr>
          <w:p w14:paraId="1D6FA7F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0,00015</w:t>
            </w:r>
          </w:p>
        </w:tc>
      </w:tr>
      <w:tr w:rsidR="00635420" w:rsidRPr="00574DC8" w14:paraId="5EC87642" w14:textId="77777777" w:rsidTr="00BF4EFE">
        <w:tc>
          <w:tcPr>
            <w:tcW w:w="1031" w:type="dxa"/>
          </w:tcPr>
          <w:p w14:paraId="1750DEE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27</w:t>
            </w:r>
          </w:p>
        </w:tc>
        <w:tc>
          <w:tcPr>
            <w:tcW w:w="1184" w:type="dxa"/>
            <w:vAlign w:val="bottom"/>
          </w:tcPr>
          <w:p w14:paraId="14852AC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-0,0181</w:t>
            </w:r>
          </w:p>
        </w:tc>
        <w:tc>
          <w:tcPr>
            <w:tcW w:w="1098" w:type="dxa"/>
          </w:tcPr>
          <w:p w14:paraId="53C5DCD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79</w:t>
            </w:r>
          </w:p>
        </w:tc>
        <w:tc>
          <w:tcPr>
            <w:tcW w:w="1064" w:type="dxa"/>
            <w:vAlign w:val="bottom"/>
          </w:tcPr>
          <w:p w14:paraId="68B717A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-0,0043</w:t>
            </w:r>
          </w:p>
        </w:tc>
        <w:tc>
          <w:tcPr>
            <w:tcW w:w="1284" w:type="dxa"/>
          </w:tcPr>
          <w:p w14:paraId="5314185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131</w:t>
            </w:r>
          </w:p>
        </w:tc>
        <w:tc>
          <w:tcPr>
            <w:tcW w:w="1241" w:type="dxa"/>
            <w:vAlign w:val="bottom"/>
          </w:tcPr>
          <w:p w14:paraId="44F5DEC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0,0004</w:t>
            </w:r>
          </w:p>
        </w:tc>
        <w:tc>
          <w:tcPr>
            <w:tcW w:w="1316" w:type="dxa"/>
          </w:tcPr>
          <w:p w14:paraId="27703BB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187</w:t>
            </w:r>
          </w:p>
        </w:tc>
        <w:tc>
          <w:tcPr>
            <w:tcW w:w="1126" w:type="dxa"/>
            <w:vAlign w:val="bottom"/>
          </w:tcPr>
          <w:p w14:paraId="17B03AB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-0,0002</w:t>
            </w:r>
          </w:p>
        </w:tc>
      </w:tr>
      <w:tr w:rsidR="00635420" w:rsidRPr="00574DC8" w14:paraId="34885E8D" w14:textId="77777777" w:rsidTr="00BF4EFE">
        <w:tc>
          <w:tcPr>
            <w:tcW w:w="1031" w:type="dxa"/>
          </w:tcPr>
          <w:p w14:paraId="4B6DB9A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28</w:t>
            </w:r>
          </w:p>
        </w:tc>
        <w:tc>
          <w:tcPr>
            <w:tcW w:w="1184" w:type="dxa"/>
            <w:vAlign w:val="bottom"/>
          </w:tcPr>
          <w:p w14:paraId="4B777F2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-0,0183</w:t>
            </w:r>
          </w:p>
        </w:tc>
        <w:tc>
          <w:tcPr>
            <w:tcW w:w="1098" w:type="dxa"/>
          </w:tcPr>
          <w:p w14:paraId="4254D17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80</w:t>
            </w:r>
          </w:p>
        </w:tc>
        <w:tc>
          <w:tcPr>
            <w:tcW w:w="1064" w:type="dxa"/>
            <w:vAlign w:val="bottom"/>
          </w:tcPr>
          <w:p w14:paraId="4AF43F6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-0,0043</w:t>
            </w:r>
          </w:p>
        </w:tc>
        <w:tc>
          <w:tcPr>
            <w:tcW w:w="1284" w:type="dxa"/>
          </w:tcPr>
          <w:p w14:paraId="1730703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132</w:t>
            </w:r>
          </w:p>
        </w:tc>
        <w:tc>
          <w:tcPr>
            <w:tcW w:w="1241" w:type="dxa"/>
            <w:vAlign w:val="bottom"/>
          </w:tcPr>
          <w:p w14:paraId="384CB64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0,002</w:t>
            </w:r>
          </w:p>
        </w:tc>
        <w:tc>
          <w:tcPr>
            <w:tcW w:w="1316" w:type="dxa"/>
          </w:tcPr>
          <w:p w14:paraId="71F8CD2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188</w:t>
            </w:r>
          </w:p>
        </w:tc>
        <w:tc>
          <w:tcPr>
            <w:tcW w:w="1126" w:type="dxa"/>
            <w:vAlign w:val="bottom"/>
          </w:tcPr>
          <w:p w14:paraId="70E24BF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-0,00012</w:t>
            </w:r>
          </w:p>
        </w:tc>
      </w:tr>
      <w:tr w:rsidR="00635420" w:rsidRPr="00574DC8" w14:paraId="3CF5A84D" w14:textId="77777777" w:rsidTr="00BF4EFE">
        <w:tc>
          <w:tcPr>
            <w:tcW w:w="1031" w:type="dxa"/>
          </w:tcPr>
          <w:p w14:paraId="6EA026C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29</w:t>
            </w:r>
          </w:p>
        </w:tc>
        <w:tc>
          <w:tcPr>
            <w:tcW w:w="1184" w:type="dxa"/>
            <w:vAlign w:val="bottom"/>
          </w:tcPr>
          <w:p w14:paraId="10FBAAA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-0,0187</w:t>
            </w:r>
          </w:p>
        </w:tc>
        <w:tc>
          <w:tcPr>
            <w:tcW w:w="1098" w:type="dxa"/>
          </w:tcPr>
          <w:p w14:paraId="21CEC24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81</w:t>
            </w:r>
          </w:p>
        </w:tc>
        <w:tc>
          <w:tcPr>
            <w:tcW w:w="1064" w:type="dxa"/>
            <w:vAlign w:val="bottom"/>
          </w:tcPr>
          <w:p w14:paraId="13FFF01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-0,0055</w:t>
            </w:r>
          </w:p>
        </w:tc>
        <w:tc>
          <w:tcPr>
            <w:tcW w:w="1284" w:type="dxa"/>
          </w:tcPr>
          <w:p w14:paraId="5CA9809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133</w:t>
            </w:r>
          </w:p>
        </w:tc>
        <w:tc>
          <w:tcPr>
            <w:tcW w:w="1241" w:type="dxa"/>
            <w:vAlign w:val="bottom"/>
          </w:tcPr>
          <w:p w14:paraId="6DB6CE1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0,0002</w:t>
            </w:r>
          </w:p>
        </w:tc>
        <w:tc>
          <w:tcPr>
            <w:tcW w:w="1316" w:type="dxa"/>
          </w:tcPr>
          <w:p w14:paraId="190DFD4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189</w:t>
            </w:r>
          </w:p>
        </w:tc>
        <w:tc>
          <w:tcPr>
            <w:tcW w:w="1126" w:type="dxa"/>
            <w:vAlign w:val="bottom"/>
          </w:tcPr>
          <w:p w14:paraId="48BAAFC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0,00025</w:t>
            </w:r>
          </w:p>
        </w:tc>
      </w:tr>
      <w:tr w:rsidR="00635420" w:rsidRPr="00574DC8" w14:paraId="55C2CF7A" w14:textId="77777777" w:rsidTr="00BF4EFE">
        <w:tc>
          <w:tcPr>
            <w:tcW w:w="1031" w:type="dxa"/>
          </w:tcPr>
          <w:p w14:paraId="3746715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30</w:t>
            </w:r>
          </w:p>
        </w:tc>
        <w:tc>
          <w:tcPr>
            <w:tcW w:w="1184" w:type="dxa"/>
            <w:vAlign w:val="bottom"/>
          </w:tcPr>
          <w:p w14:paraId="247792A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-0,0178</w:t>
            </w:r>
          </w:p>
        </w:tc>
        <w:tc>
          <w:tcPr>
            <w:tcW w:w="1098" w:type="dxa"/>
          </w:tcPr>
          <w:p w14:paraId="1A425F1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82</w:t>
            </w:r>
          </w:p>
        </w:tc>
        <w:tc>
          <w:tcPr>
            <w:tcW w:w="1064" w:type="dxa"/>
            <w:vAlign w:val="bottom"/>
          </w:tcPr>
          <w:p w14:paraId="7F4705A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-0,0038</w:t>
            </w:r>
          </w:p>
        </w:tc>
        <w:tc>
          <w:tcPr>
            <w:tcW w:w="1284" w:type="dxa"/>
          </w:tcPr>
          <w:p w14:paraId="62B144D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134</w:t>
            </w:r>
          </w:p>
        </w:tc>
        <w:tc>
          <w:tcPr>
            <w:tcW w:w="1241" w:type="dxa"/>
            <w:vAlign w:val="bottom"/>
          </w:tcPr>
          <w:p w14:paraId="45A9DBB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-0,0019</w:t>
            </w:r>
          </w:p>
        </w:tc>
        <w:tc>
          <w:tcPr>
            <w:tcW w:w="1316" w:type="dxa"/>
          </w:tcPr>
          <w:p w14:paraId="205EFAD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190</w:t>
            </w:r>
          </w:p>
        </w:tc>
        <w:tc>
          <w:tcPr>
            <w:tcW w:w="1126" w:type="dxa"/>
            <w:vAlign w:val="bottom"/>
          </w:tcPr>
          <w:p w14:paraId="76CA9BA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0,0001</w:t>
            </w:r>
          </w:p>
        </w:tc>
      </w:tr>
      <w:tr w:rsidR="00635420" w:rsidRPr="00574DC8" w14:paraId="3A571DF4" w14:textId="77777777" w:rsidTr="00BF4EFE">
        <w:tc>
          <w:tcPr>
            <w:tcW w:w="1031" w:type="dxa"/>
          </w:tcPr>
          <w:p w14:paraId="2D9E6BF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31</w:t>
            </w:r>
          </w:p>
        </w:tc>
        <w:tc>
          <w:tcPr>
            <w:tcW w:w="1184" w:type="dxa"/>
            <w:vAlign w:val="bottom"/>
          </w:tcPr>
          <w:p w14:paraId="319FB04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-0,0199</w:t>
            </w:r>
          </w:p>
        </w:tc>
        <w:tc>
          <w:tcPr>
            <w:tcW w:w="1098" w:type="dxa"/>
          </w:tcPr>
          <w:p w14:paraId="56396DD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83</w:t>
            </w:r>
          </w:p>
        </w:tc>
        <w:tc>
          <w:tcPr>
            <w:tcW w:w="1064" w:type="dxa"/>
            <w:vAlign w:val="bottom"/>
          </w:tcPr>
          <w:p w14:paraId="74372B0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-0,0042</w:t>
            </w:r>
          </w:p>
        </w:tc>
        <w:tc>
          <w:tcPr>
            <w:tcW w:w="1284" w:type="dxa"/>
          </w:tcPr>
          <w:p w14:paraId="037B145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135</w:t>
            </w:r>
          </w:p>
        </w:tc>
        <w:tc>
          <w:tcPr>
            <w:tcW w:w="1241" w:type="dxa"/>
            <w:vAlign w:val="bottom"/>
          </w:tcPr>
          <w:p w14:paraId="23C85B9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-0,0003</w:t>
            </w:r>
          </w:p>
        </w:tc>
        <w:tc>
          <w:tcPr>
            <w:tcW w:w="1316" w:type="dxa"/>
          </w:tcPr>
          <w:p w14:paraId="586EB813"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2A989349"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48942F77" w14:textId="77777777" w:rsidTr="00BF4EFE">
        <w:tc>
          <w:tcPr>
            <w:tcW w:w="1031" w:type="dxa"/>
          </w:tcPr>
          <w:p w14:paraId="3B24E99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32</w:t>
            </w:r>
          </w:p>
        </w:tc>
        <w:tc>
          <w:tcPr>
            <w:tcW w:w="1184" w:type="dxa"/>
            <w:vAlign w:val="bottom"/>
          </w:tcPr>
          <w:p w14:paraId="1222186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-0,0214</w:t>
            </w:r>
          </w:p>
        </w:tc>
        <w:tc>
          <w:tcPr>
            <w:tcW w:w="1098" w:type="dxa"/>
          </w:tcPr>
          <w:p w14:paraId="410FEDE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84</w:t>
            </w:r>
          </w:p>
        </w:tc>
        <w:tc>
          <w:tcPr>
            <w:tcW w:w="1064" w:type="dxa"/>
            <w:vAlign w:val="bottom"/>
          </w:tcPr>
          <w:p w14:paraId="1B25BA3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-0,0059</w:t>
            </w:r>
          </w:p>
        </w:tc>
        <w:tc>
          <w:tcPr>
            <w:tcW w:w="1284" w:type="dxa"/>
          </w:tcPr>
          <w:p w14:paraId="1166866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136</w:t>
            </w:r>
          </w:p>
        </w:tc>
        <w:tc>
          <w:tcPr>
            <w:tcW w:w="1241" w:type="dxa"/>
            <w:vAlign w:val="bottom"/>
          </w:tcPr>
          <w:p w14:paraId="253F323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-0,0012</w:t>
            </w:r>
          </w:p>
        </w:tc>
        <w:tc>
          <w:tcPr>
            <w:tcW w:w="1316" w:type="dxa"/>
          </w:tcPr>
          <w:p w14:paraId="0476AADF"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5785F1A5"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5044A6A6" w14:textId="77777777" w:rsidTr="00BF4EFE">
        <w:tc>
          <w:tcPr>
            <w:tcW w:w="1031" w:type="dxa"/>
          </w:tcPr>
          <w:p w14:paraId="77EDD0F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w:t>
            </w:r>
          </w:p>
        </w:tc>
        <w:tc>
          <w:tcPr>
            <w:tcW w:w="1184" w:type="dxa"/>
            <w:vAlign w:val="bottom"/>
          </w:tcPr>
          <w:p w14:paraId="7977047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-0,0248</w:t>
            </w:r>
          </w:p>
        </w:tc>
        <w:tc>
          <w:tcPr>
            <w:tcW w:w="1098" w:type="dxa"/>
          </w:tcPr>
          <w:p w14:paraId="65F3875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85</w:t>
            </w:r>
          </w:p>
        </w:tc>
        <w:tc>
          <w:tcPr>
            <w:tcW w:w="1064" w:type="dxa"/>
            <w:vAlign w:val="bottom"/>
          </w:tcPr>
          <w:p w14:paraId="4A9B4E3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0,003</w:t>
            </w:r>
          </w:p>
        </w:tc>
        <w:tc>
          <w:tcPr>
            <w:tcW w:w="1284" w:type="dxa"/>
          </w:tcPr>
          <w:p w14:paraId="4315B19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137</w:t>
            </w:r>
          </w:p>
        </w:tc>
        <w:tc>
          <w:tcPr>
            <w:tcW w:w="1241" w:type="dxa"/>
            <w:vAlign w:val="bottom"/>
          </w:tcPr>
          <w:p w14:paraId="324A942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-0,0017</w:t>
            </w:r>
          </w:p>
        </w:tc>
        <w:tc>
          <w:tcPr>
            <w:tcW w:w="1316" w:type="dxa"/>
          </w:tcPr>
          <w:p w14:paraId="7222224F"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228B2CDC"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2B6964E2" w14:textId="77777777" w:rsidTr="00BF4EFE">
        <w:tc>
          <w:tcPr>
            <w:tcW w:w="1031" w:type="dxa"/>
          </w:tcPr>
          <w:p w14:paraId="74BA070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34</w:t>
            </w:r>
          </w:p>
        </w:tc>
        <w:tc>
          <w:tcPr>
            <w:tcW w:w="1184" w:type="dxa"/>
            <w:vAlign w:val="bottom"/>
          </w:tcPr>
          <w:p w14:paraId="1FAC270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-0,0009</w:t>
            </w:r>
          </w:p>
        </w:tc>
        <w:tc>
          <w:tcPr>
            <w:tcW w:w="1098" w:type="dxa"/>
          </w:tcPr>
          <w:p w14:paraId="2A630EA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86</w:t>
            </w:r>
          </w:p>
        </w:tc>
        <w:tc>
          <w:tcPr>
            <w:tcW w:w="1064" w:type="dxa"/>
            <w:vAlign w:val="bottom"/>
          </w:tcPr>
          <w:p w14:paraId="3535792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w:t>
            </w:r>
          </w:p>
        </w:tc>
        <w:tc>
          <w:tcPr>
            <w:tcW w:w="1284" w:type="dxa"/>
          </w:tcPr>
          <w:p w14:paraId="5F75A34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138</w:t>
            </w:r>
          </w:p>
        </w:tc>
        <w:tc>
          <w:tcPr>
            <w:tcW w:w="1241" w:type="dxa"/>
            <w:vAlign w:val="bottom"/>
          </w:tcPr>
          <w:p w14:paraId="3F050FD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-0,0013</w:t>
            </w:r>
          </w:p>
        </w:tc>
        <w:tc>
          <w:tcPr>
            <w:tcW w:w="1316" w:type="dxa"/>
          </w:tcPr>
          <w:p w14:paraId="403E78E9"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37B16480"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7F42216D" w14:textId="77777777" w:rsidTr="00BF4EFE">
        <w:tc>
          <w:tcPr>
            <w:tcW w:w="1031" w:type="dxa"/>
          </w:tcPr>
          <w:p w14:paraId="054FF88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w:t>
            </w:r>
          </w:p>
        </w:tc>
        <w:tc>
          <w:tcPr>
            <w:tcW w:w="1184" w:type="dxa"/>
            <w:vAlign w:val="bottom"/>
          </w:tcPr>
          <w:p w14:paraId="67FE6FB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-0,0092</w:t>
            </w:r>
          </w:p>
        </w:tc>
        <w:tc>
          <w:tcPr>
            <w:tcW w:w="1098" w:type="dxa"/>
          </w:tcPr>
          <w:p w14:paraId="2710B86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87</w:t>
            </w:r>
          </w:p>
        </w:tc>
        <w:tc>
          <w:tcPr>
            <w:tcW w:w="1064" w:type="dxa"/>
            <w:vAlign w:val="bottom"/>
          </w:tcPr>
          <w:p w14:paraId="477F9AC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-0,0043</w:t>
            </w:r>
          </w:p>
        </w:tc>
        <w:tc>
          <w:tcPr>
            <w:tcW w:w="1284" w:type="dxa"/>
          </w:tcPr>
          <w:p w14:paraId="056220E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139</w:t>
            </w:r>
          </w:p>
        </w:tc>
        <w:tc>
          <w:tcPr>
            <w:tcW w:w="1241" w:type="dxa"/>
            <w:vAlign w:val="bottom"/>
          </w:tcPr>
          <w:p w14:paraId="20944E5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w:t>
            </w:r>
          </w:p>
        </w:tc>
        <w:tc>
          <w:tcPr>
            <w:tcW w:w="1316" w:type="dxa"/>
          </w:tcPr>
          <w:p w14:paraId="748E9AC6"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1DD49418"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2A640C54" w14:textId="77777777" w:rsidTr="00BF4EFE">
        <w:tc>
          <w:tcPr>
            <w:tcW w:w="1031" w:type="dxa"/>
          </w:tcPr>
          <w:p w14:paraId="2709421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w:t>
            </w:r>
          </w:p>
        </w:tc>
        <w:tc>
          <w:tcPr>
            <w:tcW w:w="1184" w:type="dxa"/>
            <w:vAlign w:val="bottom"/>
          </w:tcPr>
          <w:p w14:paraId="293950F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-0,0056</w:t>
            </w:r>
          </w:p>
        </w:tc>
        <w:tc>
          <w:tcPr>
            <w:tcW w:w="1098" w:type="dxa"/>
          </w:tcPr>
          <w:p w14:paraId="16E4AB3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88</w:t>
            </w:r>
          </w:p>
        </w:tc>
        <w:tc>
          <w:tcPr>
            <w:tcW w:w="1064" w:type="dxa"/>
            <w:vAlign w:val="bottom"/>
          </w:tcPr>
          <w:p w14:paraId="5D89246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w:t>
            </w:r>
          </w:p>
        </w:tc>
        <w:tc>
          <w:tcPr>
            <w:tcW w:w="1284" w:type="dxa"/>
          </w:tcPr>
          <w:p w14:paraId="7145C7C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140</w:t>
            </w:r>
          </w:p>
        </w:tc>
        <w:tc>
          <w:tcPr>
            <w:tcW w:w="1241" w:type="dxa"/>
            <w:vAlign w:val="bottom"/>
          </w:tcPr>
          <w:p w14:paraId="1D0DE0A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-0,0011</w:t>
            </w:r>
          </w:p>
        </w:tc>
        <w:tc>
          <w:tcPr>
            <w:tcW w:w="1316" w:type="dxa"/>
          </w:tcPr>
          <w:p w14:paraId="38704BE6"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471C793E"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4267F45D" w14:textId="77777777" w:rsidTr="00BF4EFE">
        <w:tc>
          <w:tcPr>
            <w:tcW w:w="1031" w:type="dxa"/>
          </w:tcPr>
          <w:p w14:paraId="5B39ACF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w:t>
            </w:r>
          </w:p>
        </w:tc>
        <w:tc>
          <w:tcPr>
            <w:tcW w:w="1184" w:type="dxa"/>
            <w:vAlign w:val="bottom"/>
          </w:tcPr>
          <w:p w14:paraId="4EAD26E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-0,0066</w:t>
            </w:r>
          </w:p>
        </w:tc>
        <w:tc>
          <w:tcPr>
            <w:tcW w:w="1098" w:type="dxa"/>
          </w:tcPr>
          <w:p w14:paraId="63BADF2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89</w:t>
            </w:r>
          </w:p>
        </w:tc>
        <w:tc>
          <w:tcPr>
            <w:tcW w:w="1064" w:type="dxa"/>
            <w:vAlign w:val="bottom"/>
          </w:tcPr>
          <w:p w14:paraId="130F0C6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-0,0386</w:t>
            </w:r>
          </w:p>
        </w:tc>
        <w:tc>
          <w:tcPr>
            <w:tcW w:w="1284" w:type="dxa"/>
          </w:tcPr>
          <w:p w14:paraId="435C426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141</w:t>
            </w:r>
          </w:p>
        </w:tc>
        <w:tc>
          <w:tcPr>
            <w:tcW w:w="1241" w:type="dxa"/>
            <w:vAlign w:val="bottom"/>
          </w:tcPr>
          <w:p w14:paraId="456B777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-0,0011</w:t>
            </w:r>
          </w:p>
        </w:tc>
        <w:tc>
          <w:tcPr>
            <w:tcW w:w="1316" w:type="dxa"/>
          </w:tcPr>
          <w:p w14:paraId="46D26C6A"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1195FF18"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2654C0AD" w14:textId="77777777" w:rsidTr="00BF4EFE">
        <w:tc>
          <w:tcPr>
            <w:tcW w:w="1031" w:type="dxa"/>
          </w:tcPr>
          <w:p w14:paraId="291679E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38</w:t>
            </w:r>
          </w:p>
        </w:tc>
        <w:tc>
          <w:tcPr>
            <w:tcW w:w="1184" w:type="dxa"/>
            <w:vAlign w:val="bottom"/>
          </w:tcPr>
          <w:p w14:paraId="5E4FCF9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w:t>
            </w:r>
          </w:p>
        </w:tc>
        <w:tc>
          <w:tcPr>
            <w:tcW w:w="1098" w:type="dxa"/>
          </w:tcPr>
          <w:p w14:paraId="36DB959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90</w:t>
            </w:r>
          </w:p>
        </w:tc>
        <w:tc>
          <w:tcPr>
            <w:tcW w:w="1064" w:type="dxa"/>
            <w:vAlign w:val="bottom"/>
          </w:tcPr>
          <w:p w14:paraId="2105C0F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-0,0155</w:t>
            </w:r>
          </w:p>
        </w:tc>
        <w:tc>
          <w:tcPr>
            <w:tcW w:w="1284" w:type="dxa"/>
          </w:tcPr>
          <w:p w14:paraId="74C926D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146</w:t>
            </w:r>
          </w:p>
        </w:tc>
        <w:tc>
          <w:tcPr>
            <w:tcW w:w="1241" w:type="dxa"/>
            <w:vAlign w:val="bottom"/>
          </w:tcPr>
          <w:p w14:paraId="63E3CEC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-0,0007</w:t>
            </w:r>
          </w:p>
        </w:tc>
        <w:tc>
          <w:tcPr>
            <w:tcW w:w="1316" w:type="dxa"/>
          </w:tcPr>
          <w:p w14:paraId="3580D65A"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2AAC12AA"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6F507AC3" w14:textId="77777777" w:rsidTr="00BF4EFE">
        <w:tc>
          <w:tcPr>
            <w:tcW w:w="1031" w:type="dxa"/>
          </w:tcPr>
          <w:p w14:paraId="1C707A2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39</w:t>
            </w:r>
          </w:p>
        </w:tc>
        <w:tc>
          <w:tcPr>
            <w:tcW w:w="1184" w:type="dxa"/>
            <w:vAlign w:val="bottom"/>
          </w:tcPr>
          <w:p w14:paraId="220BD53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-0,012</w:t>
            </w:r>
          </w:p>
        </w:tc>
        <w:tc>
          <w:tcPr>
            <w:tcW w:w="1098" w:type="dxa"/>
          </w:tcPr>
          <w:p w14:paraId="3AFF295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w:t>
            </w:r>
          </w:p>
        </w:tc>
        <w:tc>
          <w:tcPr>
            <w:tcW w:w="1064" w:type="dxa"/>
            <w:vAlign w:val="bottom"/>
          </w:tcPr>
          <w:p w14:paraId="69E10B2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-0,0171</w:t>
            </w:r>
          </w:p>
        </w:tc>
        <w:tc>
          <w:tcPr>
            <w:tcW w:w="1284" w:type="dxa"/>
          </w:tcPr>
          <w:p w14:paraId="797695C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147</w:t>
            </w:r>
          </w:p>
        </w:tc>
        <w:tc>
          <w:tcPr>
            <w:tcW w:w="1241" w:type="dxa"/>
            <w:vAlign w:val="bottom"/>
          </w:tcPr>
          <w:p w14:paraId="555C409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w:t>
            </w:r>
          </w:p>
        </w:tc>
        <w:tc>
          <w:tcPr>
            <w:tcW w:w="1316" w:type="dxa"/>
          </w:tcPr>
          <w:p w14:paraId="4F25D5B7"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79849B8D"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69927E61" w14:textId="77777777" w:rsidTr="00BF4EFE">
        <w:tc>
          <w:tcPr>
            <w:tcW w:w="1031" w:type="dxa"/>
          </w:tcPr>
          <w:p w14:paraId="7D82857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40</w:t>
            </w:r>
          </w:p>
        </w:tc>
        <w:tc>
          <w:tcPr>
            <w:tcW w:w="1184" w:type="dxa"/>
            <w:vAlign w:val="bottom"/>
          </w:tcPr>
          <w:p w14:paraId="1348405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-0,0125</w:t>
            </w:r>
          </w:p>
        </w:tc>
        <w:tc>
          <w:tcPr>
            <w:tcW w:w="1098" w:type="dxa"/>
          </w:tcPr>
          <w:p w14:paraId="55D81B8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w:t>
            </w:r>
          </w:p>
        </w:tc>
        <w:tc>
          <w:tcPr>
            <w:tcW w:w="1064" w:type="dxa"/>
            <w:vAlign w:val="bottom"/>
          </w:tcPr>
          <w:p w14:paraId="5EA5A59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-0,0185</w:t>
            </w:r>
          </w:p>
        </w:tc>
        <w:tc>
          <w:tcPr>
            <w:tcW w:w="1284" w:type="dxa"/>
          </w:tcPr>
          <w:p w14:paraId="13CDB87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148</w:t>
            </w:r>
          </w:p>
        </w:tc>
        <w:tc>
          <w:tcPr>
            <w:tcW w:w="1241" w:type="dxa"/>
            <w:vAlign w:val="bottom"/>
          </w:tcPr>
          <w:p w14:paraId="562A92A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0,0011</w:t>
            </w:r>
          </w:p>
        </w:tc>
        <w:tc>
          <w:tcPr>
            <w:tcW w:w="1316" w:type="dxa"/>
          </w:tcPr>
          <w:p w14:paraId="3A4A1B2B"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4801010F"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18464A28" w14:textId="77777777" w:rsidTr="00BF4EFE">
        <w:tc>
          <w:tcPr>
            <w:tcW w:w="1031" w:type="dxa"/>
          </w:tcPr>
          <w:p w14:paraId="3407389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41</w:t>
            </w:r>
          </w:p>
        </w:tc>
        <w:tc>
          <w:tcPr>
            <w:tcW w:w="1184" w:type="dxa"/>
            <w:vAlign w:val="bottom"/>
          </w:tcPr>
          <w:p w14:paraId="1412BB2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-0,016</w:t>
            </w:r>
          </w:p>
        </w:tc>
        <w:tc>
          <w:tcPr>
            <w:tcW w:w="1098" w:type="dxa"/>
          </w:tcPr>
          <w:p w14:paraId="2DA330F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w:t>
            </w:r>
          </w:p>
        </w:tc>
        <w:tc>
          <w:tcPr>
            <w:tcW w:w="1064" w:type="dxa"/>
            <w:vAlign w:val="bottom"/>
          </w:tcPr>
          <w:p w14:paraId="689982F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-0,0159</w:t>
            </w:r>
          </w:p>
        </w:tc>
        <w:tc>
          <w:tcPr>
            <w:tcW w:w="1284" w:type="dxa"/>
          </w:tcPr>
          <w:p w14:paraId="6442096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149</w:t>
            </w:r>
          </w:p>
        </w:tc>
        <w:tc>
          <w:tcPr>
            <w:tcW w:w="1241" w:type="dxa"/>
            <w:vAlign w:val="bottom"/>
          </w:tcPr>
          <w:p w14:paraId="546FC62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0,0014</w:t>
            </w:r>
          </w:p>
        </w:tc>
        <w:tc>
          <w:tcPr>
            <w:tcW w:w="1316" w:type="dxa"/>
          </w:tcPr>
          <w:p w14:paraId="5F11AB2B"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43E08B21"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0C408DEB" w14:textId="77777777" w:rsidTr="00BF4EFE">
        <w:tc>
          <w:tcPr>
            <w:tcW w:w="1031" w:type="dxa"/>
          </w:tcPr>
          <w:p w14:paraId="5B9799D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42</w:t>
            </w:r>
          </w:p>
        </w:tc>
        <w:tc>
          <w:tcPr>
            <w:tcW w:w="1184" w:type="dxa"/>
            <w:vAlign w:val="bottom"/>
          </w:tcPr>
          <w:p w14:paraId="61F6184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-0,0153</w:t>
            </w:r>
          </w:p>
        </w:tc>
        <w:tc>
          <w:tcPr>
            <w:tcW w:w="1098" w:type="dxa"/>
          </w:tcPr>
          <w:p w14:paraId="390F7FE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94</w:t>
            </w:r>
          </w:p>
        </w:tc>
        <w:tc>
          <w:tcPr>
            <w:tcW w:w="1064" w:type="dxa"/>
            <w:vAlign w:val="bottom"/>
          </w:tcPr>
          <w:p w14:paraId="22AB1F7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-0,0169</w:t>
            </w:r>
          </w:p>
        </w:tc>
        <w:tc>
          <w:tcPr>
            <w:tcW w:w="1284" w:type="dxa"/>
          </w:tcPr>
          <w:p w14:paraId="19E2911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150</w:t>
            </w:r>
          </w:p>
        </w:tc>
        <w:tc>
          <w:tcPr>
            <w:tcW w:w="1241" w:type="dxa"/>
            <w:vAlign w:val="bottom"/>
          </w:tcPr>
          <w:p w14:paraId="23E5D59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0,0008</w:t>
            </w:r>
          </w:p>
        </w:tc>
        <w:tc>
          <w:tcPr>
            <w:tcW w:w="1316" w:type="dxa"/>
          </w:tcPr>
          <w:p w14:paraId="433EA87D"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55D29F92"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5881515A" w14:textId="77777777" w:rsidTr="00BF4EFE">
        <w:tc>
          <w:tcPr>
            <w:tcW w:w="1031" w:type="dxa"/>
          </w:tcPr>
          <w:p w14:paraId="239116B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43</w:t>
            </w:r>
          </w:p>
        </w:tc>
        <w:tc>
          <w:tcPr>
            <w:tcW w:w="1184" w:type="dxa"/>
            <w:vAlign w:val="bottom"/>
          </w:tcPr>
          <w:p w14:paraId="1022042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-0,0158</w:t>
            </w:r>
          </w:p>
        </w:tc>
        <w:tc>
          <w:tcPr>
            <w:tcW w:w="1098" w:type="dxa"/>
          </w:tcPr>
          <w:p w14:paraId="0405846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95</w:t>
            </w:r>
          </w:p>
        </w:tc>
        <w:tc>
          <w:tcPr>
            <w:tcW w:w="1064" w:type="dxa"/>
            <w:vAlign w:val="bottom"/>
          </w:tcPr>
          <w:p w14:paraId="62B4A35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-0,0186</w:t>
            </w:r>
          </w:p>
        </w:tc>
        <w:tc>
          <w:tcPr>
            <w:tcW w:w="1284" w:type="dxa"/>
          </w:tcPr>
          <w:p w14:paraId="46EBA84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151</w:t>
            </w:r>
          </w:p>
        </w:tc>
        <w:tc>
          <w:tcPr>
            <w:tcW w:w="1241" w:type="dxa"/>
            <w:vAlign w:val="bottom"/>
          </w:tcPr>
          <w:p w14:paraId="59A3C44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0,0011</w:t>
            </w:r>
          </w:p>
        </w:tc>
        <w:tc>
          <w:tcPr>
            <w:tcW w:w="1316" w:type="dxa"/>
          </w:tcPr>
          <w:p w14:paraId="7AAD7D67"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6CB0DFA9"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374951C6" w14:textId="77777777" w:rsidTr="00BF4EFE">
        <w:tc>
          <w:tcPr>
            <w:tcW w:w="1031" w:type="dxa"/>
          </w:tcPr>
          <w:p w14:paraId="741AC66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44</w:t>
            </w:r>
          </w:p>
        </w:tc>
        <w:tc>
          <w:tcPr>
            <w:tcW w:w="1184" w:type="dxa"/>
            <w:vAlign w:val="bottom"/>
          </w:tcPr>
          <w:p w14:paraId="42396B8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-0,0197</w:t>
            </w:r>
          </w:p>
        </w:tc>
        <w:tc>
          <w:tcPr>
            <w:tcW w:w="1098" w:type="dxa"/>
          </w:tcPr>
          <w:p w14:paraId="2FDEF04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96</w:t>
            </w:r>
          </w:p>
        </w:tc>
        <w:tc>
          <w:tcPr>
            <w:tcW w:w="1064" w:type="dxa"/>
            <w:vAlign w:val="bottom"/>
          </w:tcPr>
          <w:p w14:paraId="16B4FCF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-0,0205</w:t>
            </w:r>
          </w:p>
        </w:tc>
        <w:tc>
          <w:tcPr>
            <w:tcW w:w="1284" w:type="dxa"/>
          </w:tcPr>
          <w:p w14:paraId="385A089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152</w:t>
            </w:r>
          </w:p>
        </w:tc>
        <w:tc>
          <w:tcPr>
            <w:tcW w:w="1241" w:type="dxa"/>
            <w:vAlign w:val="bottom"/>
          </w:tcPr>
          <w:p w14:paraId="7107854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-0,0003</w:t>
            </w:r>
          </w:p>
        </w:tc>
        <w:tc>
          <w:tcPr>
            <w:tcW w:w="1316" w:type="dxa"/>
          </w:tcPr>
          <w:p w14:paraId="4890F67E"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7C4D29CB"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3F24085B" w14:textId="77777777" w:rsidTr="00BF4EFE">
        <w:tc>
          <w:tcPr>
            <w:tcW w:w="1031" w:type="dxa"/>
            <w:tcBorders>
              <w:bottom w:val="nil"/>
            </w:tcBorders>
          </w:tcPr>
          <w:p w14:paraId="12D2EAA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45</w:t>
            </w:r>
          </w:p>
        </w:tc>
        <w:tc>
          <w:tcPr>
            <w:tcW w:w="1184" w:type="dxa"/>
            <w:tcBorders>
              <w:bottom w:val="nil"/>
            </w:tcBorders>
            <w:vAlign w:val="bottom"/>
          </w:tcPr>
          <w:p w14:paraId="4081CF3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-0,0168</w:t>
            </w:r>
          </w:p>
        </w:tc>
        <w:tc>
          <w:tcPr>
            <w:tcW w:w="1098" w:type="dxa"/>
            <w:tcBorders>
              <w:bottom w:val="nil"/>
            </w:tcBorders>
          </w:tcPr>
          <w:p w14:paraId="4EF6EE5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97</w:t>
            </w:r>
          </w:p>
        </w:tc>
        <w:tc>
          <w:tcPr>
            <w:tcW w:w="1064" w:type="dxa"/>
            <w:tcBorders>
              <w:bottom w:val="nil"/>
            </w:tcBorders>
            <w:vAlign w:val="bottom"/>
          </w:tcPr>
          <w:p w14:paraId="72230B8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-0,0218</w:t>
            </w:r>
          </w:p>
        </w:tc>
        <w:tc>
          <w:tcPr>
            <w:tcW w:w="1284" w:type="dxa"/>
            <w:tcBorders>
              <w:bottom w:val="nil"/>
            </w:tcBorders>
          </w:tcPr>
          <w:p w14:paraId="457EE8A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153</w:t>
            </w:r>
          </w:p>
        </w:tc>
        <w:tc>
          <w:tcPr>
            <w:tcW w:w="1241" w:type="dxa"/>
            <w:tcBorders>
              <w:bottom w:val="nil"/>
            </w:tcBorders>
            <w:vAlign w:val="bottom"/>
          </w:tcPr>
          <w:p w14:paraId="30B1279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-0,0006</w:t>
            </w:r>
          </w:p>
        </w:tc>
        <w:tc>
          <w:tcPr>
            <w:tcW w:w="1316" w:type="dxa"/>
            <w:tcBorders>
              <w:bottom w:val="nil"/>
            </w:tcBorders>
          </w:tcPr>
          <w:p w14:paraId="17479CAD"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tcBorders>
              <w:bottom w:val="nil"/>
            </w:tcBorders>
            <w:vAlign w:val="bottom"/>
          </w:tcPr>
          <w:p w14:paraId="315258C3"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BF4EFE" w:rsidRPr="00574DC8" w14:paraId="2395F023" w14:textId="77777777" w:rsidTr="00BF4EFE">
        <w:tc>
          <w:tcPr>
            <w:tcW w:w="9344" w:type="dxa"/>
            <w:gridSpan w:val="8"/>
            <w:tcBorders>
              <w:top w:val="nil"/>
              <w:left w:val="nil"/>
              <w:bottom w:val="nil"/>
              <w:right w:val="nil"/>
            </w:tcBorders>
          </w:tcPr>
          <w:p w14:paraId="0EDBC4F5" w14:textId="77777777" w:rsidR="00BF4EFE" w:rsidRPr="00BF4EFE" w:rsidRDefault="00BF4EFE" w:rsidP="00BF4EFE">
            <w:pPr>
              <w:spacing w:after="0" w:line="240" w:lineRule="auto"/>
              <w:rPr>
                <w:rFonts w:ascii="Times New Roman" w:hAnsi="Times New Roman" w:cs="Times New Roman"/>
                <w:sz w:val="28"/>
                <w:szCs w:val="28"/>
              </w:rPr>
            </w:pPr>
            <w:r w:rsidRPr="00BF4EFE">
              <w:rPr>
                <w:rFonts w:ascii="Times New Roman" w:hAnsi="Times New Roman" w:cs="Times New Roman"/>
                <w:sz w:val="28"/>
                <w:szCs w:val="28"/>
              </w:rPr>
              <w:lastRenderedPageBreak/>
              <w:t xml:space="preserve">Продолжение таблицы 26 </w:t>
            </w:r>
          </w:p>
          <w:p w14:paraId="1A755DA3" w14:textId="77777777" w:rsidR="00BF4EFE" w:rsidRPr="00574DC8" w:rsidRDefault="00BF4EFE" w:rsidP="00734ABC">
            <w:pPr>
              <w:spacing w:after="0" w:line="240" w:lineRule="auto"/>
              <w:jc w:val="center"/>
              <w:rPr>
                <w:rFonts w:ascii="Times New Roman" w:hAnsi="Times New Roman" w:cs="Times New Roman"/>
                <w:sz w:val="24"/>
                <w:szCs w:val="24"/>
              </w:rPr>
            </w:pPr>
          </w:p>
        </w:tc>
      </w:tr>
      <w:tr w:rsidR="00BF4EFE" w:rsidRPr="00574DC8" w14:paraId="40F1B1E6" w14:textId="77777777" w:rsidTr="00BF4EFE">
        <w:tc>
          <w:tcPr>
            <w:tcW w:w="1031" w:type="dxa"/>
            <w:tcBorders>
              <w:bottom w:val="nil"/>
            </w:tcBorders>
          </w:tcPr>
          <w:p w14:paraId="51A7B408" w14:textId="3B1AA848"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84" w:type="dxa"/>
            <w:tcBorders>
              <w:bottom w:val="nil"/>
            </w:tcBorders>
            <w:vAlign w:val="bottom"/>
          </w:tcPr>
          <w:p w14:paraId="29B27EFC" w14:textId="08B6A3E8"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98" w:type="dxa"/>
            <w:tcBorders>
              <w:bottom w:val="nil"/>
            </w:tcBorders>
          </w:tcPr>
          <w:p w14:paraId="3FBE487D" w14:textId="61BAB546"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64" w:type="dxa"/>
            <w:tcBorders>
              <w:bottom w:val="nil"/>
            </w:tcBorders>
            <w:vAlign w:val="bottom"/>
          </w:tcPr>
          <w:p w14:paraId="01EFAD12" w14:textId="52C92EE5"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284" w:type="dxa"/>
            <w:tcBorders>
              <w:bottom w:val="nil"/>
            </w:tcBorders>
          </w:tcPr>
          <w:p w14:paraId="62CF2DDB" w14:textId="0B18F9AF"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241" w:type="dxa"/>
            <w:tcBorders>
              <w:bottom w:val="nil"/>
            </w:tcBorders>
            <w:vAlign w:val="bottom"/>
          </w:tcPr>
          <w:p w14:paraId="411F0BBE" w14:textId="582F7707"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316" w:type="dxa"/>
            <w:tcBorders>
              <w:bottom w:val="nil"/>
            </w:tcBorders>
          </w:tcPr>
          <w:p w14:paraId="5F12590E" w14:textId="2FF63A2F"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126" w:type="dxa"/>
            <w:tcBorders>
              <w:bottom w:val="nil"/>
            </w:tcBorders>
            <w:vAlign w:val="bottom"/>
          </w:tcPr>
          <w:p w14:paraId="5DEF508A" w14:textId="1422F378" w:rsidR="00BF4EFE" w:rsidRPr="00574DC8" w:rsidRDefault="00BF4EFE" w:rsidP="00BF4E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635420" w:rsidRPr="00574DC8" w14:paraId="23FACC8E" w14:textId="77777777" w:rsidTr="00BF4EFE">
        <w:tc>
          <w:tcPr>
            <w:tcW w:w="1031" w:type="dxa"/>
            <w:tcBorders>
              <w:bottom w:val="nil"/>
            </w:tcBorders>
          </w:tcPr>
          <w:p w14:paraId="64616AE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46</w:t>
            </w:r>
          </w:p>
        </w:tc>
        <w:tc>
          <w:tcPr>
            <w:tcW w:w="1184" w:type="dxa"/>
            <w:tcBorders>
              <w:bottom w:val="nil"/>
            </w:tcBorders>
            <w:vAlign w:val="bottom"/>
          </w:tcPr>
          <w:p w14:paraId="084E92E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-0,0157</w:t>
            </w:r>
          </w:p>
        </w:tc>
        <w:tc>
          <w:tcPr>
            <w:tcW w:w="1098" w:type="dxa"/>
            <w:tcBorders>
              <w:bottom w:val="nil"/>
            </w:tcBorders>
          </w:tcPr>
          <w:p w14:paraId="4965AAB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98</w:t>
            </w:r>
          </w:p>
        </w:tc>
        <w:tc>
          <w:tcPr>
            <w:tcW w:w="1064" w:type="dxa"/>
            <w:tcBorders>
              <w:bottom w:val="nil"/>
            </w:tcBorders>
            <w:vAlign w:val="bottom"/>
          </w:tcPr>
          <w:p w14:paraId="5C52F45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-0,0038</w:t>
            </w:r>
          </w:p>
        </w:tc>
        <w:tc>
          <w:tcPr>
            <w:tcW w:w="1284" w:type="dxa"/>
            <w:tcBorders>
              <w:bottom w:val="nil"/>
            </w:tcBorders>
          </w:tcPr>
          <w:p w14:paraId="757385F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154</w:t>
            </w:r>
          </w:p>
        </w:tc>
        <w:tc>
          <w:tcPr>
            <w:tcW w:w="1241" w:type="dxa"/>
            <w:tcBorders>
              <w:bottom w:val="nil"/>
            </w:tcBorders>
            <w:vAlign w:val="bottom"/>
          </w:tcPr>
          <w:p w14:paraId="6BE82E7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-0,0022</w:t>
            </w:r>
          </w:p>
        </w:tc>
        <w:tc>
          <w:tcPr>
            <w:tcW w:w="1316" w:type="dxa"/>
            <w:tcBorders>
              <w:bottom w:val="nil"/>
            </w:tcBorders>
          </w:tcPr>
          <w:p w14:paraId="454ACF37"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tcBorders>
              <w:bottom w:val="nil"/>
            </w:tcBorders>
            <w:vAlign w:val="bottom"/>
          </w:tcPr>
          <w:p w14:paraId="61FC37F0"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7C47B36B" w14:textId="77777777" w:rsidTr="00BF4EFE">
        <w:tc>
          <w:tcPr>
            <w:tcW w:w="1031" w:type="dxa"/>
          </w:tcPr>
          <w:p w14:paraId="6786194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47</w:t>
            </w:r>
          </w:p>
        </w:tc>
        <w:tc>
          <w:tcPr>
            <w:tcW w:w="1184" w:type="dxa"/>
            <w:vAlign w:val="bottom"/>
          </w:tcPr>
          <w:p w14:paraId="1E85CE9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-0,0057</w:t>
            </w:r>
          </w:p>
        </w:tc>
        <w:tc>
          <w:tcPr>
            <w:tcW w:w="1098" w:type="dxa"/>
          </w:tcPr>
          <w:p w14:paraId="0E53E12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99</w:t>
            </w:r>
          </w:p>
        </w:tc>
        <w:tc>
          <w:tcPr>
            <w:tcW w:w="1064" w:type="dxa"/>
            <w:vAlign w:val="bottom"/>
          </w:tcPr>
          <w:p w14:paraId="42F194F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-0,0217</w:t>
            </w:r>
          </w:p>
        </w:tc>
        <w:tc>
          <w:tcPr>
            <w:tcW w:w="1284" w:type="dxa"/>
          </w:tcPr>
          <w:p w14:paraId="48EDCFD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155</w:t>
            </w:r>
          </w:p>
        </w:tc>
        <w:tc>
          <w:tcPr>
            <w:tcW w:w="1241" w:type="dxa"/>
            <w:vAlign w:val="bottom"/>
          </w:tcPr>
          <w:p w14:paraId="664AE60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-0,0021</w:t>
            </w:r>
          </w:p>
        </w:tc>
        <w:tc>
          <w:tcPr>
            <w:tcW w:w="1316" w:type="dxa"/>
          </w:tcPr>
          <w:p w14:paraId="6266CD71"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1CE4456A"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1CE17E89" w14:textId="77777777" w:rsidTr="00BF4EFE">
        <w:tc>
          <w:tcPr>
            <w:tcW w:w="1031" w:type="dxa"/>
          </w:tcPr>
          <w:p w14:paraId="65BB0DC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48</w:t>
            </w:r>
          </w:p>
        </w:tc>
        <w:tc>
          <w:tcPr>
            <w:tcW w:w="1184" w:type="dxa"/>
            <w:vAlign w:val="bottom"/>
          </w:tcPr>
          <w:p w14:paraId="540B5E9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-0,0119</w:t>
            </w:r>
          </w:p>
        </w:tc>
        <w:tc>
          <w:tcPr>
            <w:tcW w:w="1098" w:type="dxa"/>
          </w:tcPr>
          <w:p w14:paraId="5338602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100</w:t>
            </w:r>
          </w:p>
        </w:tc>
        <w:tc>
          <w:tcPr>
            <w:tcW w:w="1064" w:type="dxa"/>
            <w:vAlign w:val="bottom"/>
          </w:tcPr>
          <w:p w14:paraId="34CEADB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-0,0071</w:t>
            </w:r>
          </w:p>
        </w:tc>
        <w:tc>
          <w:tcPr>
            <w:tcW w:w="1284" w:type="dxa"/>
          </w:tcPr>
          <w:p w14:paraId="77E9FEC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156</w:t>
            </w:r>
          </w:p>
        </w:tc>
        <w:tc>
          <w:tcPr>
            <w:tcW w:w="1241" w:type="dxa"/>
            <w:vAlign w:val="bottom"/>
          </w:tcPr>
          <w:p w14:paraId="66DFB07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-0,0039</w:t>
            </w:r>
          </w:p>
        </w:tc>
        <w:tc>
          <w:tcPr>
            <w:tcW w:w="1316" w:type="dxa"/>
          </w:tcPr>
          <w:p w14:paraId="2E82C564"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69DB4B37"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6B45BD2E" w14:textId="77777777" w:rsidTr="00BF4EFE">
        <w:tc>
          <w:tcPr>
            <w:tcW w:w="1031" w:type="dxa"/>
          </w:tcPr>
          <w:p w14:paraId="11C0036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49</w:t>
            </w:r>
          </w:p>
        </w:tc>
        <w:tc>
          <w:tcPr>
            <w:tcW w:w="1184" w:type="dxa"/>
            <w:vAlign w:val="bottom"/>
          </w:tcPr>
          <w:p w14:paraId="0E4FFBD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-0,0197</w:t>
            </w:r>
          </w:p>
        </w:tc>
        <w:tc>
          <w:tcPr>
            <w:tcW w:w="1098" w:type="dxa"/>
          </w:tcPr>
          <w:p w14:paraId="2D7C092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101</w:t>
            </w:r>
          </w:p>
        </w:tc>
        <w:tc>
          <w:tcPr>
            <w:tcW w:w="1064" w:type="dxa"/>
            <w:vAlign w:val="bottom"/>
          </w:tcPr>
          <w:p w14:paraId="0A788FB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-0,0067</w:t>
            </w:r>
          </w:p>
        </w:tc>
        <w:tc>
          <w:tcPr>
            <w:tcW w:w="1284" w:type="dxa"/>
          </w:tcPr>
          <w:p w14:paraId="4E2E11D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157</w:t>
            </w:r>
          </w:p>
        </w:tc>
        <w:tc>
          <w:tcPr>
            <w:tcW w:w="1241" w:type="dxa"/>
            <w:vAlign w:val="bottom"/>
          </w:tcPr>
          <w:p w14:paraId="586EF49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-0,0058</w:t>
            </w:r>
          </w:p>
        </w:tc>
        <w:tc>
          <w:tcPr>
            <w:tcW w:w="1316" w:type="dxa"/>
          </w:tcPr>
          <w:p w14:paraId="33AB1BE1"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46594F58"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3FDAD935" w14:textId="77777777" w:rsidTr="00BF4EFE">
        <w:tc>
          <w:tcPr>
            <w:tcW w:w="1031" w:type="dxa"/>
          </w:tcPr>
          <w:p w14:paraId="6D77823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50</w:t>
            </w:r>
          </w:p>
        </w:tc>
        <w:tc>
          <w:tcPr>
            <w:tcW w:w="1184" w:type="dxa"/>
            <w:vAlign w:val="bottom"/>
          </w:tcPr>
          <w:p w14:paraId="1CCBAFE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-0,0185</w:t>
            </w:r>
          </w:p>
        </w:tc>
        <w:tc>
          <w:tcPr>
            <w:tcW w:w="1098" w:type="dxa"/>
          </w:tcPr>
          <w:p w14:paraId="4D29149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102</w:t>
            </w:r>
          </w:p>
        </w:tc>
        <w:tc>
          <w:tcPr>
            <w:tcW w:w="1064" w:type="dxa"/>
            <w:vAlign w:val="bottom"/>
          </w:tcPr>
          <w:p w14:paraId="3C083B4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-0,0048</w:t>
            </w:r>
          </w:p>
        </w:tc>
        <w:tc>
          <w:tcPr>
            <w:tcW w:w="1284" w:type="dxa"/>
          </w:tcPr>
          <w:p w14:paraId="22D7CD4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158</w:t>
            </w:r>
          </w:p>
        </w:tc>
        <w:tc>
          <w:tcPr>
            <w:tcW w:w="1241" w:type="dxa"/>
            <w:vAlign w:val="bottom"/>
          </w:tcPr>
          <w:p w14:paraId="4BEA90C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-0,0071</w:t>
            </w:r>
          </w:p>
        </w:tc>
        <w:tc>
          <w:tcPr>
            <w:tcW w:w="1316" w:type="dxa"/>
            <w:vAlign w:val="bottom"/>
          </w:tcPr>
          <w:p w14:paraId="00C20648"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2E77AAA9"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635420" w:rsidRPr="00574DC8" w14:paraId="7266C493" w14:textId="77777777" w:rsidTr="00BF4EFE">
        <w:tc>
          <w:tcPr>
            <w:tcW w:w="1031" w:type="dxa"/>
          </w:tcPr>
          <w:p w14:paraId="49CB93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51</w:t>
            </w:r>
          </w:p>
        </w:tc>
        <w:tc>
          <w:tcPr>
            <w:tcW w:w="1184" w:type="dxa"/>
            <w:vAlign w:val="bottom"/>
          </w:tcPr>
          <w:p w14:paraId="21F94F3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-0,0008</w:t>
            </w:r>
          </w:p>
        </w:tc>
        <w:tc>
          <w:tcPr>
            <w:tcW w:w="1098" w:type="dxa"/>
          </w:tcPr>
          <w:p w14:paraId="7461BA7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103</w:t>
            </w:r>
          </w:p>
        </w:tc>
        <w:tc>
          <w:tcPr>
            <w:tcW w:w="1064" w:type="dxa"/>
            <w:vAlign w:val="bottom"/>
          </w:tcPr>
          <w:p w14:paraId="643A4E6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-0,006</w:t>
            </w:r>
          </w:p>
        </w:tc>
        <w:tc>
          <w:tcPr>
            <w:tcW w:w="1284" w:type="dxa"/>
          </w:tcPr>
          <w:p w14:paraId="2BDDA41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159</w:t>
            </w:r>
          </w:p>
        </w:tc>
        <w:tc>
          <w:tcPr>
            <w:tcW w:w="1241" w:type="dxa"/>
            <w:vAlign w:val="bottom"/>
          </w:tcPr>
          <w:p w14:paraId="70ED2A2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-0,0084</w:t>
            </w:r>
          </w:p>
        </w:tc>
        <w:tc>
          <w:tcPr>
            <w:tcW w:w="1316" w:type="dxa"/>
            <w:vAlign w:val="bottom"/>
          </w:tcPr>
          <w:p w14:paraId="5576D031"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4A1DC04A" w14:textId="77777777" w:rsidR="00AE18D1" w:rsidRPr="00574DC8" w:rsidRDefault="00AE18D1" w:rsidP="00734ABC">
            <w:pPr>
              <w:spacing w:after="0" w:line="240" w:lineRule="auto"/>
              <w:jc w:val="center"/>
              <w:rPr>
                <w:rFonts w:ascii="Times New Roman" w:hAnsi="Times New Roman" w:cs="Times New Roman"/>
                <w:sz w:val="24"/>
                <w:szCs w:val="24"/>
              </w:rPr>
            </w:pPr>
          </w:p>
        </w:tc>
      </w:tr>
      <w:tr w:rsidR="00AE18D1" w:rsidRPr="00574DC8" w14:paraId="3EDADE59" w14:textId="77777777" w:rsidTr="00BF4EFE">
        <w:tc>
          <w:tcPr>
            <w:tcW w:w="1031" w:type="dxa"/>
          </w:tcPr>
          <w:p w14:paraId="6B90389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52</w:t>
            </w:r>
          </w:p>
        </w:tc>
        <w:tc>
          <w:tcPr>
            <w:tcW w:w="1184" w:type="dxa"/>
            <w:vAlign w:val="bottom"/>
          </w:tcPr>
          <w:p w14:paraId="16D8803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-0,0186</w:t>
            </w:r>
          </w:p>
        </w:tc>
        <w:tc>
          <w:tcPr>
            <w:tcW w:w="1098" w:type="dxa"/>
          </w:tcPr>
          <w:p w14:paraId="0ABC1CE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104</w:t>
            </w:r>
          </w:p>
        </w:tc>
        <w:tc>
          <w:tcPr>
            <w:tcW w:w="1064" w:type="dxa"/>
            <w:vAlign w:val="bottom"/>
          </w:tcPr>
          <w:p w14:paraId="6DAD3F4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-0,0074</w:t>
            </w:r>
          </w:p>
        </w:tc>
        <w:tc>
          <w:tcPr>
            <w:tcW w:w="1284" w:type="dxa"/>
          </w:tcPr>
          <w:p w14:paraId="2A61689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160</w:t>
            </w:r>
          </w:p>
        </w:tc>
        <w:tc>
          <w:tcPr>
            <w:tcW w:w="1241" w:type="dxa"/>
            <w:vAlign w:val="bottom"/>
          </w:tcPr>
          <w:p w14:paraId="75F5AAE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-0,0078</w:t>
            </w:r>
          </w:p>
        </w:tc>
        <w:tc>
          <w:tcPr>
            <w:tcW w:w="1316" w:type="dxa"/>
            <w:vAlign w:val="bottom"/>
          </w:tcPr>
          <w:p w14:paraId="6CA9BE59" w14:textId="77777777" w:rsidR="00AE18D1" w:rsidRPr="00574DC8" w:rsidRDefault="00AE18D1" w:rsidP="00734ABC">
            <w:pPr>
              <w:spacing w:after="0" w:line="240" w:lineRule="auto"/>
              <w:jc w:val="center"/>
              <w:rPr>
                <w:rFonts w:ascii="Times New Roman" w:hAnsi="Times New Roman" w:cs="Times New Roman"/>
                <w:sz w:val="24"/>
                <w:szCs w:val="24"/>
              </w:rPr>
            </w:pPr>
          </w:p>
        </w:tc>
        <w:tc>
          <w:tcPr>
            <w:tcW w:w="1126" w:type="dxa"/>
            <w:vAlign w:val="bottom"/>
          </w:tcPr>
          <w:p w14:paraId="46F84E26" w14:textId="77777777" w:rsidR="00AE18D1" w:rsidRPr="00574DC8" w:rsidRDefault="00AE18D1" w:rsidP="00734ABC">
            <w:pPr>
              <w:spacing w:after="0" w:line="240" w:lineRule="auto"/>
              <w:jc w:val="center"/>
              <w:rPr>
                <w:rFonts w:ascii="Times New Roman" w:hAnsi="Times New Roman" w:cs="Times New Roman"/>
                <w:sz w:val="24"/>
                <w:szCs w:val="24"/>
              </w:rPr>
            </w:pPr>
          </w:p>
        </w:tc>
      </w:tr>
    </w:tbl>
    <w:p w14:paraId="6D90CE4D"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6747553C" w14:textId="4C2A7008"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Визуализация выполнена по данным ведо</w:t>
      </w:r>
      <w:r w:rsidR="00ED59A7">
        <w:rPr>
          <w:rFonts w:ascii="Times New Roman" w:hAnsi="Times New Roman" w:cs="Times New Roman"/>
          <w:sz w:val="28"/>
          <w:szCs w:val="28"/>
        </w:rPr>
        <w:t>мости оседания реперов методом К</w:t>
      </w:r>
      <w:r w:rsidRPr="00574DC8">
        <w:rPr>
          <w:rFonts w:ascii="Times New Roman" w:hAnsi="Times New Roman" w:cs="Times New Roman"/>
          <w:sz w:val="28"/>
          <w:szCs w:val="28"/>
        </w:rPr>
        <w:t>рикинга. Контурная карта, векторная карта, карта теней, каркасная карта; ЦМР; наложение контурных карт и каркасов оседания реперов профильных линий наблюдательной</w:t>
      </w:r>
      <w:r w:rsidR="00FE4794" w:rsidRPr="00574DC8">
        <w:rPr>
          <w:rFonts w:ascii="Times New Roman" w:hAnsi="Times New Roman" w:cs="Times New Roman"/>
          <w:sz w:val="28"/>
          <w:szCs w:val="28"/>
        </w:rPr>
        <w:t xml:space="preserve"> станции показаны на рисунках 62</w:t>
      </w:r>
      <w:r w:rsidRPr="00574DC8">
        <w:rPr>
          <w:rFonts w:ascii="Times New Roman" w:hAnsi="Times New Roman" w:cs="Times New Roman"/>
          <w:sz w:val="28"/>
          <w:szCs w:val="28"/>
        </w:rPr>
        <w:t>-6</w:t>
      </w:r>
      <w:r w:rsidR="00FE4794" w:rsidRPr="00574DC8">
        <w:rPr>
          <w:rFonts w:ascii="Times New Roman" w:hAnsi="Times New Roman" w:cs="Times New Roman"/>
          <w:sz w:val="28"/>
          <w:szCs w:val="28"/>
        </w:rPr>
        <w:t>3</w:t>
      </w:r>
      <w:r w:rsidRPr="00574DC8">
        <w:rPr>
          <w:rFonts w:ascii="Times New Roman" w:hAnsi="Times New Roman" w:cs="Times New Roman"/>
          <w:sz w:val="28"/>
          <w:szCs w:val="28"/>
        </w:rPr>
        <w:t>.</w:t>
      </w:r>
    </w:p>
    <w:p w14:paraId="5D4DC50A" w14:textId="2A86D8B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На контурной карте цветом выражены зоны оседания и подъема значений смещения грунтовых реперов</w:t>
      </w:r>
      <w:r w:rsidR="0082575F" w:rsidRPr="00574DC8">
        <w:rPr>
          <w:rFonts w:ascii="Times New Roman" w:hAnsi="Times New Roman" w:cs="Times New Roman"/>
          <w:sz w:val="28"/>
          <w:szCs w:val="28"/>
        </w:rPr>
        <w:t xml:space="preserve">. </w:t>
      </w:r>
      <w:r w:rsidRPr="00574DC8">
        <w:rPr>
          <w:rFonts w:ascii="Times New Roman" w:hAnsi="Times New Roman" w:cs="Times New Roman"/>
          <w:sz w:val="28"/>
          <w:szCs w:val="28"/>
        </w:rPr>
        <w:t>На векторной карте показано направление и скорость уменьшения z-показателей реперов, причем с помощью стрелок на векторной карте указано направление вниз, а длина стрелок соответствует размеру (крутизне) репера. наклона.</w:t>
      </w:r>
    </w:p>
    <w:p w14:paraId="0B8CF0C5"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На теневой карте зоны оседания будут казаться наблюдателю более темными, а источник света можно увидеть, как солнечный свет на топографической поверхности. Сетки небольшого размера плохо отображаются на карте теней, так как они выглядят размытыми. Для визуализации карты с теневым рельефом можно использовать различную цветовую палитру.</w:t>
      </w:r>
    </w:p>
    <w:p w14:paraId="38FD6AC4"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Эти карты используются для отображения точечных данных в виде специальных символов и текстовых меток. При этом для отображения числового значения в точке можно управлять размером символа или использовать разные символы в зависимости от диапазона данных. Карта может быть создана из нескольких файлов.</w:t>
      </w:r>
    </w:p>
    <w:p w14:paraId="6CF5B9B1" w14:textId="3F7915F3" w:rsidR="00AE18D1" w:rsidRPr="00574DC8" w:rsidRDefault="00CC5F05"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Метод К</w:t>
      </w:r>
      <w:r w:rsidR="00AE18D1" w:rsidRPr="00574DC8">
        <w:rPr>
          <w:rFonts w:ascii="Times New Roman" w:hAnsi="Times New Roman" w:cs="Times New Roman"/>
          <w:sz w:val="28"/>
          <w:szCs w:val="28"/>
        </w:rPr>
        <w:t>ригинга является очень гибким методом, он может быть либо точным, либо сглаживающим интерполятором в зависимости от значений параметров. Он позволяет эффективным и естественным образом включать в модель анизотропию и тренды. Если рассматривать только методы интерполяции, которые работают на основе взвешенного усреднения, то метод кригинга является наилучшим несмещенным предиктором. Если данные имеют нормальное распределение, то метод кригинг становится наилучшим предиктором сре</w:t>
      </w:r>
      <w:r w:rsidR="0082575F" w:rsidRPr="00574DC8">
        <w:rPr>
          <w:rFonts w:ascii="Times New Roman" w:hAnsi="Times New Roman" w:cs="Times New Roman"/>
          <w:sz w:val="28"/>
          <w:szCs w:val="28"/>
        </w:rPr>
        <w:t xml:space="preserve">ди всех несмещенных предикторов </w:t>
      </w:r>
      <w:r w:rsidR="0082575F" w:rsidRPr="00574DC8">
        <w:rPr>
          <w:rFonts w:ascii="Times New Roman" w:hAnsi="Times New Roman" w:cs="Times New Roman"/>
          <w:sz w:val="28"/>
          <w:szCs w:val="28"/>
          <w:lang w:val="kk-KZ"/>
        </w:rPr>
        <w:t>[</w:t>
      </w:r>
      <w:r w:rsidR="007A30CA" w:rsidRPr="00574DC8">
        <w:rPr>
          <w:rFonts w:ascii="Times New Roman" w:hAnsi="Times New Roman" w:cs="Times New Roman"/>
          <w:sz w:val="28"/>
          <w:szCs w:val="28"/>
          <w:lang w:val="kk-KZ"/>
        </w:rPr>
        <w:t>101</w:t>
      </w:r>
      <w:r w:rsidR="0057145A">
        <w:rPr>
          <w:rFonts w:ascii="Times New Roman" w:hAnsi="Times New Roman" w:cs="Times New Roman"/>
          <w:sz w:val="28"/>
          <w:szCs w:val="28"/>
          <w:lang w:val="kk-KZ"/>
        </w:rPr>
        <w:t>, с.63</w:t>
      </w:r>
      <w:r w:rsidR="0082575F" w:rsidRPr="00574DC8">
        <w:rPr>
          <w:rFonts w:ascii="Times New Roman" w:hAnsi="Times New Roman" w:cs="Times New Roman"/>
          <w:sz w:val="28"/>
          <w:szCs w:val="28"/>
          <w:lang w:val="kk-KZ"/>
        </w:rPr>
        <w:t>].</w:t>
      </w:r>
    </w:p>
    <w:p w14:paraId="29E1A8FF" w14:textId="26E288CC"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Пр</w:t>
      </w:r>
      <w:r w:rsidR="00ED59A7">
        <w:rPr>
          <w:rFonts w:ascii="Times New Roman" w:hAnsi="Times New Roman" w:cs="Times New Roman"/>
          <w:sz w:val="28"/>
          <w:szCs w:val="28"/>
        </w:rPr>
        <w:t>и визуализации величин методом К</w:t>
      </w:r>
      <w:r w:rsidRPr="00574DC8">
        <w:rPr>
          <w:rFonts w:ascii="Times New Roman" w:hAnsi="Times New Roman" w:cs="Times New Roman"/>
          <w:sz w:val="28"/>
          <w:szCs w:val="28"/>
        </w:rPr>
        <w:t>ригинга для большинства данных получают хорошие результаты и поэтому рекомендуется используется по умолчанию в Surfer именно этот метод.</w:t>
      </w:r>
    </w:p>
    <w:p w14:paraId="511D157A" w14:textId="5D9A9A75" w:rsidR="00433EAF" w:rsidRDefault="00433EAF">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2A9FDEEE" w14:textId="77777777" w:rsidR="00433EAF" w:rsidRDefault="00433EAF" w:rsidP="00AE18D1">
      <w:pPr>
        <w:pStyle w:val="afffe"/>
        <w:spacing w:after="0"/>
        <w:ind w:firstLine="425"/>
        <w:jc w:val="both"/>
        <w:rPr>
          <w:rFonts w:ascii="Times New Roman" w:hAnsi="Times New Roman" w:cs="Times New Roman"/>
          <w:sz w:val="28"/>
          <w:szCs w:val="28"/>
        </w:rPr>
        <w:sectPr w:rsidR="00433EAF" w:rsidSect="008B4014">
          <w:pgSz w:w="11906" w:h="16838"/>
          <w:pgMar w:top="1134" w:right="851" w:bottom="1134" w:left="1701" w:header="709" w:footer="709" w:gutter="0"/>
          <w:cols w:space="708"/>
          <w:docGrid w:linePitch="360"/>
        </w:sectPr>
      </w:pP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7"/>
        <w:gridCol w:w="4479"/>
        <w:gridCol w:w="4567"/>
      </w:tblGrid>
      <w:tr w:rsidR="00433EAF" w14:paraId="3281DAF3" w14:textId="77777777" w:rsidTr="00C32614">
        <w:trPr>
          <w:jc w:val="center"/>
        </w:trPr>
        <w:tc>
          <w:tcPr>
            <w:tcW w:w="4847" w:type="dxa"/>
          </w:tcPr>
          <w:p w14:paraId="4FA252D8" w14:textId="5D320796" w:rsidR="00433EAF" w:rsidRDefault="00433E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6359E2C7" wp14:editId="3AB82865">
                  <wp:extent cx="2829560" cy="4625318"/>
                  <wp:effectExtent l="0" t="0" r="889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70442" cy="4692145"/>
                          </a:xfrm>
                          <a:prstGeom prst="rect">
                            <a:avLst/>
                          </a:prstGeom>
                          <a:noFill/>
                          <a:ln>
                            <a:noFill/>
                          </a:ln>
                        </pic:spPr>
                      </pic:pic>
                    </a:graphicData>
                  </a:graphic>
                </wp:inline>
              </w:drawing>
            </w:r>
          </w:p>
        </w:tc>
        <w:tc>
          <w:tcPr>
            <w:tcW w:w="4479" w:type="dxa"/>
          </w:tcPr>
          <w:p w14:paraId="21510455" w14:textId="542F9D7C" w:rsidR="00433EAF" w:rsidRDefault="00433E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41B97261" wp14:editId="402A7D25">
                  <wp:extent cx="2849499" cy="4610200"/>
                  <wp:effectExtent l="0" t="0" r="825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66214" cy="4637244"/>
                          </a:xfrm>
                          <a:prstGeom prst="rect">
                            <a:avLst/>
                          </a:prstGeom>
                          <a:noFill/>
                          <a:ln>
                            <a:noFill/>
                          </a:ln>
                        </pic:spPr>
                      </pic:pic>
                    </a:graphicData>
                  </a:graphic>
                </wp:inline>
              </w:drawing>
            </w:r>
          </w:p>
        </w:tc>
        <w:tc>
          <w:tcPr>
            <w:tcW w:w="4567" w:type="dxa"/>
          </w:tcPr>
          <w:p w14:paraId="3C1FFEE1" w14:textId="48828D23" w:rsidR="00433EAF" w:rsidRDefault="00433EAF" w:rsidP="003107E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536D4BDC" wp14:editId="0D36E295">
                  <wp:extent cx="2372228" cy="4651844"/>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88688" cy="4684122"/>
                          </a:xfrm>
                          <a:prstGeom prst="rect">
                            <a:avLst/>
                          </a:prstGeom>
                          <a:noFill/>
                          <a:ln>
                            <a:noFill/>
                          </a:ln>
                        </pic:spPr>
                      </pic:pic>
                    </a:graphicData>
                  </a:graphic>
                </wp:inline>
              </w:drawing>
            </w:r>
          </w:p>
        </w:tc>
      </w:tr>
      <w:tr w:rsidR="00433EAF" w14:paraId="60D7B634" w14:textId="77777777" w:rsidTr="00C32614">
        <w:trPr>
          <w:jc w:val="center"/>
        </w:trPr>
        <w:tc>
          <w:tcPr>
            <w:tcW w:w="4847" w:type="dxa"/>
          </w:tcPr>
          <w:p w14:paraId="3AB9749E" w14:textId="0EF27B64" w:rsidR="00433EAF" w:rsidRDefault="009D58C1"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4479" w:type="dxa"/>
          </w:tcPr>
          <w:p w14:paraId="77BBB127" w14:textId="77777777" w:rsidR="00433EAF" w:rsidRDefault="00433E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w:t>
            </w:r>
          </w:p>
        </w:tc>
        <w:tc>
          <w:tcPr>
            <w:tcW w:w="4567" w:type="dxa"/>
          </w:tcPr>
          <w:p w14:paraId="76882A9D" w14:textId="77777777" w:rsidR="00433EAF" w:rsidRDefault="00433EAF" w:rsidP="003107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w:t>
            </w:r>
          </w:p>
        </w:tc>
      </w:tr>
      <w:tr w:rsidR="00433EAF" w14:paraId="704DC4F9" w14:textId="77777777" w:rsidTr="00C32614">
        <w:trPr>
          <w:jc w:val="center"/>
        </w:trPr>
        <w:tc>
          <w:tcPr>
            <w:tcW w:w="13893" w:type="dxa"/>
            <w:gridSpan w:val="3"/>
          </w:tcPr>
          <w:p w14:paraId="3171A82E" w14:textId="1AA66754" w:rsidR="00433EAF" w:rsidRDefault="00433EAF" w:rsidP="00C32614">
            <w:pPr>
              <w:spacing w:after="0" w:line="240" w:lineRule="auto"/>
              <w:jc w:val="center"/>
              <w:rPr>
                <w:rFonts w:ascii="Times New Roman" w:hAnsi="Times New Roman" w:cs="Times New Roman"/>
                <w:sz w:val="28"/>
                <w:szCs w:val="28"/>
              </w:rPr>
            </w:pPr>
            <w:r w:rsidRPr="00574DC8">
              <w:rPr>
                <w:rFonts w:ascii="Times New Roman" w:hAnsi="Times New Roman" w:cs="Times New Roman"/>
                <w:sz w:val="24"/>
                <w:szCs w:val="24"/>
              </w:rPr>
              <w:t>а – контурная карта; б – векторная карта; в – теневая карта</w:t>
            </w:r>
          </w:p>
        </w:tc>
      </w:tr>
    </w:tbl>
    <w:p w14:paraId="320038E7" w14:textId="77777777" w:rsidR="007C519E" w:rsidRDefault="007C519E" w:rsidP="007C519E">
      <w:pPr>
        <w:tabs>
          <w:tab w:val="left" w:pos="3360"/>
          <w:tab w:val="center" w:pos="7285"/>
        </w:tabs>
        <w:spacing w:after="0" w:line="240" w:lineRule="auto"/>
        <w:jc w:val="center"/>
        <w:rPr>
          <w:rFonts w:ascii="Times New Roman" w:hAnsi="Times New Roman" w:cs="Times New Roman"/>
          <w:sz w:val="28"/>
          <w:szCs w:val="28"/>
        </w:rPr>
      </w:pPr>
    </w:p>
    <w:p w14:paraId="6AC8BCCF" w14:textId="77777777" w:rsidR="007C519E" w:rsidRDefault="007C519E" w:rsidP="007C519E">
      <w:pPr>
        <w:tabs>
          <w:tab w:val="left" w:pos="3360"/>
          <w:tab w:val="center" w:pos="7285"/>
        </w:tabs>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62 - Оседания реперов по профильным линиям на октябрь 2020г.</w:t>
      </w:r>
    </w:p>
    <w:p w14:paraId="4E34AF3B" w14:textId="77777777" w:rsidR="00433EAF" w:rsidRDefault="00433EAF" w:rsidP="00AE18D1">
      <w:pPr>
        <w:spacing w:after="0" w:line="240" w:lineRule="auto"/>
        <w:jc w:val="both"/>
        <w:rPr>
          <w:rFonts w:ascii="Times New Roman" w:hAnsi="Times New Roman" w:cs="Times New Roman"/>
          <w:sz w:val="28"/>
          <w:szCs w:val="28"/>
        </w:rPr>
        <w:sectPr w:rsidR="00433EAF" w:rsidSect="00433EAF">
          <w:pgSz w:w="16838" w:h="11906" w:orient="landscape"/>
          <w:pgMar w:top="1701" w:right="1134" w:bottom="1134" w:left="1134" w:header="709" w:footer="709" w:gutter="0"/>
          <w:cols w:space="708"/>
          <w:docGrid w:linePitch="360"/>
        </w:sectPr>
      </w:pPr>
    </w:p>
    <w:tbl>
      <w:tblPr>
        <w:tblW w:w="0" w:type="auto"/>
        <w:tblLook w:val="04A0" w:firstRow="1" w:lastRow="0" w:firstColumn="1" w:lastColumn="0" w:noHBand="0" w:noVBand="1"/>
      </w:tblPr>
      <w:tblGrid>
        <w:gridCol w:w="9345"/>
      </w:tblGrid>
      <w:tr w:rsidR="00635420" w:rsidRPr="00574DC8" w14:paraId="27669E8A" w14:textId="77777777" w:rsidTr="008B4014">
        <w:tc>
          <w:tcPr>
            <w:tcW w:w="9345" w:type="dxa"/>
          </w:tcPr>
          <w:p w14:paraId="376D51A3"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1A47EE91" wp14:editId="5497E340">
                  <wp:extent cx="4153989" cy="24615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60621" cy="2465455"/>
                          </a:xfrm>
                          <a:prstGeom prst="rect">
                            <a:avLst/>
                          </a:prstGeom>
                          <a:noFill/>
                          <a:ln>
                            <a:noFill/>
                          </a:ln>
                        </pic:spPr>
                      </pic:pic>
                    </a:graphicData>
                  </a:graphic>
                </wp:inline>
              </w:drawing>
            </w:r>
          </w:p>
          <w:p w14:paraId="77E1AAE9"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а</w:t>
            </w:r>
          </w:p>
        </w:tc>
      </w:tr>
      <w:tr w:rsidR="00635420" w:rsidRPr="00574DC8" w14:paraId="7F234D1B" w14:textId="77777777" w:rsidTr="008B4014">
        <w:tc>
          <w:tcPr>
            <w:tcW w:w="9345" w:type="dxa"/>
          </w:tcPr>
          <w:p w14:paraId="26DCCB35"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61F5FF64" wp14:editId="355383CF">
                  <wp:extent cx="4088221" cy="2482966"/>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96110" cy="2487757"/>
                          </a:xfrm>
                          <a:prstGeom prst="rect">
                            <a:avLst/>
                          </a:prstGeom>
                          <a:noFill/>
                          <a:ln>
                            <a:noFill/>
                          </a:ln>
                        </pic:spPr>
                      </pic:pic>
                    </a:graphicData>
                  </a:graphic>
                </wp:inline>
              </w:drawing>
            </w:r>
          </w:p>
          <w:p w14:paraId="7F6C7722"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б</w:t>
            </w:r>
          </w:p>
        </w:tc>
      </w:tr>
      <w:tr w:rsidR="00635420" w:rsidRPr="00574DC8" w14:paraId="43D525B2" w14:textId="77777777" w:rsidTr="008B4014">
        <w:tc>
          <w:tcPr>
            <w:tcW w:w="9345" w:type="dxa"/>
          </w:tcPr>
          <w:p w14:paraId="08520B75"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5FF465ED" wp14:editId="3DF72B1C">
                  <wp:extent cx="4107122" cy="2442754"/>
                  <wp:effectExtent l="0" t="0" r="825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21810" cy="2451490"/>
                          </a:xfrm>
                          <a:prstGeom prst="rect">
                            <a:avLst/>
                          </a:prstGeom>
                          <a:noFill/>
                          <a:ln>
                            <a:noFill/>
                          </a:ln>
                        </pic:spPr>
                      </pic:pic>
                    </a:graphicData>
                  </a:graphic>
                </wp:inline>
              </w:drawing>
            </w:r>
          </w:p>
          <w:p w14:paraId="4E8E4AB7" w14:textId="77777777"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в</w:t>
            </w:r>
          </w:p>
        </w:tc>
      </w:tr>
      <w:tr w:rsidR="00AE18D1" w:rsidRPr="00574DC8" w14:paraId="50FE1E1B" w14:textId="77777777" w:rsidTr="008B4014">
        <w:trPr>
          <w:trHeight w:val="629"/>
        </w:trPr>
        <w:tc>
          <w:tcPr>
            <w:tcW w:w="9345" w:type="dxa"/>
          </w:tcPr>
          <w:p w14:paraId="0E8BCE13" w14:textId="77777777" w:rsidR="00C927C2" w:rsidRPr="00574DC8" w:rsidRDefault="00C927C2" w:rsidP="00734ABC">
            <w:pPr>
              <w:spacing w:after="0" w:line="240" w:lineRule="auto"/>
              <w:jc w:val="center"/>
              <w:rPr>
                <w:rFonts w:ascii="Times New Roman" w:hAnsi="Times New Roman" w:cs="Times New Roman"/>
                <w:sz w:val="28"/>
                <w:szCs w:val="28"/>
              </w:rPr>
            </w:pPr>
          </w:p>
          <w:p w14:paraId="246D6993" w14:textId="1477E87F" w:rsidR="00C927C2" w:rsidRPr="00574DC8" w:rsidRDefault="00C927C2"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4"/>
                <w:szCs w:val="24"/>
              </w:rPr>
              <w:t>а – каркасная карта; б – ЦМР; в – оверлей контурной и каркасной карт</w:t>
            </w:r>
          </w:p>
          <w:p w14:paraId="4D93B861" w14:textId="77777777" w:rsidR="007C519E" w:rsidRDefault="007C519E" w:rsidP="00734ABC">
            <w:pPr>
              <w:spacing w:after="0" w:line="240" w:lineRule="auto"/>
              <w:jc w:val="center"/>
              <w:rPr>
                <w:rFonts w:ascii="Times New Roman" w:hAnsi="Times New Roman" w:cs="Times New Roman"/>
                <w:sz w:val="28"/>
                <w:szCs w:val="28"/>
              </w:rPr>
            </w:pPr>
          </w:p>
          <w:p w14:paraId="631407FC" w14:textId="19986054" w:rsidR="00AE18D1" w:rsidRPr="00574DC8" w:rsidRDefault="00AE18D1" w:rsidP="00734ABC">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6</w:t>
            </w:r>
            <w:r w:rsidR="00FE4794" w:rsidRPr="00574DC8">
              <w:rPr>
                <w:rFonts w:ascii="Times New Roman" w:hAnsi="Times New Roman" w:cs="Times New Roman"/>
                <w:sz w:val="28"/>
                <w:szCs w:val="28"/>
              </w:rPr>
              <w:t>3</w:t>
            </w:r>
            <w:r w:rsidRPr="00574DC8">
              <w:rPr>
                <w:rFonts w:ascii="Times New Roman" w:hAnsi="Times New Roman" w:cs="Times New Roman"/>
                <w:sz w:val="28"/>
                <w:szCs w:val="28"/>
              </w:rPr>
              <w:t xml:space="preserve"> - Оседания реперов по профильным линиям на октябрь 2</w:t>
            </w:r>
            <w:r w:rsidR="00C927C2" w:rsidRPr="00574DC8">
              <w:rPr>
                <w:rFonts w:ascii="Times New Roman" w:hAnsi="Times New Roman" w:cs="Times New Roman"/>
                <w:sz w:val="28"/>
                <w:szCs w:val="28"/>
              </w:rPr>
              <w:t>020г.</w:t>
            </w:r>
          </w:p>
          <w:p w14:paraId="12834516" w14:textId="12C79AD6" w:rsidR="00AE18D1" w:rsidRPr="00574DC8" w:rsidRDefault="00AE18D1" w:rsidP="00734ABC">
            <w:pPr>
              <w:spacing w:after="0" w:line="240" w:lineRule="auto"/>
              <w:jc w:val="center"/>
              <w:rPr>
                <w:rFonts w:ascii="Times New Roman" w:hAnsi="Times New Roman" w:cs="Times New Roman"/>
                <w:sz w:val="24"/>
                <w:szCs w:val="24"/>
              </w:rPr>
            </w:pPr>
          </w:p>
        </w:tc>
      </w:tr>
    </w:tbl>
    <w:p w14:paraId="3FD5C5BB"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0EECE526" w14:textId="77777777" w:rsidR="00AE18D1" w:rsidRPr="00574DC8" w:rsidRDefault="00AE18D1" w:rsidP="00A23EAB">
      <w:pPr>
        <w:pStyle w:val="afffe"/>
        <w:spacing w:after="0"/>
        <w:ind w:firstLine="425"/>
        <w:jc w:val="both"/>
        <w:rPr>
          <w:rFonts w:ascii="Times New Roman" w:hAnsi="Times New Roman" w:cs="Times New Roman"/>
          <w:b/>
          <w:sz w:val="28"/>
          <w:szCs w:val="28"/>
        </w:rPr>
      </w:pPr>
      <w:r w:rsidRPr="00574DC8">
        <w:rPr>
          <w:rFonts w:ascii="Times New Roman" w:hAnsi="Times New Roman" w:cs="Times New Roman"/>
          <w:b/>
          <w:sz w:val="28"/>
          <w:szCs w:val="28"/>
        </w:rPr>
        <w:lastRenderedPageBreak/>
        <w:t>4.5 Воздушное лазерное сканирование для повышения качества исследований сдвижения земной поверхности</w:t>
      </w:r>
    </w:p>
    <w:p w14:paraId="311F9FF3" w14:textId="16F78CB9" w:rsidR="00AE18D1" w:rsidRPr="00574DC8" w:rsidRDefault="00AE18D1" w:rsidP="00A23EAB">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Лазерное сканирование является одним из самых перспективных и современных методов наблюдения. В последние годы сканирующие технологии стали активно применяться в сферах геодезии и маркшейдерского дела, что, в свою очередь, обусловлено возможностью повышения производительности труда, увеличения скорости наблюдения и обработки результатов</w:t>
      </w:r>
      <w:r w:rsidR="0082575F" w:rsidRPr="00574DC8">
        <w:rPr>
          <w:rFonts w:ascii="Times New Roman" w:hAnsi="Times New Roman" w:cs="Times New Roman"/>
          <w:sz w:val="28"/>
          <w:szCs w:val="28"/>
        </w:rPr>
        <w:t xml:space="preserve"> </w:t>
      </w:r>
    </w:p>
    <w:p w14:paraId="2547E926"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Сущность всех методов лазерного сканирования (воздушного, мобильного и наземного) заключается в измерении дальности с высокой частотой от сканера до объектов местности и направления распространения сигнала. При измерении расстояний сканером используется свойства лазерного источника электромагнитного излучения, а именно когерентность, монохроматичность, малый угол расходимости сигнала.</w:t>
      </w:r>
    </w:p>
    <w:p w14:paraId="52C80F4D" w14:textId="18D118FC"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Воздушное лазерное сканирование (ВЛС) - высокотехнологичный топографо-геодезический метод сбора геопространственных данных рельефа местности и наземных объектов и картографирования местности в 3-х режимах и выполняется беспилотным летательным аппаратом (БПЛА) с высокой скоростью, высокой точностью. система сканирования, обеспечивающая координаты и точки, определяемые лазерными отражениями, и фильтрующая наземные объекты по определенным заданным свойствам</w:t>
      </w:r>
      <w:r w:rsidR="007A30CA" w:rsidRPr="00574DC8">
        <w:rPr>
          <w:rFonts w:ascii="Times New Roman" w:hAnsi="Times New Roman" w:cs="Times New Roman"/>
          <w:sz w:val="28"/>
          <w:szCs w:val="28"/>
        </w:rPr>
        <w:t xml:space="preserve"> [102</w:t>
      </w:r>
      <w:r w:rsidR="00B10A50" w:rsidRPr="00574DC8">
        <w:rPr>
          <w:rFonts w:ascii="Times New Roman" w:hAnsi="Times New Roman" w:cs="Times New Roman"/>
          <w:sz w:val="28"/>
          <w:szCs w:val="28"/>
        </w:rPr>
        <w:t>].</w:t>
      </w:r>
    </w:p>
    <w:p w14:paraId="74A17E14" w14:textId="38703B70"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Этот метод съемки используется для создания подробных цифровых моделей городов, съемки протяженных линейных объектов, топографической съемки рельефа, лесоустройства, 3D-моделирования горных районов и многих других целей.</w:t>
      </w:r>
      <w:r w:rsidR="0082575F" w:rsidRPr="00574DC8">
        <w:rPr>
          <w:rFonts w:ascii="Times New Roman" w:hAnsi="Times New Roman" w:cs="Times New Roman"/>
          <w:sz w:val="28"/>
          <w:szCs w:val="28"/>
        </w:rPr>
        <w:t xml:space="preserve"> </w:t>
      </w:r>
      <w:r w:rsidRPr="00574DC8">
        <w:rPr>
          <w:rFonts w:ascii="Times New Roman" w:hAnsi="Times New Roman" w:cs="Times New Roman"/>
          <w:sz w:val="28"/>
          <w:szCs w:val="28"/>
        </w:rPr>
        <w:t>Достоверность и полнота получаемой информации позволяет снизить риски при эксплуатации и обеспечит поддержку принятия технологических и управленческих решений. Возможность передачи данных в режиме реального времени дает возможность визуально контролировать даже удаленные объекты на всех этапах работы.</w:t>
      </w:r>
    </w:p>
    <w:p w14:paraId="726EAC97"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БПЛА широко используются для решения задач в геодезии, горном деле и маркшейдерии таких как, создание трехмерных моделей и ортофотопланов; Обследование объектов инфраструктуры, например, линии электропередач, мосты, железные дороги, карьеры, отвалы; аэрофотосъемка местности. </w:t>
      </w:r>
    </w:p>
    <w:p w14:paraId="1AE00948" w14:textId="487D23D3"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Технология ВЛС основана на излучении и фиксации лазерных отражений с помощью лазерного сканера (лидара), размещенного на летательном аппарате. Работа бортового сканирующего навигационного блока основана на отлаженном взаимодействии спутниковой навигационной системы ГНСС с инерциальной системой в режиме реального времени. В зависимости от требуемой точности съемки сканер выполняет от двух до нескольких десятков измерений лазерных отражен</w:t>
      </w:r>
      <w:r w:rsidR="0057145A">
        <w:rPr>
          <w:rFonts w:ascii="Times New Roman" w:hAnsi="Times New Roman" w:cs="Times New Roman"/>
          <w:sz w:val="28"/>
          <w:szCs w:val="28"/>
        </w:rPr>
        <w:t xml:space="preserve">ий на квадратный метр местности </w:t>
      </w:r>
      <w:r w:rsidR="0057145A" w:rsidRPr="00574DC8">
        <w:rPr>
          <w:rFonts w:ascii="Times New Roman" w:hAnsi="Times New Roman" w:cs="Times New Roman"/>
          <w:sz w:val="28"/>
          <w:szCs w:val="28"/>
        </w:rPr>
        <w:t>[102</w:t>
      </w:r>
      <w:r w:rsidR="0057145A">
        <w:rPr>
          <w:rFonts w:ascii="Times New Roman" w:hAnsi="Times New Roman" w:cs="Times New Roman"/>
          <w:sz w:val="28"/>
          <w:szCs w:val="28"/>
        </w:rPr>
        <w:t>, с.36</w:t>
      </w:r>
      <w:r w:rsidR="0057145A" w:rsidRPr="00574DC8">
        <w:rPr>
          <w:rFonts w:ascii="Times New Roman" w:hAnsi="Times New Roman" w:cs="Times New Roman"/>
          <w:sz w:val="28"/>
          <w:szCs w:val="28"/>
        </w:rPr>
        <w:t>].</w:t>
      </w:r>
    </w:p>
    <w:p w14:paraId="1FD0BC57"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Благодаря высокой плотности точек и многократным отражениям лазерного луча от земной поверхности технология ВЛС позволяет получать </w:t>
      </w:r>
      <w:r w:rsidRPr="00574DC8">
        <w:rPr>
          <w:rFonts w:ascii="Times New Roman" w:hAnsi="Times New Roman" w:cs="Times New Roman"/>
          <w:sz w:val="28"/>
          <w:szCs w:val="28"/>
        </w:rPr>
        <w:lastRenderedPageBreak/>
        <w:t>высокоточную цифровую модель рельефа (ЦМР), включающую техногенные объекты, здания, сооружения и инженерно-технические коммуникации.</w:t>
      </w:r>
    </w:p>
    <w:p w14:paraId="25D61D64" w14:textId="002C3D2B"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Комплекс для геодезической аэрофотосъемки на базе модернизированного квадрокоптера DJI Phantom 4 PRO с бортовым геодезическим RTK GNSS приемником (определение координат центра изображения методом RTK/PPK) и высокопроизводительной съемной GNSS антен</w:t>
      </w:r>
      <w:r w:rsidR="00FE4794" w:rsidRPr="00574DC8">
        <w:rPr>
          <w:rFonts w:ascii="Times New Roman" w:hAnsi="Times New Roman" w:cs="Times New Roman"/>
          <w:sz w:val="28"/>
          <w:szCs w:val="28"/>
        </w:rPr>
        <w:t>ной спирального типа (рис</w:t>
      </w:r>
      <w:r w:rsidR="00D72EC6">
        <w:rPr>
          <w:rFonts w:ascii="Times New Roman" w:hAnsi="Times New Roman" w:cs="Times New Roman"/>
          <w:sz w:val="28"/>
          <w:szCs w:val="28"/>
        </w:rPr>
        <w:t>унок</w:t>
      </w:r>
      <w:r w:rsidR="00FE4794" w:rsidRPr="00574DC8">
        <w:rPr>
          <w:rFonts w:ascii="Times New Roman" w:hAnsi="Times New Roman" w:cs="Times New Roman"/>
          <w:sz w:val="28"/>
          <w:szCs w:val="28"/>
        </w:rPr>
        <w:t xml:space="preserve"> 64</w:t>
      </w:r>
      <w:r w:rsidRPr="00574DC8">
        <w:rPr>
          <w:rFonts w:ascii="Times New Roman" w:hAnsi="Times New Roman" w:cs="Times New Roman"/>
          <w:sz w:val="28"/>
          <w:szCs w:val="28"/>
        </w:rPr>
        <w:t>).</w:t>
      </w:r>
    </w:p>
    <w:p w14:paraId="22323941"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7BCB47BA" w14:textId="77777777" w:rsidR="00AE18D1" w:rsidRPr="00574DC8" w:rsidRDefault="00AE18D1" w:rsidP="00AE18D1">
      <w:pPr>
        <w:shd w:val="clear" w:color="auto" w:fill="FFFFFF"/>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4E3DAE3B" wp14:editId="7CFCA31B">
            <wp:extent cx="4317291" cy="2878322"/>
            <wp:effectExtent l="0" t="0" r="7620" b="0"/>
            <wp:docPr id="90" name="Рисунок 90" descr="Геодезический квадрокоптер DJI Phantom 4 ADVANCED Geobox P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еодезический квадрокоптер DJI Phantom 4 ADVANCED Geobox PPK"/>
                    <pic:cNvPicPr>
                      <a:picLocks noChangeAspect="1" noChangeArrowheads="1"/>
                    </pic:cNvPicPr>
                  </pic:nvPicPr>
                  <pic:blipFill rotWithShape="1">
                    <a:blip r:embed="rId125">
                      <a:extLst>
                        <a:ext uri="{28A0092B-C50C-407E-A947-70E740481C1C}">
                          <a14:useLocalDpi xmlns:a14="http://schemas.microsoft.com/office/drawing/2010/main" val="0"/>
                        </a:ext>
                      </a:extLst>
                    </a:blip>
                    <a:srcRect t="15153" b="18178"/>
                    <a:stretch/>
                  </pic:blipFill>
                  <pic:spPr bwMode="auto">
                    <a:xfrm>
                      <a:off x="0" y="0"/>
                      <a:ext cx="4344394" cy="2896391"/>
                    </a:xfrm>
                    <a:prstGeom prst="rect">
                      <a:avLst/>
                    </a:prstGeom>
                    <a:noFill/>
                    <a:ln>
                      <a:noFill/>
                    </a:ln>
                    <a:extLst>
                      <a:ext uri="{53640926-AAD7-44D8-BBD7-CCE9431645EC}">
                        <a14:shadowObscured xmlns:a14="http://schemas.microsoft.com/office/drawing/2010/main"/>
                      </a:ext>
                    </a:extLst>
                  </pic:spPr>
                </pic:pic>
              </a:graphicData>
            </a:graphic>
          </wp:inline>
        </w:drawing>
      </w:r>
    </w:p>
    <w:p w14:paraId="408BB7F6" w14:textId="77777777" w:rsidR="00AE18D1" w:rsidRPr="00574DC8" w:rsidRDefault="00AE18D1" w:rsidP="00AE18D1">
      <w:pPr>
        <w:shd w:val="clear" w:color="auto" w:fill="FFFFFF"/>
        <w:spacing w:after="0" w:line="240" w:lineRule="auto"/>
        <w:jc w:val="center"/>
        <w:rPr>
          <w:rFonts w:ascii="Times New Roman" w:hAnsi="Times New Roman" w:cs="Times New Roman"/>
          <w:sz w:val="28"/>
          <w:szCs w:val="28"/>
        </w:rPr>
      </w:pPr>
    </w:p>
    <w:p w14:paraId="4B1D28EA" w14:textId="1F32AFB8" w:rsidR="00AE18D1" w:rsidRPr="00574DC8" w:rsidRDefault="00FE4794" w:rsidP="00AE18D1">
      <w:pPr>
        <w:shd w:val="clear" w:color="auto" w:fill="FFFFFF"/>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64</w:t>
      </w:r>
      <w:r w:rsidR="00AE18D1" w:rsidRPr="00574DC8">
        <w:rPr>
          <w:rFonts w:ascii="Times New Roman" w:hAnsi="Times New Roman" w:cs="Times New Roman"/>
          <w:sz w:val="28"/>
          <w:szCs w:val="28"/>
        </w:rPr>
        <w:t xml:space="preserve"> – Геодезический квадрокоптер </w:t>
      </w:r>
    </w:p>
    <w:p w14:paraId="38B77CF7" w14:textId="77777777" w:rsidR="00AE18D1" w:rsidRPr="00574DC8" w:rsidRDefault="00AE18D1" w:rsidP="00AE18D1">
      <w:pPr>
        <w:shd w:val="clear" w:color="auto" w:fill="FFFFFF"/>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DJI Phantom 4 PRO Geobox RTK/PPK</w:t>
      </w:r>
    </w:p>
    <w:p w14:paraId="7241CF0B" w14:textId="77777777" w:rsidR="00AE18D1" w:rsidRPr="00574DC8" w:rsidRDefault="00AE18D1" w:rsidP="00AE18D1">
      <w:pPr>
        <w:shd w:val="clear" w:color="auto" w:fill="FFFFFF"/>
        <w:spacing w:after="0" w:line="240" w:lineRule="auto"/>
        <w:ind w:firstLine="425"/>
        <w:jc w:val="both"/>
        <w:rPr>
          <w:rFonts w:ascii="Times New Roman" w:hAnsi="Times New Roman" w:cs="Times New Roman"/>
          <w:sz w:val="28"/>
          <w:szCs w:val="28"/>
        </w:rPr>
      </w:pPr>
    </w:p>
    <w:p w14:paraId="61B0C57E" w14:textId="03D4241B"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Пространственные характеристики по данным, полученным с БПЛА используются для наблюдения за состоянием природных и техногенных объектов. Например, сопоставляя такую информацию с аэрофотоснимков разных лет съемок, можно проследить динамику изменения земной поверхности подрабатываемых территорий или влияние деятельности </w:t>
      </w:r>
      <w:r w:rsidR="00B10A50" w:rsidRPr="00574DC8">
        <w:rPr>
          <w:rFonts w:ascii="Times New Roman" w:hAnsi="Times New Roman" w:cs="Times New Roman"/>
          <w:sz w:val="28"/>
          <w:szCs w:val="28"/>
        </w:rPr>
        <w:t>чело</w:t>
      </w:r>
      <w:r w:rsidR="007A30CA" w:rsidRPr="00574DC8">
        <w:rPr>
          <w:rFonts w:ascii="Times New Roman" w:hAnsi="Times New Roman" w:cs="Times New Roman"/>
          <w:sz w:val="28"/>
          <w:szCs w:val="28"/>
        </w:rPr>
        <w:t>века на природные ландшафты [103</w:t>
      </w:r>
      <w:r w:rsidR="00B10A50" w:rsidRPr="00574DC8">
        <w:rPr>
          <w:rFonts w:ascii="Times New Roman" w:hAnsi="Times New Roman" w:cs="Times New Roman"/>
          <w:sz w:val="28"/>
          <w:szCs w:val="28"/>
        </w:rPr>
        <w:t>].</w:t>
      </w:r>
    </w:p>
    <w:p w14:paraId="55954D36"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Результатом ВЛС, как и при наземном, так и при мобильном лазерном сканировании, будет являться облако точек лазерных отражений, которое используется для создания ЦМР.</w:t>
      </w:r>
    </w:p>
    <w:p w14:paraId="5BBFF3AC" w14:textId="36C5B347"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Каждая точка имеет следующие свойства: пространственные координаты (X, Y, Z), интенсивность отраженного сигнала (I). Кроме того, для повышения информационной емкости массива точек производится цифровая запись, позволяющая получить информацию о реальном цвете объекта по каждой точке. Усовершенствование использования технологии ВЛС заключается в определении минимального количества точек отражения лазера на 1 м</w:t>
      </w:r>
      <w:r w:rsidRPr="00574DC8">
        <w:rPr>
          <w:rFonts w:ascii="Times New Roman" w:hAnsi="Times New Roman" w:cs="Times New Roman"/>
          <w:sz w:val="28"/>
          <w:szCs w:val="28"/>
          <w:vertAlign w:val="superscript"/>
        </w:rPr>
        <w:t>2</w:t>
      </w:r>
      <w:r w:rsidRPr="00574DC8">
        <w:rPr>
          <w:rFonts w:ascii="Times New Roman" w:hAnsi="Times New Roman" w:cs="Times New Roman"/>
          <w:sz w:val="28"/>
          <w:szCs w:val="28"/>
        </w:rPr>
        <w:t xml:space="preserve"> для различных рельефов местности</w:t>
      </w:r>
      <w:r w:rsidR="0057145A">
        <w:rPr>
          <w:rFonts w:ascii="Times New Roman" w:hAnsi="Times New Roman" w:cs="Times New Roman"/>
          <w:sz w:val="28"/>
          <w:szCs w:val="28"/>
        </w:rPr>
        <w:t xml:space="preserve"> </w:t>
      </w:r>
      <w:r w:rsidR="0057145A" w:rsidRPr="00574DC8">
        <w:rPr>
          <w:rFonts w:ascii="Times New Roman" w:hAnsi="Times New Roman" w:cs="Times New Roman"/>
          <w:sz w:val="28"/>
          <w:szCs w:val="28"/>
        </w:rPr>
        <w:t>[103</w:t>
      </w:r>
      <w:r w:rsidR="004F2208">
        <w:rPr>
          <w:rFonts w:ascii="Times New Roman" w:hAnsi="Times New Roman" w:cs="Times New Roman"/>
          <w:sz w:val="28"/>
          <w:szCs w:val="28"/>
        </w:rPr>
        <w:t xml:space="preserve">, </w:t>
      </w:r>
      <w:r w:rsidR="0057145A">
        <w:rPr>
          <w:rFonts w:ascii="Times New Roman" w:hAnsi="Times New Roman" w:cs="Times New Roman"/>
          <w:sz w:val="28"/>
          <w:szCs w:val="28"/>
        </w:rPr>
        <w:t>с.85</w:t>
      </w:r>
      <w:r w:rsidR="0057145A" w:rsidRPr="00574DC8">
        <w:rPr>
          <w:rFonts w:ascii="Times New Roman" w:hAnsi="Times New Roman" w:cs="Times New Roman"/>
          <w:sz w:val="28"/>
          <w:szCs w:val="28"/>
        </w:rPr>
        <w:t>].</w:t>
      </w:r>
    </w:p>
    <w:p w14:paraId="6DF3EC44"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Особо можно выделить и подчеркнуть основные преимущества использования технологии ВЛС:</w:t>
      </w:r>
    </w:p>
    <w:p w14:paraId="41BBE44A"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 высокая скорость обнаружения и охват территории до 400 км</w:t>
      </w:r>
      <w:r w:rsidRPr="00574DC8">
        <w:rPr>
          <w:rFonts w:ascii="Times New Roman" w:hAnsi="Times New Roman" w:cs="Times New Roman"/>
          <w:sz w:val="28"/>
          <w:szCs w:val="28"/>
          <w:vertAlign w:val="superscript"/>
        </w:rPr>
        <w:t>2</w:t>
      </w:r>
      <w:r w:rsidRPr="00574DC8">
        <w:rPr>
          <w:rFonts w:ascii="Times New Roman" w:hAnsi="Times New Roman" w:cs="Times New Roman"/>
          <w:sz w:val="28"/>
          <w:szCs w:val="28"/>
        </w:rPr>
        <w:t xml:space="preserve"> за 1 полетный день; синхронизация в работе с цифровой аэрофотосъемкой; </w:t>
      </w:r>
    </w:p>
    <w:p w14:paraId="6031C0D3"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фотореалистичные и текстурированные 3D модели местности по результатам съемки; высокая экономическая эффективность по сравнению с наземными и даже мобильными методами съемки; работа в труднодоступных и опасных зонах без непосредственного присутствия на земле; </w:t>
      </w:r>
    </w:p>
    <w:p w14:paraId="6FBF459A"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фиксирование до четырех лазерных отражений от одного импульса; совместимость с другими геодезическими методами съемки;</w:t>
      </w:r>
    </w:p>
    <w:p w14:paraId="17DE14D1"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высокая экономичность по сравнению с наземными и даже мобильными методами съемки; </w:t>
      </w:r>
    </w:p>
    <w:p w14:paraId="3DD150BF"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работа в труднодоступных и опасных зонах без непосредственного нахождения на земле; </w:t>
      </w:r>
    </w:p>
    <w:p w14:paraId="2213796B"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фиксация до четырех лазерных отражений от одного импульса; </w:t>
      </w:r>
    </w:p>
    <w:p w14:paraId="6025C307"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совместимость с другими геодезическими методами съемки; </w:t>
      </w:r>
    </w:p>
    <w:p w14:paraId="23B7D67C"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мониторинг сдвижения земной поверхности; </w:t>
      </w:r>
    </w:p>
    <w:p w14:paraId="5EAC1EF3" w14:textId="6EEBAC20"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 дистанционная оценка и обследование работы при аварийных ситуациях </w:t>
      </w:r>
      <w:r w:rsidR="002D2A9A" w:rsidRPr="00574DC8">
        <w:rPr>
          <w:rFonts w:ascii="Times New Roman" w:hAnsi="Times New Roman" w:cs="Times New Roman"/>
          <w:sz w:val="28"/>
          <w:szCs w:val="28"/>
        </w:rPr>
        <w:t>на г</w:t>
      </w:r>
      <w:r w:rsidR="007A30CA" w:rsidRPr="00574DC8">
        <w:rPr>
          <w:rFonts w:ascii="Times New Roman" w:hAnsi="Times New Roman" w:cs="Times New Roman"/>
          <w:sz w:val="28"/>
          <w:szCs w:val="28"/>
        </w:rPr>
        <w:t>орнодобывающих предприятиях [104, 105</w:t>
      </w:r>
      <w:r w:rsidR="002D2A9A" w:rsidRPr="00574DC8">
        <w:rPr>
          <w:rFonts w:ascii="Times New Roman" w:hAnsi="Times New Roman" w:cs="Times New Roman"/>
          <w:sz w:val="28"/>
          <w:szCs w:val="28"/>
        </w:rPr>
        <w:t>].</w:t>
      </w:r>
    </w:p>
    <w:p w14:paraId="0C2C2A32" w14:textId="4A29A0D0"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Основным преимуществом одновременного использования цифровой аэрофотосъемки и ВЛС является получение достаточного объема данных по объекту, что в свою очередь дает возможность довольно быстро и легко определять расположение как реальных, так довольно сложных и руднодоступных объектов, расположенных на земной поверхности.</w:t>
      </w:r>
    </w:p>
    <w:p w14:paraId="155B7272" w14:textId="03DDB8ED"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В качестве пилотного проекта была </w:t>
      </w:r>
      <w:r w:rsidRPr="00574DC8">
        <w:rPr>
          <w:rFonts w:ascii="Times New Roman" w:hAnsi="Times New Roman" w:cs="Times New Roman"/>
          <w:bCs/>
          <w:sz w:val="28"/>
          <w:szCs w:val="28"/>
        </w:rPr>
        <w:t>проведена</w:t>
      </w:r>
      <w:r w:rsidRPr="00574DC8">
        <w:rPr>
          <w:rFonts w:ascii="Times New Roman" w:hAnsi="Times New Roman" w:cs="Times New Roman"/>
          <w:sz w:val="28"/>
          <w:szCs w:val="28"/>
        </w:rPr>
        <w:t xml:space="preserve"> ВЛС с помощью БПЛА на Коктасжал. Положения камер и перекрытие изображен</w:t>
      </w:r>
      <w:r w:rsidR="00FE4794" w:rsidRPr="00574DC8">
        <w:rPr>
          <w:rFonts w:ascii="Times New Roman" w:hAnsi="Times New Roman" w:cs="Times New Roman"/>
          <w:sz w:val="28"/>
          <w:szCs w:val="28"/>
        </w:rPr>
        <w:t>ий показаны на рисунке 65.</w:t>
      </w:r>
    </w:p>
    <w:p w14:paraId="70422E51"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35F7CE64" w14:textId="77777777" w:rsidR="00AE18D1" w:rsidRPr="00574DC8" w:rsidRDefault="00AE18D1" w:rsidP="00AE18D1">
      <w:pPr>
        <w:pStyle w:val="a9"/>
        <w:shd w:val="clear" w:color="auto" w:fill="FFFFFF"/>
        <w:spacing w:before="0" w:beforeAutospacing="0" w:after="0" w:afterAutospacing="0"/>
        <w:jc w:val="center"/>
        <w:rPr>
          <w:rFonts w:eastAsiaTheme="minorHAnsi"/>
          <w:sz w:val="28"/>
          <w:szCs w:val="28"/>
          <w:lang w:eastAsia="en-US"/>
        </w:rPr>
      </w:pPr>
      <w:r w:rsidRPr="00574DC8">
        <w:rPr>
          <w:rFonts w:eastAsiaTheme="minorHAnsi"/>
          <w:noProof/>
          <w:sz w:val="28"/>
          <w:szCs w:val="28"/>
        </w:rPr>
        <w:drawing>
          <wp:inline distT="0" distB="0" distL="0" distR="0" wp14:anchorId="7791D286" wp14:editId="53306514">
            <wp:extent cx="4077325" cy="3257307"/>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6796" t="31945" r="49807" b="18140"/>
                    <a:stretch/>
                  </pic:blipFill>
                  <pic:spPr bwMode="auto">
                    <a:xfrm>
                      <a:off x="0" y="0"/>
                      <a:ext cx="4217290" cy="3369123"/>
                    </a:xfrm>
                    <a:prstGeom prst="rect">
                      <a:avLst/>
                    </a:prstGeom>
                    <a:ln>
                      <a:noFill/>
                    </a:ln>
                    <a:extLst>
                      <a:ext uri="{53640926-AAD7-44D8-BBD7-CCE9431645EC}">
                        <a14:shadowObscured xmlns:a14="http://schemas.microsoft.com/office/drawing/2010/main"/>
                      </a:ext>
                    </a:extLst>
                  </pic:spPr>
                </pic:pic>
              </a:graphicData>
            </a:graphic>
          </wp:inline>
        </w:drawing>
      </w:r>
    </w:p>
    <w:p w14:paraId="7EB59AA1" w14:textId="77777777" w:rsidR="00AE18D1" w:rsidRPr="00574DC8" w:rsidRDefault="00AE18D1" w:rsidP="00AE18D1">
      <w:pPr>
        <w:pStyle w:val="a9"/>
        <w:shd w:val="clear" w:color="auto" w:fill="FFFFFF"/>
        <w:spacing w:before="0" w:beforeAutospacing="0" w:after="0" w:afterAutospacing="0"/>
        <w:ind w:firstLine="425"/>
        <w:jc w:val="center"/>
        <w:rPr>
          <w:rFonts w:eastAsiaTheme="minorHAnsi"/>
          <w:sz w:val="28"/>
          <w:szCs w:val="28"/>
          <w:lang w:eastAsia="en-US"/>
        </w:rPr>
      </w:pPr>
    </w:p>
    <w:p w14:paraId="17FA1D8F" w14:textId="22D8AD71" w:rsidR="00AE18D1" w:rsidRPr="00574DC8" w:rsidRDefault="00FE4794" w:rsidP="00AE18D1">
      <w:pPr>
        <w:autoSpaceDE w:val="0"/>
        <w:autoSpaceDN w:val="0"/>
        <w:adjustRightInd w:val="0"/>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65</w:t>
      </w:r>
      <w:r w:rsidR="00AE18D1" w:rsidRPr="00574DC8">
        <w:rPr>
          <w:rFonts w:ascii="Times New Roman" w:hAnsi="Times New Roman" w:cs="Times New Roman"/>
          <w:sz w:val="28"/>
          <w:szCs w:val="28"/>
        </w:rPr>
        <w:t xml:space="preserve"> - Позиции камер и перекрытие изображений</w:t>
      </w:r>
    </w:p>
    <w:p w14:paraId="25EAE0FF"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Всего изображений – 1,074;</w:t>
      </w:r>
    </w:p>
    <w:p w14:paraId="3EC64E9C"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Высота полета – 190 м;</w:t>
      </w:r>
    </w:p>
    <w:p w14:paraId="58C28472"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Разрешение съемки – 4,69 см/пикс;</w:t>
      </w:r>
    </w:p>
    <w:p w14:paraId="395FF815"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Площадь перекрытия – 2,64 км2; </w:t>
      </w:r>
    </w:p>
    <w:p w14:paraId="31BD2255"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Позиций съемки – 1,074;</w:t>
      </w:r>
    </w:p>
    <w:p w14:paraId="3FDAF584"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Связующих точек – 583,948;</w:t>
      </w:r>
    </w:p>
    <w:p w14:paraId="4E098C3D"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Проекций – 4,170,870;</w:t>
      </w:r>
    </w:p>
    <w:p w14:paraId="5F55DE58"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Ошибка репроецирования – 0,491 пикс.</w:t>
      </w:r>
    </w:p>
    <w:p w14:paraId="7C3FBC2B"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3422B489"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drawing>
          <wp:inline distT="0" distB="0" distL="0" distR="0" wp14:anchorId="175F4E17" wp14:editId="3E4397A1">
            <wp:extent cx="5308338" cy="6562846"/>
            <wp:effectExtent l="0" t="0" r="698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43242" cy="6729632"/>
                    </a:xfrm>
                    <a:prstGeom prst="rect">
                      <a:avLst/>
                    </a:prstGeom>
                    <a:noFill/>
                    <a:ln>
                      <a:noFill/>
                    </a:ln>
                  </pic:spPr>
                </pic:pic>
              </a:graphicData>
            </a:graphic>
          </wp:inline>
        </w:drawing>
      </w:r>
    </w:p>
    <w:p w14:paraId="3274A970" w14:textId="77777777" w:rsidR="00AE18D1" w:rsidRPr="00574DC8" w:rsidRDefault="00AE18D1" w:rsidP="00AE18D1">
      <w:pPr>
        <w:spacing w:after="0" w:line="240" w:lineRule="auto"/>
        <w:jc w:val="center"/>
        <w:rPr>
          <w:rFonts w:ascii="Times New Roman" w:hAnsi="Times New Roman" w:cs="Times New Roman"/>
          <w:sz w:val="28"/>
          <w:szCs w:val="28"/>
        </w:rPr>
      </w:pPr>
    </w:p>
    <w:p w14:paraId="4094F3F8" w14:textId="45D48D28" w:rsidR="00AE18D1" w:rsidRPr="00574DC8" w:rsidRDefault="00FE4794"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66</w:t>
      </w:r>
      <w:r w:rsidR="00AE18D1" w:rsidRPr="00574DC8">
        <w:rPr>
          <w:rFonts w:ascii="Times New Roman" w:hAnsi="Times New Roman" w:cs="Times New Roman"/>
          <w:sz w:val="28"/>
          <w:szCs w:val="28"/>
        </w:rPr>
        <w:t xml:space="preserve"> - Невязка по связующим точкам коэффициенты </w:t>
      </w:r>
    </w:p>
    <w:p w14:paraId="2D605978" w14:textId="77777777" w:rsidR="00AE18D1" w:rsidRPr="00574DC8" w:rsidRDefault="00AE18D1"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калибровки и матрица корреляции</w:t>
      </w:r>
    </w:p>
    <w:p w14:paraId="326F1451" w14:textId="31D6A5FA"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 xml:space="preserve">Обработка материалов АФС полностью автоматизирована и осуществляется с помощью программного обеспечения «Agisoft PhotoScan Pro», которое является одной из современных фотограмметрических технологий. Для обработки данных необходимо задать координаты опорных точек, далее программа в автоматическом режиме производит определение связующих точек на смежных снимках и уравнивания по заданным опорным точкам. Расположение опорных и контрольных точек и оценка ошибок карьера </w:t>
      </w:r>
      <w:r w:rsidR="00FE4794" w:rsidRPr="00574DC8">
        <w:rPr>
          <w:rFonts w:ascii="Times New Roman" w:hAnsi="Times New Roman" w:cs="Times New Roman"/>
          <w:sz w:val="28"/>
          <w:szCs w:val="28"/>
        </w:rPr>
        <w:t>Коктасжал показаны на рисунке 67</w:t>
      </w:r>
      <w:r w:rsidRPr="00574DC8">
        <w:rPr>
          <w:rFonts w:ascii="Times New Roman" w:hAnsi="Times New Roman" w:cs="Times New Roman"/>
          <w:sz w:val="28"/>
          <w:szCs w:val="28"/>
        </w:rPr>
        <w:t>.</w:t>
      </w:r>
    </w:p>
    <w:p w14:paraId="6A6B319A"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D5ADA68" w14:textId="77777777" w:rsidR="00AE18D1" w:rsidRPr="00574DC8" w:rsidRDefault="00AE18D1" w:rsidP="00AE18D1">
      <w:pPr>
        <w:pStyle w:val="21"/>
        <w:contextualSpacing/>
        <w:jc w:val="center"/>
      </w:pPr>
      <w:r w:rsidRPr="00574DC8">
        <w:rPr>
          <w:noProof/>
          <w:lang w:eastAsia="ru-RU"/>
        </w:rPr>
        <w:drawing>
          <wp:inline distT="0" distB="0" distL="0" distR="0" wp14:anchorId="421CDC12" wp14:editId="0AD2E866">
            <wp:extent cx="5583893" cy="393337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3175" t="25544" r="41960" b="9957"/>
                    <a:stretch/>
                  </pic:blipFill>
                  <pic:spPr bwMode="auto">
                    <a:xfrm>
                      <a:off x="0" y="0"/>
                      <a:ext cx="5782973" cy="4073607"/>
                    </a:xfrm>
                    <a:prstGeom prst="rect">
                      <a:avLst/>
                    </a:prstGeom>
                    <a:ln>
                      <a:noFill/>
                    </a:ln>
                    <a:extLst>
                      <a:ext uri="{53640926-AAD7-44D8-BBD7-CCE9431645EC}">
                        <a14:shadowObscured xmlns:a14="http://schemas.microsoft.com/office/drawing/2010/main"/>
                      </a:ext>
                    </a:extLst>
                  </pic:spPr>
                </pic:pic>
              </a:graphicData>
            </a:graphic>
          </wp:inline>
        </w:drawing>
      </w:r>
    </w:p>
    <w:p w14:paraId="11798C1E" w14:textId="77777777" w:rsidR="00AE18D1" w:rsidRPr="00574DC8" w:rsidRDefault="00AE18D1" w:rsidP="00AE18D1">
      <w:pPr>
        <w:pStyle w:val="21"/>
        <w:contextualSpacing/>
        <w:jc w:val="center"/>
      </w:pPr>
    </w:p>
    <w:p w14:paraId="7F01278C" w14:textId="25082BB6" w:rsidR="00AE18D1" w:rsidRPr="00574DC8" w:rsidRDefault="00FE4794" w:rsidP="00AE18D1">
      <w:pPr>
        <w:pStyle w:val="21"/>
        <w:contextualSpacing/>
        <w:jc w:val="center"/>
        <w:rPr>
          <w:b w:val="0"/>
        </w:rPr>
      </w:pPr>
      <w:r w:rsidRPr="00574DC8">
        <w:rPr>
          <w:b w:val="0"/>
        </w:rPr>
        <w:t>Рисунок 67</w:t>
      </w:r>
      <w:r w:rsidR="00AE18D1" w:rsidRPr="00574DC8">
        <w:rPr>
          <w:b w:val="0"/>
        </w:rPr>
        <w:t xml:space="preserve"> - Положение опорных и контрольных точек и оценка ошибок</w:t>
      </w:r>
    </w:p>
    <w:p w14:paraId="6A571F17" w14:textId="77777777" w:rsidR="00AE18D1" w:rsidRPr="00574DC8" w:rsidRDefault="00AE18D1" w:rsidP="00AE18D1">
      <w:pPr>
        <w:pStyle w:val="21"/>
        <w:contextualSpacing/>
        <w:jc w:val="center"/>
      </w:pPr>
    </w:p>
    <w:p w14:paraId="2B50B1AA"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Ошибка по Z отображается цветом эллипса. Ошибки в плане отображаются формой эллипса. Рассчитанные позиции опорных точек отмечены чёрной точкой, контрольных - перекрестьем. Среднеквдратические ошибки (СКО) по опорным и контрольным точкам приведены в таблицах 27-28.</w:t>
      </w:r>
    </w:p>
    <w:p w14:paraId="51BC8758"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48A12AD6" w14:textId="77777777" w:rsidR="00AE18D1" w:rsidRPr="00574DC8" w:rsidRDefault="00AE18D1" w:rsidP="00AE18D1">
      <w:pPr>
        <w:pStyle w:val="21"/>
        <w:contextualSpacing/>
        <w:rPr>
          <w:b w:val="0"/>
        </w:rPr>
      </w:pPr>
      <w:r w:rsidRPr="00574DC8">
        <w:rPr>
          <w:b w:val="0"/>
        </w:rPr>
        <w:t>Таблица 27 - СКО по опорным точкам</w:t>
      </w:r>
    </w:p>
    <w:p w14:paraId="69F534D9" w14:textId="77777777" w:rsidR="00AE18D1" w:rsidRPr="00574DC8" w:rsidRDefault="00AE18D1" w:rsidP="00AE18D1">
      <w:pPr>
        <w:pStyle w:val="21"/>
        <w:contextualSpacing/>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468"/>
        <w:gridCol w:w="1734"/>
        <w:gridCol w:w="1520"/>
        <w:gridCol w:w="1679"/>
        <w:gridCol w:w="1327"/>
      </w:tblGrid>
      <w:tr w:rsidR="00635420" w:rsidRPr="00574DC8" w14:paraId="1F7EBF56" w14:textId="77777777" w:rsidTr="008B4014">
        <w:tc>
          <w:tcPr>
            <w:tcW w:w="1418" w:type="dxa"/>
          </w:tcPr>
          <w:p w14:paraId="7EF95241" w14:textId="77777777" w:rsidR="00AE18D1" w:rsidRPr="00574DC8" w:rsidRDefault="00AE18D1" w:rsidP="008B4014">
            <w:pPr>
              <w:pStyle w:val="21"/>
              <w:contextualSpacing/>
              <w:jc w:val="center"/>
              <w:rPr>
                <w:b w:val="0"/>
              </w:rPr>
            </w:pPr>
            <w:r w:rsidRPr="00574DC8">
              <w:rPr>
                <w:b w:val="0"/>
              </w:rPr>
              <w:t>Количество</w:t>
            </w:r>
          </w:p>
        </w:tc>
        <w:tc>
          <w:tcPr>
            <w:tcW w:w="1525" w:type="dxa"/>
          </w:tcPr>
          <w:p w14:paraId="3DD57742" w14:textId="77777777" w:rsidR="00AE18D1" w:rsidRPr="00574DC8" w:rsidRDefault="00AE18D1" w:rsidP="008B4014">
            <w:pPr>
              <w:pStyle w:val="21"/>
              <w:contextualSpacing/>
              <w:jc w:val="center"/>
              <w:rPr>
                <w:b w:val="0"/>
              </w:rPr>
            </w:pPr>
            <w:r w:rsidRPr="00574DC8">
              <w:rPr>
                <w:b w:val="0"/>
              </w:rPr>
              <w:t>Ошибка, Х (см)</w:t>
            </w:r>
          </w:p>
        </w:tc>
        <w:tc>
          <w:tcPr>
            <w:tcW w:w="1862" w:type="dxa"/>
          </w:tcPr>
          <w:p w14:paraId="414CEB54" w14:textId="77777777" w:rsidR="00AE18D1" w:rsidRPr="00574DC8" w:rsidRDefault="00AE18D1" w:rsidP="008B4014">
            <w:pPr>
              <w:pStyle w:val="21"/>
              <w:contextualSpacing/>
              <w:jc w:val="center"/>
              <w:rPr>
                <w:b w:val="0"/>
              </w:rPr>
            </w:pPr>
            <w:r w:rsidRPr="00574DC8">
              <w:rPr>
                <w:b w:val="0"/>
              </w:rPr>
              <w:t xml:space="preserve">Ошибка, Y </w:t>
            </w:r>
          </w:p>
          <w:p w14:paraId="3EECD2E0" w14:textId="77777777" w:rsidR="00AE18D1" w:rsidRPr="00574DC8" w:rsidRDefault="00AE18D1" w:rsidP="008B4014">
            <w:pPr>
              <w:pStyle w:val="21"/>
              <w:contextualSpacing/>
              <w:jc w:val="center"/>
              <w:rPr>
                <w:b w:val="0"/>
              </w:rPr>
            </w:pPr>
            <w:r w:rsidRPr="00574DC8">
              <w:rPr>
                <w:b w:val="0"/>
              </w:rPr>
              <w:t>(см)</w:t>
            </w:r>
          </w:p>
        </w:tc>
        <w:tc>
          <w:tcPr>
            <w:tcW w:w="1589" w:type="dxa"/>
          </w:tcPr>
          <w:p w14:paraId="1E62C1A8" w14:textId="77777777" w:rsidR="00AE18D1" w:rsidRPr="00574DC8" w:rsidRDefault="00AE18D1" w:rsidP="008B4014">
            <w:pPr>
              <w:pStyle w:val="21"/>
              <w:contextualSpacing/>
              <w:jc w:val="center"/>
              <w:rPr>
                <w:b w:val="0"/>
              </w:rPr>
            </w:pPr>
            <w:r w:rsidRPr="00574DC8">
              <w:rPr>
                <w:b w:val="0"/>
              </w:rPr>
              <w:t>Ошибка, Z (см)</w:t>
            </w:r>
          </w:p>
        </w:tc>
        <w:tc>
          <w:tcPr>
            <w:tcW w:w="1794" w:type="dxa"/>
          </w:tcPr>
          <w:p w14:paraId="4DABFB2F" w14:textId="77777777" w:rsidR="00AE18D1" w:rsidRPr="00574DC8" w:rsidRDefault="00AE18D1" w:rsidP="008B4014">
            <w:pPr>
              <w:pStyle w:val="21"/>
              <w:contextualSpacing/>
              <w:jc w:val="center"/>
              <w:rPr>
                <w:b w:val="0"/>
              </w:rPr>
            </w:pPr>
            <w:r w:rsidRPr="00574DC8">
              <w:rPr>
                <w:b w:val="0"/>
              </w:rPr>
              <w:t>Ошибка, ХY (см)</w:t>
            </w:r>
          </w:p>
        </w:tc>
        <w:tc>
          <w:tcPr>
            <w:tcW w:w="1382" w:type="dxa"/>
          </w:tcPr>
          <w:p w14:paraId="59D019E8" w14:textId="77777777" w:rsidR="00AE18D1" w:rsidRPr="00574DC8" w:rsidRDefault="00AE18D1" w:rsidP="008B4014">
            <w:pPr>
              <w:pStyle w:val="21"/>
              <w:contextualSpacing/>
              <w:jc w:val="center"/>
              <w:rPr>
                <w:b w:val="0"/>
              </w:rPr>
            </w:pPr>
            <w:r w:rsidRPr="00574DC8">
              <w:rPr>
                <w:b w:val="0"/>
              </w:rPr>
              <w:t>Общая (см)</w:t>
            </w:r>
          </w:p>
        </w:tc>
      </w:tr>
      <w:tr w:rsidR="00AE18D1" w:rsidRPr="00574DC8" w14:paraId="5A168A6A" w14:textId="77777777" w:rsidTr="008B4014">
        <w:tc>
          <w:tcPr>
            <w:tcW w:w="1418" w:type="dxa"/>
          </w:tcPr>
          <w:p w14:paraId="5C7F08DA" w14:textId="77777777" w:rsidR="00AE18D1" w:rsidRPr="00574DC8" w:rsidRDefault="00AE18D1" w:rsidP="008B4014">
            <w:pPr>
              <w:pStyle w:val="21"/>
              <w:contextualSpacing/>
              <w:jc w:val="center"/>
              <w:rPr>
                <w:b w:val="0"/>
              </w:rPr>
            </w:pPr>
            <w:r w:rsidRPr="00574DC8">
              <w:rPr>
                <w:b w:val="0"/>
              </w:rPr>
              <w:t>17</w:t>
            </w:r>
          </w:p>
        </w:tc>
        <w:tc>
          <w:tcPr>
            <w:tcW w:w="1525" w:type="dxa"/>
          </w:tcPr>
          <w:p w14:paraId="10837F65" w14:textId="77777777" w:rsidR="00AE18D1" w:rsidRPr="00574DC8" w:rsidRDefault="00AE18D1" w:rsidP="008B4014">
            <w:pPr>
              <w:pStyle w:val="21"/>
              <w:contextualSpacing/>
              <w:jc w:val="center"/>
              <w:rPr>
                <w:b w:val="0"/>
              </w:rPr>
            </w:pPr>
            <w:r w:rsidRPr="00574DC8">
              <w:rPr>
                <w:b w:val="0"/>
              </w:rPr>
              <w:t>2,20225</w:t>
            </w:r>
          </w:p>
        </w:tc>
        <w:tc>
          <w:tcPr>
            <w:tcW w:w="1862" w:type="dxa"/>
          </w:tcPr>
          <w:p w14:paraId="1FBB0442" w14:textId="77777777" w:rsidR="00AE18D1" w:rsidRPr="00574DC8" w:rsidRDefault="00AE18D1" w:rsidP="008B4014">
            <w:pPr>
              <w:pStyle w:val="21"/>
              <w:contextualSpacing/>
              <w:jc w:val="center"/>
              <w:rPr>
                <w:b w:val="0"/>
              </w:rPr>
            </w:pPr>
            <w:r w:rsidRPr="00574DC8">
              <w:rPr>
                <w:b w:val="0"/>
              </w:rPr>
              <w:t>0,741045</w:t>
            </w:r>
          </w:p>
        </w:tc>
        <w:tc>
          <w:tcPr>
            <w:tcW w:w="1589" w:type="dxa"/>
          </w:tcPr>
          <w:p w14:paraId="649F2527" w14:textId="77777777" w:rsidR="00AE18D1" w:rsidRPr="00574DC8" w:rsidRDefault="00AE18D1" w:rsidP="008B4014">
            <w:pPr>
              <w:pStyle w:val="21"/>
              <w:contextualSpacing/>
              <w:jc w:val="center"/>
              <w:rPr>
                <w:b w:val="0"/>
              </w:rPr>
            </w:pPr>
            <w:r w:rsidRPr="00574DC8">
              <w:rPr>
                <w:b w:val="0"/>
              </w:rPr>
              <w:t>0,866217</w:t>
            </w:r>
          </w:p>
        </w:tc>
        <w:tc>
          <w:tcPr>
            <w:tcW w:w="1794" w:type="dxa"/>
          </w:tcPr>
          <w:p w14:paraId="48612674" w14:textId="77777777" w:rsidR="00AE18D1" w:rsidRPr="00574DC8" w:rsidRDefault="00AE18D1" w:rsidP="008B4014">
            <w:pPr>
              <w:pStyle w:val="21"/>
              <w:contextualSpacing/>
              <w:jc w:val="center"/>
              <w:rPr>
                <w:b w:val="0"/>
              </w:rPr>
            </w:pPr>
            <w:r w:rsidRPr="00574DC8">
              <w:rPr>
                <w:b w:val="0"/>
              </w:rPr>
              <w:t>2,32358</w:t>
            </w:r>
          </w:p>
        </w:tc>
        <w:tc>
          <w:tcPr>
            <w:tcW w:w="1382" w:type="dxa"/>
          </w:tcPr>
          <w:p w14:paraId="520D0F73" w14:textId="77777777" w:rsidR="00AE18D1" w:rsidRPr="00574DC8" w:rsidRDefault="00AE18D1" w:rsidP="008B4014">
            <w:pPr>
              <w:pStyle w:val="21"/>
              <w:contextualSpacing/>
              <w:jc w:val="center"/>
              <w:rPr>
                <w:b w:val="0"/>
              </w:rPr>
            </w:pPr>
            <w:r w:rsidRPr="00574DC8">
              <w:rPr>
                <w:b w:val="0"/>
              </w:rPr>
              <w:t>2,47979</w:t>
            </w:r>
          </w:p>
        </w:tc>
      </w:tr>
    </w:tbl>
    <w:p w14:paraId="2DC8E3F8" w14:textId="77777777" w:rsidR="00AE18D1" w:rsidRPr="00574DC8" w:rsidRDefault="00AE18D1" w:rsidP="00AE18D1">
      <w:pPr>
        <w:pStyle w:val="21"/>
        <w:ind w:firstLine="454"/>
        <w:contextualSpacing/>
        <w:rPr>
          <w:b w:val="0"/>
        </w:rPr>
      </w:pPr>
    </w:p>
    <w:p w14:paraId="582A577D" w14:textId="77777777" w:rsidR="00F539FB" w:rsidRDefault="00F539FB" w:rsidP="00AE18D1">
      <w:pPr>
        <w:pStyle w:val="21"/>
        <w:ind w:firstLine="454"/>
        <w:contextualSpacing/>
        <w:rPr>
          <w:b w:val="0"/>
        </w:rPr>
      </w:pPr>
    </w:p>
    <w:p w14:paraId="3C333DFD" w14:textId="77777777" w:rsidR="00D72EC6" w:rsidRPr="00574DC8" w:rsidRDefault="00D72EC6" w:rsidP="00AE18D1">
      <w:pPr>
        <w:pStyle w:val="21"/>
        <w:ind w:firstLine="454"/>
        <w:contextualSpacing/>
        <w:rPr>
          <w:b w:val="0"/>
        </w:rPr>
      </w:pPr>
    </w:p>
    <w:p w14:paraId="0EDE644F" w14:textId="77777777" w:rsidR="00AE18D1" w:rsidRPr="00574DC8" w:rsidRDefault="00AE18D1" w:rsidP="00AE18D1">
      <w:pPr>
        <w:pStyle w:val="21"/>
        <w:contextualSpacing/>
        <w:rPr>
          <w:b w:val="0"/>
        </w:rPr>
      </w:pPr>
      <w:r w:rsidRPr="00574DC8">
        <w:rPr>
          <w:b w:val="0"/>
        </w:rPr>
        <w:lastRenderedPageBreak/>
        <w:t>Таблица 28 - СКО по контрольным точкам</w:t>
      </w:r>
    </w:p>
    <w:p w14:paraId="04BADB8E" w14:textId="77777777" w:rsidR="00AE18D1" w:rsidRPr="00574DC8" w:rsidRDefault="00AE18D1" w:rsidP="00AE18D1">
      <w:pPr>
        <w:pStyle w:val="21"/>
        <w:contextualSpacing/>
        <w:rPr>
          <w:b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467"/>
        <w:gridCol w:w="1734"/>
        <w:gridCol w:w="1519"/>
        <w:gridCol w:w="1680"/>
        <w:gridCol w:w="1328"/>
      </w:tblGrid>
      <w:tr w:rsidR="00635420" w:rsidRPr="00574DC8" w14:paraId="6EF822CD" w14:textId="77777777" w:rsidTr="008B4014">
        <w:tc>
          <w:tcPr>
            <w:tcW w:w="1418" w:type="dxa"/>
          </w:tcPr>
          <w:p w14:paraId="0F859A8D" w14:textId="77777777" w:rsidR="00AE18D1" w:rsidRPr="00574DC8" w:rsidRDefault="00AE18D1" w:rsidP="008B4014">
            <w:pPr>
              <w:pStyle w:val="21"/>
              <w:contextualSpacing/>
              <w:jc w:val="center"/>
              <w:rPr>
                <w:b w:val="0"/>
              </w:rPr>
            </w:pPr>
            <w:r w:rsidRPr="00574DC8">
              <w:rPr>
                <w:b w:val="0"/>
              </w:rPr>
              <w:t>Количество</w:t>
            </w:r>
          </w:p>
        </w:tc>
        <w:tc>
          <w:tcPr>
            <w:tcW w:w="1525" w:type="dxa"/>
          </w:tcPr>
          <w:p w14:paraId="1386BD09" w14:textId="77777777" w:rsidR="00AE18D1" w:rsidRPr="00574DC8" w:rsidRDefault="00AE18D1" w:rsidP="008B4014">
            <w:pPr>
              <w:pStyle w:val="21"/>
              <w:contextualSpacing/>
              <w:jc w:val="center"/>
              <w:rPr>
                <w:b w:val="0"/>
              </w:rPr>
            </w:pPr>
            <w:r w:rsidRPr="00574DC8">
              <w:rPr>
                <w:b w:val="0"/>
              </w:rPr>
              <w:t>Ошибка, Х (см)</w:t>
            </w:r>
          </w:p>
        </w:tc>
        <w:tc>
          <w:tcPr>
            <w:tcW w:w="1862" w:type="dxa"/>
          </w:tcPr>
          <w:p w14:paraId="330EC362" w14:textId="77777777" w:rsidR="00AE18D1" w:rsidRPr="00574DC8" w:rsidRDefault="00AE18D1" w:rsidP="008B4014">
            <w:pPr>
              <w:pStyle w:val="21"/>
              <w:contextualSpacing/>
              <w:jc w:val="center"/>
              <w:rPr>
                <w:b w:val="0"/>
              </w:rPr>
            </w:pPr>
            <w:r w:rsidRPr="00574DC8">
              <w:rPr>
                <w:b w:val="0"/>
              </w:rPr>
              <w:t xml:space="preserve">Ошибка, Y </w:t>
            </w:r>
          </w:p>
          <w:p w14:paraId="586A5A85" w14:textId="77777777" w:rsidR="00AE18D1" w:rsidRPr="00574DC8" w:rsidRDefault="00AE18D1" w:rsidP="008B4014">
            <w:pPr>
              <w:pStyle w:val="21"/>
              <w:contextualSpacing/>
              <w:jc w:val="center"/>
              <w:rPr>
                <w:b w:val="0"/>
              </w:rPr>
            </w:pPr>
            <w:r w:rsidRPr="00574DC8">
              <w:rPr>
                <w:b w:val="0"/>
              </w:rPr>
              <w:t>(см)</w:t>
            </w:r>
          </w:p>
        </w:tc>
        <w:tc>
          <w:tcPr>
            <w:tcW w:w="1589" w:type="dxa"/>
          </w:tcPr>
          <w:p w14:paraId="031F8AF2" w14:textId="77777777" w:rsidR="00AE18D1" w:rsidRPr="00574DC8" w:rsidRDefault="00AE18D1" w:rsidP="008B4014">
            <w:pPr>
              <w:pStyle w:val="21"/>
              <w:contextualSpacing/>
              <w:jc w:val="center"/>
              <w:rPr>
                <w:b w:val="0"/>
              </w:rPr>
            </w:pPr>
            <w:r w:rsidRPr="00574DC8">
              <w:rPr>
                <w:b w:val="0"/>
              </w:rPr>
              <w:t>Ошибка, Z (см)</w:t>
            </w:r>
          </w:p>
        </w:tc>
        <w:tc>
          <w:tcPr>
            <w:tcW w:w="1794" w:type="dxa"/>
          </w:tcPr>
          <w:p w14:paraId="6C22053B" w14:textId="77777777" w:rsidR="00AE18D1" w:rsidRPr="00574DC8" w:rsidRDefault="00AE18D1" w:rsidP="008B4014">
            <w:pPr>
              <w:pStyle w:val="21"/>
              <w:contextualSpacing/>
              <w:jc w:val="center"/>
              <w:rPr>
                <w:b w:val="0"/>
              </w:rPr>
            </w:pPr>
            <w:r w:rsidRPr="00574DC8">
              <w:rPr>
                <w:b w:val="0"/>
              </w:rPr>
              <w:t>Ошибка, ХY (см)</w:t>
            </w:r>
          </w:p>
        </w:tc>
        <w:tc>
          <w:tcPr>
            <w:tcW w:w="1382" w:type="dxa"/>
          </w:tcPr>
          <w:p w14:paraId="702FA5CA" w14:textId="77777777" w:rsidR="00AE18D1" w:rsidRPr="00574DC8" w:rsidRDefault="00AE18D1" w:rsidP="008B4014">
            <w:pPr>
              <w:pStyle w:val="21"/>
              <w:contextualSpacing/>
              <w:jc w:val="center"/>
              <w:rPr>
                <w:b w:val="0"/>
              </w:rPr>
            </w:pPr>
            <w:r w:rsidRPr="00574DC8">
              <w:rPr>
                <w:b w:val="0"/>
              </w:rPr>
              <w:t>Общая (см)</w:t>
            </w:r>
          </w:p>
        </w:tc>
      </w:tr>
      <w:tr w:rsidR="00635420" w:rsidRPr="00574DC8" w14:paraId="27BC0AF7" w14:textId="77777777" w:rsidTr="008B4014">
        <w:tc>
          <w:tcPr>
            <w:tcW w:w="1418" w:type="dxa"/>
          </w:tcPr>
          <w:p w14:paraId="405C0C62" w14:textId="77777777" w:rsidR="00AE18D1" w:rsidRPr="00574DC8" w:rsidRDefault="00AE18D1" w:rsidP="008B4014">
            <w:pPr>
              <w:pStyle w:val="21"/>
              <w:contextualSpacing/>
              <w:jc w:val="center"/>
              <w:rPr>
                <w:b w:val="0"/>
              </w:rPr>
            </w:pPr>
            <w:r w:rsidRPr="00574DC8">
              <w:rPr>
                <w:b w:val="0"/>
              </w:rPr>
              <w:t>3</w:t>
            </w:r>
          </w:p>
        </w:tc>
        <w:tc>
          <w:tcPr>
            <w:tcW w:w="1525" w:type="dxa"/>
          </w:tcPr>
          <w:p w14:paraId="2653D376" w14:textId="77777777" w:rsidR="00AE18D1" w:rsidRPr="00574DC8" w:rsidRDefault="00AE18D1" w:rsidP="008B4014">
            <w:pPr>
              <w:pStyle w:val="21"/>
              <w:contextualSpacing/>
              <w:jc w:val="center"/>
              <w:rPr>
                <w:b w:val="0"/>
              </w:rPr>
            </w:pPr>
            <w:r w:rsidRPr="00574DC8">
              <w:rPr>
                <w:b w:val="0"/>
              </w:rPr>
              <w:t>3,22522</w:t>
            </w:r>
          </w:p>
        </w:tc>
        <w:tc>
          <w:tcPr>
            <w:tcW w:w="1862" w:type="dxa"/>
          </w:tcPr>
          <w:p w14:paraId="78E410C2" w14:textId="77777777" w:rsidR="00AE18D1" w:rsidRPr="00574DC8" w:rsidRDefault="00AE18D1" w:rsidP="008B4014">
            <w:pPr>
              <w:pStyle w:val="21"/>
              <w:contextualSpacing/>
              <w:jc w:val="center"/>
              <w:rPr>
                <w:b w:val="0"/>
              </w:rPr>
            </w:pPr>
            <w:r w:rsidRPr="00574DC8">
              <w:rPr>
                <w:b w:val="0"/>
              </w:rPr>
              <w:t>1,46536</w:t>
            </w:r>
          </w:p>
        </w:tc>
        <w:tc>
          <w:tcPr>
            <w:tcW w:w="1589" w:type="dxa"/>
          </w:tcPr>
          <w:p w14:paraId="6063D9D6" w14:textId="77777777" w:rsidR="00AE18D1" w:rsidRPr="00574DC8" w:rsidRDefault="00AE18D1" w:rsidP="008B4014">
            <w:pPr>
              <w:pStyle w:val="21"/>
              <w:contextualSpacing/>
              <w:jc w:val="center"/>
              <w:rPr>
                <w:b w:val="0"/>
              </w:rPr>
            </w:pPr>
            <w:r w:rsidRPr="00574DC8">
              <w:rPr>
                <w:b w:val="0"/>
              </w:rPr>
              <w:t>3,35363</w:t>
            </w:r>
          </w:p>
        </w:tc>
        <w:tc>
          <w:tcPr>
            <w:tcW w:w="1794" w:type="dxa"/>
          </w:tcPr>
          <w:p w14:paraId="71A8CE37" w14:textId="77777777" w:rsidR="00AE18D1" w:rsidRPr="00574DC8" w:rsidRDefault="00AE18D1" w:rsidP="008B4014">
            <w:pPr>
              <w:pStyle w:val="21"/>
              <w:contextualSpacing/>
              <w:jc w:val="center"/>
              <w:rPr>
                <w:b w:val="0"/>
              </w:rPr>
            </w:pPr>
            <w:r w:rsidRPr="00574DC8">
              <w:rPr>
                <w:b w:val="0"/>
              </w:rPr>
              <w:t>3,5425</w:t>
            </w:r>
          </w:p>
        </w:tc>
        <w:tc>
          <w:tcPr>
            <w:tcW w:w="1382" w:type="dxa"/>
          </w:tcPr>
          <w:p w14:paraId="73FC0E43" w14:textId="77777777" w:rsidR="00AE18D1" w:rsidRPr="00574DC8" w:rsidRDefault="00AE18D1" w:rsidP="008B4014">
            <w:pPr>
              <w:pStyle w:val="21"/>
              <w:contextualSpacing/>
              <w:jc w:val="center"/>
              <w:rPr>
                <w:b w:val="0"/>
              </w:rPr>
            </w:pPr>
            <w:r w:rsidRPr="00574DC8">
              <w:rPr>
                <w:b w:val="0"/>
              </w:rPr>
              <w:t>4,87813</w:t>
            </w:r>
          </w:p>
        </w:tc>
      </w:tr>
    </w:tbl>
    <w:p w14:paraId="7750C9C5" w14:textId="77777777" w:rsidR="00433EAF" w:rsidRDefault="00433EAF" w:rsidP="00AE18D1">
      <w:pPr>
        <w:autoSpaceDE w:val="0"/>
        <w:autoSpaceDN w:val="0"/>
        <w:adjustRightInd w:val="0"/>
        <w:spacing w:after="0" w:line="240" w:lineRule="auto"/>
        <w:ind w:firstLine="425"/>
        <w:jc w:val="both"/>
        <w:rPr>
          <w:rFonts w:ascii="Times New Roman" w:hAnsi="Times New Roman" w:cs="Times New Roman"/>
          <w:sz w:val="28"/>
          <w:szCs w:val="28"/>
        </w:rPr>
      </w:pPr>
    </w:p>
    <w:p w14:paraId="73FD6B7C"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Данные по определению положения опорных и контрольных точек приведены в таблицах. 29-30.</w:t>
      </w:r>
    </w:p>
    <w:p w14:paraId="5C11785E" w14:textId="77777777" w:rsidR="00AE18D1" w:rsidRPr="00574DC8" w:rsidRDefault="00AE18D1" w:rsidP="00AE18D1">
      <w:pPr>
        <w:autoSpaceDE w:val="0"/>
        <w:autoSpaceDN w:val="0"/>
        <w:adjustRightInd w:val="0"/>
        <w:spacing w:after="0" w:line="240" w:lineRule="auto"/>
        <w:jc w:val="center"/>
        <w:rPr>
          <w:rFonts w:ascii="Times New Roman" w:hAnsi="Times New Roman" w:cs="Times New Roman"/>
          <w:sz w:val="28"/>
          <w:szCs w:val="28"/>
        </w:rPr>
      </w:pPr>
    </w:p>
    <w:p w14:paraId="2543A5F6" w14:textId="77777777" w:rsidR="00AE18D1" w:rsidRPr="00574DC8" w:rsidRDefault="00AE18D1" w:rsidP="00D72EC6">
      <w:pPr>
        <w:autoSpaceDE w:val="0"/>
        <w:autoSpaceDN w:val="0"/>
        <w:adjustRightInd w:val="0"/>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29 - Данные по опорным точкам</w:t>
      </w:r>
    </w:p>
    <w:p w14:paraId="2F4292DA"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1785"/>
        <w:gridCol w:w="1925"/>
        <w:gridCol w:w="1533"/>
        <w:gridCol w:w="1328"/>
        <w:gridCol w:w="1537"/>
      </w:tblGrid>
      <w:tr w:rsidR="00635420" w:rsidRPr="00574DC8" w14:paraId="56A921DF" w14:textId="77777777" w:rsidTr="00734ABC">
        <w:tc>
          <w:tcPr>
            <w:tcW w:w="1242" w:type="dxa"/>
          </w:tcPr>
          <w:p w14:paraId="28088FC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Название</w:t>
            </w:r>
          </w:p>
        </w:tc>
        <w:tc>
          <w:tcPr>
            <w:tcW w:w="1843" w:type="dxa"/>
          </w:tcPr>
          <w:p w14:paraId="6B80DCA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Ошибка, X (см)</w:t>
            </w:r>
          </w:p>
        </w:tc>
        <w:tc>
          <w:tcPr>
            <w:tcW w:w="1985" w:type="dxa"/>
          </w:tcPr>
          <w:p w14:paraId="499DA2D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Ошибка, Y (см)</w:t>
            </w:r>
          </w:p>
        </w:tc>
        <w:tc>
          <w:tcPr>
            <w:tcW w:w="1559" w:type="dxa"/>
          </w:tcPr>
          <w:p w14:paraId="3F7D30E1"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Ошибка, Z (см)</w:t>
            </w:r>
          </w:p>
        </w:tc>
        <w:tc>
          <w:tcPr>
            <w:tcW w:w="1346" w:type="dxa"/>
          </w:tcPr>
          <w:p w14:paraId="40C8FD9B"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Общая (см)</w:t>
            </w:r>
          </w:p>
        </w:tc>
        <w:tc>
          <w:tcPr>
            <w:tcW w:w="1596" w:type="dxa"/>
          </w:tcPr>
          <w:p w14:paraId="79B6034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Фото (пикс)</w:t>
            </w:r>
          </w:p>
        </w:tc>
      </w:tr>
      <w:tr w:rsidR="00635420" w:rsidRPr="00574DC8" w14:paraId="710EA4BE" w14:textId="77777777" w:rsidTr="00734ABC">
        <w:tc>
          <w:tcPr>
            <w:tcW w:w="1242" w:type="dxa"/>
          </w:tcPr>
          <w:p w14:paraId="318548BF"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М001</w:t>
            </w:r>
          </w:p>
        </w:tc>
        <w:tc>
          <w:tcPr>
            <w:tcW w:w="1843" w:type="dxa"/>
          </w:tcPr>
          <w:p w14:paraId="61448DF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1,62489</w:t>
            </w:r>
          </w:p>
        </w:tc>
        <w:tc>
          <w:tcPr>
            <w:tcW w:w="1985" w:type="dxa"/>
          </w:tcPr>
          <w:p w14:paraId="1E0740FB"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0,114185</w:t>
            </w:r>
          </w:p>
        </w:tc>
        <w:tc>
          <w:tcPr>
            <w:tcW w:w="1559" w:type="dxa"/>
          </w:tcPr>
          <w:p w14:paraId="1754A78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-0,476511</w:t>
            </w:r>
          </w:p>
        </w:tc>
        <w:tc>
          <w:tcPr>
            <w:tcW w:w="1346" w:type="dxa"/>
          </w:tcPr>
          <w:p w14:paraId="25AB2DA0"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1,69716</w:t>
            </w:r>
          </w:p>
        </w:tc>
        <w:tc>
          <w:tcPr>
            <w:tcW w:w="1596" w:type="dxa"/>
          </w:tcPr>
          <w:p w14:paraId="33020F3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0,386 (12)</w:t>
            </w:r>
          </w:p>
        </w:tc>
      </w:tr>
      <w:tr w:rsidR="00635420" w:rsidRPr="00574DC8" w14:paraId="1B281607" w14:textId="77777777" w:rsidTr="00734ABC">
        <w:tc>
          <w:tcPr>
            <w:tcW w:w="1242" w:type="dxa"/>
          </w:tcPr>
          <w:p w14:paraId="59D2FF37"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М003</w:t>
            </w:r>
          </w:p>
        </w:tc>
        <w:tc>
          <w:tcPr>
            <w:tcW w:w="1843" w:type="dxa"/>
          </w:tcPr>
          <w:p w14:paraId="0E95B3E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-2,31448</w:t>
            </w:r>
          </w:p>
        </w:tc>
        <w:tc>
          <w:tcPr>
            <w:tcW w:w="1985" w:type="dxa"/>
          </w:tcPr>
          <w:p w14:paraId="202467DC"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-0,551039</w:t>
            </w:r>
          </w:p>
        </w:tc>
        <w:tc>
          <w:tcPr>
            <w:tcW w:w="1559" w:type="dxa"/>
          </w:tcPr>
          <w:p w14:paraId="2FB137D1"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-1,42387</w:t>
            </w:r>
          </w:p>
        </w:tc>
        <w:tc>
          <w:tcPr>
            <w:tcW w:w="1346" w:type="dxa"/>
          </w:tcPr>
          <w:p w14:paraId="3CB71F0C"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2,7727</w:t>
            </w:r>
          </w:p>
        </w:tc>
        <w:tc>
          <w:tcPr>
            <w:tcW w:w="1596" w:type="dxa"/>
          </w:tcPr>
          <w:p w14:paraId="582EEC32"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0,327 (14)</w:t>
            </w:r>
          </w:p>
        </w:tc>
      </w:tr>
      <w:tr w:rsidR="00635420" w:rsidRPr="00574DC8" w14:paraId="068D5D6A" w14:textId="77777777" w:rsidTr="00734ABC">
        <w:tc>
          <w:tcPr>
            <w:tcW w:w="1242" w:type="dxa"/>
          </w:tcPr>
          <w:p w14:paraId="6BE1D88A"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М004</w:t>
            </w:r>
          </w:p>
        </w:tc>
        <w:tc>
          <w:tcPr>
            <w:tcW w:w="1843" w:type="dxa"/>
          </w:tcPr>
          <w:p w14:paraId="523D29B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1,45701</w:t>
            </w:r>
          </w:p>
        </w:tc>
        <w:tc>
          <w:tcPr>
            <w:tcW w:w="1985" w:type="dxa"/>
          </w:tcPr>
          <w:p w14:paraId="0F75DD1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0,412592</w:t>
            </w:r>
          </w:p>
        </w:tc>
        <w:tc>
          <w:tcPr>
            <w:tcW w:w="1559" w:type="dxa"/>
          </w:tcPr>
          <w:p w14:paraId="37AFC17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1,4477</w:t>
            </w:r>
          </w:p>
        </w:tc>
        <w:tc>
          <w:tcPr>
            <w:tcW w:w="1346" w:type="dxa"/>
          </w:tcPr>
          <w:p w14:paraId="6C9E446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2,09498</w:t>
            </w:r>
          </w:p>
        </w:tc>
        <w:tc>
          <w:tcPr>
            <w:tcW w:w="1596" w:type="dxa"/>
          </w:tcPr>
          <w:p w14:paraId="0EB3108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0,197 (25)</w:t>
            </w:r>
          </w:p>
        </w:tc>
      </w:tr>
      <w:tr w:rsidR="00635420" w:rsidRPr="00574DC8" w14:paraId="38242437" w14:textId="77777777" w:rsidTr="00734ABC">
        <w:tc>
          <w:tcPr>
            <w:tcW w:w="1242" w:type="dxa"/>
          </w:tcPr>
          <w:p w14:paraId="78456D97"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М005</w:t>
            </w:r>
          </w:p>
        </w:tc>
        <w:tc>
          <w:tcPr>
            <w:tcW w:w="1843" w:type="dxa"/>
          </w:tcPr>
          <w:p w14:paraId="1A8A4201"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0,115998</w:t>
            </w:r>
          </w:p>
        </w:tc>
        <w:tc>
          <w:tcPr>
            <w:tcW w:w="1985" w:type="dxa"/>
          </w:tcPr>
          <w:p w14:paraId="4512D57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1,35024</w:t>
            </w:r>
          </w:p>
        </w:tc>
        <w:tc>
          <w:tcPr>
            <w:tcW w:w="1559" w:type="dxa"/>
          </w:tcPr>
          <w:p w14:paraId="7E94EDE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1,10869</w:t>
            </w:r>
          </w:p>
        </w:tc>
        <w:tc>
          <w:tcPr>
            <w:tcW w:w="1346" w:type="dxa"/>
          </w:tcPr>
          <w:p w14:paraId="3278B54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1,75094</w:t>
            </w:r>
          </w:p>
        </w:tc>
        <w:tc>
          <w:tcPr>
            <w:tcW w:w="1596" w:type="dxa"/>
          </w:tcPr>
          <w:p w14:paraId="5BCF3B5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0,271 (14)</w:t>
            </w:r>
          </w:p>
        </w:tc>
      </w:tr>
      <w:tr w:rsidR="00635420" w:rsidRPr="00574DC8" w14:paraId="3C945934" w14:textId="77777777" w:rsidTr="00734ABC">
        <w:tc>
          <w:tcPr>
            <w:tcW w:w="1242" w:type="dxa"/>
          </w:tcPr>
          <w:p w14:paraId="5D8E20E1"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М006</w:t>
            </w:r>
          </w:p>
        </w:tc>
        <w:tc>
          <w:tcPr>
            <w:tcW w:w="1843" w:type="dxa"/>
          </w:tcPr>
          <w:p w14:paraId="30903BD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0,712291</w:t>
            </w:r>
          </w:p>
        </w:tc>
        <w:tc>
          <w:tcPr>
            <w:tcW w:w="1985" w:type="dxa"/>
          </w:tcPr>
          <w:p w14:paraId="28549AB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-0,133807</w:t>
            </w:r>
          </w:p>
        </w:tc>
        <w:tc>
          <w:tcPr>
            <w:tcW w:w="1559" w:type="dxa"/>
          </w:tcPr>
          <w:p w14:paraId="50C0691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-0,0967793</w:t>
            </w:r>
          </w:p>
        </w:tc>
        <w:tc>
          <w:tcPr>
            <w:tcW w:w="1346" w:type="dxa"/>
          </w:tcPr>
          <w:p w14:paraId="008CBF46"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0,731183</w:t>
            </w:r>
          </w:p>
        </w:tc>
        <w:tc>
          <w:tcPr>
            <w:tcW w:w="1596" w:type="dxa"/>
          </w:tcPr>
          <w:p w14:paraId="3292961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0,207 (19)</w:t>
            </w:r>
          </w:p>
        </w:tc>
      </w:tr>
      <w:tr w:rsidR="00635420" w:rsidRPr="00574DC8" w14:paraId="0CC3F29B" w14:textId="77777777" w:rsidTr="00734ABC">
        <w:tc>
          <w:tcPr>
            <w:tcW w:w="1242" w:type="dxa"/>
          </w:tcPr>
          <w:p w14:paraId="222F005D"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М007</w:t>
            </w:r>
          </w:p>
        </w:tc>
        <w:tc>
          <w:tcPr>
            <w:tcW w:w="1843" w:type="dxa"/>
          </w:tcPr>
          <w:p w14:paraId="002DB120"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-0,929186</w:t>
            </w:r>
          </w:p>
        </w:tc>
        <w:tc>
          <w:tcPr>
            <w:tcW w:w="1985" w:type="dxa"/>
          </w:tcPr>
          <w:p w14:paraId="73F0DB1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-0,0701609</w:t>
            </w:r>
          </w:p>
        </w:tc>
        <w:tc>
          <w:tcPr>
            <w:tcW w:w="1559" w:type="dxa"/>
          </w:tcPr>
          <w:p w14:paraId="7A11B940"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0,240808</w:t>
            </w:r>
          </w:p>
        </w:tc>
        <w:tc>
          <w:tcPr>
            <w:tcW w:w="1346" w:type="dxa"/>
          </w:tcPr>
          <w:p w14:paraId="14FCC7C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0,962444</w:t>
            </w:r>
          </w:p>
        </w:tc>
        <w:tc>
          <w:tcPr>
            <w:tcW w:w="1596" w:type="dxa"/>
          </w:tcPr>
          <w:p w14:paraId="408A17E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0,223 (16)</w:t>
            </w:r>
          </w:p>
        </w:tc>
      </w:tr>
      <w:tr w:rsidR="00635420" w:rsidRPr="00574DC8" w14:paraId="641069A3" w14:textId="77777777" w:rsidTr="00734ABC">
        <w:tc>
          <w:tcPr>
            <w:tcW w:w="1242" w:type="dxa"/>
          </w:tcPr>
          <w:p w14:paraId="543ED72F"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М008</w:t>
            </w:r>
          </w:p>
        </w:tc>
        <w:tc>
          <w:tcPr>
            <w:tcW w:w="1843" w:type="dxa"/>
          </w:tcPr>
          <w:p w14:paraId="09D20CBB"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0,222103</w:t>
            </w:r>
          </w:p>
        </w:tc>
        <w:tc>
          <w:tcPr>
            <w:tcW w:w="1985" w:type="dxa"/>
          </w:tcPr>
          <w:p w14:paraId="5A3F0F90"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0,765917</w:t>
            </w:r>
          </w:p>
        </w:tc>
        <w:tc>
          <w:tcPr>
            <w:tcW w:w="1559" w:type="dxa"/>
          </w:tcPr>
          <w:p w14:paraId="4044F8E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-1,15856</w:t>
            </w:r>
          </w:p>
        </w:tc>
        <w:tc>
          <w:tcPr>
            <w:tcW w:w="1346" w:type="dxa"/>
          </w:tcPr>
          <w:p w14:paraId="310D9DD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1,40649</w:t>
            </w:r>
          </w:p>
        </w:tc>
        <w:tc>
          <w:tcPr>
            <w:tcW w:w="1596" w:type="dxa"/>
          </w:tcPr>
          <w:p w14:paraId="726D3ED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0,229 (16)</w:t>
            </w:r>
          </w:p>
        </w:tc>
      </w:tr>
      <w:tr w:rsidR="00635420" w:rsidRPr="00574DC8" w14:paraId="306D9FEF" w14:textId="77777777" w:rsidTr="00734ABC">
        <w:tc>
          <w:tcPr>
            <w:tcW w:w="1242" w:type="dxa"/>
          </w:tcPr>
          <w:p w14:paraId="64B18095"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М009</w:t>
            </w:r>
          </w:p>
        </w:tc>
        <w:tc>
          <w:tcPr>
            <w:tcW w:w="1843" w:type="dxa"/>
          </w:tcPr>
          <w:p w14:paraId="089EC35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1,81141</w:t>
            </w:r>
          </w:p>
        </w:tc>
        <w:tc>
          <w:tcPr>
            <w:tcW w:w="1985" w:type="dxa"/>
          </w:tcPr>
          <w:p w14:paraId="4DB80FE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0,284364</w:t>
            </w:r>
          </w:p>
        </w:tc>
        <w:tc>
          <w:tcPr>
            <w:tcW w:w="1559" w:type="dxa"/>
          </w:tcPr>
          <w:p w14:paraId="29471F6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0,5518</w:t>
            </w:r>
          </w:p>
        </w:tc>
        <w:tc>
          <w:tcPr>
            <w:tcW w:w="1346" w:type="dxa"/>
          </w:tcPr>
          <w:p w14:paraId="288DAB3C"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1,91482</w:t>
            </w:r>
          </w:p>
        </w:tc>
        <w:tc>
          <w:tcPr>
            <w:tcW w:w="1596" w:type="dxa"/>
          </w:tcPr>
          <w:p w14:paraId="5DEEE25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0,211 (19)</w:t>
            </w:r>
          </w:p>
        </w:tc>
      </w:tr>
      <w:tr w:rsidR="00635420" w:rsidRPr="00574DC8" w14:paraId="5961FD18" w14:textId="77777777" w:rsidTr="00734ABC">
        <w:tc>
          <w:tcPr>
            <w:tcW w:w="1242" w:type="dxa"/>
          </w:tcPr>
          <w:p w14:paraId="789D717B"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М010</w:t>
            </w:r>
          </w:p>
        </w:tc>
        <w:tc>
          <w:tcPr>
            <w:tcW w:w="1843" w:type="dxa"/>
          </w:tcPr>
          <w:p w14:paraId="4B177DD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2,53903</w:t>
            </w:r>
          </w:p>
        </w:tc>
        <w:tc>
          <w:tcPr>
            <w:tcW w:w="1985" w:type="dxa"/>
          </w:tcPr>
          <w:p w14:paraId="5F4341D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0,59777</w:t>
            </w:r>
          </w:p>
        </w:tc>
        <w:tc>
          <w:tcPr>
            <w:tcW w:w="1559" w:type="dxa"/>
          </w:tcPr>
          <w:p w14:paraId="32420A22"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0,296298</w:t>
            </w:r>
          </w:p>
        </w:tc>
        <w:tc>
          <w:tcPr>
            <w:tcW w:w="1346" w:type="dxa"/>
          </w:tcPr>
          <w:p w14:paraId="2A8B8E33"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2,62522</w:t>
            </w:r>
          </w:p>
        </w:tc>
        <w:tc>
          <w:tcPr>
            <w:tcW w:w="1596" w:type="dxa"/>
          </w:tcPr>
          <w:p w14:paraId="46DAF7D2"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0,130 (29)</w:t>
            </w:r>
          </w:p>
        </w:tc>
      </w:tr>
      <w:tr w:rsidR="00635420" w:rsidRPr="00574DC8" w14:paraId="0B6DE293" w14:textId="77777777" w:rsidTr="00734ABC">
        <w:tc>
          <w:tcPr>
            <w:tcW w:w="1242" w:type="dxa"/>
          </w:tcPr>
          <w:p w14:paraId="1F375857"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М014</w:t>
            </w:r>
          </w:p>
        </w:tc>
        <w:tc>
          <w:tcPr>
            <w:tcW w:w="1843" w:type="dxa"/>
          </w:tcPr>
          <w:p w14:paraId="2944B42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-1,63774</w:t>
            </w:r>
          </w:p>
        </w:tc>
        <w:tc>
          <w:tcPr>
            <w:tcW w:w="1985" w:type="dxa"/>
          </w:tcPr>
          <w:p w14:paraId="4BC139D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0,138146</w:t>
            </w:r>
          </w:p>
        </w:tc>
        <w:tc>
          <w:tcPr>
            <w:tcW w:w="1559" w:type="dxa"/>
          </w:tcPr>
          <w:p w14:paraId="4ED544AC"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-0,0470997</w:t>
            </w:r>
          </w:p>
        </w:tc>
        <w:tc>
          <w:tcPr>
            <w:tcW w:w="1346" w:type="dxa"/>
          </w:tcPr>
          <w:p w14:paraId="66B86A93"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1,64423</w:t>
            </w:r>
          </w:p>
        </w:tc>
        <w:tc>
          <w:tcPr>
            <w:tcW w:w="1596" w:type="dxa"/>
          </w:tcPr>
          <w:p w14:paraId="4BDD7F6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0,218 (14)</w:t>
            </w:r>
          </w:p>
        </w:tc>
      </w:tr>
      <w:tr w:rsidR="00635420" w:rsidRPr="00574DC8" w14:paraId="3B020267" w14:textId="77777777" w:rsidTr="00734ABC">
        <w:tc>
          <w:tcPr>
            <w:tcW w:w="1242" w:type="dxa"/>
          </w:tcPr>
          <w:p w14:paraId="1199C572"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М016</w:t>
            </w:r>
          </w:p>
        </w:tc>
        <w:tc>
          <w:tcPr>
            <w:tcW w:w="1843" w:type="dxa"/>
          </w:tcPr>
          <w:p w14:paraId="5338680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1,41689</w:t>
            </w:r>
          </w:p>
        </w:tc>
        <w:tc>
          <w:tcPr>
            <w:tcW w:w="1985" w:type="dxa"/>
          </w:tcPr>
          <w:p w14:paraId="35FC990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-0,237908</w:t>
            </w:r>
          </w:p>
        </w:tc>
        <w:tc>
          <w:tcPr>
            <w:tcW w:w="1559" w:type="dxa"/>
          </w:tcPr>
          <w:p w14:paraId="3688A23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0,340429</w:t>
            </w:r>
          </w:p>
        </w:tc>
        <w:tc>
          <w:tcPr>
            <w:tcW w:w="1346" w:type="dxa"/>
          </w:tcPr>
          <w:p w14:paraId="32C45361"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1,4765</w:t>
            </w:r>
          </w:p>
        </w:tc>
        <w:tc>
          <w:tcPr>
            <w:tcW w:w="1596" w:type="dxa"/>
          </w:tcPr>
          <w:p w14:paraId="30BF6E9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0,201 (13)</w:t>
            </w:r>
          </w:p>
        </w:tc>
      </w:tr>
      <w:tr w:rsidR="00635420" w:rsidRPr="00574DC8" w14:paraId="32C80B33" w14:textId="77777777" w:rsidTr="00734ABC">
        <w:tc>
          <w:tcPr>
            <w:tcW w:w="1242" w:type="dxa"/>
          </w:tcPr>
          <w:p w14:paraId="5722ECB4"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М017</w:t>
            </w:r>
          </w:p>
        </w:tc>
        <w:tc>
          <w:tcPr>
            <w:tcW w:w="1843" w:type="dxa"/>
          </w:tcPr>
          <w:p w14:paraId="71DF9393"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1,83857</w:t>
            </w:r>
          </w:p>
        </w:tc>
        <w:tc>
          <w:tcPr>
            <w:tcW w:w="1985" w:type="dxa"/>
          </w:tcPr>
          <w:p w14:paraId="292D549B"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0,190183</w:t>
            </w:r>
          </w:p>
        </w:tc>
        <w:tc>
          <w:tcPr>
            <w:tcW w:w="1559" w:type="dxa"/>
          </w:tcPr>
          <w:p w14:paraId="4B138EDB"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-0,187609</w:t>
            </w:r>
          </w:p>
        </w:tc>
        <w:tc>
          <w:tcPr>
            <w:tcW w:w="1346" w:type="dxa"/>
          </w:tcPr>
          <w:p w14:paraId="485C4B83"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1,85788</w:t>
            </w:r>
          </w:p>
        </w:tc>
        <w:tc>
          <w:tcPr>
            <w:tcW w:w="1596" w:type="dxa"/>
          </w:tcPr>
          <w:p w14:paraId="17C9C64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0,155 (15)</w:t>
            </w:r>
          </w:p>
        </w:tc>
      </w:tr>
      <w:tr w:rsidR="00635420" w:rsidRPr="00574DC8" w14:paraId="44C9A7A9" w14:textId="77777777" w:rsidTr="00734ABC">
        <w:tc>
          <w:tcPr>
            <w:tcW w:w="1242" w:type="dxa"/>
          </w:tcPr>
          <w:p w14:paraId="3F627DF7"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М018</w:t>
            </w:r>
          </w:p>
        </w:tc>
        <w:tc>
          <w:tcPr>
            <w:tcW w:w="1843" w:type="dxa"/>
          </w:tcPr>
          <w:p w14:paraId="40874FC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-0,831912</w:t>
            </w:r>
          </w:p>
        </w:tc>
        <w:tc>
          <w:tcPr>
            <w:tcW w:w="1985" w:type="dxa"/>
          </w:tcPr>
          <w:p w14:paraId="220CB0C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-1,15609</w:t>
            </w:r>
          </w:p>
        </w:tc>
        <w:tc>
          <w:tcPr>
            <w:tcW w:w="1559" w:type="dxa"/>
          </w:tcPr>
          <w:p w14:paraId="5BE7A00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0,334245</w:t>
            </w:r>
          </w:p>
        </w:tc>
        <w:tc>
          <w:tcPr>
            <w:tcW w:w="1346" w:type="dxa"/>
          </w:tcPr>
          <w:p w14:paraId="5FF4356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1,46299</w:t>
            </w:r>
          </w:p>
        </w:tc>
        <w:tc>
          <w:tcPr>
            <w:tcW w:w="1596" w:type="dxa"/>
          </w:tcPr>
          <w:p w14:paraId="36B1244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0,209 (27)</w:t>
            </w:r>
          </w:p>
        </w:tc>
      </w:tr>
      <w:tr w:rsidR="00635420" w:rsidRPr="00574DC8" w14:paraId="296AB517" w14:textId="77777777" w:rsidTr="00734ABC">
        <w:tc>
          <w:tcPr>
            <w:tcW w:w="1242" w:type="dxa"/>
          </w:tcPr>
          <w:p w14:paraId="0731DF81"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М019</w:t>
            </w:r>
          </w:p>
        </w:tc>
        <w:tc>
          <w:tcPr>
            <w:tcW w:w="1843" w:type="dxa"/>
          </w:tcPr>
          <w:p w14:paraId="1F581AE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2,50556</w:t>
            </w:r>
          </w:p>
        </w:tc>
        <w:tc>
          <w:tcPr>
            <w:tcW w:w="1985" w:type="dxa"/>
          </w:tcPr>
          <w:p w14:paraId="120DBF61"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-0,999277</w:t>
            </w:r>
          </w:p>
        </w:tc>
        <w:tc>
          <w:tcPr>
            <w:tcW w:w="1559" w:type="dxa"/>
          </w:tcPr>
          <w:p w14:paraId="3473B871"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1,086631</w:t>
            </w:r>
          </w:p>
        </w:tc>
        <w:tc>
          <w:tcPr>
            <w:tcW w:w="1346" w:type="dxa"/>
          </w:tcPr>
          <w:p w14:paraId="5677967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2,908</w:t>
            </w:r>
          </w:p>
        </w:tc>
        <w:tc>
          <w:tcPr>
            <w:tcW w:w="1596" w:type="dxa"/>
          </w:tcPr>
          <w:p w14:paraId="44D48E7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0,122 (22)</w:t>
            </w:r>
          </w:p>
        </w:tc>
      </w:tr>
      <w:tr w:rsidR="00635420" w:rsidRPr="00574DC8" w14:paraId="4E833DEC" w14:textId="77777777" w:rsidTr="00734ABC">
        <w:tc>
          <w:tcPr>
            <w:tcW w:w="1242" w:type="dxa"/>
          </w:tcPr>
          <w:p w14:paraId="7DB1F3DE"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М020</w:t>
            </w:r>
          </w:p>
        </w:tc>
        <w:tc>
          <w:tcPr>
            <w:tcW w:w="1843" w:type="dxa"/>
          </w:tcPr>
          <w:p w14:paraId="2EE5748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-0,515694</w:t>
            </w:r>
          </w:p>
        </w:tc>
        <w:tc>
          <w:tcPr>
            <w:tcW w:w="1985" w:type="dxa"/>
          </w:tcPr>
          <w:p w14:paraId="33B5041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-1,73086</w:t>
            </w:r>
          </w:p>
        </w:tc>
        <w:tc>
          <w:tcPr>
            <w:tcW w:w="1559" w:type="dxa"/>
          </w:tcPr>
          <w:p w14:paraId="426AA90B"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0,361422</w:t>
            </w:r>
          </w:p>
        </w:tc>
        <w:tc>
          <w:tcPr>
            <w:tcW w:w="1346" w:type="dxa"/>
          </w:tcPr>
          <w:p w14:paraId="10E3D7C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1,84186</w:t>
            </w:r>
          </w:p>
        </w:tc>
        <w:tc>
          <w:tcPr>
            <w:tcW w:w="1596" w:type="dxa"/>
          </w:tcPr>
          <w:p w14:paraId="0FDA8DEC"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0,167 (24)</w:t>
            </w:r>
          </w:p>
        </w:tc>
      </w:tr>
      <w:tr w:rsidR="00635420" w:rsidRPr="00574DC8" w14:paraId="79912672" w14:textId="77777777" w:rsidTr="00734ABC">
        <w:tc>
          <w:tcPr>
            <w:tcW w:w="1242" w:type="dxa"/>
          </w:tcPr>
          <w:p w14:paraId="1BEB6080"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М021</w:t>
            </w:r>
          </w:p>
        </w:tc>
        <w:tc>
          <w:tcPr>
            <w:tcW w:w="1843" w:type="dxa"/>
          </w:tcPr>
          <w:p w14:paraId="2FE1D934"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-6,53175</w:t>
            </w:r>
          </w:p>
        </w:tc>
        <w:tc>
          <w:tcPr>
            <w:tcW w:w="1985" w:type="dxa"/>
          </w:tcPr>
          <w:p w14:paraId="06567D6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0,572347</w:t>
            </w:r>
          </w:p>
        </w:tc>
        <w:tc>
          <w:tcPr>
            <w:tcW w:w="1559" w:type="dxa"/>
          </w:tcPr>
          <w:p w14:paraId="3F15A64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-1,85857</w:t>
            </w:r>
          </w:p>
        </w:tc>
        <w:tc>
          <w:tcPr>
            <w:tcW w:w="1346" w:type="dxa"/>
          </w:tcPr>
          <w:p w14:paraId="3C98745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6,8151</w:t>
            </w:r>
          </w:p>
        </w:tc>
        <w:tc>
          <w:tcPr>
            <w:tcW w:w="1596" w:type="dxa"/>
          </w:tcPr>
          <w:p w14:paraId="3FB40E30"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0,180 (37)</w:t>
            </w:r>
          </w:p>
        </w:tc>
      </w:tr>
      <w:tr w:rsidR="00635420" w:rsidRPr="00574DC8" w14:paraId="223CAFD5" w14:textId="77777777" w:rsidTr="00734ABC">
        <w:tc>
          <w:tcPr>
            <w:tcW w:w="1242" w:type="dxa"/>
          </w:tcPr>
          <w:p w14:paraId="507CC98A"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М023</w:t>
            </w:r>
          </w:p>
        </w:tc>
        <w:tc>
          <w:tcPr>
            <w:tcW w:w="1843" w:type="dxa"/>
          </w:tcPr>
          <w:p w14:paraId="5E4CA326"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1,78806</w:t>
            </w:r>
          </w:p>
        </w:tc>
        <w:tc>
          <w:tcPr>
            <w:tcW w:w="1985" w:type="dxa"/>
          </w:tcPr>
          <w:p w14:paraId="3D1BD7D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0,455379</w:t>
            </w:r>
          </w:p>
        </w:tc>
        <w:tc>
          <w:tcPr>
            <w:tcW w:w="1559" w:type="dxa"/>
          </w:tcPr>
          <w:p w14:paraId="70348103"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-0,586705</w:t>
            </w:r>
          </w:p>
        </w:tc>
        <w:tc>
          <w:tcPr>
            <w:tcW w:w="1346" w:type="dxa"/>
          </w:tcPr>
          <w:p w14:paraId="2946407C"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1,93617</w:t>
            </w:r>
          </w:p>
        </w:tc>
        <w:tc>
          <w:tcPr>
            <w:tcW w:w="1596" w:type="dxa"/>
          </w:tcPr>
          <w:p w14:paraId="07249A36"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0,197 (25)</w:t>
            </w:r>
          </w:p>
        </w:tc>
      </w:tr>
      <w:tr w:rsidR="00AE18D1" w:rsidRPr="00574DC8" w14:paraId="656F88FC" w14:textId="77777777" w:rsidTr="00734ABC">
        <w:tc>
          <w:tcPr>
            <w:tcW w:w="1242" w:type="dxa"/>
          </w:tcPr>
          <w:p w14:paraId="0D324A49"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Общая</w:t>
            </w:r>
          </w:p>
        </w:tc>
        <w:tc>
          <w:tcPr>
            <w:tcW w:w="1843" w:type="dxa"/>
          </w:tcPr>
          <w:p w14:paraId="5D588612"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2,20225</w:t>
            </w:r>
          </w:p>
        </w:tc>
        <w:tc>
          <w:tcPr>
            <w:tcW w:w="1985" w:type="dxa"/>
          </w:tcPr>
          <w:p w14:paraId="281C392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0,741045</w:t>
            </w:r>
          </w:p>
        </w:tc>
        <w:tc>
          <w:tcPr>
            <w:tcW w:w="1559" w:type="dxa"/>
          </w:tcPr>
          <w:p w14:paraId="5DCA6EF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0,866217</w:t>
            </w:r>
          </w:p>
        </w:tc>
        <w:tc>
          <w:tcPr>
            <w:tcW w:w="1346" w:type="dxa"/>
          </w:tcPr>
          <w:p w14:paraId="3A1061C9"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2,479979</w:t>
            </w:r>
          </w:p>
        </w:tc>
        <w:tc>
          <w:tcPr>
            <w:tcW w:w="1596" w:type="dxa"/>
          </w:tcPr>
          <w:p w14:paraId="21842441"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0,209</w:t>
            </w:r>
          </w:p>
        </w:tc>
      </w:tr>
    </w:tbl>
    <w:p w14:paraId="02E70E4E"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751C893E" w14:textId="77777777" w:rsidR="00AE18D1" w:rsidRPr="00574DC8" w:rsidRDefault="00AE18D1" w:rsidP="00D72EC6">
      <w:pPr>
        <w:autoSpaceDE w:val="0"/>
        <w:autoSpaceDN w:val="0"/>
        <w:adjustRightInd w:val="0"/>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Таблица 30 - Данные по контрольным точкам</w:t>
      </w:r>
    </w:p>
    <w:p w14:paraId="62CA1798"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1806"/>
        <w:gridCol w:w="1919"/>
        <w:gridCol w:w="1525"/>
        <w:gridCol w:w="1319"/>
        <w:gridCol w:w="1539"/>
      </w:tblGrid>
      <w:tr w:rsidR="00635420" w:rsidRPr="00574DC8" w14:paraId="6204A8E6" w14:textId="77777777" w:rsidTr="00734ABC">
        <w:tc>
          <w:tcPr>
            <w:tcW w:w="1242" w:type="dxa"/>
          </w:tcPr>
          <w:p w14:paraId="7DF80DB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Название</w:t>
            </w:r>
          </w:p>
        </w:tc>
        <w:tc>
          <w:tcPr>
            <w:tcW w:w="1843" w:type="dxa"/>
          </w:tcPr>
          <w:p w14:paraId="3033FE9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Ошибка, X (см)</w:t>
            </w:r>
          </w:p>
        </w:tc>
        <w:tc>
          <w:tcPr>
            <w:tcW w:w="1985" w:type="dxa"/>
          </w:tcPr>
          <w:p w14:paraId="55BB25F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Ошибка, Y (см)</w:t>
            </w:r>
          </w:p>
        </w:tc>
        <w:tc>
          <w:tcPr>
            <w:tcW w:w="1559" w:type="dxa"/>
          </w:tcPr>
          <w:p w14:paraId="07AD8F7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Ошибка, Z (см)</w:t>
            </w:r>
          </w:p>
        </w:tc>
        <w:tc>
          <w:tcPr>
            <w:tcW w:w="1346" w:type="dxa"/>
          </w:tcPr>
          <w:p w14:paraId="28667EC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Общая (см)</w:t>
            </w:r>
          </w:p>
        </w:tc>
        <w:tc>
          <w:tcPr>
            <w:tcW w:w="1596" w:type="dxa"/>
          </w:tcPr>
          <w:p w14:paraId="7F1BA13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Фото (пикс)</w:t>
            </w:r>
          </w:p>
        </w:tc>
      </w:tr>
      <w:tr w:rsidR="00635420" w:rsidRPr="00574DC8" w14:paraId="68BAF82D" w14:textId="77777777" w:rsidTr="00734ABC">
        <w:tc>
          <w:tcPr>
            <w:tcW w:w="1242" w:type="dxa"/>
          </w:tcPr>
          <w:p w14:paraId="67D06B60"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М001</w:t>
            </w:r>
          </w:p>
        </w:tc>
        <w:tc>
          <w:tcPr>
            <w:tcW w:w="1843" w:type="dxa"/>
          </w:tcPr>
          <w:p w14:paraId="41B42A53"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-2,60828</w:t>
            </w:r>
          </w:p>
        </w:tc>
        <w:tc>
          <w:tcPr>
            <w:tcW w:w="1985" w:type="dxa"/>
          </w:tcPr>
          <w:p w14:paraId="37C893EF"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0,133602</w:t>
            </w:r>
          </w:p>
        </w:tc>
        <w:tc>
          <w:tcPr>
            <w:tcW w:w="1559" w:type="dxa"/>
          </w:tcPr>
          <w:p w14:paraId="24E0133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-3,13116</w:t>
            </w:r>
          </w:p>
        </w:tc>
        <w:tc>
          <w:tcPr>
            <w:tcW w:w="1346" w:type="dxa"/>
          </w:tcPr>
          <w:p w14:paraId="434ED5B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4,07739</w:t>
            </w:r>
          </w:p>
        </w:tc>
        <w:tc>
          <w:tcPr>
            <w:tcW w:w="1596" w:type="dxa"/>
          </w:tcPr>
          <w:p w14:paraId="42699D0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0,348 (10)</w:t>
            </w:r>
          </w:p>
        </w:tc>
      </w:tr>
      <w:tr w:rsidR="00635420" w:rsidRPr="00574DC8" w14:paraId="677534B1" w14:textId="77777777" w:rsidTr="00734ABC">
        <w:tc>
          <w:tcPr>
            <w:tcW w:w="1242" w:type="dxa"/>
          </w:tcPr>
          <w:p w14:paraId="67CFCB3C"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М003</w:t>
            </w:r>
          </w:p>
        </w:tc>
        <w:tc>
          <w:tcPr>
            <w:tcW w:w="1843" w:type="dxa"/>
          </w:tcPr>
          <w:p w14:paraId="29B4A46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0,00536101</w:t>
            </w:r>
          </w:p>
        </w:tc>
        <w:tc>
          <w:tcPr>
            <w:tcW w:w="1985" w:type="dxa"/>
          </w:tcPr>
          <w:p w14:paraId="1214A518"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-1,50441</w:t>
            </w:r>
          </w:p>
        </w:tc>
        <w:tc>
          <w:tcPr>
            <w:tcW w:w="1559" w:type="dxa"/>
          </w:tcPr>
          <w:p w14:paraId="3D0E45B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-4,8499</w:t>
            </w:r>
          </w:p>
        </w:tc>
        <w:tc>
          <w:tcPr>
            <w:tcW w:w="1346" w:type="dxa"/>
          </w:tcPr>
          <w:p w14:paraId="67962A17"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5,07787</w:t>
            </w:r>
          </w:p>
        </w:tc>
        <w:tc>
          <w:tcPr>
            <w:tcW w:w="1596" w:type="dxa"/>
          </w:tcPr>
          <w:p w14:paraId="06D9AAAC"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0,153 (14)</w:t>
            </w:r>
          </w:p>
        </w:tc>
      </w:tr>
      <w:tr w:rsidR="00635420" w:rsidRPr="00574DC8" w14:paraId="741E7D0B" w14:textId="77777777" w:rsidTr="00734ABC">
        <w:tc>
          <w:tcPr>
            <w:tcW w:w="1242" w:type="dxa"/>
          </w:tcPr>
          <w:p w14:paraId="16734A96"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М004</w:t>
            </w:r>
          </w:p>
        </w:tc>
        <w:tc>
          <w:tcPr>
            <w:tcW w:w="1843" w:type="dxa"/>
          </w:tcPr>
          <w:p w14:paraId="60011FA0"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4,993994</w:t>
            </w:r>
          </w:p>
        </w:tc>
        <w:tc>
          <w:tcPr>
            <w:tcW w:w="1985" w:type="dxa"/>
          </w:tcPr>
          <w:p w14:paraId="262733BD"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-2,03979</w:t>
            </w:r>
          </w:p>
        </w:tc>
        <w:tc>
          <w:tcPr>
            <w:tcW w:w="1559" w:type="dxa"/>
          </w:tcPr>
          <w:p w14:paraId="48F8A1B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0,644095</w:t>
            </w:r>
          </w:p>
        </w:tc>
        <w:tc>
          <w:tcPr>
            <w:tcW w:w="1346" w:type="dxa"/>
          </w:tcPr>
          <w:p w14:paraId="0561C5D3"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5,38318</w:t>
            </w:r>
          </w:p>
        </w:tc>
        <w:tc>
          <w:tcPr>
            <w:tcW w:w="1596" w:type="dxa"/>
          </w:tcPr>
          <w:p w14:paraId="12EEF44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0,196 (24)</w:t>
            </w:r>
          </w:p>
        </w:tc>
      </w:tr>
      <w:tr w:rsidR="00AE18D1" w:rsidRPr="00574DC8" w14:paraId="374A89B2" w14:textId="77777777" w:rsidTr="00734ABC">
        <w:tc>
          <w:tcPr>
            <w:tcW w:w="1242" w:type="dxa"/>
          </w:tcPr>
          <w:p w14:paraId="50AFF7BF" w14:textId="77777777" w:rsidR="00AE18D1" w:rsidRPr="00574DC8" w:rsidRDefault="00AE18D1" w:rsidP="00734ABC">
            <w:pPr>
              <w:autoSpaceDE w:val="0"/>
              <w:autoSpaceDN w:val="0"/>
              <w:adjustRightInd w:val="0"/>
              <w:spacing w:after="0" w:line="240" w:lineRule="auto"/>
              <w:jc w:val="both"/>
              <w:rPr>
                <w:rFonts w:ascii="Times New Roman" w:hAnsi="Times New Roman" w:cs="Times New Roman"/>
                <w:sz w:val="24"/>
                <w:szCs w:val="24"/>
              </w:rPr>
            </w:pPr>
            <w:r w:rsidRPr="00574DC8">
              <w:rPr>
                <w:rFonts w:ascii="Times New Roman" w:hAnsi="Times New Roman" w:cs="Times New Roman"/>
                <w:sz w:val="24"/>
                <w:szCs w:val="24"/>
              </w:rPr>
              <w:t>Общая</w:t>
            </w:r>
          </w:p>
        </w:tc>
        <w:tc>
          <w:tcPr>
            <w:tcW w:w="1843" w:type="dxa"/>
          </w:tcPr>
          <w:p w14:paraId="09C031D5"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3,22522</w:t>
            </w:r>
          </w:p>
        </w:tc>
        <w:tc>
          <w:tcPr>
            <w:tcW w:w="1985" w:type="dxa"/>
          </w:tcPr>
          <w:p w14:paraId="2D446AE2"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1,46536</w:t>
            </w:r>
          </w:p>
        </w:tc>
        <w:tc>
          <w:tcPr>
            <w:tcW w:w="1559" w:type="dxa"/>
          </w:tcPr>
          <w:p w14:paraId="34C523EA"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3,35363</w:t>
            </w:r>
          </w:p>
        </w:tc>
        <w:tc>
          <w:tcPr>
            <w:tcW w:w="1346" w:type="dxa"/>
          </w:tcPr>
          <w:p w14:paraId="09FF8A40"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4,87813</w:t>
            </w:r>
          </w:p>
        </w:tc>
        <w:tc>
          <w:tcPr>
            <w:tcW w:w="1596" w:type="dxa"/>
          </w:tcPr>
          <w:p w14:paraId="2B675C3E" w14:textId="77777777" w:rsidR="00AE18D1" w:rsidRPr="00574DC8" w:rsidRDefault="00AE18D1" w:rsidP="00734ABC">
            <w:pPr>
              <w:autoSpaceDE w:val="0"/>
              <w:autoSpaceDN w:val="0"/>
              <w:adjustRightInd w:val="0"/>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0,225</w:t>
            </w:r>
          </w:p>
        </w:tc>
      </w:tr>
    </w:tbl>
    <w:p w14:paraId="41913CF8"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7BDCBE9F" w14:textId="4821C119"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Программное обеспечение Agisoft PhotoScan Pro позволяет создать высокоточную трехмерную модель местности на основе данных аэрофотосъемки, а затем на основе полученной модели сформировать ортофотоплан и матрицу высот. Карта высот и ортофотоплан карьера «Кок</w:t>
      </w:r>
      <w:r w:rsidR="00FE4794" w:rsidRPr="00574DC8">
        <w:rPr>
          <w:rFonts w:ascii="Times New Roman" w:hAnsi="Times New Roman" w:cs="Times New Roman"/>
          <w:sz w:val="28"/>
          <w:szCs w:val="28"/>
        </w:rPr>
        <w:t>тасжал» приведены на рисунках 68-69</w:t>
      </w:r>
      <w:r w:rsidRPr="00574DC8">
        <w:rPr>
          <w:rFonts w:ascii="Times New Roman" w:hAnsi="Times New Roman" w:cs="Times New Roman"/>
          <w:sz w:val="28"/>
          <w:szCs w:val="28"/>
        </w:rPr>
        <w:t>.</w:t>
      </w:r>
    </w:p>
    <w:p w14:paraId="5E89D35E" w14:textId="77777777" w:rsidR="00AE18D1" w:rsidRPr="00574DC8" w:rsidRDefault="00AE18D1" w:rsidP="00AE18D1">
      <w:pPr>
        <w:autoSpaceDE w:val="0"/>
        <w:autoSpaceDN w:val="0"/>
        <w:adjustRightInd w:val="0"/>
        <w:spacing w:after="0" w:line="240" w:lineRule="auto"/>
        <w:ind w:firstLine="425"/>
        <w:jc w:val="both"/>
        <w:rPr>
          <w:rFonts w:ascii="Times New Roman" w:hAnsi="Times New Roman" w:cs="Times New Roman"/>
          <w:sz w:val="28"/>
          <w:szCs w:val="28"/>
        </w:rPr>
      </w:pPr>
    </w:p>
    <w:p w14:paraId="6013844C" w14:textId="77777777" w:rsidR="00AE18D1" w:rsidRPr="00574DC8" w:rsidRDefault="00AE18D1" w:rsidP="00AE18D1">
      <w:pPr>
        <w:autoSpaceDE w:val="0"/>
        <w:autoSpaceDN w:val="0"/>
        <w:adjustRightInd w:val="0"/>
        <w:spacing w:after="0" w:line="240" w:lineRule="auto"/>
        <w:jc w:val="center"/>
        <w:rPr>
          <w:rFonts w:ascii="Times New Roman" w:hAnsi="Times New Roman" w:cs="Times New Roman"/>
          <w:sz w:val="28"/>
          <w:szCs w:val="28"/>
        </w:rPr>
      </w:pPr>
      <w:r w:rsidRPr="00574DC8">
        <w:rPr>
          <w:rFonts w:ascii="Times New Roman" w:hAnsi="Times New Roman" w:cs="Times New Roman"/>
          <w:noProof/>
          <w:sz w:val="28"/>
          <w:szCs w:val="28"/>
          <w:lang w:eastAsia="ru-RU"/>
        </w:rPr>
        <w:lastRenderedPageBreak/>
        <w:drawing>
          <wp:inline distT="0" distB="0" distL="0" distR="0" wp14:anchorId="1A6449FD" wp14:editId="1477387E">
            <wp:extent cx="5506812" cy="3402957"/>
            <wp:effectExtent l="0" t="0" r="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16348" cy="3470645"/>
                    </a:xfrm>
                    <a:prstGeom prst="rect">
                      <a:avLst/>
                    </a:prstGeom>
                    <a:noFill/>
                    <a:ln>
                      <a:noFill/>
                    </a:ln>
                  </pic:spPr>
                </pic:pic>
              </a:graphicData>
            </a:graphic>
          </wp:inline>
        </w:drawing>
      </w:r>
    </w:p>
    <w:p w14:paraId="67C74D78" w14:textId="77777777" w:rsidR="00AE18D1" w:rsidRPr="00574DC8" w:rsidRDefault="00AE18D1" w:rsidP="00AE18D1">
      <w:pPr>
        <w:spacing w:after="0" w:line="240" w:lineRule="auto"/>
        <w:jc w:val="center"/>
        <w:rPr>
          <w:rFonts w:ascii="Times New Roman" w:hAnsi="Times New Roman" w:cs="Times New Roman"/>
          <w:sz w:val="28"/>
          <w:szCs w:val="28"/>
        </w:rPr>
      </w:pPr>
    </w:p>
    <w:p w14:paraId="63F3EA14" w14:textId="07D12EFF" w:rsidR="00AE18D1" w:rsidRPr="00574DC8" w:rsidRDefault="00AE18D1" w:rsidP="00AE18D1">
      <w:pPr>
        <w:pStyle w:val="21"/>
        <w:ind w:firstLine="454"/>
        <w:contextualSpacing/>
        <w:jc w:val="center"/>
        <w:rPr>
          <w:b w:val="0"/>
        </w:rPr>
      </w:pPr>
      <w:r w:rsidRPr="00574DC8">
        <w:rPr>
          <w:b w:val="0"/>
        </w:rPr>
        <w:t>Рисунок 6</w:t>
      </w:r>
      <w:r w:rsidR="00FE4794" w:rsidRPr="00574DC8">
        <w:rPr>
          <w:b w:val="0"/>
        </w:rPr>
        <w:t>8</w:t>
      </w:r>
      <w:r w:rsidR="00D72EC6">
        <w:rPr>
          <w:b w:val="0"/>
        </w:rPr>
        <w:t xml:space="preserve"> </w:t>
      </w:r>
      <w:r w:rsidRPr="00574DC8">
        <w:rPr>
          <w:b w:val="0"/>
        </w:rPr>
        <w:t>- Карта высот</w:t>
      </w:r>
    </w:p>
    <w:p w14:paraId="1F67FA47" w14:textId="77777777" w:rsidR="00AE18D1" w:rsidRPr="00574DC8" w:rsidRDefault="00AE18D1" w:rsidP="00AE18D1">
      <w:pPr>
        <w:pStyle w:val="21"/>
        <w:ind w:firstLine="425"/>
        <w:contextualSpacing/>
      </w:pPr>
    </w:p>
    <w:p w14:paraId="72F936AE" w14:textId="77777777" w:rsidR="00AE18D1" w:rsidRPr="00574DC8" w:rsidRDefault="00AE18D1" w:rsidP="00AE18D1">
      <w:pPr>
        <w:pStyle w:val="21"/>
        <w:ind w:firstLine="425"/>
        <w:contextualSpacing/>
        <w:rPr>
          <w:b w:val="0"/>
        </w:rPr>
      </w:pPr>
      <w:r w:rsidRPr="00574DC8">
        <w:rPr>
          <w:b w:val="0"/>
        </w:rPr>
        <w:t>Ортофотоплан поверхности карьера «Коктасжал» предсталена на рисунке 80.</w:t>
      </w:r>
    </w:p>
    <w:p w14:paraId="5DB39696" w14:textId="77777777" w:rsidR="00AE18D1" w:rsidRPr="00574DC8" w:rsidRDefault="00AE18D1" w:rsidP="00AE18D1">
      <w:pPr>
        <w:pStyle w:val="21"/>
        <w:ind w:firstLine="425"/>
        <w:contextualSpacing/>
      </w:pPr>
    </w:p>
    <w:p w14:paraId="4DA4EF8D" w14:textId="317AFA84" w:rsidR="00F539FB" w:rsidRPr="00574DC8" w:rsidRDefault="00F539FB" w:rsidP="00F539FB">
      <w:pPr>
        <w:pStyle w:val="21"/>
        <w:contextualSpacing/>
        <w:jc w:val="center"/>
      </w:pPr>
      <w:r w:rsidRPr="00574DC8">
        <w:rPr>
          <w:noProof/>
          <w:lang w:eastAsia="ru-RU"/>
        </w:rPr>
        <w:drawing>
          <wp:inline distT="0" distB="0" distL="0" distR="0" wp14:anchorId="780A097A" wp14:editId="62C8192F">
            <wp:extent cx="5442585" cy="3280410"/>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42585" cy="3280410"/>
                    </a:xfrm>
                    <a:prstGeom prst="rect">
                      <a:avLst/>
                    </a:prstGeom>
                    <a:noFill/>
                    <a:ln>
                      <a:noFill/>
                    </a:ln>
                  </pic:spPr>
                </pic:pic>
              </a:graphicData>
            </a:graphic>
          </wp:inline>
        </w:drawing>
      </w:r>
    </w:p>
    <w:p w14:paraId="5E5B2965" w14:textId="6A4FDE62" w:rsidR="00F539FB" w:rsidRPr="00574DC8" w:rsidRDefault="00F539FB" w:rsidP="00F539FB">
      <w:pPr>
        <w:pStyle w:val="21"/>
        <w:contextualSpacing/>
        <w:jc w:val="left"/>
      </w:pPr>
    </w:p>
    <w:p w14:paraId="1136C3F9" w14:textId="511990E8" w:rsidR="00AE18D1" w:rsidRPr="00574DC8" w:rsidRDefault="00FE4794" w:rsidP="00AE18D1">
      <w:pPr>
        <w:pStyle w:val="21"/>
        <w:contextualSpacing/>
        <w:jc w:val="center"/>
        <w:rPr>
          <w:b w:val="0"/>
        </w:rPr>
      </w:pPr>
      <w:r w:rsidRPr="00574DC8">
        <w:rPr>
          <w:b w:val="0"/>
        </w:rPr>
        <w:t>Рисунок 69</w:t>
      </w:r>
      <w:r w:rsidR="00AE18D1" w:rsidRPr="00574DC8">
        <w:rPr>
          <w:b w:val="0"/>
        </w:rPr>
        <w:t xml:space="preserve"> - Ортофотоплан</w:t>
      </w:r>
    </w:p>
    <w:p w14:paraId="7D08EE56" w14:textId="77777777" w:rsidR="00AE18D1" w:rsidRPr="00574DC8" w:rsidRDefault="00AE18D1" w:rsidP="00AE18D1">
      <w:pPr>
        <w:pStyle w:val="a9"/>
        <w:shd w:val="clear" w:color="auto" w:fill="FFFFFF"/>
        <w:spacing w:before="0" w:beforeAutospacing="0" w:after="0" w:afterAutospacing="0"/>
        <w:ind w:firstLine="425"/>
        <w:jc w:val="both"/>
        <w:rPr>
          <w:rFonts w:eastAsiaTheme="minorHAnsi"/>
          <w:sz w:val="28"/>
          <w:szCs w:val="28"/>
          <w:lang w:eastAsia="en-US"/>
        </w:rPr>
      </w:pPr>
    </w:p>
    <w:p w14:paraId="5AAC5300" w14:textId="76B60E85"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Конечным результатом обработки данных АФС является построение цифровой модели местности (ЦМР). ЦМР, полученные с БПЛА, являются качественной основой для создания необходимой отчетной документации для </w:t>
      </w:r>
      <w:r w:rsidRPr="00574DC8">
        <w:rPr>
          <w:rFonts w:ascii="Times New Roman" w:hAnsi="Times New Roman" w:cs="Times New Roman"/>
          <w:sz w:val="28"/>
          <w:szCs w:val="28"/>
        </w:rPr>
        <w:lastRenderedPageBreak/>
        <w:t>геодезических, маркшейдерских и геотехнологических служб горнодобывающих предприятий и являются одним из видов отчетной документации, представляемой в контролирующие органы. Расчетная ЦМР разреза</w:t>
      </w:r>
      <w:r w:rsidR="00FE4794" w:rsidRPr="00574DC8">
        <w:rPr>
          <w:rFonts w:ascii="Times New Roman" w:hAnsi="Times New Roman" w:cs="Times New Roman"/>
          <w:sz w:val="28"/>
          <w:szCs w:val="28"/>
        </w:rPr>
        <w:t xml:space="preserve"> Коктажал показана на рисунке 70</w:t>
      </w:r>
      <w:r w:rsidRPr="00574DC8">
        <w:rPr>
          <w:rFonts w:ascii="Times New Roman" w:hAnsi="Times New Roman" w:cs="Times New Roman"/>
          <w:sz w:val="28"/>
          <w:szCs w:val="28"/>
        </w:rPr>
        <w:t>.</w:t>
      </w:r>
    </w:p>
    <w:p w14:paraId="1FF90749" w14:textId="77777777" w:rsidR="00AE18D1" w:rsidRPr="00574DC8" w:rsidRDefault="00AE18D1" w:rsidP="00AE18D1">
      <w:pPr>
        <w:pStyle w:val="a9"/>
        <w:shd w:val="clear" w:color="auto" w:fill="FFFFFF"/>
        <w:spacing w:before="0" w:beforeAutospacing="0" w:after="0" w:afterAutospacing="0"/>
        <w:ind w:firstLine="425"/>
        <w:jc w:val="both"/>
        <w:rPr>
          <w:rFonts w:eastAsiaTheme="minorHAnsi"/>
          <w:sz w:val="28"/>
          <w:szCs w:val="28"/>
          <w:lang w:eastAsia="en-US"/>
        </w:rPr>
      </w:pPr>
    </w:p>
    <w:p w14:paraId="2F993EA8" w14:textId="77777777" w:rsidR="00AE18D1" w:rsidRPr="00574DC8" w:rsidRDefault="00AE18D1" w:rsidP="00C927C2">
      <w:pPr>
        <w:pStyle w:val="a9"/>
        <w:shd w:val="clear" w:color="auto" w:fill="FFFFFF"/>
        <w:spacing w:before="0" w:beforeAutospacing="0" w:after="0" w:afterAutospacing="0"/>
        <w:jc w:val="center"/>
        <w:rPr>
          <w:rFonts w:eastAsiaTheme="minorHAnsi"/>
          <w:sz w:val="28"/>
          <w:szCs w:val="28"/>
          <w:lang w:eastAsia="en-US"/>
        </w:rPr>
      </w:pPr>
      <w:r w:rsidRPr="00574DC8">
        <w:rPr>
          <w:rFonts w:eastAsiaTheme="minorHAnsi"/>
          <w:noProof/>
          <w:sz w:val="28"/>
          <w:szCs w:val="28"/>
        </w:rPr>
        <w:drawing>
          <wp:inline distT="0" distB="0" distL="0" distR="0" wp14:anchorId="17E7AB5A" wp14:editId="2F1AA450">
            <wp:extent cx="4901603" cy="37719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3324" t="23174" r="43444" b="11779"/>
                    <a:stretch/>
                  </pic:blipFill>
                  <pic:spPr bwMode="auto">
                    <a:xfrm>
                      <a:off x="0" y="0"/>
                      <a:ext cx="5085172" cy="3913161"/>
                    </a:xfrm>
                    <a:prstGeom prst="rect">
                      <a:avLst/>
                    </a:prstGeom>
                    <a:ln>
                      <a:noFill/>
                    </a:ln>
                    <a:extLst>
                      <a:ext uri="{53640926-AAD7-44D8-BBD7-CCE9431645EC}">
                        <a14:shadowObscured xmlns:a14="http://schemas.microsoft.com/office/drawing/2010/main"/>
                      </a:ext>
                    </a:extLst>
                  </pic:spPr>
                </pic:pic>
              </a:graphicData>
            </a:graphic>
          </wp:inline>
        </w:drawing>
      </w:r>
    </w:p>
    <w:p w14:paraId="25058348" w14:textId="77777777" w:rsidR="00AE18D1" w:rsidRPr="00574DC8" w:rsidRDefault="00AE18D1" w:rsidP="00AE18D1">
      <w:pPr>
        <w:pStyle w:val="a9"/>
        <w:shd w:val="clear" w:color="auto" w:fill="FFFFFF"/>
        <w:spacing w:before="0" w:beforeAutospacing="0" w:after="0" w:afterAutospacing="0"/>
        <w:ind w:firstLine="425"/>
        <w:jc w:val="both"/>
        <w:rPr>
          <w:rFonts w:eastAsiaTheme="minorHAnsi"/>
          <w:sz w:val="28"/>
          <w:szCs w:val="28"/>
          <w:lang w:eastAsia="en-US"/>
        </w:rPr>
      </w:pPr>
    </w:p>
    <w:p w14:paraId="77ABC6B8" w14:textId="77777777" w:rsidR="00C927C2" w:rsidRDefault="00C927C2" w:rsidP="00C927C2">
      <w:pPr>
        <w:pStyle w:val="21"/>
        <w:contextualSpacing/>
        <w:jc w:val="center"/>
        <w:rPr>
          <w:b w:val="0"/>
          <w:sz w:val="24"/>
          <w:szCs w:val="24"/>
          <w:vertAlign w:val="superscript"/>
        </w:rPr>
      </w:pPr>
      <w:r w:rsidRPr="00574DC8">
        <w:rPr>
          <w:b w:val="0"/>
          <w:sz w:val="24"/>
          <w:szCs w:val="24"/>
        </w:rPr>
        <w:t>разрешение - 9,39 см/пикс; плотность точек - 113 точек/м</w:t>
      </w:r>
      <w:r w:rsidRPr="00574DC8">
        <w:rPr>
          <w:b w:val="0"/>
          <w:sz w:val="24"/>
          <w:szCs w:val="24"/>
          <w:vertAlign w:val="superscript"/>
        </w:rPr>
        <w:t>2</w:t>
      </w:r>
    </w:p>
    <w:p w14:paraId="7F04A5E1" w14:textId="77777777" w:rsidR="00D72EC6" w:rsidRPr="00574DC8" w:rsidRDefault="00D72EC6" w:rsidP="00C927C2">
      <w:pPr>
        <w:pStyle w:val="21"/>
        <w:contextualSpacing/>
        <w:jc w:val="center"/>
        <w:rPr>
          <w:b w:val="0"/>
          <w:sz w:val="24"/>
          <w:szCs w:val="24"/>
        </w:rPr>
      </w:pPr>
    </w:p>
    <w:p w14:paraId="5F8A293C" w14:textId="5FBD02F5" w:rsidR="00AE18D1" w:rsidRPr="00574DC8" w:rsidRDefault="00FE4794" w:rsidP="00AE18D1">
      <w:pPr>
        <w:pStyle w:val="21"/>
        <w:contextualSpacing/>
        <w:jc w:val="center"/>
        <w:rPr>
          <w:b w:val="0"/>
        </w:rPr>
      </w:pPr>
      <w:r w:rsidRPr="00574DC8">
        <w:rPr>
          <w:b w:val="0"/>
        </w:rPr>
        <w:t>Рисунок 70</w:t>
      </w:r>
      <w:r w:rsidR="00AE18D1" w:rsidRPr="00574DC8">
        <w:rPr>
          <w:b w:val="0"/>
        </w:rPr>
        <w:t xml:space="preserve"> - Рассчит</w:t>
      </w:r>
      <w:r w:rsidR="00C927C2" w:rsidRPr="00574DC8">
        <w:rPr>
          <w:b w:val="0"/>
        </w:rPr>
        <w:t>анная цифровая модель местности</w:t>
      </w:r>
    </w:p>
    <w:p w14:paraId="4EFC1A00" w14:textId="77777777" w:rsidR="00AE18D1" w:rsidRPr="00574DC8" w:rsidRDefault="00AE18D1" w:rsidP="00AE18D1">
      <w:pPr>
        <w:pStyle w:val="a9"/>
        <w:shd w:val="clear" w:color="auto" w:fill="FFFFFF"/>
        <w:spacing w:before="0" w:beforeAutospacing="0" w:after="0" w:afterAutospacing="0"/>
        <w:jc w:val="center"/>
        <w:rPr>
          <w:rFonts w:eastAsiaTheme="minorHAnsi"/>
          <w:sz w:val="28"/>
          <w:szCs w:val="28"/>
          <w:lang w:eastAsia="en-US"/>
        </w:rPr>
      </w:pPr>
    </w:p>
    <w:p w14:paraId="387E5A87" w14:textId="17E2C540"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Различные типовые планы, разрезы и профили векторизуются по ортофотопланам и ЦМР. Следует отметить, что в зону проведения геодезического мониторинга входят не только районы добычи полезных ископаемых, но и прилегающие к ним территории, расположенные в непосредственной близости. Таким образом, благодаря развитию техники и технологий стало возможным использовать современное геодезическое оборудование для наблюдения за состоянием техногенных объектов. В настоящее время БПЛА являются одной из передовых технолог</w:t>
      </w:r>
      <w:r w:rsidR="00EA7F62" w:rsidRPr="00574DC8">
        <w:rPr>
          <w:rFonts w:ascii="Times New Roman" w:hAnsi="Times New Roman" w:cs="Times New Roman"/>
          <w:sz w:val="28"/>
          <w:szCs w:val="28"/>
        </w:rPr>
        <w:t>ий [103</w:t>
      </w:r>
      <w:r w:rsidR="004F2208">
        <w:rPr>
          <w:rFonts w:ascii="Times New Roman" w:hAnsi="Times New Roman" w:cs="Times New Roman"/>
          <w:sz w:val="28"/>
          <w:szCs w:val="28"/>
        </w:rPr>
        <w:t>, с.</w:t>
      </w:r>
      <w:r w:rsidR="00287CCC">
        <w:rPr>
          <w:rFonts w:ascii="Times New Roman" w:hAnsi="Times New Roman" w:cs="Times New Roman"/>
          <w:sz w:val="28"/>
          <w:szCs w:val="28"/>
        </w:rPr>
        <w:t xml:space="preserve"> </w:t>
      </w:r>
      <w:r w:rsidR="004F2208">
        <w:rPr>
          <w:rFonts w:ascii="Times New Roman" w:hAnsi="Times New Roman" w:cs="Times New Roman"/>
          <w:sz w:val="28"/>
          <w:szCs w:val="28"/>
        </w:rPr>
        <w:t>88</w:t>
      </w:r>
      <w:r w:rsidR="00EA7F62" w:rsidRPr="00574DC8">
        <w:rPr>
          <w:rFonts w:ascii="Times New Roman" w:hAnsi="Times New Roman" w:cs="Times New Roman"/>
          <w:sz w:val="28"/>
          <w:szCs w:val="28"/>
        </w:rPr>
        <w:t>].</w:t>
      </w:r>
    </w:p>
    <w:p w14:paraId="6263AF6D" w14:textId="77777777" w:rsidR="00AE18D1" w:rsidRPr="00574DC8" w:rsidRDefault="00AE18D1" w:rsidP="00AE18D1">
      <w:pPr>
        <w:pStyle w:val="afffe"/>
        <w:spacing w:after="0"/>
        <w:ind w:firstLine="425"/>
        <w:jc w:val="both"/>
        <w:rPr>
          <w:rFonts w:ascii="Times New Roman" w:hAnsi="Times New Roman" w:cs="Times New Roman"/>
          <w:sz w:val="28"/>
          <w:szCs w:val="28"/>
        </w:rPr>
      </w:pPr>
      <w:r w:rsidRPr="00574DC8">
        <w:rPr>
          <w:rFonts w:ascii="Times New Roman" w:hAnsi="Times New Roman" w:cs="Times New Roman"/>
          <w:sz w:val="28"/>
          <w:szCs w:val="28"/>
        </w:rPr>
        <w:t>Использование дронов показало достаточно высокую эффективность при решении задач геомеханического и геодезического мониторинга, долгосрочного прогнозирования процесса сдвижения земной поверхности и принятия своевременных мер по обеспечению безопасности горных работ.</w:t>
      </w:r>
    </w:p>
    <w:p w14:paraId="254DE641" w14:textId="77777777" w:rsidR="00AE18D1" w:rsidRPr="00574DC8" w:rsidRDefault="00AE18D1" w:rsidP="00AE18D1">
      <w:pPr>
        <w:pStyle w:val="afffe"/>
        <w:spacing w:after="0"/>
        <w:ind w:firstLine="425"/>
        <w:jc w:val="both"/>
        <w:rPr>
          <w:rFonts w:ascii="Times New Roman" w:hAnsi="Times New Roman" w:cs="Times New Roman"/>
          <w:sz w:val="28"/>
          <w:szCs w:val="28"/>
        </w:rPr>
      </w:pPr>
    </w:p>
    <w:p w14:paraId="2C1E638F" w14:textId="77777777" w:rsidR="00776383" w:rsidRPr="00574DC8" w:rsidRDefault="00776383" w:rsidP="00AE18D1">
      <w:pPr>
        <w:pStyle w:val="afffe"/>
        <w:spacing w:after="0"/>
        <w:ind w:firstLine="425"/>
        <w:jc w:val="both"/>
        <w:rPr>
          <w:rFonts w:ascii="Times New Roman" w:hAnsi="Times New Roman" w:cs="Times New Roman"/>
          <w:sz w:val="28"/>
          <w:szCs w:val="28"/>
        </w:rPr>
      </w:pPr>
    </w:p>
    <w:p w14:paraId="24DE3E44" w14:textId="77777777" w:rsidR="00776383" w:rsidRPr="00574DC8" w:rsidRDefault="00776383" w:rsidP="00AE18D1">
      <w:pPr>
        <w:pStyle w:val="afffe"/>
        <w:spacing w:after="0"/>
        <w:ind w:firstLine="425"/>
        <w:jc w:val="both"/>
        <w:rPr>
          <w:rFonts w:ascii="Times New Roman" w:hAnsi="Times New Roman" w:cs="Times New Roman"/>
          <w:sz w:val="28"/>
          <w:szCs w:val="28"/>
        </w:rPr>
      </w:pPr>
    </w:p>
    <w:p w14:paraId="7D077DF5" w14:textId="77777777" w:rsidR="00776383" w:rsidRPr="00574DC8" w:rsidRDefault="00776383" w:rsidP="00AE18D1">
      <w:pPr>
        <w:pStyle w:val="afffe"/>
        <w:spacing w:after="0"/>
        <w:ind w:firstLine="425"/>
        <w:jc w:val="both"/>
        <w:rPr>
          <w:rFonts w:ascii="Times New Roman" w:hAnsi="Times New Roman" w:cs="Times New Roman"/>
          <w:sz w:val="28"/>
          <w:szCs w:val="28"/>
        </w:rPr>
      </w:pPr>
    </w:p>
    <w:p w14:paraId="31789E8D" w14:textId="5891F1BD" w:rsidR="00AE18D1" w:rsidRPr="00574DC8" w:rsidRDefault="00AE18D1" w:rsidP="00AF3236">
      <w:pPr>
        <w:pStyle w:val="a3"/>
        <w:spacing w:after="0" w:line="240" w:lineRule="auto"/>
        <w:ind w:left="0" w:firstLine="425"/>
        <w:jc w:val="both"/>
        <w:rPr>
          <w:rFonts w:ascii="Times New Roman" w:hAnsi="Times New Roman" w:cs="Times New Roman"/>
          <w:b/>
          <w:bCs/>
          <w:sz w:val="28"/>
          <w:szCs w:val="28"/>
        </w:rPr>
      </w:pPr>
      <w:r w:rsidRPr="00574DC8">
        <w:rPr>
          <w:rFonts w:ascii="Times New Roman" w:hAnsi="Times New Roman" w:cs="Times New Roman"/>
          <w:b/>
          <w:bCs/>
          <w:sz w:val="28"/>
          <w:szCs w:val="28"/>
        </w:rPr>
        <w:lastRenderedPageBreak/>
        <w:t xml:space="preserve">4.6 Внедрение системы автоматизированного контроля насыпных </w:t>
      </w:r>
      <w:r w:rsidR="005E289C" w:rsidRPr="00574DC8">
        <w:rPr>
          <w:rFonts w:ascii="Times New Roman" w:hAnsi="Times New Roman" w:cs="Times New Roman"/>
          <w:b/>
          <w:bCs/>
          <w:sz w:val="28"/>
          <w:szCs w:val="28"/>
        </w:rPr>
        <w:t>сооружений</w:t>
      </w:r>
      <w:r w:rsidRPr="00574DC8">
        <w:rPr>
          <w:rFonts w:ascii="Times New Roman" w:hAnsi="Times New Roman" w:cs="Times New Roman"/>
          <w:b/>
          <w:bCs/>
          <w:sz w:val="28"/>
          <w:szCs w:val="28"/>
        </w:rPr>
        <w:t xml:space="preserve"> </w:t>
      </w:r>
    </w:p>
    <w:p w14:paraId="445D3E84" w14:textId="77777777" w:rsidR="00AE18D1" w:rsidRPr="00574DC8" w:rsidRDefault="00AE18D1" w:rsidP="00AE18D1">
      <w:pPr>
        <w:pStyle w:val="a3"/>
        <w:spacing w:after="0" w:line="240" w:lineRule="auto"/>
        <w:ind w:left="0" w:firstLine="425"/>
        <w:jc w:val="both"/>
        <w:rPr>
          <w:rFonts w:ascii="Times New Roman" w:hAnsi="Times New Roman" w:cs="Times New Roman"/>
          <w:sz w:val="28"/>
          <w:szCs w:val="28"/>
        </w:rPr>
      </w:pPr>
      <w:r w:rsidRPr="00574DC8">
        <w:rPr>
          <w:rFonts w:ascii="Times New Roman" w:hAnsi="Times New Roman" w:cs="Times New Roman"/>
          <w:sz w:val="28"/>
          <w:szCs w:val="28"/>
        </w:rPr>
        <w:t>При разработке месторождений полезных ископаемых возникает необходимость строительства различных техногенных объектов. Например, таких как хвостохранилище для хранения отходов, отвалы пустых пород и насыпные дамбы. За такими объектами в обязательном порядке должен производиться геодезический мониторинг для обеспечения их устойчивого состояния.</w:t>
      </w:r>
    </w:p>
    <w:p w14:paraId="4834240C" w14:textId="68E60541" w:rsidR="00AE18D1" w:rsidRPr="00574DC8" w:rsidRDefault="00AE18D1" w:rsidP="00AE18D1">
      <w:pPr>
        <w:pStyle w:val="a3"/>
        <w:spacing w:after="0" w:line="240" w:lineRule="auto"/>
        <w:ind w:left="0"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На Николаевской обогатительной фабрике создана и внедрена система автоматизированного контроля состояния устойчивости насыпных </w:t>
      </w:r>
      <w:r w:rsidR="00A2197A" w:rsidRPr="00574DC8">
        <w:rPr>
          <w:rFonts w:ascii="Times New Roman" w:hAnsi="Times New Roman" w:cs="Times New Roman"/>
          <w:sz w:val="28"/>
          <w:szCs w:val="28"/>
        </w:rPr>
        <w:t>сооружений</w:t>
      </w:r>
      <w:r w:rsidRPr="00574DC8">
        <w:rPr>
          <w:rFonts w:ascii="Times New Roman" w:hAnsi="Times New Roman" w:cs="Times New Roman"/>
          <w:sz w:val="28"/>
          <w:szCs w:val="28"/>
        </w:rPr>
        <w:t>, включающая полевую составляющую в виде установленного контейнера с пилоном для установки и производства наблюдений роботизированным тахеометром за положением оптических призм закрепленных на рабочих реперах в теле дамбы, а также камеральную с использованием программного продукта «</w:t>
      </w:r>
      <w:r w:rsidRPr="00574DC8">
        <w:rPr>
          <w:rFonts w:ascii="Times New Roman" w:hAnsi="Times New Roman" w:cs="Times New Roman"/>
          <w:sz w:val="28"/>
          <w:szCs w:val="28"/>
          <w:lang w:val="en-US"/>
        </w:rPr>
        <w:t>GeoMos</w:t>
      </w:r>
      <w:r w:rsidRPr="00574DC8">
        <w:rPr>
          <w:rFonts w:ascii="Times New Roman" w:hAnsi="Times New Roman" w:cs="Times New Roman"/>
          <w:sz w:val="28"/>
          <w:szCs w:val="28"/>
        </w:rPr>
        <w:t>» для получения величин: координат рабочих реперов, смещений тела дамб и их отклонений. На настоящий момент получены первые результаты наблюдений за состоянием дамб, которые позволяют прогнозировать их устойчивость. Итоговые величины смещений рабочих реперов автоматически передаются в диспетчерскую службу фабрики и при обнаружении предельных значени</w:t>
      </w:r>
      <w:r w:rsidR="00A30051" w:rsidRPr="00574DC8">
        <w:rPr>
          <w:rFonts w:ascii="Times New Roman" w:hAnsi="Times New Roman" w:cs="Times New Roman"/>
          <w:sz w:val="28"/>
          <w:szCs w:val="28"/>
        </w:rPr>
        <w:t>й дублируются звуковым сигналом [</w:t>
      </w:r>
      <w:r w:rsidR="00317B7C" w:rsidRPr="00574DC8">
        <w:rPr>
          <w:rFonts w:ascii="Times New Roman" w:hAnsi="Times New Roman" w:cs="Times New Roman"/>
          <w:sz w:val="28"/>
          <w:szCs w:val="28"/>
        </w:rPr>
        <w:t>106</w:t>
      </w:r>
      <w:r w:rsidR="00A30051" w:rsidRPr="00574DC8">
        <w:rPr>
          <w:rFonts w:ascii="Times New Roman" w:hAnsi="Times New Roman" w:cs="Times New Roman"/>
          <w:sz w:val="28"/>
          <w:szCs w:val="28"/>
        </w:rPr>
        <w:t>].</w:t>
      </w:r>
    </w:p>
    <w:p w14:paraId="1357AEE3" w14:textId="7206933F" w:rsidR="00AE18D1" w:rsidRPr="00574DC8" w:rsidRDefault="00AE18D1" w:rsidP="00AE18D1">
      <w:pPr>
        <w:pStyle w:val="a3"/>
        <w:spacing w:after="0" w:line="240" w:lineRule="auto"/>
        <w:ind w:left="0"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При строительстве обогатительных фабрик предусматривается сооружение оградительных дамб, которые служат защитным экраном управляемого сбора отходов, состоящих из водной пульпы рудной суспензии в виде шлама. Помимо шлама здесь скапливается талая и дождевая вода. В течении длительного срока стояния дамбы в пригруженном состоянии она может представлять определенную угрозу в связи возможным прорывом имеющего водного раствора в отстойнике. Однако, этому предшествует соответствующий расчет устойчивости откосов дамб и рекомендуются соответствующие их параметры по технологической отсыпке и закладываются инструментальные геодезические </w:t>
      </w:r>
      <w:r w:rsidR="00EA7F62" w:rsidRPr="00574DC8">
        <w:rPr>
          <w:rFonts w:ascii="Times New Roman" w:hAnsi="Times New Roman" w:cs="Times New Roman"/>
          <w:sz w:val="28"/>
          <w:szCs w:val="28"/>
        </w:rPr>
        <w:t>наблюдения</w:t>
      </w:r>
      <w:r w:rsidR="004F2208">
        <w:rPr>
          <w:rFonts w:ascii="Times New Roman" w:hAnsi="Times New Roman" w:cs="Times New Roman"/>
          <w:sz w:val="28"/>
          <w:szCs w:val="28"/>
        </w:rPr>
        <w:t xml:space="preserve"> за их состоянием [107-109</w:t>
      </w:r>
      <w:r w:rsidRPr="00574DC8">
        <w:rPr>
          <w:rFonts w:ascii="Times New Roman" w:hAnsi="Times New Roman" w:cs="Times New Roman"/>
          <w:sz w:val="28"/>
          <w:szCs w:val="28"/>
        </w:rPr>
        <w:t xml:space="preserve">]. </w:t>
      </w:r>
    </w:p>
    <w:p w14:paraId="25DCFBBB" w14:textId="3268D717" w:rsidR="00AE18D1" w:rsidRPr="00574DC8" w:rsidRDefault="00AE18D1" w:rsidP="00AE18D1">
      <w:pPr>
        <w:pStyle w:val="af9"/>
        <w:spacing w:after="0"/>
        <w:ind w:left="0" w:firstLine="425"/>
        <w:jc w:val="both"/>
        <w:rPr>
          <w:sz w:val="28"/>
          <w:szCs w:val="28"/>
        </w:rPr>
      </w:pPr>
      <w:r w:rsidRPr="00574DC8">
        <w:rPr>
          <w:sz w:val="28"/>
          <w:szCs w:val="28"/>
        </w:rPr>
        <w:t>Существующие в настоящее время маркшейдерско-геодезические наблюдения за деформациями откосов дамб являются достаточно трудоемкими, и их организация на практике сталкивается с большими сложностями. Бо</w:t>
      </w:r>
      <w:r w:rsidR="00A2197A" w:rsidRPr="00574DC8">
        <w:rPr>
          <w:sz w:val="28"/>
          <w:szCs w:val="28"/>
        </w:rPr>
        <w:t>льшая протяженность откосов насыпных сооружений</w:t>
      </w:r>
      <w:r w:rsidRPr="00574DC8">
        <w:rPr>
          <w:sz w:val="28"/>
          <w:szCs w:val="28"/>
        </w:rPr>
        <w:t xml:space="preserve">, отсутствие лестниц для перемещений по откосам, большая трудоемкость самих полевых работ не позволяет иметь развитую сеть геодезических наблюдений. По этой причине очень часто наблюдения либо вообще не проводятся или подменяются </w:t>
      </w:r>
      <w:r w:rsidR="00A2197A" w:rsidRPr="00574DC8">
        <w:rPr>
          <w:sz w:val="28"/>
          <w:szCs w:val="28"/>
        </w:rPr>
        <w:t>визуальным осмотром откосов насыпных сооружений</w:t>
      </w:r>
      <w:r w:rsidRPr="00574DC8">
        <w:rPr>
          <w:sz w:val="28"/>
          <w:szCs w:val="28"/>
        </w:rPr>
        <w:t>.</w:t>
      </w:r>
      <w:r w:rsidRPr="00574DC8">
        <w:rPr>
          <w:noProof/>
          <w:sz w:val="28"/>
          <w:szCs w:val="28"/>
        </w:rPr>
        <w:t xml:space="preserve"> </w:t>
      </w:r>
      <w:r w:rsidRPr="00574DC8">
        <w:rPr>
          <w:sz w:val="28"/>
          <w:szCs w:val="28"/>
        </w:rPr>
        <w:t>Все эти сложности можно решить созданием автоматизированной системой наблюдений, обеспечивающая полную оценку состояния устойчивости ограждающих дамб на обогатительных фабриках и получить значения вели</w:t>
      </w:r>
      <w:r w:rsidR="00A2197A" w:rsidRPr="00574DC8">
        <w:rPr>
          <w:sz w:val="28"/>
          <w:szCs w:val="28"/>
        </w:rPr>
        <w:t>чин смещений деформации тел насыпных сооружений</w:t>
      </w:r>
      <w:r w:rsidRPr="00574DC8">
        <w:rPr>
          <w:sz w:val="28"/>
          <w:szCs w:val="28"/>
        </w:rPr>
        <w:t xml:space="preserve"> </w:t>
      </w:r>
      <w:r w:rsidRPr="00574DC8">
        <w:rPr>
          <w:sz w:val="28"/>
          <w:szCs w:val="28"/>
        </w:rPr>
        <w:lastRenderedPageBreak/>
        <w:t>в режиме реального времени с минимумом измерений и достаточно</w:t>
      </w:r>
      <w:r w:rsidR="00317B7C" w:rsidRPr="00574DC8">
        <w:rPr>
          <w:sz w:val="28"/>
          <w:szCs w:val="28"/>
        </w:rPr>
        <w:t xml:space="preserve"> вы</w:t>
      </w:r>
      <w:r w:rsidR="00CD3C5D">
        <w:rPr>
          <w:sz w:val="28"/>
          <w:szCs w:val="28"/>
        </w:rPr>
        <w:t>сокой степенью точности [110-117</w:t>
      </w:r>
      <w:r w:rsidRPr="00574DC8">
        <w:rPr>
          <w:sz w:val="28"/>
          <w:szCs w:val="28"/>
        </w:rPr>
        <w:t xml:space="preserve">]. </w:t>
      </w:r>
    </w:p>
    <w:p w14:paraId="29B1F06E" w14:textId="7282D259" w:rsidR="00AE18D1" w:rsidRPr="00574DC8" w:rsidRDefault="00AE18D1" w:rsidP="00AE18D1">
      <w:pPr>
        <w:pStyle w:val="af9"/>
        <w:spacing w:after="0"/>
        <w:ind w:left="0" w:firstLine="425"/>
        <w:jc w:val="both"/>
        <w:rPr>
          <w:sz w:val="28"/>
          <w:szCs w:val="28"/>
        </w:rPr>
      </w:pPr>
      <w:r w:rsidRPr="00574DC8">
        <w:rPr>
          <w:sz w:val="28"/>
          <w:szCs w:val="28"/>
        </w:rPr>
        <w:t xml:space="preserve">Надежное прогнозирование состояния откосов тел </w:t>
      </w:r>
      <w:r w:rsidR="00A2197A" w:rsidRPr="00574DC8">
        <w:rPr>
          <w:sz w:val="28"/>
          <w:szCs w:val="28"/>
        </w:rPr>
        <w:t>насыпных сооружений</w:t>
      </w:r>
      <w:r w:rsidRPr="00574DC8">
        <w:rPr>
          <w:sz w:val="28"/>
          <w:szCs w:val="28"/>
        </w:rPr>
        <w:t xml:space="preserve"> предлагается осуществлять путем внедрения системы автоматизированного контроля, основанную на использовании роботизированного электронного тахеометра, установленного на стационарном мониторинговом пилоне в специальном контейнере, расположенный вне зоны возможных деформаций, и рабочих металлических реперов с оптическими мониторинговыми отражателями, заложенные непосредственно в теле дамбы на наиболее опасных направлениях возможного деформирования. </w:t>
      </w:r>
      <w:bookmarkStart w:id="42" w:name="_Hlk110769973"/>
      <w:r w:rsidRPr="00574DC8">
        <w:rPr>
          <w:sz w:val="28"/>
          <w:szCs w:val="28"/>
        </w:rPr>
        <w:t>На основной дамбе Николаевской обогатительной фабрике заложена</w:t>
      </w:r>
      <w:r w:rsidR="00FE4794" w:rsidRPr="00574DC8">
        <w:rPr>
          <w:sz w:val="28"/>
          <w:szCs w:val="28"/>
        </w:rPr>
        <w:t xml:space="preserve"> наблюдательная станция (рис</w:t>
      </w:r>
      <w:r w:rsidR="00D72EC6">
        <w:rPr>
          <w:sz w:val="28"/>
          <w:szCs w:val="28"/>
        </w:rPr>
        <w:t>унок</w:t>
      </w:r>
      <w:r w:rsidR="00FE4794" w:rsidRPr="00574DC8">
        <w:rPr>
          <w:sz w:val="28"/>
          <w:szCs w:val="28"/>
        </w:rPr>
        <w:t xml:space="preserve"> 71</w:t>
      </w:r>
      <w:r w:rsidRPr="00574DC8">
        <w:rPr>
          <w:sz w:val="28"/>
          <w:szCs w:val="28"/>
        </w:rPr>
        <w:t>), состоящая из четырех профильных линий, каждая из которых включает от 5 до 7 рабочих реперов с установл</w:t>
      </w:r>
      <w:r w:rsidR="00395E99" w:rsidRPr="00574DC8">
        <w:rPr>
          <w:sz w:val="28"/>
          <w:szCs w:val="28"/>
        </w:rPr>
        <w:t>енными оптическими отражателями [106, с.</w:t>
      </w:r>
      <w:r w:rsidR="00287CCC">
        <w:rPr>
          <w:sz w:val="28"/>
          <w:szCs w:val="28"/>
        </w:rPr>
        <w:t xml:space="preserve"> </w:t>
      </w:r>
      <w:r w:rsidR="00395E99" w:rsidRPr="00574DC8">
        <w:rPr>
          <w:sz w:val="28"/>
          <w:szCs w:val="28"/>
        </w:rPr>
        <w:t>64].</w:t>
      </w:r>
    </w:p>
    <w:p w14:paraId="2A6167FB" w14:textId="77777777" w:rsidR="00AE18D1" w:rsidRPr="00574DC8" w:rsidRDefault="00AE18D1" w:rsidP="00AE18D1">
      <w:pPr>
        <w:pStyle w:val="af9"/>
        <w:spacing w:after="0"/>
        <w:ind w:left="0" w:firstLine="425"/>
        <w:jc w:val="both"/>
        <w:rPr>
          <w:sz w:val="28"/>
          <w:szCs w:val="28"/>
        </w:rPr>
      </w:pPr>
    </w:p>
    <w:bookmarkEnd w:id="42"/>
    <w:p w14:paraId="75DECE9D" w14:textId="77777777" w:rsidR="00AE18D1" w:rsidRPr="00574DC8" w:rsidRDefault="00AE18D1" w:rsidP="00AE18D1">
      <w:pPr>
        <w:tabs>
          <w:tab w:val="left" w:pos="960"/>
        </w:tabs>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noProof/>
          <w:sz w:val="28"/>
          <w:szCs w:val="28"/>
          <w:lang w:eastAsia="ru-RU"/>
        </w:rPr>
        <w:drawing>
          <wp:inline distT="0" distB="0" distL="0" distR="0" wp14:anchorId="3D08980F" wp14:editId="72C61E64">
            <wp:extent cx="5336498" cy="482276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96979" cy="4967800"/>
                    </a:xfrm>
                    <a:prstGeom prst="rect">
                      <a:avLst/>
                    </a:prstGeom>
                    <a:noFill/>
                    <a:ln>
                      <a:noFill/>
                    </a:ln>
                  </pic:spPr>
                </pic:pic>
              </a:graphicData>
            </a:graphic>
          </wp:inline>
        </w:drawing>
      </w:r>
    </w:p>
    <w:p w14:paraId="7FA95358" w14:textId="77777777" w:rsidR="00AE18D1" w:rsidRPr="00574DC8" w:rsidRDefault="00AE18D1" w:rsidP="00AE18D1">
      <w:pPr>
        <w:tabs>
          <w:tab w:val="left" w:pos="960"/>
        </w:tabs>
        <w:spacing w:after="0" w:line="240" w:lineRule="auto"/>
        <w:jc w:val="both"/>
        <w:rPr>
          <w:rFonts w:ascii="Times New Roman" w:eastAsia="Times New Roman" w:hAnsi="Times New Roman" w:cs="Times New Roman"/>
          <w:sz w:val="28"/>
          <w:szCs w:val="28"/>
          <w:lang w:eastAsia="x-none"/>
        </w:rPr>
      </w:pPr>
    </w:p>
    <w:p w14:paraId="1DEF4FFB" w14:textId="381ABFC9" w:rsidR="00AE18D1" w:rsidRPr="00574DC8" w:rsidRDefault="00FE4794" w:rsidP="00AE18D1">
      <w:pPr>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sz w:val="28"/>
          <w:szCs w:val="28"/>
          <w:lang w:eastAsia="x-none"/>
        </w:rPr>
        <w:t>Рисунок 71</w:t>
      </w:r>
      <w:r w:rsidR="00AE18D1" w:rsidRPr="00574DC8">
        <w:rPr>
          <w:rFonts w:ascii="Times New Roman" w:eastAsia="Times New Roman" w:hAnsi="Times New Roman" w:cs="Times New Roman"/>
          <w:sz w:val="28"/>
          <w:szCs w:val="28"/>
          <w:lang w:eastAsia="x-none"/>
        </w:rPr>
        <w:t xml:space="preserve"> - Основная дамба хвостохранилища Николаевской </w:t>
      </w:r>
    </w:p>
    <w:p w14:paraId="00DC1127" w14:textId="77777777" w:rsidR="00AE18D1" w:rsidRPr="00574DC8" w:rsidRDefault="00AE18D1" w:rsidP="00AE18D1">
      <w:pPr>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sz w:val="28"/>
          <w:szCs w:val="28"/>
          <w:lang w:eastAsia="x-none"/>
        </w:rPr>
        <w:t>обогатительной фабрики с мониторинговой станцией</w:t>
      </w:r>
    </w:p>
    <w:p w14:paraId="158AA4CA"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02E0A5E4" w14:textId="555A45DA" w:rsidR="00AE18D1" w:rsidRPr="00574DC8" w:rsidRDefault="00AE18D1"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Система инструментальных наблюдений включает в себя следующее </w:t>
      </w:r>
      <w:r w:rsidR="00FE4794" w:rsidRPr="00574DC8">
        <w:rPr>
          <w:rFonts w:ascii="Times New Roman" w:hAnsi="Times New Roman" w:cs="Times New Roman"/>
          <w:sz w:val="28"/>
          <w:szCs w:val="28"/>
        </w:rPr>
        <w:t>оборудование: контейнер (рис</w:t>
      </w:r>
      <w:r w:rsidR="00D72EC6">
        <w:rPr>
          <w:rFonts w:ascii="Times New Roman" w:hAnsi="Times New Roman" w:cs="Times New Roman"/>
          <w:sz w:val="28"/>
          <w:szCs w:val="28"/>
        </w:rPr>
        <w:t>унок</w:t>
      </w:r>
      <w:r w:rsidR="00FE4794" w:rsidRPr="00574DC8">
        <w:rPr>
          <w:rFonts w:ascii="Times New Roman" w:hAnsi="Times New Roman" w:cs="Times New Roman"/>
          <w:sz w:val="28"/>
          <w:szCs w:val="28"/>
        </w:rPr>
        <w:t xml:space="preserve"> 72</w:t>
      </w:r>
      <w:r w:rsidRPr="00574DC8">
        <w:rPr>
          <w:rFonts w:ascii="Times New Roman" w:hAnsi="Times New Roman" w:cs="Times New Roman"/>
          <w:sz w:val="28"/>
          <w:szCs w:val="28"/>
        </w:rPr>
        <w:t xml:space="preserve">), где обеспечиваются климатические </w:t>
      </w:r>
      <w:r w:rsidRPr="00574DC8">
        <w:rPr>
          <w:rFonts w:ascii="Times New Roman" w:hAnsi="Times New Roman" w:cs="Times New Roman"/>
          <w:sz w:val="28"/>
          <w:szCs w:val="28"/>
        </w:rPr>
        <w:lastRenderedPageBreak/>
        <w:t>условия пригодные для работы роботизированного электронного тахеометра, как в летний, так и в зимний периоды, и защита его и приборов связи о</w:t>
      </w:r>
      <w:r w:rsidR="00CD3C5D">
        <w:rPr>
          <w:rFonts w:ascii="Times New Roman" w:hAnsi="Times New Roman" w:cs="Times New Roman"/>
          <w:sz w:val="28"/>
          <w:szCs w:val="28"/>
        </w:rPr>
        <w:t xml:space="preserve">т несанкционированного доступа </w:t>
      </w:r>
      <w:r w:rsidR="00CD3C5D" w:rsidRPr="00287CCC">
        <w:rPr>
          <w:rFonts w:ascii="Times New Roman" w:hAnsi="Times New Roman" w:cs="Times New Roman"/>
          <w:sz w:val="28"/>
          <w:szCs w:val="28"/>
        </w:rPr>
        <w:t xml:space="preserve">[118-119]. </w:t>
      </w:r>
    </w:p>
    <w:p w14:paraId="7F48C5E6"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x-none"/>
        </w:rPr>
      </w:pPr>
      <w:r w:rsidRPr="00574DC8">
        <w:rPr>
          <w:rFonts w:ascii="Times New Roman" w:hAnsi="Times New Roman" w:cs="Times New Roman"/>
          <w:sz w:val="28"/>
          <w:szCs w:val="28"/>
        </w:rPr>
        <w:t>До установки контейнера сооружается твердая геодезическая точка в виде специального железобетонного мониторингового пилона (рис. 2), основание которого заложено ниже глубины промерзания, а в его верхней части от земной поверхности на высоте 1,2 м забетонирована металлическая площадка со становым винтом для установки тахеометра.</w:t>
      </w:r>
    </w:p>
    <w:p w14:paraId="25DCF53E" w14:textId="77777777" w:rsidR="00AE18D1" w:rsidRPr="00574DC8" w:rsidRDefault="00AE18D1" w:rsidP="00AE18D1">
      <w:pPr>
        <w:spacing w:after="0" w:line="240" w:lineRule="auto"/>
        <w:ind w:firstLine="425"/>
        <w:jc w:val="both"/>
        <w:rPr>
          <w:rFonts w:ascii="Times New Roman" w:hAnsi="Times New Roman" w:cs="Times New Roman"/>
          <w:sz w:val="28"/>
          <w:szCs w:val="28"/>
        </w:rPr>
      </w:pPr>
    </w:p>
    <w:p w14:paraId="28B914E1" w14:textId="77777777" w:rsidR="00AE18D1" w:rsidRPr="00574DC8" w:rsidRDefault="00AE18D1" w:rsidP="00AE18D1">
      <w:pPr>
        <w:tabs>
          <w:tab w:val="left" w:pos="960"/>
        </w:tabs>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noProof/>
          <w:sz w:val="28"/>
          <w:szCs w:val="28"/>
          <w:lang w:eastAsia="ru-RU"/>
        </w:rPr>
        <w:drawing>
          <wp:inline distT="0" distB="0" distL="0" distR="0" wp14:anchorId="56E2D0D7" wp14:editId="714D2015">
            <wp:extent cx="4572000" cy="3622306"/>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65966" cy="3775981"/>
                    </a:xfrm>
                    <a:prstGeom prst="rect">
                      <a:avLst/>
                    </a:prstGeom>
                    <a:noFill/>
                    <a:ln>
                      <a:noFill/>
                    </a:ln>
                  </pic:spPr>
                </pic:pic>
              </a:graphicData>
            </a:graphic>
          </wp:inline>
        </w:drawing>
      </w:r>
    </w:p>
    <w:p w14:paraId="5F62CEE8" w14:textId="77777777" w:rsidR="00AE18D1" w:rsidRPr="00574DC8" w:rsidRDefault="00AE18D1" w:rsidP="00AE18D1">
      <w:pPr>
        <w:tabs>
          <w:tab w:val="left" w:pos="960"/>
        </w:tabs>
        <w:spacing w:after="0" w:line="240" w:lineRule="auto"/>
        <w:jc w:val="both"/>
        <w:rPr>
          <w:rFonts w:ascii="Times New Roman" w:eastAsia="Times New Roman" w:hAnsi="Times New Roman" w:cs="Times New Roman"/>
          <w:sz w:val="28"/>
          <w:szCs w:val="28"/>
          <w:lang w:eastAsia="x-none"/>
        </w:rPr>
      </w:pPr>
      <w:r w:rsidRPr="00574DC8">
        <w:rPr>
          <w:rFonts w:ascii="Times New Roman" w:eastAsia="Times New Roman" w:hAnsi="Times New Roman" w:cs="Times New Roman"/>
          <w:sz w:val="28"/>
          <w:szCs w:val="28"/>
          <w:lang w:eastAsia="x-none"/>
        </w:rPr>
        <w:t xml:space="preserve"> </w:t>
      </w:r>
    </w:p>
    <w:p w14:paraId="6CA88BF2" w14:textId="257AB12B" w:rsidR="00AE18D1" w:rsidRPr="00574DC8" w:rsidRDefault="00FE4794" w:rsidP="00AE18D1">
      <w:pPr>
        <w:tabs>
          <w:tab w:val="left" w:pos="960"/>
        </w:tabs>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sz w:val="28"/>
          <w:szCs w:val="28"/>
          <w:lang w:eastAsia="x-none"/>
        </w:rPr>
        <w:t>Рисунок 72</w:t>
      </w:r>
      <w:r w:rsidR="00AE18D1" w:rsidRPr="00574DC8">
        <w:rPr>
          <w:rFonts w:ascii="Times New Roman" w:eastAsia="Times New Roman" w:hAnsi="Times New Roman" w:cs="Times New Roman"/>
          <w:sz w:val="28"/>
          <w:szCs w:val="28"/>
          <w:lang w:eastAsia="x-none"/>
        </w:rPr>
        <w:t xml:space="preserve"> – Специальный контейнер с пилоном </w:t>
      </w:r>
    </w:p>
    <w:p w14:paraId="190DB1D0" w14:textId="77777777" w:rsidR="00AE18D1" w:rsidRPr="00574DC8" w:rsidRDefault="00AE18D1" w:rsidP="00AE18D1">
      <w:pPr>
        <w:tabs>
          <w:tab w:val="left" w:pos="960"/>
        </w:tabs>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sz w:val="28"/>
          <w:szCs w:val="28"/>
          <w:lang w:eastAsia="x-none"/>
        </w:rPr>
        <w:t>и тахеометром на хвостохранилище</w:t>
      </w:r>
    </w:p>
    <w:p w14:paraId="3D6B2572" w14:textId="77777777" w:rsidR="00AE18D1" w:rsidRPr="00574DC8" w:rsidRDefault="00AE18D1" w:rsidP="00AE18D1">
      <w:pPr>
        <w:tabs>
          <w:tab w:val="left" w:pos="960"/>
        </w:tabs>
        <w:spacing w:after="0" w:line="240" w:lineRule="auto"/>
        <w:jc w:val="center"/>
        <w:rPr>
          <w:rFonts w:ascii="Times New Roman" w:eastAsia="Times New Roman" w:hAnsi="Times New Roman" w:cs="Times New Roman"/>
          <w:sz w:val="28"/>
          <w:szCs w:val="28"/>
          <w:lang w:eastAsia="x-none"/>
        </w:rPr>
      </w:pPr>
    </w:p>
    <w:p w14:paraId="528858AF" w14:textId="2F9A2E8B" w:rsidR="00AE18D1" w:rsidRPr="00574DC8" w:rsidRDefault="00AE18D1" w:rsidP="00AE18D1">
      <w:pPr>
        <w:spacing w:after="0" w:line="240" w:lineRule="auto"/>
        <w:ind w:firstLine="425"/>
        <w:jc w:val="both"/>
        <w:rPr>
          <w:rFonts w:ascii="Times New Roman" w:hAnsi="Times New Roman"/>
          <w:sz w:val="28"/>
        </w:rPr>
      </w:pPr>
      <w:r w:rsidRPr="00574DC8">
        <w:rPr>
          <w:rFonts w:ascii="Times New Roman" w:hAnsi="Times New Roman"/>
          <w:sz w:val="28"/>
        </w:rPr>
        <w:t>Мониторинговый пилон относится к области геотехники, маркшейдерии геодезии, а именно к деформационным мониторинговым системам, и предназначен для установки роботизированного электронного тахеометра, 3</w:t>
      </w:r>
      <w:r w:rsidRPr="00574DC8">
        <w:rPr>
          <w:rFonts w:ascii="Times New Roman" w:hAnsi="Times New Roman"/>
          <w:sz w:val="28"/>
          <w:lang w:val="en-AU"/>
        </w:rPr>
        <w:t>D</w:t>
      </w:r>
      <w:r w:rsidRPr="00574DC8">
        <w:rPr>
          <w:rFonts w:ascii="Times New Roman" w:hAnsi="Times New Roman"/>
          <w:sz w:val="28"/>
        </w:rPr>
        <w:t xml:space="preserve"> лазерного сканера или мониторинговой призмы при проведении высокоточного контроля за сдвижени</w:t>
      </w:r>
      <w:r w:rsidR="00FE4794" w:rsidRPr="00574DC8">
        <w:rPr>
          <w:rFonts w:ascii="Times New Roman" w:hAnsi="Times New Roman"/>
          <w:sz w:val="28"/>
        </w:rPr>
        <w:t>ем исследуемых объектов (рис</w:t>
      </w:r>
      <w:r w:rsidR="00D72EC6">
        <w:rPr>
          <w:rFonts w:ascii="Times New Roman" w:hAnsi="Times New Roman"/>
          <w:sz w:val="28"/>
        </w:rPr>
        <w:t>унок</w:t>
      </w:r>
      <w:r w:rsidR="00FE4794" w:rsidRPr="00574DC8">
        <w:rPr>
          <w:rFonts w:ascii="Times New Roman" w:hAnsi="Times New Roman"/>
          <w:sz w:val="28"/>
        </w:rPr>
        <w:t xml:space="preserve"> 73</w:t>
      </w:r>
      <w:r w:rsidRPr="00574DC8">
        <w:rPr>
          <w:rFonts w:ascii="Times New Roman" w:hAnsi="Times New Roman"/>
          <w:sz w:val="28"/>
        </w:rPr>
        <w:t>).</w:t>
      </w:r>
    </w:p>
    <w:p w14:paraId="53BF1C59" w14:textId="2E678B5D" w:rsidR="00AE18D1" w:rsidRPr="00574DC8" w:rsidRDefault="009F1F96" w:rsidP="00AE18D1">
      <w:pPr>
        <w:spacing w:after="0" w:line="240" w:lineRule="auto"/>
        <w:ind w:firstLine="425"/>
        <w:jc w:val="both"/>
        <w:rPr>
          <w:rFonts w:ascii="Times New Roman" w:hAnsi="Times New Roman" w:cs="Times New Roman"/>
          <w:sz w:val="28"/>
          <w:szCs w:val="28"/>
        </w:rPr>
      </w:pPr>
      <w:r w:rsidRPr="00574DC8">
        <w:rPr>
          <w:rFonts w:ascii="Times New Roman" w:hAnsi="Times New Roman"/>
          <w:sz w:val="28"/>
        </w:rPr>
        <w:t>Техническим результатом является надежность, неподвижность и исключение влияния температурных факторов на устойчивость мониторингового пилона для повышения точности геодезических измерений. При создании к</w:t>
      </w:r>
      <w:r w:rsidRPr="00574DC8">
        <w:rPr>
          <w:rFonts w:ascii="Times New Roman" w:hAnsi="Times New Roman" w:cs="Times New Roman"/>
          <w:sz w:val="28"/>
          <w:szCs w:val="28"/>
        </w:rPr>
        <w:t xml:space="preserve">онструкции мониторингового пилона необходимо учитывать геологические, горнотехнические и климатические условия местности, где будут производиться исследования </w:t>
      </w:r>
      <w:r w:rsidRPr="00287CCC">
        <w:rPr>
          <w:rFonts w:ascii="Times New Roman" w:hAnsi="Times New Roman" w:cs="Times New Roman"/>
          <w:sz w:val="28"/>
        </w:rPr>
        <w:t>[</w:t>
      </w:r>
      <w:r w:rsidR="00CD3C5D" w:rsidRPr="00287CCC">
        <w:rPr>
          <w:rFonts w:ascii="Times New Roman" w:hAnsi="Times New Roman"/>
          <w:sz w:val="28"/>
        </w:rPr>
        <w:t>120, с.1</w:t>
      </w:r>
      <w:r w:rsidRPr="00287CCC">
        <w:rPr>
          <w:rFonts w:ascii="Times New Roman" w:hAnsi="Times New Roman" w:cs="Times New Roman"/>
          <w:sz w:val="28"/>
        </w:rPr>
        <w:t>]</w:t>
      </w:r>
      <w:r w:rsidRPr="00287CCC">
        <w:rPr>
          <w:rFonts w:ascii="Times New Roman" w:hAnsi="Times New Roman"/>
          <w:sz w:val="28"/>
        </w:rPr>
        <w:t>.</w:t>
      </w:r>
      <w:r w:rsidR="004D17D8" w:rsidRPr="00287CCC">
        <w:rPr>
          <w:rFonts w:ascii="Times New Roman" w:hAnsi="Times New Roman"/>
          <w:sz w:val="28"/>
        </w:rPr>
        <w:t xml:space="preserve"> </w:t>
      </w:r>
    </w:p>
    <w:p w14:paraId="65AF55F3" w14:textId="77777777" w:rsidR="00AE18D1" w:rsidRPr="00574DC8" w:rsidRDefault="00AE18D1" w:rsidP="00AE18D1">
      <w:pPr>
        <w:pStyle w:val="af9"/>
        <w:spacing w:after="0"/>
        <w:ind w:left="0"/>
        <w:jc w:val="center"/>
        <w:rPr>
          <w:rFonts w:cs="Arial"/>
          <w:szCs w:val="28"/>
        </w:rPr>
      </w:pPr>
      <w:r w:rsidRPr="00574DC8">
        <w:rPr>
          <w:noProof/>
          <w:sz w:val="28"/>
          <w:szCs w:val="28"/>
        </w:rPr>
        <w:lastRenderedPageBreak/>
        <w:drawing>
          <wp:inline distT="0" distB="0" distL="0" distR="0" wp14:anchorId="0A7E8744" wp14:editId="11A24BC2">
            <wp:extent cx="3646545" cy="5326743"/>
            <wp:effectExtent l="0" t="0" r="0"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4">
                      <a:extLst>
                        <a:ext uri="{28A0092B-C50C-407E-A947-70E740481C1C}">
                          <a14:useLocalDpi xmlns:a14="http://schemas.microsoft.com/office/drawing/2010/main" val="0"/>
                        </a:ext>
                      </a:extLst>
                    </a:blip>
                    <a:srcRect l="2712" t="3835" r="49524" b="2374"/>
                    <a:stretch/>
                  </pic:blipFill>
                  <pic:spPr bwMode="auto">
                    <a:xfrm>
                      <a:off x="0" y="0"/>
                      <a:ext cx="3650877" cy="5333072"/>
                    </a:xfrm>
                    <a:prstGeom prst="rect">
                      <a:avLst/>
                    </a:prstGeom>
                    <a:noFill/>
                    <a:ln>
                      <a:noFill/>
                    </a:ln>
                    <a:extLst>
                      <a:ext uri="{53640926-AAD7-44D8-BBD7-CCE9431645EC}">
                        <a14:shadowObscured xmlns:a14="http://schemas.microsoft.com/office/drawing/2010/main"/>
                      </a:ext>
                    </a:extLst>
                  </pic:spPr>
                </pic:pic>
              </a:graphicData>
            </a:graphic>
          </wp:inline>
        </w:drawing>
      </w:r>
    </w:p>
    <w:p w14:paraId="12814065" w14:textId="77777777" w:rsidR="00AE18D1" w:rsidRPr="00574DC8" w:rsidRDefault="00AE18D1" w:rsidP="00AE18D1">
      <w:pPr>
        <w:pStyle w:val="af9"/>
        <w:spacing w:after="0"/>
        <w:ind w:left="0"/>
        <w:jc w:val="center"/>
        <w:rPr>
          <w:szCs w:val="28"/>
        </w:rPr>
      </w:pPr>
    </w:p>
    <w:p w14:paraId="03901280" w14:textId="1332E379" w:rsidR="00AE18D1" w:rsidRPr="00574DC8" w:rsidRDefault="00FE4794" w:rsidP="00AE18D1">
      <w:pPr>
        <w:pStyle w:val="af9"/>
        <w:spacing w:after="0"/>
        <w:ind w:left="0"/>
        <w:jc w:val="center"/>
        <w:rPr>
          <w:sz w:val="28"/>
          <w:szCs w:val="28"/>
          <w:lang w:eastAsia="x-none"/>
        </w:rPr>
      </w:pPr>
      <w:r w:rsidRPr="00574DC8">
        <w:rPr>
          <w:sz w:val="28"/>
          <w:szCs w:val="28"/>
        </w:rPr>
        <w:t>Рисунок 73</w:t>
      </w:r>
      <w:r w:rsidR="00AE18D1" w:rsidRPr="00574DC8">
        <w:rPr>
          <w:sz w:val="28"/>
          <w:szCs w:val="28"/>
        </w:rPr>
        <w:t xml:space="preserve"> – Мониторинговый п</w:t>
      </w:r>
      <w:r w:rsidR="00AE18D1" w:rsidRPr="00574DC8">
        <w:rPr>
          <w:sz w:val="28"/>
          <w:szCs w:val="28"/>
          <w:lang w:eastAsia="x-none"/>
        </w:rPr>
        <w:t>илон</w:t>
      </w:r>
      <w:r w:rsidR="00AE18D1" w:rsidRPr="00574DC8">
        <w:rPr>
          <w:sz w:val="28"/>
          <w:szCs w:val="28"/>
        </w:rPr>
        <w:t xml:space="preserve"> </w:t>
      </w:r>
      <w:r w:rsidR="00AE18D1" w:rsidRPr="00574DC8">
        <w:rPr>
          <w:sz w:val="28"/>
          <w:szCs w:val="28"/>
          <w:lang w:eastAsia="x-none"/>
        </w:rPr>
        <w:t xml:space="preserve">для </w:t>
      </w:r>
    </w:p>
    <w:p w14:paraId="492267A1" w14:textId="77777777" w:rsidR="00AE18D1" w:rsidRPr="00574DC8" w:rsidRDefault="00AE18D1" w:rsidP="00AE18D1">
      <w:pPr>
        <w:pStyle w:val="af9"/>
        <w:spacing w:after="0"/>
        <w:ind w:left="0"/>
        <w:jc w:val="center"/>
        <w:rPr>
          <w:sz w:val="28"/>
          <w:szCs w:val="28"/>
        </w:rPr>
      </w:pPr>
      <w:r w:rsidRPr="00574DC8">
        <w:rPr>
          <w:sz w:val="28"/>
          <w:szCs w:val="28"/>
          <w:lang w:eastAsia="x-none"/>
        </w:rPr>
        <w:t>ориентирования схемы наблюдения</w:t>
      </w:r>
    </w:p>
    <w:p w14:paraId="47EE6EFE" w14:textId="77777777" w:rsidR="00AE18D1" w:rsidRPr="00574DC8" w:rsidRDefault="00AE18D1" w:rsidP="00AE18D1">
      <w:pPr>
        <w:spacing w:after="0" w:line="240" w:lineRule="auto"/>
        <w:ind w:firstLine="425"/>
        <w:jc w:val="both"/>
        <w:rPr>
          <w:rFonts w:ascii="Times New Roman" w:hAnsi="Times New Roman"/>
          <w:sz w:val="28"/>
        </w:rPr>
      </w:pPr>
    </w:p>
    <w:p w14:paraId="2124E882" w14:textId="259F3735" w:rsidR="00AE18D1" w:rsidRPr="00574DC8" w:rsidRDefault="00FE4794" w:rsidP="00AE18D1">
      <w:pPr>
        <w:spacing w:after="0" w:line="240" w:lineRule="auto"/>
        <w:ind w:firstLine="425"/>
        <w:jc w:val="both"/>
        <w:rPr>
          <w:rFonts w:ascii="Times New Roman" w:hAnsi="Times New Roman"/>
          <w:sz w:val="28"/>
        </w:rPr>
      </w:pPr>
      <w:r w:rsidRPr="00574DC8">
        <w:rPr>
          <w:rFonts w:ascii="Times New Roman" w:hAnsi="Times New Roman"/>
          <w:sz w:val="28"/>
          <w:szCs w:val="28"/>
        </w:rPr>
        <w:t>На рисунке 74</w:t>
      </w:r>
      <w:r w:rsidR="00AE18D1" w:rsidRPr="00574DC8">
        <w:rPr>
          <w:rFonts w:ascii="Times New Roman" w:hAnsi="Times New Roman"/>
          <w:sz w:val="28"/>
          <w:szCs w:val="28"/>
        </w:rPr>
        <w:t xml:space="preserve"> представлен поперечный разрез постоянного мониторингового пилона, используемого для решения задач геотехнического м</w:t>
      </w:r>
      <w:r w:rsidR="00395E99" w:rsidRPr="00574DC8">
        <w:rPr>
          <w:rFonts w:ascii="Times New Roman" w:hAnsi="Times New Roman"/>
          <w:sz w:val="28"/>
          <w:szCs w:val="28"/>
        </w:rPr>
        <w:t xml:space="preserve">ониторинга исследуемых объектов </w:t>
      </w:r>
      <w:r w:rsidR="00395E99" w:rsidRPr="00574DC8">
        <w:rPr>
          <w:rFonts w:ascii="Times New Roman" w:hAnsi="Times New Roman" w:cs="Times New Roman"/>
          <w:sz w:val="28"/>
          <w:szCs w:val="28"/>
        </w:rPr>
        <w:t>[106, с.</w:t>
      </w:r>
      <w:r w:rsidR="00287CCC">
        <w:rPr>
          <w:rFonts w:ascii="Times New Roman" w:hAnsi="Times New Roman" w:cs="Times New Roman"/>
          <w:sz w:val="28"/>
          <w:szCs w:val="28"/>
        </w:rPr>
        <w:t xml:space="preserve"> </w:t>
      </w:r>
      <w:r w:rsidR="00395E99" w:rsidRPr="00574DC8">
        <w:rPr>
          <w:rFonts w:ascii="Times New Roman" w:hAnsi="Times New Roman" w:cs="Times New Roman"/>
          <w:sz w:val="28"/>
          <w:szCs w:val="28"/>
        </w:rPr>
        <w:t>65].</w:t>
      </w:r>
    </w:p>
    <w:p w14:paraId="1FF87BBA" w14:textId="6815B0BC" w:rsidR="00AE18D1" w:rsidRPr="00574DC8" w:rsidRDefault="00AE18D1" w:rsidP="00AE18D1">
      <w:pPr>
        <w:autoSpaceDE w:val="0"/>
        <w:autoSpaceDN w:val="0"/>
        <w:adjustRightInd w:val="0"/>
        <w:spacing w:after="0" w:line="240" w:lineRule="auto"/>
        <w:ind w:firstLine="425"/>
        <w:jc w:val="both"/>
        <w:rPr>
          <w:rStyle w:val="teaser"/>
          <w:rFonts w:ascii="Times New Roman" w:hAnsi="Times New Roman" w:cs="Times New Roman"/>
          <w:sz w:val="28"/>
          <w:szCs w:val="28"/>
        </w:rPr>
      </w:pPr>
      <w:r w:rsidRPr="00574DC8">
        <w:rPr>
          <w:rFonts w:ascii="Times New Roman" w:hAnsi="Times New Roman"/>
          <w:sz w:val="28"/>
          <w:szCs w:val="28"/>
        </w:rPr>
        <w:t xml:space="preserve">Мониторинговый пилон (МП) закладывается на местности следующим образом: в пробуренную скважину диаметром до </w:t>
      </w:r>
      <w:smartTag w:uri="urn:schemas-microsoft-com:office:smarttags" w:element="metricconverter">
        <w:smartTagPr>
          <w:attr w:name="ProductID" w:val="40 см"/>
        </w:smartTagPr>
        <w:r w:rsidRPr="00574DC8">
          <w:rPr>
            <w:rFonts w:ascii="Times New Roman" w:hAnsi="Times New Roman"/>
            <w:sz w:val="28"/>
            <w:szCs w:val="28"/>
          </w:rPr>
          <w:t>40 см</w:t>
        </w:r>
      </w:smartTag>
      <w:r w:rsidRPr="00574DC8">
        <w:rPr>
          <w:rFonts w:ascii="Times New Roman" w:hAnsi="Times New Roman"/>
          <w:sz w:val="28"/>
          <w:szCs w:val="28"/>
        </w:rPr>
        <w:t xml:space="preserve"> и глубиной 3,5 м, что соответствует ниже глубины промерзания, собирается металлический каркас из арматуры диаметром 16 мм до высоты опалубки с учетом установленной пластиковой трубы высотой 2,0 м, толщиной 10 мм и диаметром до 35 см </w:t>
      </w:r>
      <w:r w:rsidRPr="00574DC8">
        <w:rPr>
          <w:rStyle w:val="teaser"/>
        </w:rPr>
        <w:t xml:space="preserve">для </w:t>
      </w:r>
      <w:r w:rsidRPr="00574DC8">
        <w:rPr>
          <w:rStyle w:val="teaser"/>
          <w:rFonts w:ascii="Times New Roman" w:hAnsi="Times New Roman" w:cs="Times New Roman"/>
          <w:sz w:val="28"/>
          <w:szCs w:val="28"/>
        </w:rPr>
        <w:t>снижения вредного влияния температурного фактора,</w:t>
      </w:r>
      <w:r w:rsidRPr="00574DC8">
        <w:rPr>
          <w:rFonts w:ascii="Times New Roman" w:hAnsi="Times New Roman" w:cs="Times New Roman"/>
          <w:sz w:val="28"/>
          <w:szCs w:val="28"/>
        </w:rPr>
        <w:t xml:space="preserve"> </w:t>
      </w:r>
      <w:r w:rsidRPr="00574DC8">
        <w:rPr>
          <w:rStyle w:val="teaser"/>
          <w:rFonts w:ascii="Times New Roman" w:hAnsi="Times New Roman" w:cs="Times New Roman"/>
          <w:sz w:val="28"/>
          <w:szCs w:val="28"/>
        </w:rPr>
        <w:t>средняя часть опоясывается бетонным каркасом на уровне земной поверхности для повышения неподвижности (устойчивости), а нижняя часть расположена ниже отметки глубины промерзания</w:t>
      </w:r>
      <w:r w:rsidR="00A30051" w:rsidRPr="00574DC8">
        <w:rPr>
          <w:rStyle w:val="teaser"/>
          <w:rFonts w:ascii="Times New Roman" w:hAnsi="Times New Roman" w:cs="Times New Roman"/>
          <w:sz w:val="28"/>
          <w:szCs w:val="28"/>
        </w:rPr>
        <w:t xml:space="preserve"> грунтов (пород) для надежности </w:t>
      </w:r>
      <w:r w:rsidR="00A30051" w:rsidRPr="00574DC8">
        <w:rPr>
          <w:rFonts w:ascii="Times New Roman" w:hAnsi="Times New Roman" w:cs="Times New Roman"/>
          <w:sz w:val="28"/>
        </w:rPr>
        <w:t>[</w:t>
      </w:r>
      <w:r w:rsidR="00CD3C5D">
        <w:rPr>
          <w:rFonts w:ascii="Times New Roman" w:hAnsi="Times New Roman"/>
          <w:sz w:val="28"/>
        </w:rPr>
        <w:t>120, с.</w:t>
      </w:r>
      <w:r w:rsidR="00287CCC">
        <w:rPr>
          <w:rFonts w:ascii="Times New Roman" w:hAnsi="Times New Roman"/>
          <w:sz w:val="28"/>
        </w:rPr>
        <w:t xml:space="preserve"> </w:t>
      </w:r>
      <w:r w:rsidR="00CD3C5D">
        <w:rPr>
          <w:rFonts w:ascii="Times New Roman" w:hAnsi="Times New Roman"/>
          <w:sz w:val="28"/>
        </w:rPr>
        <w:t>2</w:t>
      </w:r>
      <w:r w:rsidR="00A30051" w:rsidRPr="00574DC8">
        <w:rPr>
          <w:rFonts w:ascii="Times New Roman" w:hAnsi="Times New Roman" w:cs="Times New Roman"/>
          <w:sz w:val="28"/>
        </w:rPr>
        <w:t>].</w:t>
      </w:r>
    </w:p>
    <w:p w14:paraId="50465AE0" w14:textId="77777777" w:rsidR="00AE18D1" w:rsidRPr="00574DC8" w:rsidRDefault="00AE18D1" w:rsidP="00AE18D1">
      <w:pPr>
        <w:autoSpaceDE w:val="0"/>
        <w:autoSpaceDN w:val="0"/>
        <w:adjustRightInd w:val="0"/>
        <w:spacing w:after="0" w:line="240" w:lineRule="auto"/>
        <w:jc w:val="center"/>
        <w:rPr>
          <w:rFonts w:ascii="Times New Roman" w:hAnsi="Times New Roman"/>
          <w:sz w:val="28"/>
          <w:szCs w:val="28"/>
        </w:rPr>
      </w:pPr>
      <w:r w:rsidRPr="00574DC8">
        <w:rPr>
          <w:noProof/>
          <w:lang w:eastAsia="ru-RU"/>
        </w:rPr>
        <w:lastRenderedPageBreak/>
        <w:drawing>
          <wp:inline distT="0" distB="0" distL="0" distR="0" wp14:anchorId="38426941" wp14:editId="31261082">
            <wp:extent cx="3009287" cy="5391150"/>
            <wp:effectExtent l="0" t="0" r="635" b="0"/>
            <wp:docPr id="96" name="Рисунок 96" descr="Описание: D:\данные\Documents\патент пилон\исправлений вариант\пило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данные\Documents\патент пилон\исправлений вариант\пилон 1.jpg"/>
                    <pic:cNvPicPr>
                      <a:picLocks noChangeAspect="1" noChangeArrowheads="1"/>
                    </pic:cNvPicPr>
                  </pic:nvPicPr>
                  <pic:blipFill>
                    <a:blip r:embed="rId135">
                      <a:extLst>
                        <a:ext uri="{28A0092B-C50C-407E-A947-70E740481C1C}">
                          <a14:useLocalDpi xmlns:a14="http://schemas.microsoft.com/office/drawing/2010/main" val="0"/>
                        </a:ext>
                      </a:extLst>
                    </a:blip>
                    <a:srcRect l="26208" t="3677" r="16544" b="2277"/>
                    <a:stretch>
                      <a:fillRect/>
                    </a:stretch>
                  </pic:blipFill>
                  <pic:spPr bwMode="auto">
                    <a:xfrm>
                      <a:off x="0" y="0"/>
                      <a:ext cx="3361351" cy="6021873"/>
                    </a:xfrm>
                    <a:prstGeom prst="rect">
                      <a:avLst/>
                    </a:prstGeom>
                    <a:noFill/>
                    <a:ln>
                      <a:noFill/>
                    </a:ln>
                  </pic:spPr>
                </pic:pic>
              </a:graphicData>
            </a:graphic>
          </wp:inline>
        </w:drawing>
      </w:r>
    </w:p>
    <w:p w14:paraId="36192AB4" w14:textId="77777777" w:rsidR="00AE18D1" w:rsidRPr="00574DC8" w:rsidRDefault="00AE18D1" w:rsidP="00AE18D1">
      <w:pPr>
        <w:autoSpaceDE w:val="0"/>
        <w:autoSpaceDN w:val="0"/>
        <w:adjustRightInd w:val="0"/>
        <w:spacing w:after="0" w:line="240" w:lineRule="auto"/>
        <w:ind w:firstLine="567"/>
        <w:jc w:val="both"/>
        <w:rPr>
          <w:rFonts w:ascii="Times New Roman" w:hAnsi="Times New Roman"/>
          <w:sz w:val="28"/>
          <w:szCs w:val="28"/>
        </w:rPr>
      </w:pPr>
    </w:p>
    <w:p w14:paraId="67E97625" w14:textId="77777777" w:rsidR="00C927C2" w:rsidRPr="00574DC8" w:rsidRDefault="00C927C2" w:rsidP="00C927C2">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 – металлическая пластина; 2 – пластиковая труба;</w:t>
      </w:r>
    </w:p>
    <w:p w14:paraId="0266502C" w14:textId="77777777" w:rsidR="00C927C2" w:rsidRPr="00574DC8" w:rsidRDefault="00C927C2" w:rsidP="00C927C2">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 xml:space="preserve">3 – бетон; 4 – бетонная отмостка; 5 – пробуренная скважина; </w:t>
      </w:r>
    </w:p>
    <w:p w14:paraId="2A1E5C96" w14:textId="77777777" w:rsidR="00C927C2" w:rsidRDefault="00C927C2" w:rsidP="00C927C2">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6 – металлический каркас</w:t>
      </w:r>
    </w:p>
    <w:p w14:paraId="48F86024" w14:textId="77777777" w:rsidR="00D72EC6" w:rsidRPr="00574DC8" w:rsidRDefault="00D72EC6" w:rsidP="00C927C2">
      <w:pPr>
        <w:spacing w:after="0" w:line="240" w:lineRule="auto"/>
        <w:jc w:val="center"/>
        <w:rPr>
          <w:rFonts w:ascii="Times New Roman" w:hAnsi="Times New Roman" w:cs="Times New Roman"/>
          <w:sz w:val="24"/>
          <w:szCs w:val="24"/>
        </w:rPr>
      </w:pPr>
    </w:p>
    <w:p w14:paraId="7E88015F" w14:textId="1706AF5C" w:rsidR="00AE18D1" w:rsidRPr="00574DC8" w:rsidRDefault="00FE4794" w:rsidP="00AE18D1">
      <w:pPr>
        <w:spacing w:after="0" w:line="240" w:lineRule="auto"/>
        <w:jc w:val="center"/>
        <w:rPr>
          <w:rFonts w:ascii="Times New Roman" w:hAnsi="Times New Roman" w:cs="Times New Roman"/>
          <w:sz w:val="28"/>
          <w:szCs w:val="28"/>
        </w:rPr>
      </w:pPr>
      <w:r w:rsidRPr="00574DC8">
        <w:rPr>
          <w:rFonts w:ascii="Times New Roman" w:hAnsi="Times New Roman" w:cs="Times New Roman"/>
          <w:sz w:val="28"/>
          <w:szCs w:val="28"/>
        </w:rPr>
        <w:t>Рисунок 74</w:t>
      </w:r>
      <w:r w:rsidR="00AE18D1" w:rsidRPr="00574DC8">
        <w:rPr>
          <w:rFonts w:ascii="Times New Roman" w:hAnsi="Times New Roman" w:cs="Times New Roman"/>
          <w:sz w:val="28"/>
          <w:szCs w:val="28"/>
        </w:rPr>
        <w:t xml:space="preserve"> - Конструкция мониторингового пило</w:t>
      </w:r>
      <w:r w:rsidR="00C927C2" w:rsidRPr="00574DC8">
        <w:rPr>
          <w:rFonts w:ascii="Times New Roman" w:hAnsi="Times New Roman" w:cs="Times New Roman"/>
          <w:sz w:val="28"/>
          <w:szCs w:val="28"/>
        </w:rPr>
        <w:t>на</w:t>
      </w:r>
    </w:p>
    <w:p w14:paraId="7A4281D4" w14:textId="77777777" w:rsidR="00A2197A" w:rsidRPr="00574DC8" w:rsidRDefault="00A2197A" w:rsidP="00AE18D1">
      <w:pPr>
        <w:spacing w:after="0" w:line="240" w:lineRule="auto"/>
        <w:ind w:firstLine="425"/>
        <w:jc w:val="both"/>
        <w:rPr>
          <w:rStyle w:val="teaser"/>
          <w:rFonts w:ascii="Times New Roman" w:hAnsi="Times New Roman" w:cs="Times New Roman"/>
          <w:sz w:val="28"/>
          <w:szCs w:val="28"/>
        </w:rPr>
      </w:pPr>
    </w:p>
    <w:p w14:paraId="0C9FD9FA" w14:textId="77777777" w:rsidR="00AE18D1" w:rsidRPr="00574DC8" w:rsidRDefault="00AE18D1" w:rsidP="00AE18D1">
      <w:pPr>
        <w:spacing w:after="0" w:line="240" w:lineRule="auto"/>
        <w:ind w:firstLine="425"/>
        <w:jc w:val="both"/>
        <w:rPr>
          <w:rFonts w:ascii="Times New Roman" w:hAnsi="Times New Roman"/>
          <w:sz w:val="28"/>
        </w:rPr>
      </w:pPr>
      <w:r w:rsidRPr="00574DC8">
        <w:rPr>
          <w:rStyle w:val="teaser"/>
          <w:rFonts w:ascii="Times New Roman" w:hAnsi="Times New Roman" w:cs="Times New Roman"/>
          <w:sz w:val="28"/>
          <w:szCs w:val="28"/>
        </w:rPr>
        <w:t xml:space="preserve">В верхней части мониторингового пилона </w:t>
      </w:r>
      <w:r w:rsidRPr="00574DC8">
        <w:rPr>
          <w:rFonts w:ascii="Times New Roman" w:hAnsi="Times New Roman" w:cs="Times New Roman"/>
          <w:sz w:val="28"/>
          <w:szCs w:val="28"/>
        </w:rPr>
        <w:t xml:space="preserve">закрепляется металлическая пластина со </w:t>
      </w:r>
      <w:r w:rsidRPr="00574DC8">
        <w:rPr>
          <w:rStyle w:val="teaser"/>
          <w:rFonts w:ascii="Times New Roman" w:hAnsi="Times New Roman" w:cs="Times New Roman"/>
          <w:sz w:val="28"/>
          <w:szCs w:val="28"/>
        </w:rPr>
        <w:t>специальным болтом,</w:t>
      </w:r>
      <w:r w:rsidRPr="00574DC8">
        <w:rPr>
          <w:rFonts w:ascii="Times New Roman" w:hAnsi="Times New Roman" w:cs="Times New Roman"/>
          <w:sz w:val="28"/>
          <w:szCs w:val="28"/>
        </w:rPr>
        <w:t xml:space="preserve"> имеющим резьбу для установки геодезического прибора с целью повышения его</w:t>
      </w:r>
      <w:r w:rsidRPr="00574DC8">
        <w:rPr>
          <w:rFonts w:ascii="Times New Roman" w:hAnsi="Times New Roman"/>
          <w:sz w:val="28"/>
        </w:rPr>
        <w:t xml:space="preserve"> точности центрирования.</w:t>
      </w:r>
    </w:p>
    <w:p w14:paraId="6B79FEB2" w14:textId="232A1D40" w:rsidR="00AE18D1" w:rsidRPr="00287CCC" w:rsidRDefault="00AE18D1" w:rsidP="00AE18D1">
      <w:pPr>
        <w:autoSpaceDE w:val="0"/>
        <w:autoSpaceDN w:val="0"/>
        <w:adjustRightInd w:val="0"/>
        <w:spacing w:after="0" w:line="240" w:lineRule="auto"/>
        <w:ind w:firstLine="567"/>
        <w:jc w:val="both"/>
        <w:rPr>
          <w:rFonts w:ascii="Times New Roman" w:hAnsi="Times New Roman"/>
          <w:sz w:val="28"/>
          <w:szCs w:val="28"/>
        </w:rPr>
      </w:pPr>
      <w:r w:rsidRPr="00574DC8">
        <w:rPr>
          <w:rFonts w:ascii="Times New Roman" w:hAnsi="Times New Roman"/>
          <w:sz w:val="28"/>
          <w:szCs w:val="28"/>
        </w:rPr>
        <w:t>На ри</w:t>
      </w:r>
      <w:r w:rsidR="00FE4794" w:rsidRPr="00574DC8">
        <w:rPr>
          <w:rFonts w:ascii="Times New Roman" w:hAnsi="Times New Roman"/>
          <w:sz w:val="28"/>
          <w:szCs w:val="28"/>
        </w:rPr>
        <w:t>сунке 75</w:t>
      </w:r>
      <w:r w:rsidRPr="00574DC8">
        <w:rPr>
          <w:rFonts w:ascii="Times New Roman" w:hAnsi="Times New Roman"/>
          <w:sz w:val="28"/>
          <w:szCs w:val="28"/>
        </w:rPr>
        <w:t xml:space="preserve"> представлен увеличенный разрез конструкции металлической пластины с болтом на резьбу 5/8</w:t>
      </w:r>
      <w:r w:rsidRPr="00574DC8">
        <w:rPr>
          <w:rFonts w:ascii="Times New Roman" w:hAnsi="Times New Roman"/>
          <w:sz w:val="28"/>
          <w:szCs w:val="28"/>
          <w:vertAlign w:val="superscript"/>
        </w:rPr>
        <w:t>//</w:t>
      </w:r>
      <w:r w:rsidRPr="00574DC8">
        <w:rPr>
          <w:rFonts w:ascii="Times New Roman" w:hAnsi="Times New Roman"/>
          <w:sz w:val="28"/>
          <w:szCs w:val="28"/>
        </w:rPr>
        <w:t>, которая состоит из металлической пластины диаметром 15 см и толщиной 1 см, в основание которой приваривается металлическая арматура диаметром 10 мм, согласно приведённой схеме, а по центру с внешней стороны приваривается болт с резьбой 5/8</w:t>
      </w:r>
      <w:r w:rsidRPr="00574DC8">
        <w:rPr>
          <w:rFonts w:ascii="Times New Roman" w:hAnsi="Times New Roman"/>
          <w:sz w:val="28"/>
          <w:szCs w:val="28"/>
          <w:vertAlign w:val="superscript"/>
        </w:rPr>
        <w:t>//</w:t>
      </w:r>
      <w:r w:rsidR="00CD3C5D">
        <w:rPr>
          <w:rFonts w:ascii="Times New Roman" w:hAnsi="Times New Roman"/>
          <w:sz w:val="28"/>
          <w:szCs w:val="28"/>
        </w:rPr>
        <w:t xml:space="preserve"> </w:t>
      </w:r>
      <w:r w:rsidR="00CD3C5D" w:rsidRPr="00287CCC">
        <w:rPr>
          <w:rFonts w:ascii="Times New Roman" w:hAnsi="Times New Roman" w:cs="Times New Roman"/>
          <w:sz w:val="28"/>
          <w:szCs w:val="28"/>
        </w:rPr>
        <w:t>[120, с.</w:t>
      </w:r>
      <w:r w:rsidR="00287CCC">
        <w:rPr>
          <w:rFonts w:ascii="Times New Roman" w:hAnsi="Times New Roman" w:cs="Times New Roman"/>
          <w:sz w:val="28"/>
          <w:szCs w:val="28"/>
        </w:rPr>
        <w:t xml:space="preserve"> </w:t>
      </w:r>
      <w:r w:rsidR="00CD3C5D" w:rsidRPr="00287CCC">
        <w:rPr>
          <w:rFonts w:ascii="Times New Roman" w:hAnsi="Times New Roman" w:cs="Times New Roman"/>
          <w:sz w:val="28"/>
          <w:szCs w:val="28"/>
        </w:rPr>
        <w:t>3].</w:t>
      </w:r>
    </w:p>
    <w:p w14:paraId="4D99CC92" w14:textId="77777777" w:rsidR="00AE18D1" w:rsidRPr="00574DC8" w:rsidRDefault="00AE18D1" w:rsidP="00AE18D1">
      <w:pPr>
        <w:spacing w:after="0" w:line="240" w:lineRule="auto"/>
        <w:jc w:val="center"/>
      </w:pPr>
      <w:r w:rsidRPr="00574DC8">
        <w:rPr>
          <w:noProof/>
          <w:lang w:eastAsia="ru-RU"/>
        </w:rPr>
        <w:lastRenderedPageBreak/>
        <w:drawing>
          <wp:inline distT="0" distB="0" distL="0" distR="0" wp14:anchorId="56B727B3" wp14:editId="5A220EC2">
            <wp:extent cx="3101340" cy="4852481"/>
            <wp:effectExtent l="0" t="0" r="3810" b="5715"/>
            <wp:docPr id="97" name="Рисунок 97" descr="Описание: D:\данные\Documents\патент пилон\исправлений вариант\пило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данные\Documents\патент пилон\исправлений вариант\пилон 2.jpg"/>
                    <pic:cNvPicPr>
                      <a:picLocks noChangeAspect="1" noChangeArrowheads="1"/>
                    </pic:cNvPicPr>
                  </pic:nvPicPr>
                  <pic:blipFill>
                    <a:blip r:embed="rId136">
                      <a:extLst>
                        <a:ext uri="{28A0092B-C50C-407E-A947-70E740481C1C}">
                          <a14:useLocalDpi xmlns:a14="http://schemas.microsoft.com/office/drawing/2010/main" val="0"/>
                        </a:ext>
                      </a:extLst>
                    </a:blip>
                    <a:srcRect l="14957" t="9982" r="12947"/>
                    <a:stretch>
                      <a:fillRect/>
                    </a:stretch>
                  </pic:blipFill>
                  <pic:spPr bwMode="auto">
                    <a:xfrm>
                      <a:off x="0" y="0"/>
                      <a:ext cx="3279021" cy="5130488"/>
                    </a:xfrm>
                    <a:prstGeom prst="rect">
                      <a:avLst/>
                    </a:prstGeom>
                    <a:noFill/>
                    <a:ln>
                      <a:noFill/>
                    </a:ln>
                  </pic:spPr>
                </pic:pic>
              </a:graphicData>
            </a:graphic>
          </wp:inline>
        </w:drawing>
      </w:r>
    </w:p>
    <w:p w14:paraId="2CE1A0A3" w14:textId="77777777" w:rsidR="00C927C2" w:rsidRPr="00574DC8" w:rsidRDefault="00C927C2" w:rsidP="00C927C2">
      <w:pPr>
        <w:spacing w:after="0" w:line="240" w:lineRule="auto"/>
        <w:jc w:val="center"/>
        <w:rPr>
          <w:rFonts w:ascii="Times New Roman" w:hAnsi="Times New Roman" w:cs="Times New Roman"/>
          <w:iCs/>
          <w:sz w:val="24"/>
          <w:szCs w:val="24"/>
        </w:rPr>
      </w:pPr>
      <w:r w:rsidRPr="00574DC8">
        <w:rPr>
          <w:rFonts w:ascii="Times New Roman" w:hAnsi="Times New Roman" w:cs="Times New Roman"/>
          <w:iCs/>
          <w:sz w:val="24"/>
          <w:szCs w:val="24"/>
        </w:rPr>
        <w:t xml:space="preserve">1 – стальная арматура; </w:t>
      </w:r>
    </w:p>
    <w:p w14:paraId="66DC4DBA" w14:textId="539AD600" w:rsidR="00C927C2" w:rsidRDefault="00C927C2" w:rsidP="00C927C2">
      <w:pPr>
        <w:spacing w:after="0" w:line="240" w:lineRule="auto"/>
        <w:jc w:val="center"/>
        <w:rPr>
          <w:rFonts w:ascii="Times New Roman" w:hAnsi="Times New Roman" w:cs="Times New Roman"/>
          <w:iCs/>
          <w:sz w:val="24"/>
          <w:szCs w:val="24"/>
        </w:rPr>
      </w:pPr>
      <w:r w:rsidRPr="00574DC8">
        <w:rPr>
          <w:rFonts w:ascii="Times New Roman" w:hAnsi="Times New Roman" w:cs="Times New Roman"/>
          <w:iCs/>
          <w:sz w:val="24"/>
          <w:szCs w:val="24"/>
        </w:rPr>
        <w:t xml:space="preserve">2 - </w:t>
      </w:r>
      <w:r w:rsidR="00D72EC6">
        <w:rPr>
          <w:rFonts w:ascii="Times New Roman" w:hAnsi="Times New Roman" w:cs="Times New Roman"/>
          <w:iCs/>
          <w:sz w:val="24"/>
          <w:szCs w:val="24"/>
        </w:rPr>
        <w:t>болт; 3 -металлическая пластина</w:t>
      </w:r>
    </w:p>
    <w:p w14:paraId="7B8D1027" w14:textId="77777777" w:rsidR="00D72EC6" w:rsidRPr="00574DC8" w:rsidRDefault="00D72EC6" w:rsidP="00C927C2">
      <w:pPr>
        <w:spacing w:after="0" w:line="240" w:lineRule="auto"/>
        <w:jc w:val="center"/>
        <w:rPr>
          <w:rFonts w:ascii="Times New Roman" w:hAnsi="Times New Roman" w:cs="Times New Roman"/>
          <w:iCs/>
          <w:sz w:val="24"/>
          <w:szCs w:val="24"/>
        </w:rPr>
      </w:pPr>
    </w:p>
    <w:p w14:paraId="4BAB6893" w14:textId="2591878D" w:rsidR="00AE18D1" w:rsidRPr="00574DC8" w:rsidRDefault="00FE4794" w:rsidP="00AE18D1">
      <w:pPr>
        <w:spacing w:after="0" w:line="240" w:lineRule="auto"/>
        <w:jc w:val="center"/>
        <w:rPr>
          <w:rFonts w:ascii="Times New Roman" w:hAnsi="Times New Roman" w:cs="Times New Roman"/>
          <w:iCs/>
          <w:sz w:val="28"/>
          <w:szCs w:val="28"/>
        </w:rPr>
      </w:pPr>
      <w:r w:rsidRPr="00574DC8">
        <w:rPr>
          <w:rFonts w:ascii="Times New Roman" w:hAnsi="Times New Roman" w:cs="Times New Roman"/>
          <w:iCs/>
          <w:sz w:val="28"/>
          <w:szCs w:val="28"/>
        </w:rPr>
        <w:t>Рисунок 75</w:t>
      </w:r>
      <w:r w:rsidR="00AE18D1" w:rsidRPr="00574DC8">
        <w:rPr>
          <w:rFonts w:ascii="Times New Roman" w:hAnsi="Times New Roman" w:cs="Times New Roman"/>
          <w:iCs/>
          <w:sz w:val="28"/>
          <w:szCs w:val="28"/>
        </w:rPr>
        <w:t xml:space="preserve"> - Схема </w:t>
      </w:r>
      <w:r w:rsidR="00C927C2" w:rsidRPr="00574DC8">
        <w:rPr>
          <w:rFonts w:ascii="Times New Roman" w:hAnsi="Times New Roman" w:cs="Times New Roman"/>
          <w:iCs/>
          <w:sz w:val="28"/>
          <w:szCs w:val="28"/>
        </w:rPr>
        <w:t>металлической пластины с болтом</w:t>
      </w:r>
    </w:p>
    <w:p w14:paraId="5B09B111" w14:textId="77777777" w:rsidR="00AE18D1" w:rsidRPr="00574DC8" w:rsidRDefault="00AE18D1" w:rsidP="009F1F96">
      <w:pPr>
        <w:spacing w:after="0" w:line="240" w:lineRule="auto"/>
        <w:ind w:firstLine="425"/>
        <w:jc w:val="both"/>
        <w:rPr>
          <w:rFonts w:ascii="Times New Roman" w:hAnsi="Times New Roman" w:cs="Times New Roman"/>
          <w:sz w:val="28"/>
          <w:szCs w:val="28"/>
        </w:rPr>
      </w:pPr>
    </w:p>
    <w:p w14:paraId="7DC0A3CB" w14:textId="184C36FA" w:rsidR="009F1F96" w:rsidRPr="00574DC8" w:rsidRDefault="00AE18D1" w:rsidP="009F1F96">
      <w:pPr>
        <w:tabs>
          <w:tab w:val="left" w:pos="960"/>
        </w:tabs>
        <w:spacing w:after="0" w:line="240" w:lineRule="auto"/>
        <w:ind w:firstLine="425"/>
        <w:jc w:val="both"/>
        <w:rPr>
          <w:rFonts w:ascii="Times New Roman" w:eastAsia="Times New Roman" w:hAnsi="Times New Roman" w:cs="Times New Roman"/>
          <w:sz w:val="28"/>
          <w:szCs w:val="28"/>
          <w:lang w:eastAsia="x-none"/>
        </w:rPr>
      </w:pPr>
      <w:r w:rsidRPr="00574DC8">
        <w:rPr>
          <w:rFonts w:ascii="Times New Roman" w:hAnsi="Times New Roman" w:cs="Times New Roman"/>
          <w:sz w:val="28"/>
          <w:szCs w:val="28"/>
        </w:rPr>
        <w:t>Рабочие репера бетонируются в теле дамбы по профильным линиям, а их количество определяется горнотехнической ситуацией. Ра</w:t>
      </w:r>
      <w:r w:rsidR="00FE4794" w:rsidRPr="00574DC8">
        <w:rPr>
          <w:rFonts w:ascii="Times New Roman" w:hAnsi="Times New Roman" w:cs="Times New Roman"/>
          <w:sz w:val="28"/>
          <w:szCs w:val="28"/>
        </w:rPr>
        <w:t>бочий репер представлен (рис. 76</w:t>
      </w:r>
      <w:r w:rsidRPr="00574DC8">
        <w:rPr>
          <w:rFonts w:ascii="Times New Roman" w:hAnsi="Times New Roman" w:cs="Times New Roman"/>
          <w:sz w:val="28"/>
          <w:szCs w:val="28"/>
        </w:rPr>
        <w:t>) в виде металлической арматуры диаметром более 20 мм и длиной 1,5 м с приваренным держателем для установки оптического отражателя. Геодезические измерения осуществляется высокоточным роботизированным электронным тахеометром с точностью измерения углов до 0,5 секунды и расстояний до 1 мм на км, сбор и обработка исходных данных обеспечивается компьютером с программным обеспечением «</w:t>
      </w:r>
      <w:r w:rsidRPr="00574DC8">
        <w:rPr>
          <w:rFonts w:ascii="Times New Roman" w:hAnsi="Times New Roman" w:cs="Times New Roman"/>
          <w:sz w:val="28"/>
          <w:szCs w:val="28"/>
          <w:lang w:val="en-US"/>
        </w:rPr>
        <w:t>GeoMos</w:t>
      </w:r>
      <w:r w:rsidRPr="00574DC8">
        <w:rPr>
          <w:rFonts w:ascii="Times New Roman" w:hAnsi="Times New Roman" w:cs="Times New Roman"/>
          <w:sz w:val="28"/>
          <w:szCs w:val="28"/>
        </w:rPr>
        <w:t xml:space="preserve">». </w:t>
      </w:r>
      <w:r w:rsidR="009F1F96" w:rsidRPr="00574DC8">
        <w:rPr>
          <w:rFonts w:ascii="Times New Roman" w:eastAsia="Times New Roman" w:hAnsi="Times New Roman" w:cs="Times New Roman"/>
          <w:sz w:val="28"/>
          <w:szCs w:val="28"/>
          <w:lang w:eastAsia="x-none"/>
        </w:rPr>
        <w:t xml:space="preserve">Система позволяет автоматически выполнять инструментальные </w:t>
      </w:r>
      <w:r w:rsidR="009F1F96" w:rsidRPr="00574DC8">
        <w:rPr>
          <w:rFonts w:ascii="Times New Roman" w:eastAsia="Times New Roman" w:hAnsi="Times New Roman" w:cs="Times New Roman"/>
          <w:sz w:val="28"/>
          <w:szCs w:val="28"/>
          <w:lang w:val="x-none" w:eastAsia="x-none"/>
        </w:rPr>
        <w:t>измерени</w:t>
      </w:r>
      <w:r w:rsidR="009F1F96" w:rsidRPr="00574DC8">
        <w:rPr>
          <w:rFonts w:ascii="Times New Roman" w:eastAsia="Times New Roman" w:hAnsi="Times New Roman" w:cs="Times New Roman"/>
          <w:sz w:val="28"/>
          <w:szCs w:val="28"/>
          <w:lang w:eastAsia="x-none"/>
        </w:rPr>
        <w:t>я для</w:t>
      </w:r>
      <w:r w:rsidR="009F1F96" w:rsidRPr="00574DC8">
        <w:rPr>
          <w:rFonts w:ascii="Times New Roman" w:eastAsia="Times New Roman" w:hAnsi="Times New Roman" w:cs="Times New Roman"/>
          <w:sz w:val="28"/>
          <w:szCs w:val="28"/>
          <w:lang w:val="x-none" w:eastAsia="x-none"/>
        </w:rPr>
        <w:t xml:space="preserve"> определения</w:t>
      </w:r>
      <w:r w:rsidR="009F1F96" w:rsidRPr="00574DC8">
        <w:rPr>
          <w:rFonts w:ascii="Times New Roman" w:eastAsia="Times New Roman" w:hAnsi="Times New Roman" w:cs="Times New Roman"/>
          <w:sz w:val="28"/>
          <w:szCs w:val="28"/>
          <w:lang w:eastAsia="x-none"/>
        </w:rPr>
        <w:t xml:space="preserve"> координат</w:t>
      </w:r>
      <w:r w:rsidR="009F1F96" w:rsidRPr="00574DC8">
        <w:rPr>
          <w:rFonts w:ascii="Times New Roman" w:eastAsia="Times New Roman" w:hAnsi="Times New Roman" w:cs="Times New Roman"/>
          <w:sz w:val="28"/>
          <w:szCs w:val="28"/>
          <w:lang w:val="x-none" w:eastAsia="x-none"/>
        </w:rPr>
        <w:t xml:space="preserve"> геометрических параметров в трех плоскостях</w:t>
      </w:r>
      <w:r w:rsidR="009F1F96" w:rsidRPr="00574DC8">
        <w:rPr>
          <w:rFonts w:ascii="Times New Roman" w:eastAsia="Times New Roman" w:hAnsi="Times New Roman" w:cs="Times New Roman"/>
          <w:sz w:val="28"/>
          <w:szCs w:val="28"/>
          <w:lang w:eastAsia="x-none"/>
        </w:rPr>
        <w:t xml:space="preserve"> (</w:t>
      </w:r>
      <w:r w:rsidR="009F1F96" w:rsidRPr="00574DC8">
        <w:rPr>
          <w:rFonts w:ascii="Times New Roman" w:eastAsia="Times New Roman" w:hAnsi="Times New Roman" w:cs="Times New Roman"/>
          <w:sz w:val="28"/>
          <w:szCs w:val="28"/>
          <w:lang w:val="en-US" w:eastAsia="x-none"/>
        </w:rPr>
        <w:t>X</w:t>
      </w:r>
      <w:r w:rsidR="009F1F96" w:rsidRPr="00574DC8">
        <w:rPr>
          <w:rFonts w:ascii="Times New Roman" w:eastAsia="Times New Roman" w:hAnsi="Times New Roman" w:cs="Times New Roman"/>
          <w:sz w:val="28"/>
          <w:szCs w:val="28"/>
          <w:lang w:eastAsia="x-none"/>
        </w:rPr>
        <w:t xml:space="preserve">, </w:t>
      </w:r>
      <w:r w:rsidR="009F1F96" w:rsidRPr="00574DC8">
        <w:rPr>
          <w:rFonts w:ascii="Times New Roman" w:eastAsia="Times New Roman" w:hAnsi="Times New Roman" w:cs="Times New Roman"/>
          <w:sz w:val="28"/>
          <w:szCs w:val="28"/>
          <w:lang w:val="en-US" w:eastAsia="x-none"/>
        </w:rPr>
        <w:t>Y</w:t>
      </w:r>
      <w:r w:rsidR="009F1F96" w:rsidRPr="00574DC8">
        <w:rPr>
          <w:rFonts w:ascii="Times New Roman" w:eastAsia="Times New Roman" w:hAnsi="Times New Roman" w:cs="Times New Roman"/>
          <w:sz w:val="28"/>
          <w:szCs w:val="28"/>
          <w:lang w:eastAsia="x-none"/>
        </w:rPr>
        <w:t xml:space="preserve">, </w:t>
      </w:r>
      <w:r w:rsidR="009F1F96" w:rsidRPr="00574DC8">
        <w:rPr>
          <w:rFonts w:ascii="Times New Roman" w:eastAsia="Times New Roman" w:hAnsi="Times New Roman" w:cs="Times New Roman"/>
          <w:sz w:val="28"/>
          <w:szCs w:val="28"/>
          <w:lang w:val="en-US" w:eastAsia="x-none"/>
        </w:rPr>
        <w:t>Z</w:t>
      </w:r>
      <w:r w:rsidR="009F1F96" w:rsidRPr="00574DC8">
        <w:rPr>
          <w:rFonts w:ascii="Times New Roman" w:eastAsia="Times New Roman" w:hAnsi="Times New Roman" w:cs="Times New Roman"/>
          <w:sz w:val="28"/>
          <w:szCs w:val="28"/>
          <w:lang w:eastAsia="x-none"/>
        </w:rPr>
        <w:t>) по заложенным реперам в теле дамбы:</w:t>
      </w:r>
    </w:p>
    <w:p w14:paraId="6258A51F" w14:textId="77777777" w:rsidR="009F1F96" w:rsidRPr="00574DC8" w:rsidRDefault="009F1F96" w:rsidP="009F1F96">
      <w:pPr>
        <w:tabs>
          <w:tab w:val="left" w:pos="960"/>
        </w:tabs>
        <w:spacing w:after="0" w:line="240" w:lineRule="auto"/>
        <w:ind w:firstLine="567"/>
        <w:jc w:val="both"/>
        <w:rPr>
          <w:rFonts w:ascii="Times New Roman" w:eastAsia="Times New Roman" w:hAnsi="Times New Roman" w:cs="Times New Roman"/>
          <w:sz w:val="28"/>
          <w:szCs w:val="28"/>
          <w:lang w:val="x-none" w:eastAsia="x-none"/>
        </w:rPr>
      </w:pPr>
      <w:r w:rsidRPr="00574DC8">
        <w:rPr>
          <w:rFonts w:ascii="Times New Roman" w:eastAsia="Times New Roman" w:hAnsi="Times New Roman" w:cs="Times New Roman"/>
          <w:sz w:val="28"/>
          <w:szCs w:val="28"/>
          <w:lang w:eastAsia="x-none"/>
        </w:rPr>
        <w:t>-</w:t>
      </w:r>
      <w:r w:rsidRPr="00574DC8">
        <w:rPr>
          <w:rFonts w:ascii="Times New Roman" w:eastAsia="Times New Roman" w:hAnsi="Times New Roman" w:cs="Times New Roman"/>
          <w:sz w:val="28"/>
          <w:szCs w:val="28"/>
          <w:lang w:val="x-none" w:eastAsia="x-none"/>
        </w:rPr>
        <w:t xml:space="preserve">время </w:t>
      </w:r>
      <w:r w:rsidRPr="00574DC8">
        <w:rPr>
          <w:rFonts w:ascii="Times New Roman" w:eastAsia="Times New Roman" w:hAnsi="Times New Roman" w:cs="Times New Roman"/>
          <w:sz w:val="28"/>
          <w:szCs w:val="28"/>
          <w:lang w:eastAsia="x-none"/>
        </w:rPr>
        <w:t xml:space="preserve">и частота </w:t>
      </w:r>
      <w:r w:rsidRPr="00574DC8">
        <w:rPr>
          <w:rFonts w:ascii="Times New Roman" w:eastAsia="Times New Roman" w:hAnsi="Times New Roman" w:cs="Times New Roman"/>
          <w:sz w:val="28"/>
          <w:szCs w:val="28"/>
          <w:lang w:val="x-none" w:eastAsia="x-none"/>
        </w:rPr>
        <w:t>циклов</w:t>
      </w:r>
      <w:r w:rsidRPr="00574DC8">
        <w:rPr>
          <w:rFonts w:ascii="Times New Roman" w:eastAsia="Times New Roman" w:hAnsi="Times New Roman" w:cs="Times New Roman"/>
          <w:sz w:val="28"/>
          <w:szCs w:val="28"/>
          <w:lang w:eastAsia="x-none"/>
        </w:rPr>
        <w:t xml:space="preserve"> измерений</w:t>
      </w:r>
      <w:r w:rsidRPr="00574DC8">
        <w:rPr>
          <w:rFonts w:ascii="Times New Roman" w:eastAsia="Times New Roman" w:hAnsi="Times New Roman" w:cs="Times New Roman"/>
          <w:sz w:val="28"/>
          <w:szCs w:val="28"/>
          <w:lang w:val="x-none" w:eastAsia="x-none"/>
        </w:rPr>
        <w:t xml:space="preserve"> может варьироваться от нескольких часов, дней до нескольких месяцев или даже лет;</w:t>
      </w:r>
    </w:p>
    <w:p w14:paraId="7DC37232" w14:textId="77777777" w:rsidR="009F1F96" w:rsidRPr="00574DC8" w:rsidRDefault="009F1F96" w:rsidP="009F1F96">
      <w:pPr>
        <w:tabs>
          <w:tab w:val="left" w:pos="960"/>
        </w:tabs>
        <w:spacing w:after="0" w:line="240" w:lineRule="auto"/>
        <w:ind w:firstLine="567"/>
        <w:jc w:val="both"/>
        <w:rPr>
          <w:rFonts w:ascii="Times New Roman" w:eastAsia="Times New Roman" w:hAnsi="Times New Roman" w:cs="Times New Roman"/>
          <w:sz w:val="28"/>
          <w:szCs w:val="28"/>
          <w:lang w:val="x-none" w:eastAsia="x-none"/>
        </w:rPr>
      </w:pPr>
      <w:r w:rsidRPr="00574DC8">
        <w:rPr>
          <w:rFonts w:ascii="Times New Roman" w:eastAsia="Times New Roman" w:hAnsi="Times New Roman" w:cs="Times New Roman"/>
          <w:sz w:val="28"/>
          <w:szCs w:val="28"/>
          <w:lang w:eastAsia="x-none"/>
        </w:rPr>
        <w:t>-</w:t>
      </w:r>
      <w:r w:rsidRPr="00574DC8">
        <w:rPr>
          <w:rFonts w:ascii="Times New Roman" w:eastAsia="Times New Roman" w:hAnsi="Times New Roman" w:cs="Times New Roman"/>
          <w:sz w:val="28"/>
          <w:szCs w:val="28"/>
          <w:lang w:val="x-none" w:eastAsia="x-none"/>
        </w:rPr>
        <w:t>результаты измерений от разных сенсоров синхронизируются по временным меткам и доступны для просмотра в виде графиков, а также для дальнейшей обработки и оценки</w:t>
      </w:r>
      <w:r w:rsidRPr="00574DC8">
        <w:rPr>
          <w:rFonts w:ascii="Times New Roman" w:eastAsia="Times New Roman" w:hAnsi="Times New Roman" w:cs="Times New Roman"/>
          <w:sz w:val="28"/>
          <w:szCs w:val="28"/>
          <w:lang w:eastAsia="x-none"/>
        </w:rPr>
        <w:t xml:space="preserve"> состояния тела дамбы</w:t>
      </w:r>
      <w:r w:rsidRPr="00574DC8">
        <w:rPr>
          <w:rFonts w:ascii="Times New Roman" w:eastAsia="Times New Roman" w:hAnsi="Times New Roman" w:cs="Times New Roman"/>
          <w:sz w:val="28"/>
          <w:szCs w:val="28"/>
          <w:lang w:val="x-none" w:eastAsia="x-none"/>
        </w:rPr>
        <w:t>;</w:t>
      </w:r>
    </w:p>
    <w:p w14:paraId="4E00E37F" w14:textId="21B0EAE1" w:rsidR="009F1F96" w:rsidRPr="00574DC8" w:rsidRDefault="009F1F96" w:rsidP="009F1F96">
      <w:pPr>
        <w:tabs>
          <w:tab w:val="left" w:pos="960"/>
        </w:tabs>
        <w:spacing w:after="0" w:line="240" w:lineRule="auto"/>
        <w:ind w:firstLine="567"/>
        <w:jc w:val="both"/>
        <w:rPr>
          <w:rFonts w:ascii="Times New Roman" w:eastAsia="Times New Roman" w:hAnsi="Times New Roman" w:cs="Times New Roman"/>
          <w:sz w:val="28"/>
          <w:szCs w:val="28"/>
          <w:lang w:eastAsia="x-none"/>
        </w:rPr>
      </w:pPr>
      <w:r w:rsidRPr="00574DC8">
        <w:rPr>
          <w:rFonts w:ascii="Times New Roman" w:eastAsia="Times New Roman" w:hAnsi="Times New Roman" w:cs="Times New Roman"/>
          <w:sz w:val="28"/>
          <w:szCs w:val="28"/>
          <w:lang w:eastAsia="x-none"/>
        </w:rPr>
        <w:lastRenderedPageBreak/>
        <w:t>-</w:t>
      </w:r>
      <w:r w:rsidR="00F97CC2">
        <w:rPr>
          <w:rFonts w:ascii="Times New Roman" w:eastAsia="Times New Roman" w:hAnsi="Times New Roman" w:cs="Times New Roman"/>
          <w:sz w:val="28"/>
          <w:szCs w:val="28"/>
          <w:lang w:eastAsia="x-none"/>
        </w:rPr>
        <w:t xml:space="preserve"> </w:t>
      </w:r>
      <w:r w:rsidRPr="00574DC8">
        <w:rPr>
          <w:rFonts w:ascii="Times New Roman" w:eastAsia="Times New Roman" w:hAnsi="Times New Roman" w:cs="Times New Roman"/>
          <w:sz w:val="28"/>
          <w:szCs w:val="28"/>
          <w:lang w:eastAsia="x-none"/>
        </w:rPr>
        <w:t>в процессе</w:t>
      </w:r>
      <w:r w:rsidRPr="00574DC8">
        <w:rPr>
          <w:rFonts w:ascii="Times New Roman" w:eastAsia="Times New Roman" w:hAnsi="Times New Roman" w:cs="Times New Roman"/>
          <w:sz w:val="28"/>
          <w:szCs w:val="28"/>
          <w:lang w:val="x-none" w:eastAsia="x-none"/>
        </w:rPr>
        <w:t xml:space="preserve"> измерений </w:t>
      </w:r>
      <w:r w:rsidRPr="00574DC8">
        <w:rPr>
          <w:rFonts w:ascii="Times New Roman" w:eastAsia="Times New Roman" w:hAnsi="Times New Roman" w:cs="Times New Roman"/>
          <w:sz w:val="28"/>
          <w:szCs w:val="28"/>
          <w:lang w:eastAsia="x-none"/>
        </w:rPr>
        <w:t xml:space="preserve">дополнительно </w:t>
      </w:r>
      <w:r w:rsidRPr="00574DC8">
        <w:rPr>
          <w:rFonts w:ascii="Times New Roman" w:eastAsia="Times New Roman" w:hAnsi="Times New Roman" w:cs="Times New Roman"/>
          <w:sz w:val="28"/>
          <w:szCs w:val="28"/>
          <w:lang w:val="x-none" w:eastAsia="x-none"/>
        </w:rPr>
        <w:t xml:space="preserve">может быть использовано различное </w:t>
      </w:r>
      <w:r w:rsidRPr="00574DC8">
        <w:rPr>
          <w:rFonts w:ascii="Times New Roman" w:eastAsia="Times New Roman" w:hAnsi="Times New Roman" w:cs="Times New Roman"/>
          <w:sz w:val="28"/>
          <w:szCs w:val="28"/>
          <w:lang w:eastAsia="x-none"/>
        </w:rPr>
        <w:t xml:space="preserve">геодезическое </w:t>
      </w:r>
      <w:r w:rsidRPr="00574DC8">
        <w:rPr>
          <w:rFonts w:ascii="Times New Roman" w:eastAsia="Times New Roman" w:hAnsi="Times New Roman" w:cs="Times New Roman"/>
          <w:sz w:val="28"/>
          <w:szCs w:val="28"/>
          <w:lang w:val="x-none" w:eastAsia="x-none"/>
        </w:rPr>
        <w:t>оборудование</w:t>
      </w:r>
      <w:r w:rsidR="00CD3C5D">
        <w:rPr>
          <w:rFonts w:ascii="Times New Roman" w:eastAsia="Times New Roman" w:hAnsi="Times New Roman" w:cs="Times New Roman"/>
          <w:sz w:val="28"/>
          <w:szCs w:val="28"/>
          <w:lang w:eastAsia="x-none"/>
        </w:rPr>
        <w:t xml:space="preserve"> </w:t>
      </w:r>
      <w:r w:rsidR="00CD3C5D">
        <w:rPr>
          <w:rFonts w:ascii="Times New Roman" w:hAnsi="Times New Roman" w:cs="Times New Roman"/>
          <w:sz w:val="28"/>
          <w:szCs w:val="28"/>
        </w:rPr>
        <w:t>[106, с.</w:t>
      </w:r>
      <w:r w:rsidR="00287CCC">
        <w:rPr>
          <w:rFonts w:ascii="Times New Roman" w:hAnsi="Times New Roman" w:cs="Times New Roman"/>
          <w:sz w:val="28"/>
          <w:szCs w:val="28"/>
        </w:rPr>
        <w:t xml:space="preserve"> </w:t>
      </w:r>
      <w:r w:rsidR="00CD3C5D">
        <w:rPr>
          <w:rFonts w:ascii="Times New Roman" w:hAnsi="Times New Roman" w:cs="Times New Roman"/>
          <w:sz w:val="28"/>
          <w:szCs w:val="28"/>
        </w:rPr>
        <w:t>65</w:t>
      </w:r>
      <w:r w:rsidR="00CD3C5D" w:rsidRPr="005B0C08">
        <w:rPr>
          <w:rFonts w:ascii="Times New Roman" w:hAnsi="Times New Roman" w:cs="Times New Roman"/>
          <w:sz w:val="28"/>
          <w:szCs w:val="28"/>
        </w:rPr>
        <w:t>].</w:t>
      </w:r>
    </w:p>
    <w:p w14:paraId="1DDAC526" w14:textId="0F59A94D" w:rsidR="00AE18D1" w:rsidRPr="00574DC8" w:rsidRDefault="00AE18D1" w:rsidP="00AE18D1">
      <w:pPr>
        <w:pStyle w:val="af9"/>
        <w:spacing w:after="0"/>
        <w:ind w:left="0" w:firstLine="425"/>
        <w:jc w:val="both"/>
        <w:rPr>
          <w:sz w:val="28"/>
          <w:szCs w:val="28"/>
        </w:rPr>
      </w:pPr>
    </w:p>
    <w:p w14:paraId="1F41288F" w14:textId="77777777" w:rsidR="00AE18D1" w:rsidRPr="00574DC8" w:rsidRDefault="00AE18D1" w:rsidP="00AE18D1">
      <w:pPr>
        <w:tabs>
          <w:tab w:val="left" w:pos="960"/>
        </w:tabs>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noProof/>
          <w:sz w:val="28"/>
          <w:szCs w:val="28"/>
          <w:lang w:eastAsia="ru-RU"/>
        </w:rPr>
        <w:drawing>
          <wp:inline distT="0" distB="0" distL="0" distR="0" wp14:anchorId="45D46D7F" wp14:editId="085FB494">
            <wp:extent cx="3645438" cy="4339772"/>
            <wp:effectExtent l="0" t="0" r="0" b="381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4">
                      <a:extLst>
                        <a:ext uri="{28A0092B-C50C-407E-A947-70E740481C1C}">
                          <a14:useLocalDpi xmlns:a14="http://schemas.microsoft.com/office/drawing/2010/main" val="0"/>
                        </a:ext>
                      </a:extLst>
                    </a:blip>
                    <a:srcRect l="51199" t="2440" r="1948" b="3783"/>
                    <a:stretch/>
                  </pic:blipFill>
                  <pic:spPr bwMode="auto">
                    <a:xfrm>
                      <a:off x="0" y="0"/>
                      <a:ext cx="3698074" cy="4402433"/>
                    </a:xfrm>
                    <a:prstGeom prst="rect">
                      <a:avLst/>
                    </a:prstGeom>
                    <a:noFill/>
                    <a:ln>
                      <a:noFill/>
                    </a:ln>
                    <a:extLst>
                      <a:ext uri="{53640926-AAD7-44D8-BBD7-CCE9431645EC}">
                        <a14:shadowObscured xmlns:a14="http://schemas.microsoft.com/office/drawing/2010/main"/>
                      </a:ext>
                    </a:extLst>
                  </pic:spPr>
                </pic:pic>
              </a:graphicData>
            </a:graphic>
          </wp:inline>
        </w:drawing>
      </w:r>
    </w:p>
    <w:p w14:paraId="21BDABD3" w14:textId="77777777" w:rsidR="00AE18D1" w:rsidRPr="00574DC8" w:rsidRDefault="00AE18D1" w:rsidP="00AE18D1">
      <w:pPr>
        <w:tabs>
          <w:tab w:val="left" w:pos="960"/>
        </w:tabs>
        <w:spacing w:after="0" w:line="240" w:lineRule="auto"/>
        <w:jc w:val="both"/>
        <w:rPr>
          <w:rFonts w:ascii="Times New Roman" w:eastAsia="Times New Roman" w:hAnsi="Times New Roman" w:cs="Times New Roman"/>
          <w:sz w:val="28"/>
          <w:szCs w:val="28"/>
          <w:lang w:eastAsia="x-none"/>
        </w:rPr>
      </w:pPr>
    </w:p>
    <w:p w14:paraId="04758823" w14:textId="6EEA74D7" w:rsidR="00AE18D1" w:rsidRPr="00574DC8" w:rsidRDefault="00FE4794" w:rsidP="00AE18D1">
      <w:pPr>
        <w:tabs>
          <w:tab w:val="left" w:pos="960"/>
        </w:tabs>
        <w:spacing w:after="0" w:line="240" w:lineRule="auto"/>
        <w:jc w:val="center"/>
        <w:rPr>
          <w:rFonts w:ascii="Times New Roman" w:eastAsia="Times New Roman" w:hAnsi="Times New Roman" w:cs="Times New Roman"/>
          <w:sz w:val="28"/>
          <w:szCs w:val="28"/>
          <w:lang w:eastAsia="x-none"/>
        </w:rPr>
      </w:pPr>
      <w:r w:rsidRPr="00574DC8">
        <w:rPr>
          <w:rFonts w:ascii="Times New Roman" w:eastAsia="Times New Roman" w:hAnsi="Times New Roman" w:cs="Times New Roman"/>
          <w:sz w:val="28"/>
          <w:szCs w:val="28"/>
          <w:lang w:eastAsia="x-none"/>
        </w:rPr>
        <w:t>Рисунок 76</w:t>
      </w:r>
      <w:r w:rsidR="00AE18D1" w:rsidRPr="00574DC8">
        <w:rPr>
          <w:rFonts w:ascii="Times New Roman" w:eastAsia="Times New Roman" w:hAnsi="Times New Roman" w:cs="Times New Roman"/>
          <w:sz w:val="28"/>
          <w:szCs w:val="28"/>
          <w:lang w:eastAsia="x-none"/>
        </w:rPr>
        <w:t xml:space="preserve"> </w:t>
      </w:r>
      <w:r w:rsidR="00BF4EFE">
        <w:rPr>
          <w:rFonts w:ascii="Times New Roman" w:eastAsia="Times New Roman" w:hAnsi="Times New Roman" w:cs="Times New Roman"/>
          <w:sz w:val="28"/>
          <w:szCs w:val="28"/>
          <w:lang w:eastAsia="x-none"/>
        </w:rPr>
        <w:t xml:space="preserve"> </w:t>
      </w:r>
      <w:r w:rsidR="00AE18D1" w:rsidRPr="00574DC8">
        <w:rPr>
          <w:rFonts w:ascii="Times New Roman" w:eastAsia="Times New Roman" w:hAnsi="Times New Roman" w:cs="Times New Roman"/>
          <w:sz w:val="28"/>
          <w:szCs w:val="28"/>
          <w:lang w:eastAsia="x-none"/>
        </w:rPr>
        <w:t xml:space="preserve">– </w:t>
      </w:r>
      <w:r w:rsidR="00BF4EFE">
        <w:rPr>
          <w:rFonts w:ascii="Times New Roman" w:eastAsia="Times New Roman" w:hAnsi="Times New Roman" w:cs="Times New Roman"/>
          <w:sz w:val="28"/>
          <w:szCs w:val="28"/>
          <w:lang w:eastAsia="x-none"/>
        </w:rPr>
        <w:t xml:space="preserve"> </w:t>
      </w:r>
      <w:r w:rsidR="00AE18D1" w:rsidRPr="00574DC8">
        <w:rPr>
          <w:rFonts w:ascii="Times New Roman" w:eastAsia="Times New Roman" w:hAnsi="Times New Roman" w:cs="Times New Roman"/>
          <w:sz w:val="28"/>
          <w:szCs w:val="28"/>
          <w:lang w:eastAsia="x-none"/>
        </w:rPr>
        <w:t>Рабочий репер</w:t>
      </w:r>
    </w:p>
    <w:p w14:paraId="2BF448F5" w14:textId="77777777" w:rsidR="00AE18D1" w:rsidRPr="00574DC8" w:rsidRDefault="00AE18D1" w:rsidP="00AE18D1">
      <w:pPr>
        <w:tabs>
          <w:tab w:val="left" w:pos="960"/>
        </w:tabs>
        <w:spacing w:after="0" w:line="240" w:lineRule="auto"/>
        <w:ind w:firstLine="567"/>
        <w:jc w:val="both"/>
        <w:rPr>
          <w:rFonts w:ascii="Times New Roman" w:eastAsia="Times New Roman" w:hAnsi="Times New Roman" w:cs="Times New Roman"/>
          <w:sz w:val="28"/>
          <w:szCs w:val="28"/>
          <w:lang w:eastAsia="x-none"/>
        </w:rPr>
      </w:pPr>
    </w:p>
    <w:p w14:paraId="334313A1" w14:textId="04D07D88" w:rsidR="00AE18D1" w:rsidRPr="00574DC8" w:rsidRDefault="00AE18D1" w:rsidP="00AE18D1">
      <w:pPr>
        <w:spacing w:after="0" w:line="240" w:lineRule="auto"/>
        <w:ind w:firstLine="567"/>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Основой системой обработки данных является программное обеспечение, состоящее из двух главных сегментов, модуля сбора данных при автоматизированных наблюдениях и модуля анализа полученных величин измерений. Основными и принципиально важными функциями этого программного обеспечения является получение и сбор данных о происходящих на дамбах величин деформаций в виде смещений и анализ полученных результатов наблюдений. Принципиальная схема системы автоматизированного контроля за состоянием те</w:t>
      </w:r>
      <w:r w:rsidR="006E7E2B" w:rsidRPr="00574DC8">
        <w:rPr>
          <w:rFonts w:ascii="Times New Roman" w:eastAsia="Times New Roman" w:hAnsi="Times New Roman" w:cs="Times New Roman"/>
          <w:sz w:val="28"/>
          <w:szCs w:val="28"/>
          <w:lang w:eastAsia="ru-RU"/>
        </w:rPr>
        <w:t>ла дамбы приведена на рисунке 77</w:t>
      </w:r>
      <w:r w:rsidRPr="00574DC8">
        <w:rPr>
          <w:rFonts w:ascii="Times New Roman" w:eastAsia="Times New Roman" w:hAnsi="Times New Roman" w:cs="Times New Roman"/>
          <w:sz w:val="28"/>
          <w:szCs w:val="28"/>
          <w:lang w:eastAsia="ru-RU"/>
        </w:rPr>
        <w:t>.</w:t>
      </w:r>
    </w:p>
    <w:p w14:paraId="2F54D74A" w14:textId="77777777" w:rsidR="00AE18D1" w:rsidRPr="00574DC8" w:rsidRDefault="00AE18D1" w:rsidP="00AE18D1">
      <w:pPr>
        <w:spacing w:after="0" w:line="240" w:lineRule="auto"/>
        <w:ind w:firstLine="567"/>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Модуль сбора данных отвечает за сбор данных в режиме реального времени, контроль измерений и измерительного цикла, проверку допустимых значений, мониторинг сообщений. Важным этапом подготовки является описание периодичности наблюдений. На этом этапе важно определиться, с какой частотой необходимо производить измерения и сбор данных. Информация об измеренных величинах записывается в специальную базу данных. Поскольку при сборе данных используются автоматизированные </w:t>
      </w:r>
      <w:r w:rsidRPr="00574DC8">
        <w:rPr>
          <w:rFonts w:ascii="Times New Roman" w:eastAsia="Times New Roman" w:hAnsi="Times New Roman" w:cs="Times New Roman"/>
          <w:sz w:val="28"/>
          <w:szCs w:val="28"/>
          <w:lang w:eastAsia="ru-RU"/>
        </w:rPr>
        <w:lastRenderedPageBreak/>
        <w:t xml:space="preserve">сенсоры, участие человека при сборе данных практически полностью исключено. </w:t>
      </w:r>
    </w:p>
    <w:p w14:paraId="64D3F684" w14:textId="77777777" w:rsidR="00AE18D1" w:rsidRPr="00574DC8" w:rsidRDefault="00AE18D1" w:rsidP="00AE18D1">
      <w:pPr>
        <w:spacing w:after="0" w:line="240" w:lineRule="auto"/>
        <w:ind w:firstLine="567"/>
        <w:jc w:val="both"/>
        <w:rPr>
          <w:rFonts w:ascii="Times New Roman" w:eastAsia="Times New Roman" w:hAnsi="Times New Roman" w:cs="Times New Roman"/>
          <w:sz w:val="28"/>
          <w:szCs w:val="28"/>
          <w:lang w:eastAsia="ru-RU"/>
        </w:rPr>
      </w:pPr>
    </w:p>
    <w:p w14:paraId="32A50E7B" w14:textId="77777777" w:rsidR="00AE18D1" w:rsidRPr="00574DC8" w:rsidRDefault="00AE18D1" w:rsidP="00AE18D1">
      <w:pPr>
        <w:spacing w:after="0" w:line="240" w:lineRule="auto"/>
        <w:jc w:val="center"/>
        <w:rPr>
          <w:rFonts w:ascii="Times New Roman" w:eastAsia="Times New Roman" w:hAnsi="Times New Roman" w:cs="Times New Roman"/>
          <w:sz w:val="28"/>
          <w:szCs w:val="24"/>
          <w:lang w:eastAsia="ru-RU"/>
        </w:rPr>
      </w:pPr>
      <w:r w:rsidRPr="00574DC8">
        <w:rPr>
          <w:rFonts w:ascii="Times New Roman" w:eastAsia="Times New Roman" w:hAnsi="Times New Roman" w:cs="Times New Roman"/>
          <w:noProof/>
          <w:sz w:val="28"/>
          <w:szCs w:val="24"/>
          <w:lang w:eastAsia="ru-RU"/>
        </w:rPr>
        <w:drawing>
          <wp:inline distT="0" distB="0" distL="0" distR="0" wp14:anchorId="2DC5AB1B" wp14:editId="66E45066">
            <wp:extent cx="5697351" cy="33718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00245" cy="3432746"/>
                    </a:xfrm>
                    <a:prstGeom prst="rect">
                      <a:avLst/>
                    </a:prstGeom>
                    <a:noFill/>
                    <a:ln>
                      <a:noFill/>
                    </a:ln>
                  </pic:spPr>
                </pic:pic>
              </a:graphicData>
            </a:graphic>
          </wp:inline>
        </w:drawing>
      </w:r>
    </w:p>
    <w:p w14:paraId="01294713" w14:textId="77777777" w:rsidR="00AE18D1" w:rsidRPr="00574DC8" w:rsidRDefault="00AE18D1" w:rsidP="00AE18D1">
      <w:pPr>
        <w:spacing w:after="0" w:line="240" w:lineRule="auto"/>
        <w:jc w:val="center"/>
        <w:rPr>
          <w:rFonts w:ascii="Times New Roman" w:eastAsia="Times New Roman" w:hAnsi="Times New Roman" w:cs="Times New Roman"/>
          <w:sz w:val="28"/>
          <w:szCs w:val="24"/>
          <w:lang w:eastAsia="ru-RU"/>
        </w:rPr>
      </w:pPr>
    </w:p>
    <w:p w14:paraId="279854D5" w14:textId="1BE306A2" w:rsidR="00AE18D1" w:rsidRPr="00574DC8" w:rsidRDefault="006E7E2B" w:rsidP="00AE18D1">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4"/>
          <w:lang w:eastAsia="ru-RU"/>
        </w:rPr>
        <w:t>Рисунок 77</w:t>
      </w:r>
      <w:r w:rsidR="00BF4EFE">
        <w:rPr>
          <w:rFonts w:ascii="Times New Roman" w:eastAsia="Times New Roman" w:hAnsi="Times New Roman" w:cs="Times New Roman"/>
          <w:sz w:val="28"/>
          <w:szCs w:val="24"/>
          <w:lang w:eastAsia="ru-RU"/>
        </w:rPr>
        <w:t xml:space="preserve"> </w:t>
      </w:r>
      <w:r w:rsidR="00AE18D1" w:rsidRPr="00574DC8">
        <w:rPr>
          <w:rFonts w:ascii="Times New Roman" w:eastAsia="Times New Roman" w:hAnsi="Times New Roman" w:cs="Times New Roman"/>
          <w:sz w:val="28"/>
          <w:szCs w:val="24"/>
          <w:lang w:eastAsia="ru-RU"/>
        </w:rPr>
        <w:t xml:space="preserve">– </w:t>
      </w:r>
      <w:r w:rsidR="00AE18D1" w:rsidRPr="00574DC8">
        <w:rPr>
          <w:rFonts w:ascii="Times New Roman" w:eastAsia="Times New Roman" w:hAnsi="Times New Roman" w:cs="Times New Roman"/>
          <w:sz w:val="28"/>
          <w:szCs w:val="28"/>
          <w:lang w:eastAsia="ru-RU"/>
        </w:rPr>
        <w:t>Принципиальная схема автоматизированной</w:t>
      </w:r>
    </w:p>
    <w:p w14:paraId="19FB3A50" w14:textId="77777777" w:rsidR="00AE18D1" w:rsidRPr="00574DC8" w:rsidRDefault="00AE18D1" w:rsidP="00AE18D1">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системы наблюдения</w:t>
      </w:r>
    </w:p>
    <w:p w14:paraId="55F8C040" w14:textId="77777777" w:rsidR="00AE18D1" w:rsidRPr="00574DC8" w:rsidRDefault="00AE18D1" w:rsidP="00AE18D1">
      <w:pPr>
        <w:spacing w:after="0" w:line="240" w:lineRule="auto"/>
        <w:ind w:firstLine="567"/>
        <w:jc w:val="center"/>
        <w:rPr>
          <w:rFonts w:ascii="Times New Roman" w:eastAsia="Times New Roman" w:hAnsi="Times New Roman" w:cs="Times New Roman"/>
          <w:sz w:val="28"/>
          <w:szCs w:val="24"/>
          <w:lang w:eastAsia="ru-RU"/>
        </w:rPr>
      </w:pPr>
    </w:p>
    <w:p w14:paraId="42F44DC0" w14:textId="1B2F9048" w:rsidR="00AE18D1" w:rsidRPr="00574DC8" w:rsidRDefault="00AE18D1" w:rsidP="00AE18D1">
      <w:pPr>
        <w:spacing w:after="0" w:line="240" w:lineRule="auto"/>
        <w:ind w:firstLine="567"/>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Модуль анализа полученных данных</w:t>
      </w:r>
      <w:r w:rsidRPr="00574DC8">
        <w:rPr>
          <w:rFonts w:ascii="Times New Roman" w:eastAsia="Times New Roman" w:hAnsi="Times New Roman" w:cs="Times New Roman"/>
          <w:bCs/>
          <w:sz w:val="28"/>
          <w:szCs w:val="28"/>
          <w:lang w:eastAsia="ru-RU"/>
        </w:rPr>
        <w:t xml:space="preserve"> </w:t>
      </w:r>
      <w:r w:rsidRPr="00574DC8">
        <w:rPr>
          <w:rFonts w:ascii="Times New Roman" w:eastAsia="Times New Roman" w:hAnsi="Times New Roman" w:cs="Times New Roman"/>
          <w:sz w:val="28"/>
          <w:szCs w:val="28"/>
          <w:lang w:eastAsia="ru-RU"/>
        </w:rPr>
        <w:t xml:space="preserve">отвечает за анализ измеренных данных, составление отчетов, редактирование и пост-обработку. Данные и результаты могут быть представлены в цифровом и графическом виде, экспортированы в различные стандартные форматы. Анализу подвергаются все собранные данные и отдельные его фрагменты за заданный интервал времени. Оперируя с большим объемом данных, собранным за длительный период времени, можно отслеживать как кратковременные процессы деформаций, так и длительные процессы. Такой анализ позволяет рассказать о том, что может ожидать наблюдаемый массив тела дамбы сейчас, так и в течении определенного периода времени. По мимо этого система в состоянии информировать пользователей о наличии отклонений, как относительно некоторой заданной величины, так и происходящих за какой-либо промежуток времени, т.е. недопустимо быстрых изменениях положения объекта. Результаты наблюдений в конечном итоге являются величины смещений (продольные, поперечные), скорости смещений и вектора </w:t>
      </w:r>
      <w:r w:rsidR="00395E99" w:rsidRPr="00574DC8">
        <w:rPr>
          <w:rFonts w:ascii="Times New Roman" w:eastAsia="Times New Roman" w:hAnsi="Times New Roman" w:cs="Times New Roman"/>
          <w:sz w:val="28"/>
          <w:szCs w:val="28"/>
          <w:lang w:eastAsia="ru-RU"/>
        </w:rPr>
        <w:t xml:space="preserve">смещений (в плане и по высоте) </w:t>
      </w:r>
      <w:r w:rsidR="00CD3C5D">
        <w:rPr>
          <w:rFonts w:ascii="Times New Roman" w:hAnsi="Times New Roman" w:cs="Times New Roman"/>
          <w:sz w:val="28"/>
          <w:szCs w:val="28"/>
        </w:rPr>
        <w:t>[106, с.</w:t>
      </w:r>
      <w:r w:rsidR="00287CCC">
        <w:rPr>
          <w:rFonts w:ascii="Times New Roman" w:hAnsi="Times New Roman" w:cs="Times New Roman"/>
          <w:sz w:val="28"/>
          <w:szCs w:val="28"/>
        </w:rPr>
        <w:t xml:space="preserve"> </w:t>
      </w:r>
      <w:r w:rsidR="00CD3C5D">
        <w:rPr>
          <w:rFonts w:ascii="Times New Roman" w:hAnsi="Times New Roman" w:cs="Times New Roman"/>
          <w:sz w:val="28"/>
          <w:szCs w:val="28"/>
        </w:rPr>
        <w:t>66</w:t>
      </w:r>
      <w:r w:rsidR="00395E99" w:rsidRPr="00574DC8">
        <w:rPr>
          <w:rFonts w:ascii="Times New Roman" w:hAnsi="Times New Roman" w:cs="Times New Roman"/>
          <w:sz w:val="28"/>
          <w:szCs w:val="28"/>
        </w:rPr>
        <w:t>].</w:t>
      </w:r>
    </w:p>
    <w:p w14:paraId="31578F86" w14:textId="77777777" w:rsidR="00AE18D1" w:rsidRPr="00574DC8" w:rsidRDefault="00AE18D1" w:rsidP="00AE18D1">
      <w:pPr>
        <w:spacing w:after="0" w:line="240" w:lineRule="auto"/>
        <w:ind w:firstLine="567"/>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 xml:space="preserve">В процессе измерений используются датчики, воспринимающие изменения параметра контролируемого элемента относительно базового. Датчики системы обычно связаны с двумя основными элементами системы – базовым (считается неизменным в процессе измерения) и контролируемым, изменения которого необходимо зарегистрировать. В качестве таких датчиков </w:t>
      </w:r>
      <w:r w:rsidRPr="00574DC8">
        <w:rPr>
          <w:rFonts w:ascii="Times New Roman" w:eastAsia="Times New Roman" w:hAnsi="Times New Roman" w:cs="Times New Roman"/>
          <w:sz w:val="28"/>
          <w:szCs w:val="28"/>
          <w:lang w:eastAsia="ru-RU"/>
        </w:rPr>
        <w:lastRenderedPageBreak/>
        <w:t xml:space="preserve">используются различные геодезические и геотехнические приборы - моторизованные тахеометры, GPS-системы, инклинометры, датчики температуры и давления, уровня влажности, экстензометры. Интересной особенностью данной системы является также и то, что к системе могут быть подключены цифровые датчики пользователя, которые на данный момент используются при измерениях, но еще «неизвестны» программному обеспечению. В таком случае можно подключить пользовательский датчик к программному обеспечению. </w:t>
      </w:r>
    </w:p>
    <w:p w14:paraId="0729DA2E" w14:textId="78C01952" w:rsidR="00AE18D1" w:rsidRPr="00574DC8" w:rsidRDefault="00AE18D1" w:rsidP="00AE18D1">
      <w:pPr>
        <w:spacing w:after="0" w:line="240" w:lineRule="auto"/>
        <w:ind w:firstLine="567"/>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bCs/>
          <w:sz w:val="28"/>
          <w:szCs w:val="28"/>
          <w:lang w:eastAsia="ru-RU"/>
        </w:rPr>
        <w:t>Аппаратной составляющей</w:t>
      </w:r>
      <w:r w:rsidRPr="00574DC8">
        <w:rPr>
          <w:rFonts w:ascii="Times New Roman" w:eastAsia="Times New Roman" w:hAnsi="Times New Roman" w:cs="Times New Roman"/>
          <w:b/>
          <w:bCs/>
          <w:sz w:val="28"/>
          <w:szCs w:val="28"/>
          <w:lang w:eastAsia="ru-RU"/>
        </w:rPr>
        <w:t xml:space="preserve"> </w:t>
      </w:r>
      <w:r w:rsidRPr="00574DC8">
        <w:rPr>
          <w:rFonts w:ascii="Times New Roman" w:eastAsia="Times New Roman" w:hAnsi="Times New Roman" w:cs="Times New Roman"/>
          <w:sz w:val="28"/>
          <w:szCs w:val="28"/>
          <w:lang w:eastAsia="ru-RU"/>
        </w:rPr>
        <w:t>функционирования системы мониторинга является использование различных устройств сбора данных, такие как: электронные роботизированные тахеометры, которые отвечают следующим требованиям</w:t>
      </w:r>
      <w:r w:rsidRPr="00574DC8">
        <w:rPr>
          <w:rFonts w:ascii="Times New Roman" w:eastAsia="Times New Roman" w:hAnsi="Times New Roman" w:cs="Times New Roman"/>
          <w:sz w:val="24"/>
          <w:szCs w:val="24"/>
          <w:lang w:eastAsia="ru-RU"/>
        </w:rPr>
        <w:t xml:space="preserve"> (</w:t>
      </w:r>
      <w:r w:rsidRPr="00574DC8">
        <w:rPr>
          <w:rFonts w:ascii="Times New Roman" w:eastAsia="Times New Roman" w:hAnsi="Times New Roman" w:cs="Times New Roman"/>
          <w:sz w:val="28"/>
          <w:szCs w:val="28"/>
          <w:lang w:eastAsia="ru-RU"/>
        </w:rPr>
        <w:t xml:space="preserve">моторизация, автоматический поиск призм на расстоянии до </w:t>
      </w:r>
      <w:smartTag w:uri="urn:schemas-microsoft-com:office:smarttags" w:element="metricconverter">
        <w:smartTagPr>
          <w:attr w:name="ProductID" w:val="1000 м"/>
        </w:smartTagPr>
        <w:r w:rsidRPr="00574DC8">
          <w:rPr>
            <w:rFonts w:ascii="Times New Roman" w:eastAsia="Times New Roman" w:hAnsi="Times New Roman" w:cs="Times New Roman"/>
            <w:sz w:val="28"/>
            <w:szCs w:val="28"/>
            <w:lang w:eastAsia="ru-RU"/>
          </w:rPr>
          <w:t>1000 м</w:t>
        </w:r>
      </w:smartTag>
      <w:r w:rsidRPr="00574DC8">
        <w:rPr>
          <w:rFonts w:ascii="Times New Roman" w:eastAsia="Times New Roman" w:hAnsi="Times New Roman" w:cs="Times New Roman"/>
          <w:sz w:val="28"/>
          <w:szCs w:val="28"/>
          <w:lang w:eastAsia="ru-RU"/>
        </w:rPr>
        <w:t>, при этом общая ошибка измерения составляет М</w:t>
      </w:r>
      <w:r w:rsidRPr="00574DC8">
        <w:rPr>
          <w:rFonts w:ascii="Times New Roman" w:eastAsia="Times New Roman" w:hAnsi="Times New Roman" w:cs="Times New Roman"/>
          <w:sz w:val="28"/>
          <w:szCs w:val="28"/>
          <w:vertAlign w:val="subscript"/>
          <w:lang w:eastAsia="ru-RU"/>
        </w:rPr>
        <w:t xml:space="preserve">общ </w:t>
      </w:r>
      <w:r w:rsidRPr="00574DC8">
        <w:rPr>
          <w:rFonts w:ascii="Times New Roman" w:eastAsia="Times New Roman" w:hAnsi="Times New Roman" w:cs="Times New Roman"/>
          <w:sz w:val="28"/>
          <w:szCs w:val="28"/>
          <w:lang w:eastAsia="ru-RU"/>
        </w:rPr>
        <w:t>=</w:t>
      </w:r>
      <w:smartTag w:uri="urn:schemas-microsoft-com:office:smarttags" w:element="metricconverter">
        <w:smartTagPr>
          <w:attr w:name="ProductID" w:val="7,7 мм"/>
        </w:smartTagPr>
        <w:r w:rsidRPr="00574DC8">
          <w:rPr>
            <w:rFonts w:ascii="Times New Roman" w:eastAsia="Times New Roman" w:hAnsi="Times New Roman" w:cs="Times New Roman"/>
            <w:sz w:val="28"/>
            <w:szCs w:val="28"/>
            <w:lang w:eastAsia="ru-RU"/>
          </w:rPr>
          <w:t>7,7 мм</w:t>
        </w:r>
      </w:smartTag>
      <w:r w:rsidRPr="00574DC8">
        <w:rPr>
          <w:rFonts w:ascii="Times New Roman" w:eastAsia="Times New Roman" w:hAnsi="Times New Roman" w:cs="Times New Roman"/>
          <w:sz w:val="28"/>
          <w:szCs w:val="28"/>
          <w:lang w:eastAsia="ru-RU"/>
        </w:rPr>
        <w:t xml:space="preserve">; измерять углы с точностью 0,5'' и расстояние с точностью </w:t>
      </w:r>
      <w:smartTag w:uri="urn:schemas-microsoft-com:office:smarttags" w:element="metricconverter">
        <w:smartTagPr>
          <w:attr w:name="ProductID" w:val="1 мм"/>
        </w:smartTagPr>
        <w:r w:rsidRPr="00574DC8">
          <w:rPr>
            <w:rFonts w:ascii="Times New Roman" w:eastAsia="Times New Roman" w:hAnsi="Times New Roman" w:cs="Times New Roman"/>
            <w:sz w:val="28"/>
            <w:szCs w:val="28"/>
            <w:lang w:eastAsia="ru-RU"/>
          </w:rPr>
          <w:t>1 мм</w:t>
        </w:r>
      </w:smartTag>
      <w:r w:rsidRPr="00574DC8">
        <w:rPr>
          <w:rFonts w:ascii="Times New Roman" w:eastAsia="Times New Roman" w:hAnsi="Times New Roman" w:cs="Times New Roman"/>
          <w:sz w:val="28"/>
          <w:szCs w:val="28"/>
          <w:lang w:eastAsia="ru-RU"/>
        </w:rPr>
        <w:t xml:space="preserve"> на 1 км). </w:t>
      </w:r>
      <w:r w:rsidRPr="00574DC8">
        <w:rPr>
          <w:rFonts w:ascii="Times New Roman" w:eastAsia="Times New Roman" w:hAnsi="Times New Roman" w:cs="Times New Roman"/>
          <w:sz w:val="28"/>
          <w:szCs w:val="24"/>
          <w:lang w:eastAsia="ru-RU"/>
        </w:rPr>
        <w:t>Периодичность контроля определяется его устойчивостью тела дамбы во времени и должна быть такой, чтобы за интервал между двумя последовательными циклами наблюдений изменение положения не превышало допуска (более 10 мм/сутки [</w:t>
      </w:r>
      <w:r w:rsidR="00395E99" w:rsidRPr="00574DC8">
        <w:rPr>
          <w:rFonts w:ascii="Times New Roman" w:eastAsia="Times New Roman" w:hAnsi="Times New Roman" w:cs="Times New Roman"/>
          <w:sz w:val="28"/>
          <w:szCs w:val="24"/>
          <w:lang w:eastAsia="ru-RU"/>
        </w:rPr>
        <w:t>106, с.</w:t>
      </w:r>
      <w:r w:rsidR="00D2766A">
        <w:rPr>
          <w:rFonts w:ascii="Times New Roman" w:eastAsia="Times New Roman" w:hAnsi="Times New Roman" w:cs="Times New Roman"/>
          <w:sz w:val="28"/>
          <w:szCs w:val="24"/>
          <w:lang w:eastAsia="ru-RU"/>
        </w:rPr>
        <w:t xml:space="preserve"> </w:t>
      </w:r>
      <w:r w:rsidR="00CD3C5D">
        <w:rPr>
          <w:rFonts w:ascii="Times New Roman" w:eastAsia="Times New Roman" w:hAnsi="Times New Roman" w:cs="Times New Roman"/>
          <w:sz w:val="28"/>
          <w:szCs w:val="24"/>
          <w:lang w:eastAsia="ru-RU"/>
        </w:rPr>
        <w:t>67</w:t>
      </w:r>
      <w:r w:rsidRPr="00574DC8">
        <w:rPr>
          <w:rFonts w:ascii="Times New Roman" w:eastAsia="Times New Roman" w:hAnsi="Times New Roman" w:cs="Times New Roman"/>
          <w:sz w:val="28"/>
          <w:szCs w:val="24"/>
          <w:lang w:eastAsia="ru-RU"/>
        </w:rPr>
        <w:t>]).</w:t>
      </w:r>
    </w:p>
    <w:p w14:paraId="6BA3C9A9" w14:textId="755EA79F"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Данные и результаты измерений могут быть представлены в цифровом и графическом виде, как показано на рисунке 6, и экспортированы в различ</w:t>
      </w:r>
      <w:r w:rsidR="00151B2F" w:rsidRPr="00574DC8">
        <w:rPr>
          <w:rFonts w:ascii="Times New Roman" w:eastAsia="Times New Roman" w:hAnsi="Times New Roman" w:cs="Times New Roman"/>
          <w:sz w:val="28"/>
          <w:szCs w:val="28"/>
          <w:lang w:eastAsia="ru-RU"/>
        </w:rPr>
        <w:t>ные стандартные форматы (рис</w:t>
      </w:r>
      <w:r w:rsidR="00D72EC6">
        <w:rPr>
          <w:rFonts w:ascii="Times New Roman" w:eastAsia="Times New Roman" w:hAnsi="Times New Roman" w:cs="Times New Roman"/>
          <w:sz w:val="28"/>
          <w:szCs w:val="28"/>
          <w:lang w:eastAsia="ru-RU"/>
        </w:rPr>
        <w:t>унок</w:t>
      </w:r>
      <w:r w:rsidR="00151B2F" w:rsidRPr="00574DC8">
        <w:rPr>
          <w:rFonts w:ascii="Times New Roman" w:eastAsia="Times New Roman" w:hAnsi="Times New Roman" w:cs="Times New Roman"/>
          <w:sz w:val="28"/>
          <w:szCs w:val="28"/>
          <w:lang w:eastAsia="ru-RU"/>
        </w:rPr>
        <w:t xml:space="preserve"> 78</w:t>
      </w:r>
      <w:r w:rsidRPr="00574DC8">
        <w:rPr>
          <w:rFonts w:ascii="Times New Roman" w:eastAsia="Times New Roman" w:hAnsi="Times New Roman" w:cs="Times New Roman"/>
          <w:sz w:val="28"/>
          <w:szCs w:val="28"/>
          <w:lang w:eastAsia="ru-RU"/>
        </w:rPr>
        <w:t>).</w:t>
      </w:r>
    </w:p>
    <w:p w14:paraId="057C4605"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p>
    <w:p w14:paraId="0B96D768" w14:textId="77777777" w:rsidR="00AE18D1" w:rsidRPr="00574DC8" w:rsidRDefault="00AE18D1" w:rsidP="00AE18D1">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noProof/>
          <w:sz w:val="28"/>
          <w:szCs w:val="28"/>
          <w:lang w:eastAsia="ru-RU"/>
        </w:rPr>
        <w:drawing>
          <wp:inline distT="0" distB="0" distL="0" distR="0" wp14:anchorId="6227461D" wp14:editId="084D9541">
            <wp:extent cx="5011420" cy="3443408"/>
            <wp:effectExtent l="0" t="0" r="0" b="508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81394" cy="3491488"/>
                    </a:xfrm>
                    <a:prstGeom prst="rect">
                      <a:avLst/>
                    </a:prstGeom>
                    <a:noFill/>
                    <a:ln>
                      <a:noFill/>
                    </a:ln>
                  </pic:spPr>
                </pic:pic>
              </a:graphicData>
            </a:graphic>
          </wp:inline>
        </w:drawing>
      </w:r>
    </w:p>
    <w:p w14:paraId="34D25CFD" w14:textId="77777777" w:rsidR="00AE18D1" w:rsidRPr="00574DC8" w:rsidRDefault="00AE18D1" w:rsidP="00AE18D1">
      <w:pPr>
        <w:spacing w:after="0" w:line="240" w:lineRule="auto"/>
        <w:rPr>
          <w:rFonts w:ascii="Times New Roman" w:eastAsia="Times New Roman" w:hAnsi="Times New Roman" w:cs="Times New Roman"/>
          <w:sz w:val="28"/>
          <w:szCs w:val="28"/>
          <w:lang w:eastAsia="ru-RU"/>
        </w:rPr>
      </w:pPr>
    </w:p>
    <w:p w14:paraId="05463632" w14:textId="01D618B3" w:rsidR="00AE18D1" w:rsidRPr="00574DC8" w:rsidRDefault="00151B2F" w:rsidP="00AE18D1">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Рисунок 78</w:t>
      </w:r>
      <w:r w:rsidR="00AE18D1" w:rsidRPr="00574DC8">
        <w:rPr>
          <w:rFonts w:ascii="Times New Roman" w:eastAsia="Times New Roman" w:hAnsi="Times New Roman" w:cs="Times New Roman"/>
          <w:sz w:val="28"/>
          <w:szCs w:val="28"/>
          <w:lang w:eastAsia="ru-RU"/>
        </w:rPr>
        <w:t xml:space="preserve"> – Графическое и числовое представление </w:t>
      </w:r>
    </w:p>
    <w:p w14:paraId="7199DF4C" w14:textId="77777777" w:rsidR="00AE18D1" w:rsidRPr="00574DC8" w:rsidRDefault="00AE18D1" w:rsidP="00AE18D1">
      <w:pPr>
        <w:spacing w:after="0" w:line="240" w:lineRule="auto"/>
        <w:jc w:val="center"/>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измерений и результатов подсистемы Анализатор</w:t>
      </w:r>
    </w:p>
    <w:p w14:paraId="30269319" w14:textId="77777777" w:rsidR="009F1F96" w:rsidRPr="00574DC8" w:rsidRDefault="009F1F96" w:rsidP="00AE18D1">
      <w:pPr>
        <w:spacing w:after="0" w:line="240" w:lineRule="auto"/>
        <w:ind w:firstLine="425"/>
        <w:jc w:val="both"/>
        <w:rPr>
          <w:rFonts w:ascii="Times New Roman" w:eastAsia="Times New Roman" w:hAnsi="Times New Roman" w:cs="Times New Roman"/>
          <w:sz w:val="28"/>
          <w:szCs w:val="28"/>
          <w:lang w:eastAsia="ru-RU"/>
        </w:rPr>
      </w:pPr>
    </w:p>
    <w:p w14:paraId="3CBD1BDD"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lastRenderedPageBreak/>
        <w:t xml:space="preserve">Результаты модуля анализа полученных данных являются: смещения (продольные, поперечные), скорости смещений, векторы смещения (в плане и высоте). </w:t>
      </w:r>
    </w:p>
    <w:p w14:paraId="3DE2C40D" w14:textId="41B6F2D5"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r w:rsidRPr="00574DC8">
        <w:rPr>
          <w:rFonts w:ascii="Times New Roman" w:eastAsia="Times New Roman" w:hAnsi="Times New Roman" w:cs="Times New Roman"/>
          <w:sz w:val="28"/>
          <w:szCs w:val="28"/>
          <w:lang w:eastAsia="ru-RU"/>
        </w:rPr>
        <w:t>На наблюдаемых и контрольных точках устанавливают призмы (рис</w:t>
      </w:r>
      <w:r w:rsidR="00D2766A">
        <w:rPr>
          <w:rFonts w:ascii="Times New Roman" w:eastAsia="Times New Roman" w:hAnsi="Times New Roman" w:cs="Times New Roman"/>
          <w:sz w:val="28"/>
          <w:szCs w:val="28"/>
          <w:lang w:eastAsia="ru-RU"/>
        </w:rPr>
        <w:t>унок</w:t>
      </w:r>
      <w:r w:rsidRPr="00574DC8">
        <w:rPr>
          <w:rFonts w:ascii="Times New Roman" w:eastAsia="Times New Roman" w:hAnsi="Times New Roman" w:cs="Times New Roman"/>
          <w:sz w:val="28"/>
          <w:szCs w:val="28"/>
          <w:lang w:eastAsia="ru-RU"/>
        </w:rPr>
        <w:t xml:space="preserve"> 84), которые должны находиться в поле зрения тахеометра и обеспечивать необходимую точность. Призмы на расстоянии более чем </w:t>
      </w:r>
      <w:smartTag w:uri="urn:schemas-microsoft-com:office:smarttags" w:element="metricconverter">
        <w:smartTagPr>
          <w:attr w:name="ProductID" w:val="500 м"/>
        </w:smartTagPr>
        <w:r w:rsidRPr="00574DC8">
          <w:rPr>
            <w:rFonts w:ascii="Times New Roman" w:eastAsia="Times New Roman" w:hAnsi="Times New Roman" w:cs="Times New Roman"/>
            <w:sz w:val="28"/>
            <w:szCs w:val="28"/>
            <w:lang w:eastAsia="ru-RU"/>
          </w:rPr>
          <w:t>500 м</w:t>
        </w:r>
      </w:smartTag>
      <w:r w:rsidRPr="00574DC8">
        <w:rPr>
          <w:rFonts w:ascii="Times New Roman" w:eastAsia="Times New Roman" w:hAnsi="Times New Roman" w:cs="Times New Roman"/>
          <w:sz w:val="28"/>
          <w:szCs w:val="28"/>
          <w:lang w:eastAsia="ru-RU"/>
        </w:rPr>
        <w:t xml:space="preserve"> от инструмента необходимо выравнивать. Если участок наблюдения осложнен тяжелыми погодными условиями, то необходимо установить жесткие конструкции. </w:t>
      </w:r>
      <w:r w:rsidRPr="00574DC8">
        <w:rPr>
          <w:rFonts w:ascii="Times New Roman" w:eastAsia="Times New Roman" w:hAnsi="Times New Roman" w:cs="Times New Roman"/>
          <w:sz w:val="28"/>
          <w:szCs w:val="28"/>
          <w:lang w:eastAsia="x-none"/>
        </w:rPr>
        <w:t>Первые результаты наблюдений по рабочим реперам по четырем профильным линиям показаны на рис. 1, а результаты приведены в таблице 31.</w:t>
      </w:r>
    </w:p>
    <w:p w14:paraId="3F880D99" w14:textId="77777777" w:rsidR="00AE18D1" w:rsidRPr="00574DC8" w:rsidRDefault="00AE18D1" w:rsidP="00AE18D1">
      <w:pPr>
        <w:spacing w:after="0" w:line="240" w:lineRule="auto"/>
        <w:ind w:firstLine="425"/>
        <w:jc w:val="both"/>
        <w:rPr>
          <w:rFonts w:ascii="Times New Roman" w:eastAsia="Times New Roman" w:hAnsi="Times New Roman" w:cs="Times New Roman"/>
          <w:sz w:val="28"/>
          <w:szCs w:val="28"/>
          <w:lang w:eastAsia="ru-RU"/>
        </w:rPr>
      </w:pPr>
    </w:p>
    <w:p w14:paraId="617E8F7B" w14:textId="12AA359D" w:rsidR="00AE18D1" w:rsidRPr="00574DC8" w:rsidRDefault="00AE18D1" w:rsidP="00D72EC6">
      <w:pPr>
        <w:spacing w:after="0" w:line="240" w:lineRule="auto"/>
        <w:jc w:val="both"/>
        <w:rPr>
          <w:rFonts w:ascii="Times New Roman" w:hAnsi="Times New Roman" w:cs="Times New Roman"/>
          <w:sz w:val="28"/>
          <w:szCs w:val="28"/>
        </w:rPr>
      </w:pPr>
      <w:r w:rsidRPr="00574DC8">
        <w:rPr>
          <w:rFonts w:ascii="Times New Roman" w:hAnsi="Times New Roman" w:cs="Times New Roman"/>
          <w:sz w:val="28"/>
          <w:szCs w:val="28"/>
        </w:rPr>
        <w:t xml:space="preserve">Таблица 31 – Каталог координат точек мониторинговой системы </w:t>
      </w:r>
    </w:p>
    <w:p w14:paraId="26D78388" w14:textId="77777777" w:rsidR="009F1F96" w:rsidRPr="00574DC8" w:rsidRDefault="009F1F96" w:rsidP="00AE18D1">
      <w:pPr>
        <w:spacing w:after="0" w:line="240" w:lineRule="auto"/>
        <w:ind w:firstLine="425"/>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6"/>
        <w:gridCol w:w="2341"/>
        <w:gridCol w:w="2331"/>
      </w:tblGrid>
      <w:tr w:rsidR="00635420" w:rsidRPr="00574DC8" w14:paraId="64EC31D6" w14:textId="77777777" w:rsidTr="009F1F96">
        <w:tc>
          <w:tcPr>
            <w:tcW w:w="2337" w:type="dxa"/>
          </w:tcPr>
          <w:p w14:paraId="48D441B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Опорные и рабочие репера</w:t>
            </w:r>
          </w:p>
        </w:tc>
        <w:tc>
          <w:tcPr>
            <w:tcW w:w="2336" w:type="dxa"/>
          </w:tcPr>
          <w:p w14:paraId="11E9167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Y, м</w:t>
            </w:r>
          </w:p>
        </w:tc>
        <w:tc>
          <w:tcPr>
            <w:tcW w:w="2341" w:type="dxa"/>
          </w:tcPr>
          <w:p w14:paraId="360FB40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X, м</w:t>
            </w:r>
          </w:p>
        </w:tc>
        <w:tc>
          <w:tcPr>
            <w:tcW w:w="2331" w:type="dxa"/>
          </w:tcPr>
          <w:p w14:paraId="137AB13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H, м</w:t>
            </w:r>
          </w:p>
        </w:tc>
      </w:tr>
      <w:tr w:rsidR="00635420" w:rsidRPr="00574DC8" w14:paraId="4F53BFE1" w14:textId="77777777" w:rsidTr="009F1F96">
        <w:tc>
          <w:tcPr>
            <w:tcW w:w="2337" w:type="dxa"/>
          </w:tcPr>
          <w:p w14:paraId="5440CFC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T2</w:t>
            </w:r>
          </w:p>
        </w:tc>
        <w:tc>
          <w:tcPr>
            <w:tcW w:w="2336" w:type="dxa"/>
          </w:tcPr>
          <w:p w14:paraId="557115B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8921.874</w:t>
            </w:r>
          </w:p>
        </w:tc>
        <w:tc>
          <w:tcPr>
            <w:tcW w:w="2341" w:type="dxa"/>
          </w:tcPr>
          <w:p w14:paraId="6E5AB4F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13934.156</w:t>
            </w:r>
          </w:p>
        </w:tc>
        <w:tc>
          <w:tcPr>
            <w:tcW w:w="2331" w:type="dxa"/>
          </w:tcPr>
          <w:p w14:paraId="28DD5D5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331.955</w:t>
            </w:r>
          </w:p>
        </w:tc>
      </w:tr>
      <w:tr w:rsidR="00635420" w:rsidRPr="00574DC8" w14:paraId="476E0E9F" w14:textId="77777777" w:rsidTr="009F1F96">
        <w:tc>
          <w:tcPr>
            <w:tcW w:w="2337" w:type="dxa"/>
          </w:tcPr>
          <w:p w14:paraId="5AF507A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OR2</w:t>
            </w:r>
          </w:p>
        </w:tc>
        <w:tc>
          <w:tcPr>
            <w:tcW w:w="2336" w:type="dxa"/>
          </w:tcPr>
          <w:p w14:paraId="0534A27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9036.615</w:t>
            </w:r>
          </w:p>
        </w:tc>
        <w:tc>
          <w:tcPr>
            <w:tcW w:w="2341" w:type="dxa"/>
          </w:tcPr>
          <w:p w14:paraId="4F49533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14182.622</w:t>
            </w:r>
          </w:p>
        </w:tc>
        <w:tc>
          <w:tcPr>
            <w:tcW w:w="2331" w:type="dxa"/>
          </w:tcPr>
          <w:p w14:paraId="4B09863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348.506</w:t>
            </w:r>
          </w:p>
        </w:tc>
      </w:tr>
      <w:tr w:rsidR="00635420" w:rsidRPr="00574DC8" w14:paraId="2F069216" w14:textId="77777777" w:rsidTr="009F1F96">
        <w:tc>
          <w:tcPr>
            <w:tcW w:w="9345" w:type="dxa"/>
            <w:gridSpan w:val="4"/>
          </w:tcPr>
          <w:p w14:paraId="6433B72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1</w:t>
            </w:r>
          </w:p>
        </w:tc>
      </w:tr>
      <w:tr w:rsidR="00635420" w:rsidRPr="00574DC8" w14:paraId="0B5BA8A6" w14:textId="77777777" w:rsidTr="009F1F96">
        <w:tc>
          <w:tcPr>
            <w:tcW w:w="2337" w:type="dxa"/>
          </w:tcPr>
          <w:p w14:paraId="2A1F28F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P211</w:t>
            </w:r>
          </w:p>
        </w:tc>
        <w:tc>
          <w:tcPr>
            <w:tcW w:w="2336" w:type="dxa"/>
          </w:tcPr>
          <w:p w14:paraId="08725BF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9225.378</w:t>
            </w:r>
          </w:p>
        </w:tc>
        <w:tc>
          <w:tcPr>
            <w:tcW w:w="2341" w:type="dxa"/>
          </w:tcPr>
          <w:p w14:paraId="263E4E2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14100.283</w:t>
            </w:r>
          </w:p>
        </w:tc>
        <w:tc>
          <w:tcPr>
            <w:tcW w:w="2331" w:type="dxa"/>
          </w:tcPr>
          <w:p w14:paraId="3F49C01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371.395</w:t>
            </w:r>
          </w:p>
        </w:tc>
      </w:tr>
      <w:tr w:rsidR="00635420" w:rsidRPr="00574DC8" w14:paraId="3BA8AC04" w14:textId="77777777" w:rsidTr="009F1F96">
        <w:tc>
          <w:tcPr>
            <w:tcW w:w="2337" w:type="dxa"/>
          </w:tcPr>
          <w:p w14:paraId="56619DC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P212</w:t>
            </w:r>
          </w:p>
        </w:tc>
        <w:tc>
          <w:tcPr>
            <w:tcW w:w="2336" w:type="dxa"/>
          </w:tcPr>
          <w:p w14:paraId="79EFB5D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9192.386</w:t>
            </w:r>
          </w:p>
        </w:tc>
        <w:tc>
          <w:tcPr>
            <w:tcW w:w="2341" w:type="dxa"/>
          </w:tcPr>
          <w:p w14:paraId="7C1FAFF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14084.358</w:t>
            </w:r>
          </w:p>
        </w:tc>
        <w:tc>
          <w:tcPr>
            <w:tcW w:w="2331" w:type="dxa"/>
          </w:tcPr>
          <w:p w14:paraId="66ADFBF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366.608</w:t>
            </w:r>
          </w:p>
        </w:tc>
      </w:tr>
      <w:tr w:rsidR="00635420" w:rsidRPr="00574DC8" w14:paraId="7072F912" w14:textId="77777777" w:rsidTr="009F1F96">
        <w:tc>
          <w:tcPr>
            <w:tcW w:w="2337" w:type="dxa"/>
          </w:tcPr>
          <w:p w14:paraId="50DBFB8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P213</w:t>
            </w:r>
          </w:p>
        </w:tc>
        <w:tc>
          <w:tcPr>
            <w:tcW w:w="2336" w:type="dxa"/>
          </w:tcPr>
          <w:p w14:paraId="224C6CD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9164.692</w:t>
            </w:r>
          </w:p>
        </w:tc>
        <w:tc>
          <w:tcPr>
            <w:tcW w:w="2341" w:type="dxa"/>
          </w:tcPr>
          <w:p w14:paraId="68F839F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14071.028</w:t>
            </w:r>
          </w:p>
        </w:tc>
        <w:tc>
          <w:tcPr>
            <w:tcW w:w="2331" w:type="dxa"/>
          </w:tcPr>
          <w:p w14:paraId="15D3911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361.537</w:t>
            </w:r>
          </w:p>
        </w:tc>
      </w:tr>
      <w:tr w:rsidR="00635420" w:rsidRPr="00574DC8" w14:paraId="0B4F35FF" w14:textId="77777777" w:rsidTr="009F1F96">
        <w:tc>
          <w:tcPr>
            <w:tcW w:w="2337" w:type="dxa"/>
          </w:tcPr>
          <w:p w14:paraId="05CA2B3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P214</w:t>
            </w:r>
          </w:p>
        </w:tc>
        <w:tc>
          <w:tcPr>
            <w:tcW w:w="2336" w:type="dxa"/>
          </w:tcPr>
          <w:p w14:paraId="37E7AFD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9133.972</w:t>
            </w:r>
          </w:p>
        </w:tc>
        <w:tc>
          <w:tcPr>
            <w:tcW w:w="2341" w:type="dxa"/>
          </w:tcPr>
          <w:p w14:paraId="4E50EDE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14056.175</w:t>
            </w:r>
          </w:p>
        </w:tc>
        <w:tc>
          <w:tcPr>
            <w:tcW w:w="2331" w:type="dxa"/>
          </w:tcPr>
          <w:p w14:paraId="11C3458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355.717</w:t>
            </w:r>
          </w:p>
        </w:tc>
      </w:tr>
      <w:tr w:rsidR="00635420" w:rsidRPr="00574DC8" w14:paraId="64F5100F" w14:textId="77777777" w:rsidTr="009F1F96">
        <w:tc>
          <w:tcPr>
            <w:tcW w:w="2337" w:type="dxa"/>
          </w:tcPr>
          <w:p w14:paraId="78D724F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P215</w:t>
            </w:r>
          </w:p>
        </w:tc>
        <w:tc>
          <w:tcPr>
            <w:tcW w:w="2336" w:type="dxa"/>
          </w:tcPr>
          <w:p w14:paraId="70B213C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9113.905</w:t>
            </w:r>
          </w:p>
        </w:tc>
        <w:tc>
          <w:tcPr>
            <w:tcW w:w="2341" w:type="dxa"/>
          </w:tcPr>
          <w:p w14:paraId="7AAEE49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14046.660</w:t>
            </w:r>
          </w:p>
        </w:tc>
        <w:tc>
          <w:tcPr>
            <w:tcW w:w="2331" w:type="dxa"/>
          </w:tcPr>
          <w:p w14:paraId="22850A9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351.084</w:t>
            </w:r>
          </w:p>
        </w:tc>
      </w:tr>
      <w:tr w:rsidR="00635420" w:rsidRPr="00574DC8" w14:paraId="52DBFB81" w14:textId="77777777" w:rsidTr="009F1F96">
        <w:tc>
          <w:tcPr>
            <w:tcW w:w="9345" w:type="dxa"/>
            <w:gridSpan w:val="4"/>
          </w:tcPr>
          <w:p w14:paraId="2876064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2</w:t>
            </w:r>
          </w:p>
        </w:tc>
      </w:tr>
      <w:tr w:rsidR="00635420" w:rsidRPr="00574DC8" w14:paraId="28B92BFD" w14:textId="77777777" w:rsidTr="009F1F96">
        <w:tc>
          <w:tcPr>
            <w:tcW w:w="2337" w:type="dxa"/>
          </w:tcPr>
          <w:p w14:paraId="5C4C6DA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P221</w:t>
            </w:r>
          </w:p>
        </w:tc>
        <w:tc>
          <w:tcPr>
            <w:tcW w:w="2336" w:type="dxa"/>
          </w:tcPr>
          <w:p w14:paraId="7B17D88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9287.243</w:t>
            </w:r>
          </w:p>
        </w:tc>
        <w:tc>
          <w:tcPr>
            <w:tcW w:w="2341" w:type="dxa"/>
          </w:tcPr>
          <w:p w14:paraId="5CDA1DE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13942.196</w:t>
            </w:r>
          </w:p>
        </w:tc>
        <w:tc>
          <w:tcPr>
            <w:tcW w:w="2331" w:type="dxa"/>
          </w:tcPr>
          <w:p w14:paraId="36BA6B7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371.350</w:t>
            </w:r>
          </w:p>
        </w:tc>
      </w:tr>
      <w:tr w:rsidR="00635420" w:rsidRPr="00574DC8" w14:paraId="44D19723" w14:textId="77777777" w:rsidTr="009F1F96">
        <w:tc>
          <w:tcPr>
            <w:tcW w:w="2337" w:type="dxa"/>
          </w:tcPr>
          <w:p w14:paraId="62D9637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P222</w:t>
            </w:r>
          </w:p>
        </w:tc>
        <w:tc>
          <w:tcPr>
            <w:tcW w:w="2336" w:type="dxa"/>
          </w:tcPr>
          <w:p w14:paraId="48CAF02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9259.857</w:t>
            </w:r>
          </w:p>
        </w:tc>
        <w:tc>
          <w:tcPr>
            <w:tcW w:w="2341" w:type="dxa"/>
          </w:tcPr>
          <w:p w14:paraId="2C6AF88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13928.729</w:t>
            </w:r>
          </w:p>
        </w:tc>
        <w:tc>
          <w:tcPr>
            <w:tcW w:w="2331" w:type="dxa"/>
          </w:tcPr>
          <w:p w14:paraId="1ECD4B6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366.034</w:t>
            </w:r>
          </w:p>
        </w:tc>
      </w:tr>
      <w:tr w:rsidR="00635420" w:rsidRPr="00574DC8" w14:paraId="79BB892D" w14:textId="77777777" w:rsidTr="009F1F96">
        <w:tc>
          <w:tcPr>
            <w:tcW w:w="2337" w:type="dxa"/>
          </w:tcPr>
          <w:p w14:paraId="379FFDD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P223</w:t>
            </w:r>
          </w:p>
        </w:tc>
        <w:tc>
          <w:tcPr>
            <w:tcW w:w="2336" w:type="dxa"/>
          </w:tcPr>
          <w:p w14:paraId="0FD92E8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9231.616</w:t>
            </w:r>
          </w:p>
        </w:tc>
        <w:tc>
          <w:tcPr>
            <w:tcW w:w="2341" w:type="dxa"/>
          </w:tcPr>
          <w:p w14:paraId="19DB486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13914.803</w:t>
            </w:r>
          </w:p>
        </w:tc>
        <w:tc>
          <w:tcPr>
            <w:tcW w:w="2331" w:type="dxa"/>
          </w:tcPr>
          <w:p w14:paraId="0C74D92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361.166</w:t>
            </w:r>
          </w:p>
        </w:tc>
      </w:tr>
      <w:tr w:rsidR="00635420" w:rsidRPr="00574DC8" w14:paraId="435B4E6C" w14:textId="77777777" w:rsidTr="009F1F96">
        <w:tc>
          <w:tcPr>
            <w:tcW w:w="2337" w:type="dxa"/>
          </w:tcPr>
          <w:p w14:paraId="2A8A85A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P224</w:t>
            </w:r>
          </w:p>
        </w:tc>
        <w:tc>
          <w:tcPr>
            <w:tcW w:w="2336" w:type="dxa"/>
          </w:tcPr>
          <w:p w14:paraId="1F36065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9199.133</w:t>
            </w:r>
          </w:p>
        </w:tc>
        <w:tc>
          <w:tcPr>
            <w:tcW w:w="2341" w:type="dxa"/>
          </w:tcPr>
          <w:p w14:paraId="769E646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13898.802</w:t>
            </w:r>
          </w:p>
        </w:tc>
        <w:tc>
          <w:tcPr>
            <w:tcW w:w="2331" w:type="dxa"/>
          </w:tcPr>
          <w:p w14:paraId="357E24E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355.458</w:t>
            </w:r>
          </w:p>
        </w:tc>
      </w:tr>
      <w:tr w:rsidR="00635420" w:rsidRPr="00574DC8" w14:paraId="3478CE8A" w14:textId="77777777" w:rsidTr="009F1F96">
        <w:tc>
          <w:tcPr>
            <w:tcW w:w="2337" w:type="dxa"/>
          </w:tcPr>
          <w:p w14:paraId="20DC532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P225</w:t>
            </w:r>
          </w:p>
        </w:tc>
        <w:tc>
          <w:tcPr>
            <w:tcW w:w="2336" w:type="dxa"/>
          </w:tcPr>
          <w:p w14:paraId="3F6F222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9176.925</w:t>
            </w:r>
          </w:p>
        </w:tc>
        <w:tc>
          <w:tcPr>
            <w:tcW w:w="2341" w:type="dxa"/>
          </w:tcPr>
          <w:p w14:paraId="257D752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13887.883</w:t>
            </w:r>
          </w:p>
        </w:tc>
        <w:tc>
          <w:tcPr>
            <w:tcW w:w="2331" w:type="dxa"/>
          </w:tcPr>
          <w:p w14:paraId="59051EB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350.807</w:t>
            </w:r>
          </w:p>
        </w:tc>
      </w:tr>
      <w:tr w:rsidR="00635420" w:rsidRPr="00574DC8" w14:paraId="6BB9095D" w14:textId="77777777" w:rsidTr="009F1F96">
        <w:tc>
          <w:tcPr>
            <w:tcW w:w="2337" w:type="dxa"/>
          </w:tcPr>
          <w:p w14:paraId="19985F79"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P226</w:t>
            </w:r>
          </w:p>
        </w:tc>
        <w:tc>
          <w:tcPr>
            <w:tcW w:w="2336" w:type="dxa"/>
          </w:tcPr>
          <w:p w14:paraId="0593688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9147.307</w:t>
            </w:r>
          </w:p>
        </w:tc>
        <w:tc>
          <w:tcPr>
            <w:tcW w:w="2341" w:type="dxa"/>
          </w:tcPr>
          <w:p w14:paraId="031E703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13872.968</w:t>
            </w:r>
          </w:p>
        </w:tc>
        <w:tc>
          <w:tcPr>
            <w:tcW w:w="2331" w:type="dxa"/>
          </w:tcPr>
          <w:p w14:paraId="41C2DD8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345.488</w:t>
            </w:r>
          </w:p>
        </w:tc>
      </w:tr>
      <w:tr w:rsidR="00635420" w:rsidRPr="00574DC8" w14:paraId="5E1D9F53" w14:textId="77777777" w:rsidTr="009F1F96">
        <w:tc>
          <w:tcPr>
            <w:tcW w:w="2337" w:type="dxa"/>
          </w:tcPr>
          <w:p w14:paraId="34A921A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P227</w:t>
            </w:r>
          </w:p>
        </w:tc>
        <w:tc>
          <w:tcPr>
            <w:tcW w:w="2336" w:type="dxa"/>
          </w:tcPr>
          <w:p w14:paraId="577D010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9088.490</w:t>
            </w:r>
          </w:p>
        </w:tc>
        <w:tc>
          <w:tcPr>
            <w:tcW w:w="2341" w:type="dxa"/>
          </w:tcPr>
          <w:p w14:paraId="719D189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13844.273</w:t>
            </w:r>
          </w:p>
        </w:tc>
        <w:tc>
          <w:tcPr>
            <w:tcW w:w="2331" w:type="dxa"/>
          </w:tcPr>
          <w:p w14:paraId="32C5821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335.313</w:t>
            </w:r>
          </w:p>
        </w:tc>
      </w:tr>
      <w:tr w:rsidR="00635420" w:rsidRPr="00574DC8" w14:paraId="1A9AC9E7" w14:textId="77777777" w:rsidTr="009F1F96">
        <w:tc>
          <w:tcPr>
            <w:tcW w:w="9345" w:type="dxa"/>
            <w:gridSpan w:val="4"/>
          </w:tcPr>
          <w:p w14:paraId="3176189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3</w:t>
            </w:r>
          </w:p>
        </w:tc>
      </w:tr>
      <w:tr w:rsidR="00635420" w:rsidRPr="00574DC8" w14:paraId="186F0512" w14:textId="77777777" w:rsidTr="009F1F96">
        <w:tc>
          <w:tcPr>
            <w:tcW w:w="2337" w:type="dxa"/>
          </w:tcPr>
          <w:p w14:paraId="3F40635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P231</w:t>
            </w:r>
          </w:p>
        </w:tc>
        <w:tc>
          <w:tcPr>
            <w:tcW w:w="2336" w:type="dxa"/>
          </w:tcPr>
          <w:p w14:paraId="24307B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9360.822</w:t>
            </w:r>
          </w:p>
        </w:tc>
        <w:tc>
          <w:tcPr>
            <w:tcW w:w="2341" w:type="dxa"/>
          </w:tcPr>
          <w:p w14:paraId="7311824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13791.163</w:t>
            </w:r>
          </w:p>
        </w:tc>
        <w:tc>
          <w:tcPr>
            <w:tcW w:w="2331" w:type="dxa"/>
          </w:tcPr>
          <w:p w14:paraId="01BF06A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371.572</w:t>
            </w:r>
          </w:p>
        </w:tc>
      </w:tr>
      <w:tr w:rsidR="00635420" w:rsidRPr="00574DC8" w14:paraId="17EBEF2E" w14:textId="77777777" w:rsidTr="009F1F96">
        <w:tc>
          <w:tcPr>
            <w:tcW w:w="2337" w:type="dxa"/>
          </w:tcPr>
          <w:p w14:paraId="76223331"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P232</w:t>
            </w:r>
          </w:p>
        </w:tc>
        <w:tc>
          <w:tcPr>
            <w:tcW w:w="2336" w:type="dxa"/>
          </w:tcPr>
          <w:p w14:paraId="1912E3B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9335.256</w:t>
            </w:r>
          </w:p>
        </w:tc>
        <w:tc>
          <w:tcPr>
            <w:tcW w:w="2341" w:type="dxa"/>
          </w:tcPr>
          <w:p w14:paraId="04B7130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13777.003</w:t>
            </w:r>
          </w:p>
        </w:tc>
        <w:tc>
          <w:tcPr>
            <w:tcW w:w="2331" w:type="dxa"/>
          </w:tcPr>
          <w:p w14:paraId="7E62308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366.061</w:t>
            </w:r>
          </w:p>
        </w:tc>
      </w:tr>
      <w:tr w:rsidR="00635420" w:rsidRPr="00574DC8" w14:paraId="61079A88" w14:textId="77777777" w:rsidTr="009F1F96">
        <w:tc>
          <w:tcPr>
            <w:tcW w:w="2337" w:type="dxa"/>
          </w:tcPr>
          <w:p w14:paraId="5143663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P233</w:t>
            </w:r>
          </w:p>
        </w:tc>
        <w:tc>
          <w:tcPr>
            <w:tcW w:w="2336" w:type="dxa"/>
          </w:tcPr>
          <w:p w14:paraId="21B62AA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9307.894</w:t>
            </w:r>
          </w:p>
        </w:tc>
        <w:tc>
          <w:tcPr>
            <w:tcW w:w="2341" w:type="dxa"/>
          </w:tcPr>
          <w:p w14:paraId="648ED8C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13761.793</w:t>
            </w:r>
          </w:p>
        </w:tc>
        <w:tc>
          <w:tcPr>
            <w:tcW w:w="2331" w:type="dxa"/>
          </w:tcPr>
          <w:p w14:paraId="571F2627"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360.840</w:t>
            </w:r>
          </w:p>
        </w:tc>
      </w:tr>
      <w:tr w:rsidR="00635420" w:rsidRPr="00574DC8" w14:paraId="4259DDA1" w14:textId="77777777" w:rsidTr="009F1F96">
        <w:tc>
          <w:tcPr>
            <w:tcW w:w="2337" w:type="dxa"/>
          </w:tcPr>
          <w:p w14:paraId="7BC0309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P234</w:t>
            </w:r>
          </w:p>
        </w:tc>
        <w:tc>
          <w:tcPr>
            <w:tcW w:w="2336" w:type="dxa"/>
          </w:tcPr>
          <w:p w14:paraId="1715F5B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9278.301</w:t>
            </w:r>
          </w:p>
        </w:tc>
        <w:tc>
          <w:tcPr>
            <w:tcW w:w="2341" w:type="dxa"/>
          </w:tcPr>
          <w:p w14:paraId="4081337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13745.195</w:t>
            </w:r>
          </w:p>
        </w:tc>
        <w:tc>
          <w:tcPr>
            <w:tcW w:w="2331" w:type="dxa"/>
          </w:tcPr>
          <w:p w14:paraId="37A14ED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355.580</w:t>
            </w:r>
          </w:p>
        </w:tc>
      </w:tr>
      <w:tr w:rsidR="00635420" w:rsidRPr="00574DC8" w14:paraId="367972D4" w14:textId="77777777" w:rsidTr="009F1F96">
        <w:tc>
          <w:tcPr>
            <w:tcW w:w="2337" w:type="dxa"/>
          </w:tcPr>
          <w:p w14:paraId="0C982F5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P235</w:t>
            </w:r>
          </w:p>
        </w:tc>
        <w:tc>
          <w:tcPr>
            <w:tcW w:w="2336" w:type="dxa"/>
          </w:tcPr>
          <w:p w14:paraId="455C41B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9254.554</w:t>
            </w:r>
          </w:p>
        </w:tc>
        <w:tc>
          <w:tcPr>
            <w:tcW w:w="2341" w:type="dxa"/>
          </w:tcPr>
          <w:p w14:paraId="7F51FD0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13732.151</w:t>
            </w:r>
          </w:p>
        </w:tc>
        <w:tc>
          <w:tcPr>
            <w:tcW w:w="2331" w:type="dxa"/>
          </w:tcPr>
          <w:p w14:paraId="0764861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350.503</w:t>
            </w:r>
          </w:p>
        </w:tc>
      </w:tr>
      <w:tr w:rsidR="00635420" w:rsidRPr="00574DC8" w14:paraId="247B7E8E" w14:textId="77777777" w:rsidTr="009F1F96">
        <w:tc>
          <w:tcPr>
            <w:tcW w:w="2337" w:type="dxa"/>
          </w:tcPr>
          <w:p w14:paraId="6C37119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P236</w:t>
            </w:r>
          </w:p>
        </w:tc>
        <w:tc>
          <w:tcPr>
            <w:tcW w:w="2336" w:type="dxa"/>
          </w:tcPr>
          <w:p w14:paraId="17ABDC1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9227.699</w:t>
            </w:r>
          </w:p>
        </w:tc>
        <w:tc>
          <w:tcPr>
            <w:tcW w:w="2341" w:type="dxa"/>
          </w:tcPr>
          <w:p w14:paraId="3727951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13717.223</w:t>
            </w:r>
          </w:p>
        </w:tc>
        <w:tc>
          <w:tcPr>
            <w:tcW w:w="2331" w:type="dxa"/>
          </w:tcPr>
          <w:p w14:paraId="0490077A"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345.042</w:t>
            </w:r>
          </w:p>
        </w:tc>
      </w:tr>
      <w:tr w:rsidR="00635420" w:rsidRPr="00574DC8" w14:paraId="296CD028" w14:textId="77777777" w:rsidTr="009F1F96">
        <w:tc>
          <w:tcPr>
            <w:tcW w:w="2337" w:type="dxa"/>
          </w:tcPr>
          <w:p w14:paraId="30B2E00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P237</w:t>
            </w:r>
          </w:p>
        </w:tc>
        <w:tc>
          <w:tcPr>
            <w:tcW w:w="2336" w:type="dxa"/>
          </w:tcPr>
          <w:p w14:paraId="59487F1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9170.179</w:t>
            </w:r>
          </w:p>
        </w:tc>
        <w:tc>
          <w:tcPr>
            <w:tcW w:w="2341" w:type="dxa"/>
          </w:tcPr>
          <w:p w14:paraId="4D3FC74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13684.909</w:t>
            </w:r>
          </w:p>
        </w:tc>
        <w:tc>
          <w:tcPr>
            <w:tcW w:w="2331" w:type="dxa"/>
          </w:tcPr>
          <w:p w14:paraId="22CCE4A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335.292</w:t>
            </w:r>
          </w:p>
        </w:tc>
      </w:tr>
      <w:tr w:rsidR="00635420" w:rsidRPr="00574DC8" w14:paraId="47EEE299" w14:textId="77777777" w:rsidTr="009F1F96">
        <w:tc>
          <w:tcPr>
            <w:tcW w:w="9345" w:type="dxa"/>
            <w:gridSpan w:val="4"/>
          </w:tcPr>
          <w:p w14:paraId="4E7A612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Профильная линия 4</w:t>
            </w:r>
          </w:p>
        </w:tc>
      </w:tr>
      <w:tr w:rsidR="00635420" w:rsidRPr="00574DC8" w14:paraId="10275AB3" w14:textId="77777777" w:rsidTr="009F1F96">
        <w:tc>
          <w:tcPr>
            <w:tcW w:w="2337" w:type="dxa"/>
          </w:tcPr>
          <w:p w14:paraId="3277ECF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P241</w:t>
            </w:r>
          </w:p>
        </w:tc>
        <w:tc>
          <w:tcPr>
            <w:tcW w:w="2336" w:type="dxa"/>
          </w:tcPr>
          <w:p w14:paraId="3DCA69F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9441.693</w:t>
            </w:r>
          </w:p>
        </w:tc>
        <w:tc>
          <w:tcPr>
            <w:tcW w:w="2341" w:type="dxa"/>
          </w:tcPr>
          <w:p w14:paraId="1950F9D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13642.496</w:t>
            </w:r>
          </w:p>
        </w:tc>
        <w:tc>
          <w:tcPr>
            <w:tcW w:w="2331" w:type="dxa"/>
          </w:tcPr>
          <w:p w14:paraId="528D41E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371.644</w:t>
            </w:r>
          </w:p>
        </w:tc>
      </w:tr>
      <w:tr w:rsidR="00635420" w:rsidRPr="00574DC8" w14:paraId="5F5C879F" w14:textId="77777777" w:rsidTr="009F1F96">
        <w:tc>
          <w:tcPr>
            <w:tcW w:w="2337" w:type="dxa"/>
          </w:tcPr>
          <w:p w14:paraId="50CF3595"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P242</w:t>
            </w:r>
          </w:p>
        </w:tc>
        <w:tc>
          <w:tcPr>
            <w:tcW w:w="2336" w:type="dxa"/>
          </w:tcPr>
          <w:p w14:paraId="38476394"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9420.924</w:t>
            </w:r>
          </w:p>
        </w:tc>
        <w:tc>
          <w:tcPr>
            <w:tcW w:w="2341" w:type="dxa"/>
          </w:tcPr>
          <w:p w14:paraId="25C4056D"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13628.931</w:t>
            </w:r>
          </w:p>
        </w:tc>
        <w:tc>
          <w:tcPr>
            <w:tcW w:w="2331" w:type="dxa"/>
          </w:tcPr>
          <w:p w14:paraId="6C10E636"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365.952</w:t>
            </w:r>
          </w:p>
        </w:tc>
      </w:tr>
      <w:tr w:rsidR="00635420" w:rsidRPr="00574DC8" w14:paraId="1A3530E8" w14:textId="77777777" w:rsidTr="009F1F96">
        <w:tc>
          <w:tcPr>
            <w:tcW w:w="2337" w:type="dxa"/>
          </w:tcPr>
          <w:p w14:paraId="7BCBCF1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P243</w:t>
            </w:r>
          </w:p>
        </w:tc>
        <w:tc>
          <w:tcPr>
            <w:tcW w:w="2336" w:type="dxa"/>
          </w:tcPr>
          <w:p w14:paraId="54D416D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9394.068</w:t>
            </w:r>
          </w:p>
        </w:tc>
        <w:tc>
          <w:tcPr>
            <w:tcW w:w="2341" w:type="dxa"/>
          </w:tcPr>
          <w:p w14:paraId="677C4722"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13611.550</w:t>
            </w:r>
          </w:p>
        </w:tc>
        <w:tc>
          <w:tcPr>
            <w:tcW w:w="2331" w:type="dxa"/>
          </w:tcPr>
          <w:p w14:paraId="25C1E32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360.877</w:t>
            </w:r>
          </w:p>
        </w:tc>
      </w:tr>
      <w:tr w:rsidR="00635420" w:rsidRPr="00574DC8" w14:paraId="5E03E057" w14:textId="77777777" w:rsidTr="009F1F96">
        <w:tc>
          <w:tcPr>
            <w:tcW w:w="2337" w:type="dxa"/>
          </w:tcPr>
          <w:p w14:paraId="05A1FBE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P244</w:t>
            </w:r>
          </w:p>
        </w:tc>
        <w:tc>
          <w:tcPr>
            <w:tcW w:w="2336" w:type="dxa"/>
          </w:tcPr>
          <w:p w14:paraId="324A0C5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9366.138</w:t>
            </w:r>
          </w:p>
        </w:tc>
        <w:tc>
          <w:tcPr>
            <w:tcW w:w="2341" w:type="dxa"/>
          </w:tcPr>
          <w:p w14:paraId="5DC902C8"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13593.387</w:t>
            </w:r>
          </w:p>
        </w:tc>
        <w:tc>
          <w:tcPr>
            <w:tcW w:w="2331" w:type="dxa"/>
          </w:tcPr>
          <w:p w14:paraId="037C98F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355.268</w:t>
            </w:r>
          </w:p>
        </w:tc>
      </w:tr>
      <w:tr w:rsidR="00635420" w:rsidRPr="00574DC8" w14:paraId="36938A4A" w14:textId="77777777" w:rsidTr="009F1F96">
        <w:tc>
          <w:tcPr>
            <w:tcW w:w="2337" w:type="dxa"/>
          </w:tcPr>
          <w:p w14:paraId="55C24970"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P245</w:t>
            </w:r>
          </w:p>
        </w:tc>
        <w:tc>
          <w:tcPr>
            <w:tcW w:w="2336" w:type="dxa"/>
          </w:tcPr>
          <w:p w14:paraId="198833BE"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9345.754</w:t>
            </w:r>
          </w:p>
        </w:tc>
        <w:tc>
          <w:tcPr>
            <w:tcW w:w="2341" w:type="dxa"/>
          </w:tcPr>
          <w:p w14:paraId="1935C2A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13580.182</w:t>
            </w:r>
          </w:p>
        </w:tc>
        <w:tc>
          <w:tcPr>
            <w:tcW w:w="2331" w:type="dxa"/>
          </w:tcPr>
          <w:p w14:paraId="3E78AD0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350.478</w:t>
            </w:r>
          </w:p>
        </w:tc>
      </w:tr>
      <w:tr w:rsidR="00AE18D1" w:rsidRPr="00574DC8" w14:paraId="781AD95F" w14:textId="77777777" w:rsidTr="009F1F96">
        <w:tc>
          <w:tcPr>
            <w:tcW w:w="2337" w:type="dxa"/>
          </w:tcPr>
          <w:p w14:paraId="552D060F"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P246</w:t>
            </w:r>
          </w:p>
        </w:tc>
        <w:tc>
          <w:tcPr>
            <w:tcW w:w="2336" w:type="dxa"/>
          </w:tcPr>
          <w:p w14:paraId="3B4E4ABC"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9278.693</w:t>
            </w:r>
          </w:p>
        </w:tc>
        <w:tc>
          <w:tcPr>
            <w:tcW w:w="2341" w:type="dxa"/>
          </w:tcPr>
          <w:p w14:paraId="4595ED9B"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13536.414</w:t>
            </w:r>
          </w:p>
        </w:tc>
        <w:tc>
          <w:tcPr>
            <w:tcW w:w="2331" w:type="dxa"/>
          </w:tcPr>
          <w:p w14:paraId="23C92EF3" w14:textId="77777777" w:rsidR="00AE18D1" w:rsidRPr="00574DC8" w:rsidRDefault="00AE18D1" w:rsidP="00734ABC">
            <w:pPr>
              <w:spacing w:after="0" w:line="240" w:lineRule="auto"/>
              <w:jc w:val="center"/>
              <w:rPr>
                <w:rFonts w:ascii="Times New Roman" w:hAnsi="Times New Roman" w:cs="Times New Roman"/>
                <w:sz w:val="24"/>
                <w:szCs w:val="24"/>
              </w:rPr>
            </w:pPr>
            <w:r w:rsidRPr="00574DC8">
              <w:rPr>
                <w:rFonts w:ascii="Times New Roman" w:hAnsi="Times New Roman" w:cs="Times New Roman"/>
                <w:sz w:val="24"/>
                <w:szCs w:val="24"/>
              </w:rPr>
              <w:t>338.847</w:t>
            </w:r>
          </w:p>
        </w:tc>
      </w:tr>
    </w:tbl>
    <w:p w14:paraId="3911FB16" w14:textId="77777777" w:rsidR="00AE18D1" w:rsidRPr="00574DC8" w:rsidRDefault="00AE18D1" w:rsidP="00AE18D1">
      <w:pPr>
        <w:spacing w:after="0" w:line="240" w:lineRule="auto"/>
        <w:ind w:firstLine="425"/>
        <w:jc w:val="both"/>
        <w:rPr>
          <w:rFonts w:ascii="Times New Roman" w:hAnsi="Times New Roman" w:cs="Times New Roman"/>
          <w:noProof/>
          <w:sz w:val="28"/>
          <w:szCs w:val="28"/>
        </w:rPr>
      </w:pPr>
    </w:p>
    <w:p w14:paraId="01DA524A" w14:textId="77777777" w:rsidR="00AE18D1" w:rsidRPr="00574DC8" w:rsidRDefault="00AE18D1" w:rsidP="00AE18D1">
      <w:pPr>
        <w:spacing w:after="0" w:line="240" w:lineRule="auto"/>
        <w:ind w:firstLine="425"/>
        <w:jc w:val="both"/>
        <w:rPr>
          <w:rFonts w:ascii="Times New Roman" w:hAnsi="Times New Roman" w:cs="Times New Roman"/>
          <w:noProof/>
          <w:sz w:val="28"/>
          <w:szCs w:val="28"/>
        </w:rPr>
      </w:pPr>
      <w:r w:rsidRPr="00574DC8">
        <w:rPr>
          <w:rFonts w:ascii="Times New Roman" w:hAnsi="Times New Roman" w:cs="Times New Roman"/>
          <w:noProof/>
          <w:sz w:val="28"/>
          <w:szCs w:val="28"/>
        </w:rPr>
        <w:lastRenderedPageBreak/>
        <w:t>Результаты выполненных инструментальных наблюдений за состоянием тела дамбы свидетельствуют, что измеренные величины смещений за 2021-2022 годы находятся в пределах точности измерений, это позволяет утверждать о устойчивом их состоянии.</w:t>
      </w:r>
    </w:p>
    <w:p w14:paraId="2F938573" w14:textId="0ABEEC22" w:rsidR="00AE18D1" w:rsidRPr="00574DC8" w:rsidRDefault="00AE18D1" w:rsidP="00AE18D1">
      <w:pPr>
        <w:spacing w:after="0" w:line="240" w:lineRule="auto"/>
        <w:ind w:firstLine="425"/>
        <w:jc w:val="both"/>
        <w:rPr>
          <w:rFonts w:ascii="Times New Roman" w:hAnsi="Times New Roman" w:cs="Times New Roman"/>
          <w:noProof/>
          <w:sz w:val="28"/>
          <w:szCs w:val="28"/>
        </w:rPr>
      </w:pPr>
      <w:r w:rsidRPr="00574DC8">
        <w:rPr>
          <w:rFonts w:ascii="Times New Roman" w:hAnsi="Times New Roman" w:cs="Times New Roman"/>
          <w:noProof/>
          <w:sz w:val="28"/>
          <w:szCs w:val="28"/>
        </w:rPr>
        <w:t>Предложена методика измерений угловых и линейных величин с высокой точностью роботизированным электронным тахеометром со стационарного пилона до рабочих реперов с оптическими отражателями в автоматическом режиме для оценки состояния устойчивости откосов дамб путем сравнения величин их смещений с у</w:t>
      </w:r>
      <w:r w:rsidR="00214C34">
        <w:rPr>
          <w:rFonts w:ascii="Times New Roman" w:hAnsi="Times New Roman" w:cs="Times New Roman"/>
          <w:noProof/>
          <w:sz w:val="28"/>
          <w:szCs w:val="28"/>
        </w:rPr>
        <w:t xml:space="preserve">четом разворота визирного луча </w:t>
      </w:r>
      <w:r w:rsidR="00214C34" w:rsidRPr="005B0C08">
        <w:rPr>
          <w:rFonts w:ascii="Times New Roman" w:hAnsi="Times New Roman" w:cs="Times New Roman"/>
          <w:sz w:val="28"/>
          <w:szCs w:val="28"/>
        </w:rPr>
        <w:t>[106, с.</w:t>
      </w:r>
      <w:r w:rsidR="00287CCC">
        <w:rPr>
          <w:rFonts w:ascii="Times New Roman" w:hAnsi="Times New Roman" w:cs="Times New Roman"/>
          <w:sz w:val="28"/>
          <w:szCs w:val="28"/>
        </w:rPr>
        <w:t xml:space="preserve"> </w:t>
      </w:r>
      <w:r w:rsidR="00214C34" w:rsidRPr="005B0C08">
        <w:rPr>
          <w:rFonts w:ascii="Times New Roman" w:hAnsi="Times New Roman" w:cs="Times New Roman"/>
          <w:sz w:val="28"/>
          <w:szCs w:val="28"/>
        </w:rPr>
        <w:t>67].</w:t>
      </w:r>
    </w:p>
    <w:p w14:paraId="497358D5" w14:textId="77777777" w:rsidR="00AE18D1" w:rsidRPr="00574DC8" w:rsidRDefault="00AE18D1" w:rsidP="00AE18D1">
      <w:pPr>
        <w:pStyle w:val="a3"/>
        <w:spacing w:after="0" w:line="240" w:lineRule="auto"/>
        <w:ind w:left="0" w:firstLine="425"/>
        <w:jc w:val="both"/>
        <w:rPr>
          <w:rFonts w:ascii="Times New Roman" w:hAnsi="Times New Roman" w:cs="Times New Roman"/>
          <w:noProof/>
          <w:sz w:val="28"/>
          <w:szCs w:val="28"/>
        </w:rPr>
      </w:pPr>
      <w:r w:rsidRPr="00574DC8">
        <w:rPr>
          <w:rFonts w:ascii="Times New Roman" w:hAnsi="Times New Roman" w:cs="Times New Roman"/>
          <w:noProof/>
          <w:sz w:val="28"/>
          <w:szCs w:val="28"/>
        </w:rPr>
        <w:t>Осуществлена промышленная апробация предложенной методики в условиях существующих дамб Николаевской обогатительной фабрики Корпорации Казахмыс в 2021-2022г., позволившая оперативно и в автоматическом режиме вести процесс контроля состояния тел ограждающих дамб с передачей получаемой информации в диспетчерскую службу предприятия.</w:t>
      </w:r>
    </w:p>
    <w:p w14:paraId="6923BBDE" w14:textId="77777777" w:rsidR="00AE18D1" w:rsidRPr="00574DC8" w:rsidRDefault="00AE18D1" w:rsidP="00AE18D1">
      <w:pPr>
        <w:spacing w:after="0" w:line="240" w:lineRule="auto"/>
        <w:ind w:firstLine="425"/>
        <w:jc w:val="both"/>
        <w:rPr>
          <w:rFonts w:ascii="Times New Roman" w:hAnsi="Times New Roman" w:cs="Times New Roman"/>
          <w:noProof/>
          <w:sz w:val="28"/>
          <w:szCs w:val="28"/>
        </w:rPr>
      </w:pPr>
    </w:p>
    <w:p w14:paraId="1AEB2159" w14:textId="77777777" w:rsidR="00AE18D1" w:rsidRPr="00574DC8" w:rsidRDefault="00AE18D1" w:rsidP="00AE18D1">
      <w:pPr>
        <w:pStyle w:val="21"/>
        <w:ind w:firstLine="454"/>
        <w:contextualSpacing/>
      </w:pPr>
      <w:r w:rsidRPr="00574DC8">
        <w:t>Выводы по главе 4</w:t>
      </w:r>
    </w:p>
    <w:p w14:paraId="496B03CF" w14:textId="4A69A3F6" w:rsidR="00AE18D1" w:rsidRPr="00574DC8" w:rsidRDefault="00AE18D1" w:rsidP="00AE18D1">
      <w:pPr>
        <w:pStyle w:val="21"/>
        <w:ind w:firstLine="454"/>
        <w:contextualSpacing/>
        <w:rPr>
          <w:b w:val="0"/>
        </w:rPr>
      </w:pPr>
      <w:r w:rsidRPr="00574DC8">
        <w:rPr>
          <w:b w:val="0"/>
        </w:rPr>
        <w:t>1. Приведено обоснование и рассмотрены особенности создания геодинамического полигона</w:t>
      </w:r>
      <w:r w:rsidR="00EA3FD7" w:rsidRPr="00574DC8">
        <w:rPr>
          <w:b w:val="0"/>
        </w:rPr>
        <w:t>, включающее основные принципы современных технологий измерений и т</w:t>
      </w:r>
      <w:r w:rsidR="00650045" w:rsidRPr="00574DC8">
        <w:rPr>
          <w:b w:val="0"/>
        </w:rPr>
        <w:t>.</w:t>
      </w:r>
      <w:r w:rsidR="00EA3FD7" w:rsidRPr="00574DC8">
        <w:rPr>
          <w:b w:val="0"/>
        </w:rPr>
        <w:t>д</w:t>
      </w:r>
      <w:r w:rsidR="00650045" w:rsidRPr="00574DC8">
        <w:rPr>
          <w:b w:val="0"/>
        </w:rPr>
        <w:t>.</w:t>
      </w:r>
      <w:r w:rsidR="00EA3FD7" w:rsidRPr="00574DC8">
        <w:rPr>
          <w:b w:val="0"/>
        </w:rPr>
        <w:t xml:space="preserve"> </w:t>
      </w:r>
    </w:p>
    <w:p w14:paraId="297E0A0C" w14:textId="5EFB3017" w:rsidR="00AE18D1" w:rsidRPr="00574DC8" w:rsidRDefault="00AE18D1" w:rsidP="00AE18D1">
      <w:pPr>
        <w:tabs>
          <w:tab w:val="left" w:pos="5824"/>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2.</w:t>
      </w:r>
      <w:r w:rsidRPr="00574DC8">
        <w:rPr>
          <w:rFonts w:ascii="Times New Roman" w:hAnsi="Times New Roman" w:cs="Times New Roman"/>
          <w:b/>
          <w:bCs/>
          <w:sz w:val="28"/>
          <w:szCs w:val="28"/>
        </w:rPr>
        <w:t xml:space="preserve"> </w:t>
      </w:r>
      <w:r w:rsidRPr="00574DC8">
        <w:rPr>
          <w:rFonts w:ascii="Times New Roman" w:hAnsi="Times New Roman" w:cs="Times New Roman"/>
          <w:sz w:val="28"/>
          <w:szCs w:val="28"/>
        </w:rPr>
        <w:t>Применение спутниковы</w:t>
      </w:r>
      <w:r w:rsidR="00EA3FD7" w:rsidRPr="00574DC8">
        <w:rPr>
          <w:rFonts w:ascii="Times New Roman" w:hAnsi="Times New Roman" w:cs="Times New Roman"/>
          <w:sz w:val="28"/>
          <w:szCs w:val="28"/>
        </w:rPr>
        <w:t>х</w:t>
      </w:r>
      <w:r w:rsidRPr="00574DC8">
        <w:rPr>
          <w:rFonts w:ascii="Times New Roman" w:hAnsi="Times New Roman" w:cs="Times New Roman"/>
          <w:sz w:val="28"/>
          <w:szCs w:val="28"/>
        </w:rPr>
        <w:t xml:space="preserve"> технологии для определения параметров сдвижения земной поверхности позволяют переопределять координаты опорных и грунтовых геодезических реперов и знаков</w:t>
      </w:r>
      <w:r w:rsidR="004D1F25" w:rsidRPr="00574DC8">
        <w:rPr>
          <w:rFonts w:ascii="Times New Roman" w:hAnsi="Times New Roman" w:cs="Times New Roman"/>
          <w:sz w:val="28"/>
          <w:szCs w:val="28"/>
        </w:rPr>
        <w:t>, позволяющее</w:t>
      </w:r>
      <w:r w:rsidRPr="00574DC8">
        <w:rPr>
          <w:rFonts w:ascii="Times New Roman" w:hAnsi="Times New Roman" w:cs="Times New Roman"/>
          <w:sz w:val="28"/>
          <w:szCs w:val="28"/>
        </w:rPr>
        <w:t xml:space="preserve"> получи</w:t>
      </w:r>
      <w:r w:rsidR="004D1F25" w:rsidRPr="00574DC8">
        <w:rPr>
          <w:rFonts w:ascii="Times New Roman" w:hAnsi="Times New Roman" w:cs="Times New Roman"/>
          <w:sz w:val="28"/>
          <w:szCs w:val="28"/>
        </w:rPr>
        <w:t xml:space="preserve">ть измерения с </w:t>
      </w:r>
      <w:r w:rsidRPr="00574DC8">
        <w:rPr>
          <w:rFonts w:ascii="Times New Roman" w:hAnsi="Times New Roman" w:cs="Times New Roman"/>
          <w:sz w:val="28"/>
          <w:szCs w:val="28"/>
        </w:rPr>
        <w:t>высокой точност</w:t>
      </w:r>
      <w:r w:rsidR="004D1F25" w:rsidRPr="00574DC8">
        <w:rPr>
          <w:rFonts w:ascii="Times New Roman" w:hAnsi="Times New Roman" w:cs="Times New Roman"/>
          <w:sz w:val="28"/>
          <w:szCs w:val="28"/>
        </w:rPr>
        <w:t>ью</w:t>
      </w:r>
      <w:r w:rsidRPr="00574DC8">
        <w:rPr>
          <w:rFonts w:ascii="Times New Roman" w:hAnsi="Times New Roman" w:cs="Times New Roman"/>
          <w:sz w:val="28"/>
          <w:szCs w:val="28"/>
        </w:rPr>
        <w:t>.</w:t>
      </w:r>
    </w:p>
    <w:p w14:paraId="63542CC6" w14:textId="2B413C99" w:rsidR="00AE18D1" w:rsidRPr="00574DC8" w:rsidRDefault="00E71F87" w:rsidP="00AE18D1">
      <w:pPr>
        <w:tabs>
          <w:tab w:val="left" w:pos="5824"/>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3. Применение ГИС</w:t>
      </w:r>
      <w:r w:rsidR="00AE18D1" w:rsidRPr="00574DC8">
        <w:rPr>
          <w:rFonts w:ascii="Times New Roman" w:hAnsi="Times New Roman" w:cs="Times New Roman"/>
          <w:sz w:val="28"/>
          <w:szCs w:val="28"/>
        </w:rPr>
        <w:t xml:space="preserve"> </w:t>
      </w:r>
      <w:r w:rsidR="00AE18D1" w:rsidRPr="00574DC8">
        <w:rPr>
          <w:rFonts w:ascii="Times New Roman" w:hAnsi="Times New Roman" w:cs="Times New Roman"/>
          <w:sz w:val="28"/>
          <w:szCs w:val="28"/>
          <w:lang w:val="en-US"/>
        </w:rPr>
        <w:t>Surfer</w:t>
      </w:r>
      <w:r w:rsidR="00AE18D1" w:rsidRPr="00574DC8">
        <w:rPr>
          <w:rFonts w:ascii="Times New Roman" w:hAnsi="Times New Roman" w:cs="Times New Roman"/>
          <w:sz w:val="28"/>
          <w:szCs w:val="28"/>
        </w:rPr>
        <w:t xml:space="preserve"> </w:t>
      </w:r>
      <w:r w:rsidR="00650045" w:rsidRPr="00574DC8">
        <w:rPr>
          <w:rFonts w:ascii="Times New Roman" w:hAnsi="Times New Roman" w:cs="Times New Roman"/>
          <w:sz w:val="28"/>
          <w:szCs w:val="28"/>
          <w:lang w:val="en-US"/>
        </w:rPr>
        <w:t>Golden</w:t>
      </w:r>
      <w:r w:rsidR="00650045" w:rsidRPr="00574DC8">
        <w:rPr>
          <w:rFonts w:ascii="Times New Roman" w:hAnsi="Times New Roman" w:cs="Times New Roman"/>
          <w:sz w:val="28"/>
          <w:szCs w:val="28"/>
        </w:rPr>
        <w:t xml:space="preserve"> </w:t>
      </w:r>
      <w:r w:rsidR="00650045" w:rsidRPr="00574DC8">
        <w:rPr>
          <w:rFonts w:ascii="Times New Roman" w:hAnsi="Times New Roman" w:cs="Times New Roman"/>
          <w:sz w:val="28"/>
          <w:szCs w:val="28"/>
          <w:lang w:val="en-US"/>
        </w:rPr>
        <w:t>Software</w:t>
      </w:r>
      <w:r w:rsidR="00650045" w:rsidRPr="00574DC8">
        <w:rPr>
          <w:rFonts w:ascii="Times New Roman" w:hAnsi="Times New Roman" w:cs="Times New Roman"/>
          <w:sz w:val="28"/>
          <w:szCs w:val="28"/>
        </w:rPr>
        <w:t xml:space="preserve"> </w:t>
      </w:r>
      <w:r w:rsidR="00AE18D1" w:rsidRPr="00574DC8">
        <w:rPr>
          <w:rFonts w:ascii="Times New Roman" w:hAnsi="Times New Roman" w:cs="Times New Roman"/>
          <w:sz w:val="28"/>
          <w:szCs w:val="28"/>
        </w:rPr>
        <w:t>для визуализации данных геодезического мониторинга в виде каркасных, контурных и векторных карт, ЦМР, которые позволили произвести сравнительную характеристику наблюдений за период с 2015-по 2020гг</w:t>
      </w:r>
      <w:r w:rsidR="00650045" w:rsidRPr="00574DC8">
        <w:rPr>
          <w:rFonts w:ascii="Times New Roman" w:hAnsi="Times New Roman" w:cs="Times New Roman"/>
          <w:sz w:val="28"/>
          <w:szCs w:val="28"/>
        </w:rPr>
        <w:t>.</w:t>
      </w:r>
    </w:p>
    <w:p w14:paraId="2F468D89" w14:textId="77777777" w:rsidR="00AE18D1" w:rsidRPr="00574DC8" w:rsidRDefault="00AE18D1" w:rsidP="00AE18D1">
      <w:pPr>
        <w:tabs>
          <w:tab w:val="left" w:pos="5824"/>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4. Внедрение ВЛС с помощью БПЛА позволило в краткие сроки произвести съемку карьера Коктасжал и построить ЦМР.</w:t>
      </w:r>
    </w:p>
    <w:p w14:paraId="40B07FEF" w14:textId="38BE6CA3" w:rsidR="00AE18D1" w:rsidRPr="00574DC8" w:rsidRDefault="00AE18D1" w:rsidP="00AE18D1">
      <w:pPr>
        <w:pStyle w:val="a3"/>
        <w:spacing w:after="0" w:line="240" w:lineRule="auto"/>
        <w:ind w:left="0" w:firstLine="425"/>
        <w:jc w:val="both"/>
        <w:rPr>
          <w:rFonts w:ascii="Times New Roman" w:hAnsi="Times New Roman" w:cs="Times New Roman"/>
          <w:noProof/>
          <w:sz w:val="28"/>
          <w:szCs w:val="28"/>
        </w:rPr>
      </w:pPr>
      <w:r w:rsidRPr="00574DC8">
        <w:rPr>
          <w:rFonts w:ascii="Times New Roman" w:hAnsi="Times New Roman" w:cs="Times New Roman"/>
          <w:sz w:val="28"/>
          <w:szCs w:val="28"/>
        </w:rPr>
        <w:t xml:space="preserve">5. </w:t>
      </w:r>
      <w:r w:rsidRPr="00574DC8">
        <w:rPr>
          <w:rFonts w:ascii="Times New Roman" w:hAnsi="Times New Roman" w:cs="Times New Roman"/>
          <w:noProof/>
          <w:sz w:val="28"/>
          <w:szCs w:val="28"/>
        </w:rPr>
        <w:t>Разработан и внедрен проект создания наблюдательной станции на основной дамбе Николаевской обогатительной фабрике, включающей опорный пилон с установленным на нем роботизированным электронным тахеометром, помещенный в специальный контейнер с элементами обогрева, датчиком температуры, давления и модема для передачи информации, а также рабочих реперов с оптическими призмами, заложенные в теле дамбы по характерным профильным линиям нормально простиранию дамбы.</w:t>
      </w:r>
    </w:p>
    <w:bookmarkEnd w:id="1"/>
    <w:bookmarkEnd w:id="7"/>
    <w:p w14:paraId="6872811C" w14:textId="77777777" w:rsidR="00AE18D1" w:rsidRPr="00574DC8" w:rsidRDefault="00AE18D1" w:rsidP="00F772A6">
      <w:pPr>
        <w:pStyle w:val="ab"/>
        <w:spacing w:line="240" w:lineRule="auto"/>
        <w:ind w:firstLine="0"/>
        <w:rPr>
          <w:rFonts w:eastAsiaTheme="minorHAnsi"/>
          <w:kern w:val="0"/>
          <w:sz w:val="28"/>
          <w:szCs w:val="28"/>
          <w:lang w:eastAsia="en-US"/>
        </w:rPr>
      </w:pPr>
    </w:p>
    <w:p w14:paraId="35E127D1" w14:textId="77777777" w:rsidR="00F772A6" w:rsidRPr="00574DC8" w:rsidRDefault="00F772A6" w:rsidP="00F772A6">
      <w:pPr>
        <w:pStyle w:val="ab"/>
        <w:spacing w:line="240" w:lineRule="auto"/>
        <w:ind w:firstLine="0"/>
        <w:rPr>
          <w:rFonts w:eastAsiaTheme="minorHAnsi"/>
          <w:kern w:val="0"/>
          <w:sz w:val="28"/>
          <w:szCs w:val="28"/>
          <w:lang w:eastAsia="en-US"/>
        </w:rPr>
      </w:pPr>
    </w:p>
    <w:p w14:paraId="75EADF91" w14:textId="77777777" w:rsidR="00F772A6" w:rsidRPr="00574DC8" w:rsidRDefault="00F772A6" w:rsidP="00F772A6">
      <w:pPr>
        <w:pStyle w:val="ab"/>
        <w:spacing w:line="240" w:lineRule="auto"/>
        <w:ind w:firstLine="0"/>
        <w:rPr>
          <w:rFonts w:eastAsiaTheme="minorHAnsi"/>
          <w:kern w:val="0"/>
          <w:sz w:val="28"/>
          <w:szCs w:val="28"/>
          <w:lang w:eastAsia="en-US"/>
        </w:rPr>
      </w:pPr>
    </w:p>
    <w:p w14:paraId="4E8FA42D" w14:textId="77777777" w:rsidR="00F772A6" w:rsidRPr="00574DC8" w:rsidRDefault="00F772A6" w:rsidP="00F772A6">
      <w:pPr>
        <w:pStyle w:val="ab"/>
        <w:spacing w:line="240" w:lineRule="auto"/>
        <w:ind w:firstLine="0"/>
        <w:rPr>
          <w:rFonts w:eastAsiaTheme="minorHAnsi"/>
          <w:kern w:val="0"/>
          <w:sz w:val="28"/>
          <w:szCs w:val="28"/>
          <w:lang w:eastAsia="en-US"/>
        </w:rPr>
      </w:pPr>
    </w:p>
    <w:p w14:paraId="779A3EC4" w14:textId="77777777" w:rsidR="00F772A6" w:rsidRPr="00574DC8" w:rsidRDefault="00F772A6" w:rsidP="00F772A6">
      <w:pPr>
        <w:pStyle w:val="ab"/>
        <w:spacing w:line="240" w:lineRule="auto"/>
        <w:ind w:firstLine="0"/>
        <w:rPr>
          <w:rFonts w:eastAsiaTheme="minorHAnsi"/>
          <w:kern w:val="0"/>
          <w:sz w:val="28"/>
          <w:szCs w:val="28"/>
          <w:lang w:eastAsia="en-US"/>
        </w:rPr>
      </w:pPr>
    </w:p>
    <w:p w14:paraId="7366DF09" w14:textId="77777777" w:rsidR="00F772A6" w:rsidRPr="00574DC8" w:rsidRDefault="00F772A6" w:rsidP="00F772A6">
      <w:pPr>
        <w:pStyle w:val="ab"/>
        <w:spacing w:line="240" w:lineRule="auto"/>
        <w:ind w:firstLine="0"/>
        <w:rPr>
          <w:rFonts w:eastAsiaTheme="minorHAnsi"/>
          <w:kern w:val="0"/>
          <w:sz w:val="28"/>
          <w:szCs w:val="28"/>
          <w:lang w:eastAsia="en-US"/>
        </w:rPr>
      </w:pPr>
    </w:p>
    <w:p w14:paraId="4C874398" w14:textId="77777777" w:rsidR="00F772A6" w:rsidRPr="00574DC8" w:rsidRDefault="00F772A6" w:rsidP="00F772A6">
      <w:pPr>
        <w:pStyle w:val="ab"/>
        <w:spacing w:line="240" w:lineRule="auto"/>
        <w:ind w:firstLine="0"/>
        <w:rPr>
          <w:rFonts w:eastAsiaTheme="minorHAnsi"/>
          <w:kern w:val="0"/>
          <w:sz w:val="28"/>
          <w:szCs w:val="28"/>
          <w:lang w:eastAsia="en-US"/>
        </w:rPr>
      </w:pPr>
    </w:p>
    <w:p w14:paraId="1F663DEC" w14:textId="77777777" w:rsidR="00F772A6" w:rsidRPr="00574DC8" w:rsidRDefault="00F772A6" w:rsidP="00A23EAB">
      <w:pPr>
        <w:spacing w:after="0" w:line="240" w:lineRule="auto"/>
        <w:jc w:val="center"/>
        <w:rPr>
          <w:rFonts w:ascii="Times New Roman" w:hAnsi="Times New Roman" w:cs="Times New Roman"/>
          <w:b/>
          <w:sz w:val="28"/>
          <w:szCs w:val="28"/>
          <w:lang w:val="kk-KZ"/>
        </w:rPr>
      </w:pPr>
      <w:r w:rsidRPr="00574DC8">
        <w:rPr>
          <w:rFonts w:ascii="Times New Roman" w:hAnsi="Times New Roman" w:cs="Times New Roman"/>
          <w:b/>
          <w:sz w:val="28"/>
          <w:szCs w:val="28"/>
          <w:lang w:val="kk-KZ"/>
        </w:rPr>
        <w:lastRenderedPageBreak/>
        <w:t>ЗАКЛЮЧЕНИЕ</w:t>
      </w:r>
    </w:p>
    <w:p w14:paraId="3062533D" w14:textId="77777777" w:rsidR="00F772A6" w:rsidRPr="00574DC8" w:rsidRDefault="00F772A6" w:rsidP="00F772A6">
      <w:pPr>
        <w:spacing w:after="0" w:line="240" w:lineRule="auto"/>
        <w:ind w:firstLine="709"/>
        <w:jc w:val="center"/>
        <w:rPr>
          <w:rFonts w:ascii="Times New Roman" w:hAnsi="Times New Roman" w:cs="Times New Roman"/>
          <w:b/>
          <w:sz w:val="28"/>
          <w:szCs w:val="28"/>
          <w:lang w:val="kk-KZ"/>
        </w:rPr>
      </w:pPr>
    </w:p>
    <w:p w14:paraId="6A585D06" w14:textId="77777777" w:rsidR="001A67AC" w:rsidRPr="00574DC8" w:rsidRDefault="001A67AC" w:rsidP="009F1F96">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lang w:val="kk-KZ"/>
        </w:rPr>
        <w:t xml:space="preserve">В диссертационной работе рассмотрены вопросы разработки комплексного подхода для проведения геомеханического мониторинга за сдвижением земной поверхности на подрабатываемой территории по результатам высокоточного нивелирования, космической радарной интерферометрии, </w:t>
      </w:r>
      <w:r w:rsidRPr="00574DC8">
        <w:rPr>
          <w:rFonts w:ascii="Times New Roman" w:hAnsi="Times New Roman" w:cs="Times New Roman"/>
          <w:sz w:val="28"/>
          <w:szCs w:val="28"/>
          <w:lang w:val="en-US"/>
        </w:rPr>
        <w:t>GPS</w:t>
      </w:r>
      <w:r w:rsidRPr="00574DC8">
        <w:rPr>
          <w:rFonts w:ascii="Times New Roman" w:hAnsi="Times New Roman" w:cs="Times New Roman"/>
          <w:sz w:val="28"/>
          <w:szCs w:val="28"/>
        </w:rPr>
        <w:t xml:space="preserve"> технологий, воздушного лазерного сканирования с помощью БПЛА</w:t>
      </w:r>
      <w:r w:rsidRPr="00574DC8">
        <w:rPr>
          <w:rFonts w:ascii="Times New Roman" w:hAnsi="Times New Roman" w:cs="Times New Roman"/>
          <w:sz w:val="28"/>
          <w:szCs w:val="28"/>
          <w:lang w:val="kk-KZ"/>
        </w:rPr>
        <w:t>, создание геодинамического полигона, закладки мониторинговых пилонов и грунтовых геодезических реперов, внедрения автоматизированных систем для производства мониторинга.</w:t>
      </w:r>
    </w:p>
    <w:p w14:paraId="5AF58C04" w14:textId="77777777" w:rsidR="001A67AC" w:rsidRPr="00574DC8" w:rsidRDefault="001A67AC" w:rsidP="009F1F96">
      <w:pPr>
        <w:spacing w:after="0" w:line="240" w:lineRule="auto"/>
        <w:ind w:firstLine="425"/>
        <w:jc w:val="both"/>
        <w:rPr>
          <w:rFonts w:ascii="Times New Roman" w:hAnsi="Times New Roman" w:cs="Times New Roman"/>
          <w:b/>
          <w:sz w:val="28"/>
          <w:szCs w:val="28"/>
          <w:lang w:val="kk-KZ"/>
        </w:rPr>
      </w:pPr>
      <w:r w:rsidRPr="00574DC8">
        <w:rPr>
          <w:rFonts w:ascii="Times New Roman" w:hAnsi="Times New Roman" w:cs="Times New Roman"/>
          <w:b/>
          <w:sz w:val="28"/>
          <w:szCs w:val="28"/>
          <w:lang w:val="kk-KZ"/>
        </w:rPr>
        <w:t>Основные научные и практические результаты исследований заключаются в следующем:</w:t>
      </w:r>
    </w:p>
    <w:p w14:paraId="19095151" w14:textId="77777777" w:rsidR="001A67AC" w:rsidRPr="00574DC8" w:rsidRDefault="001A67AC" w:rsidP="009F1F96">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1. Для получения наиболее достоверной и полной информации о состоянии подрабатываемой территории на Жезказганском месторождении на участке ранее выселенных поселков Жезказган и ГРП-Лермонтово реализован комплексный подход геомеханического мониторинга в основе которого лежит высокоточное нивелирование, космическая радарная интерферометрия, данные сейсмического мониторинга, </w:t>
      </w:r>
      <w:r w:rsidRPr="00574DC8">
        <w:rPr>
          <w:rFonts w:ascii="Times New Roman" w:hAnsi="Times New Roman" w:cs="Times New Roman"/>
          <w:sz w:val="28"/>
          <w:szCs w:val="28"/>
          <w:lang w:val="en-US"/>
        </w:rPr>
        <w:t>GPS</w:t>
      </w:r>
      <w:r w:rsidRPr="00574DC8">
        <w:rPr>
          <w:rFonts w:ascii="Times New Roman" w:hAnsi="Times New Roman" w:cs="Times New Roman"/>
          <w:sz w:val="28"/>
          <w:szCs w:val="28"/>
        </w:rPr>
        <w:t xml:space="preserve"> технологии и создан геодинамический полигон, позволивший прогнозировать состояние горного массива и земной поверхности.</w:t>
      </w:r>
    </w:p>
    <w:p w14:paraId="15815E6E" w14:textId="59757CE3" w:rsidR="001A67AC" w:rsidRPr="00574DC8" w:rsidRDefault="001A67AC" w:rsidP="009F1F96">
      <w:pPr>
        <w:pStyle w:val="a9"/>
        <w:shd w:val="clear" w:color="auto" w:fill="FFFFFF"/>
        <w:spacing w:before="0" w:beforeAutospacing="0" w:after="0" w:afterAutospacing="0"/>
        <w:ind w:firstLine="425"/>
        <w:jc w:val="both"/>
        <w:rPr>
          <w:sz w:val="28"/>
          <w:szCs w:val="28"/>
        </w:rPr>
      </w:pPr>
      <w:r w:rsidRPr="00574DC8">
        <w:rPr>
          <w:sz w:val="28"/>
          <w:szCs w:val="28"/>
        </w:rPr>
        <w:t>2. На территории Жезказганского месторождения компанией «Совзонд» в период с 2011 по 2014 годы проведена космическая радарная интеферометрия в районах Анненского рудника и территорий поселков Жезказган и ГРП-Лермонтово, находящихся непосредственно на территории повторной отработке по профильным линиям №</w:t>
      </w:r>
      <w:r w:rsidR="00287CCC">
        <w:rPr>
          <w:sz w:val="28"/>
          <w:szCs w:val="28"/>
        </w:rPr>
        <w:t xml:space="preserve"> </w:t>
      </w:r>
      <w:r w:rsidRPr="00574DC8">
        <w:rPr>
          <w:sz w:val="28"/>
          <w:szCs w:val="28"/>
        </w:rPr>
        <w:t>64,195, 122 и 123, что показало высокую эффективность, ее применение полностью себя оправдало. Следует отметить, что результаты космической радарной интерферометрии подтверждены результатами инструментальных наблюдений и отмечены хорошей сходимостью. Применение и с</w:t>
      </w:r>
      <w:r w:rsidRPr="00574DC8">
        <w:rPr>
          <w:sz w:val="28"/>
          <w:szCs w:val="28"/>
          <w:shd w:val="clear" w:color="auto" w:fill="FFFFFF"/>
        </w:rPr>
        <w:t xml:space="preserve">истематический анализ данных </w:t>
      </w:r>
      <w:r w:rsidRPr="00574DC8">
        <w:rPr>
          <w:sz w:val="28"/>
          <w:szCs w:val="28"/>
        </w:rPr>
        <w:t xml:space="preserve">космической радарной интерефереметрии </w:t>
      </w:r>
      <w:r w:rsidRPr="00574DC8">
        <w:rPr>
          <w:sz w:val="28"/>
          <w:szCs w:val="28"/>
          <w:shd w:val="clear" w:color="auto" w:fill="FFFFFF"/>
        </w:rPr>
        <w:t>позволяют прогнозировать развитие оседаний земной поверхности и установить их взаимосвязь с подземными горными работами</w:t>
      </w:r>
      <w:r w:rsidRPr="00574DC8">
        <w:rPr>
          <w:rFonts w:ascii="Arial" w:hAnsi="Arial" w:cs="Arial"/>
          <w:shd w:val="clear" w:color="auto" w:fill="FFFFFF"/>
        </w:rPr>
        <w:t>.</w:t>
      </w:r>
    </w:p>
    <w:p w14:paraId="1F1058D0" w14:textId="77777777" w:rsidR="001A67AC" w:rsidRPr="00574DC8" w:rsidRDefault="001A67AC" w:rsidP="009F1F96">
      <w:pPr>
        <w:spacing w:after="0" w:line="240" w:lineRule="auto"/>
        <w:ind w:firstLine="425"/>
        <w:jc w:val="both"/>
        <w:rPr>
          <w:rFonts w:ascii="Times New Roman" w:hAnsi="Times New Roman" w:cs="Times New Roman"/>
          <w:spacing w:val="-4"/>
          <w:sz w:val="28"/>
          <w:szCs w:val="28"/>
        </w:rPr>
      </w:pPr>
      <w:r w:rsidRPr="00574DC8">
        <w:rPr>
          <w:rFonts w:ascii="Times New Roman" w:hAnsi="Times New Roman" w:cs="Times New Roman"/>
          <w:sz w:val="28"/>
          <w:szCs w:val="28"/>
        </w:rPr>
        <w:t xml:space="preserve">3.В результате проведения инструментальных наблюдений </w:t>
      </w:r>
      <w:r w:rsidRPr="00574DC8">
        <w:rPr>
          <w:rFonts w:ascii="Times New Roman" w:hAnsi="Times New Roman" w:cs="Times New Roman"/>
          <w:spacing w:val="1"/>
          <w:sz w:val="28"/>
          <w:szCs w:val="28"/>
        </w:rPr>
        <w:t xml:space="preserve">на подработанной территории </w:t>
      </w:r>
      <w:r w:rsidRPr="00574DC8">
        <w:rPr>
          <w:rFonts w:ascii="Times New Roman" w:hAnsi="Times New Roman" w:cs="Times New Roman"/>
          <w:sz w:val="28"/>
          <w:szCs w:val="28"/>
        </w:rPr>
        <w:t>выявлена зона интенсивного оседания земной поверхности в районе в пос. ГРП-Лермонтово (за период 2018-2020 гг.) и составили порядка 50 мм, Выявленные особенности современных вертикальных движений земной поверхности в зоне профильной линии, обусловлены повторной отработкой меди из междукамерных целиков и барьерных целиков, и обрушением налегающей толщи пород.</w:t>
      </w:r>
      <w:r w:rsidRPr="00574DC8">
        <w:rPr>
          <w:rFonts w:ascii="Times New Roman" w:hAnsi="Times New Roman" w:cs="Times New Roman"/>
          <w:spacing w:val="-4"/>
          <w:sz w:val="28"/>
          <w:szCs w:val="28"/>
        </w:rPr>
        <w:t xml:space="preserve"> </w:t>
      </w:r>
    </w:p>
    <w:p w14:paraId="512BD58A" w14:textId="77777777" w:rsidR="001A67AC" w:rsidRPr="00574DC8" w:rsidRDefault="001A67AC" w:rsidP="009F1F96">
      <w:pPr>
        <w:spacing w:after="0" w:line="240" w:lineRule="auto"/>
        <w:ind w:firstLine="425"/>
        <w:jc w:val="both"/>
        <w:rPr>
          <w:rFonts w:ascii="Times New Roman" w:hAnsi="Times New Roman" w:cs="Times New Roman"/>
          <w:spacing w:val="-4"/>
          <w:sz w:val="28"/>
          <w:szCs w:val="28"/>
        </w:rPr>
      </w:pPr>
      <w:r w:rsidRPr="00574DC8">
        <w:rPr>
          <w:rFonts w:ascii="Times New Roman" w:hAnsi="Times New Roman" w:cs="Times New Roman"/>
          <w:spacing w:val="-4"/>
          <w:sz w:val="28"/>
          <w:szCs w:val="28"/>
        </w:rPr>
        <w:t>4.</w:t>
      </w:r>
      <w:r w:rsidRPr="00574DC8">
        <w:rPr>
          <w:rFonts w:ascii="Times New Roman" w:hAnsi="Times New Roman" w:cs="Times New Roman"/>
          <w:sz w:val="28"/>
          <w:szCs w:val="28"/>
        </w:rPr>
        <w:t>Приведено обоснование и рассмотрены особенности создания геодинамического полигона, основанного на применении комплексного подхода с помощью современных геодезических технологий при мониторинге сдвижения земной поверхности.</w:t>
      </w:r>
    </w:p>
    <w:p w14:paraId="19ABEEE5" w14:textId="77777777" w:rsidR="001A67AC" w:rsidRPr="00574DC8" w:rsidRDefault="001A67AC" w:rsidP="009F1F96">
      <w:pPr>
        <w:tabs>
          <w:tab w:val="left" w:pos="5824"/>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 xml:space="preserve">5.Применение геоинформационной системы </w:t>
      </w:r>
      <w:r w:rsidRPr="00574DC8">
        <w:rPr>
          <w:rFonts w:ascii="Times New Roman" w:hAnsi="Times New Roman" w:cs="Times New Roman"/>
          <w:sz w:val="28"/>
          <w:szCs w:val="28"/>
          <w:lang w:val="en-US"/>
        </w:rPr>
        <w:t>Surfer</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Golden</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Software</w:t>
      </w:r>
      <w:r w:rsidRPr="00574DC8">
        <w:rPr>
          <w:rFonts w:ascii="Times New Roman" w:hAnsi="Times New Roman" w:cs="Times New Roman"/>
          <w:sz w:val="28"/>
          <w:szCs w:val="28"/>
        </w:rPr>
        <w:t xml:space="preserve"> позволило произвести визуализацию данных геодезического мониторинга в виде цифровых каркасных, контурных и векторных карт, трехмерной модели рельефа, на основании которых выполнена сравнительная характеристика наблюдений за исследуемый период. </w:t>
      </w:r>
    </w:p>
    <w:p w14:paraId="73F87FE9" w14:textId="77777777" w:rsidR="001A67AC" w:rsidRPr="00574DC8" w:rsidRDefault="001A67AC" w:rsidP="009F1F96">
      <w:pPr>
        <w:tabs>
          <w:tab w:val="left" w:pos="5824"/>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6. В качестве пилотной программы выполнено внедрение ВЛС с помощью беспилотных летательных аппаратов, что позволило в краткие сроки произвести съемку карьера Коктасжал и построить цифровую модель рельефа. В перспективе данная методика возможна на Жезказганском месторождении, так в настоящее время профильные линии, заложенные на территории поселка Лермонтово не подлежат проведению инструментальных наблюдений из-за опасности обрушения и тем самым исключают проведение непосредственных наблюдений на данной территории.</w:t>
      </w:r>
    </w:p>
    <w:p w14:paraId="1F4FFABE" w14:textId="06C3F33C" w:rsidR="001A67AC" w:rsidRPr="00574DC8" w:rsidRDefault="001A67AC" w:rsidP="009F1F96">
      <w:pPr>
        <w:pStyle w:val="a3"/>
        <w:spacing w:after="0" w:line="240" w:lineRule="auto"/>
        <w:ind w:left="0" w:firstLine="425"/>
        <w:jc w:val="both"/>
        <w:rPr>
          <w:rFonts w:ascii="Times New Roman" w:hAnsi="Times New Roman" w:cs="Times New Roman"/>
          <w:sz w:val="28"/>
          <w:szCs w:val="28"/>
        </w:rPr>
      </w:pPr>
      <w:r w:rsidRPr="00574DC8">
        <w:rPr>
          <w:rFonts w:ascii="Times New Roman" w:hAnsi="Times New Roman" w:cs="Times New Roman"/>
          <w:sz w:val="28"/>
          <w:szCs w:val="28"/>
        </w:rPr>
        <w:t>7.Определены требования к конструкции наблюдательной станции, необходимой для выделения воздействия современных геодинамических движений на устойчивость и безопасность насыпного сооружения Николаевской обогатительной фабрике</w:t>
      </w:r>
    </w:p>
    <w:p w14:paraId="5A53107B" w14:textId="77777777" w:rsidR="001A67AC" w:rsidRPr="00574DC8" w:rsidRDefault="001A67AC" w:rsidP="009F1F96">
      <w:pPr>
        <w:pStyle w:val="a3"/>
        <w:spacing w:after="0" w:line="240" w:lineRule="auto"/>
        <w:ind w:left="0" w:firstLine="425"/>
        <w:jc w:val="both"/>
        <w:rPr>
          <w:rFonts w:ascii="Times New Roman" w:hAnsi="Times New Roman" w:cs="Times New Roman"/>
          <w:b/>
          <w:sz w:val="28"/>
          <w:szCs w:val="28"/>
          <w:lang w:val="kk-KZ"/>
        </w:rPr>
      </w:pPr>
      <w:r w:rsidRPr="00574DC8">
        <w:rPr>
          <w:rFonts w:ascii="Times New Roman" w:hAnsi="Times New Roman" w:cs="Times New Roman"/>
          <w:b/>
          <w:sz w:val="28"/>
          <w:szCs w:val="28"/>
          <w:lang w:val="kk-KZ"/>
        </w:rPr>
        <w:t>Оценка полноты решения поставленных задач</w:t>
      </w:r>
    </w:p>
    <w:p w14:paraId="3FAC2722" w14:textId="77777777" w:rsidR="001A67AC" w:rsidRPr="00574DC8" w:rsidRDefault="001A67AC" w:rsidP="009F1F96">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lang w:val="kk-KZ"/>
        </w:rPr>
        <w:t>Таким образом, решены все задачи, поставленные в работе:</w:t>
      </w:r>
    </w:p>
    <w:p w14:paraId="4A662522" w14:textId="77777777" w:rsidR="001A67AC" w:rsidRPr="00574DC8" w:rsidRDefault="001A67AC" w:rsidP="009F1F96">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выполнен анализ существующих методов геодезического мониторинга при исследовании сдвижения зон земной поверхности при разработке месторождений полезных ископаемых;</w:t>
      </w:r>
    </w:p>
    <w:p w14:paraId="4BAB64C4" w14:textId="77777777" w:rsidR="001A67AC" w:rsidRPr="00574DC8" w:rsidRDefault="001A67AC" w:rsidP="009F1F96">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создана трехмерная модель земной поверхности, учитывающей условия образования сдвижении на земной поверхности;</w:t>
      </w:r>
    </w:p>
    <w:p w14:paraId="09457DC3" w14:textId="77777777" w:rsidR="001A67AC" w:rsidRPr="00574DC8" w:rsidRDefault="001A67AC" w:rsidP="009F1F96">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xml:space="preserve">- разработана методика создания геодинамического полигона для проведения наблюдений за сдвижением земной поверхности; </w:t>
      </w:r>
    </w:p>
    <w:p w14:paraId="49F64B0D" w14:textId="77777777" w:rsidR="001A67AC" w:rsidRPr="00574DC8" w:rsidRDefault="001A67AC" w:rsidP="009F1F96">
      <w:pPr>
        <w:spacing w:after="0" w:line="240" w:lineRule="auto"/>
        <w:ind w:firstLine="425"/>
        <w:jc w:val="both"/>
        <w:rPr>
          <w:rFonts w:ascii="Times New Roman" w:eastAsia="Times New Roman" w:hAnsi="Times New Roman" w:cs="Times New Roman"/>
          <w:bCs/>
          <w:sz w:val="28"/>
          <w:szCs w:val="28"/>
        </w:rPr>
      </w:pPr>
      <w:r w:rsidRPr="00574DC8">
        <w:rPr>
          <w:rFonts w:ascii="Times New Roman" w:eastAsia="Times New Roman" w:hAnsi="Times New Roman" w:cs="Times New Roman"/>
          <w:bCs/>
          <w:sz w:val="28"/>
          <w:szCs w:val="28"/>
        </w:rPr>
        <w:t>- реализована методика и рекомендации по прогнозированию участков возможных техногенных нарушений и мер по их своевременному предотвращению при ведении горных работ.</w:t>
      </w:r>
    </w:p>
    <w:p w14:paraId="08AA07D2" w14:textId="77777777" w:rsidR="001A67AC" w:rsidRPr="00574DC8" w:rsidRDefault="001A67AC" w:rsidP="009F1F96">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lang w:val="kk-KZ"/>
        </w:rPr>
        <w:t xml:space="preserve">- произведена визуализация по результатам инструментальных наблюдений с помощью геоинформационной системы </w:t>
      </w:r>
      <w:r w:rsidRPr="00574DC8">
        <w:rPr>
          <w:rFonts w:ascii="Times New Roman" w:hAnsi="Times New Roman" w:cs="Times New Roman"/>
          <w:sz w:val="28"/>
          <w:szCs w:val="28"/>
          <w:lang w:val="en-US"/>
        </w:rPr>
        <w:t>Surfer</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Golden</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Software</w:t>
      </w:r>
      <w:r w:rsidRPr="00574DC8">
        <w:rPr>
          <w:rFonts w:ascii="Times New Roman" w:hAnsi="Times New Roman" w:cs="Times New Roman"/>
          <w:sz w:val="28"/>
          <w:szCs w:val="28"/>
        </w:rPr>
        <w:t xml:space="preserve"> в виде двухмерных и трехмерных моделей земной поверхности, которая представлена контурными, каркасными, векторными картами и блочной моделью. </w:t>
      </w:r>
    </w:p>
    <w:p w14:paraId="7DFAAB72" w14:textId="77777777" w:rsidR="001A67AC" w:rsidRPr="00574DC8" w:rsidRDefault="001A67AC" w:rsidP="009F1F96">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b/>
          <w:sz w:val="28"/>
          <w:szCs w:val="28"/>
          <w:lang w:val="kk-KZ"/>
        </w:rPr>
        <w:t>Рекомендации по использованию результатов исследований.</w:t>
      </w:r>
      <w:r w:rsidRPr="00574DC8">
        <w:rPr>
          <w:rFonts w:ascii="Times New Roman" w:hAnsi="Times New Roman" w:cs="Times New Roman"/>
          <w:sz w:val="28"/>
          <w:szCs w:val="28"/>
          <w:lang w:val="kk-KZ"/>
        </w:rPr>
        <w:t xml:space="preserve"> </w:t>
      </w:r>
    </w:p>
    <w:p w14:paraId="14904268" w14:textId="77777777" w:rsidR="001A67AC" w:rsidRPr="00574DC8" w:rsidRDefault="001A67AC" w:rsidP="009F1F96">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lang w:val="kk-KZ"/>
        </w:rPr>
        <w:t>Проведенные исследования, методика геодезических наблюдений и комплексный подход проведения геомеханического мониторинга могут быть применены на других месторождения с аналогичными горно-геологическими горно-техническими условиями условиями повторной отработки подземным способом.</w:t>
      </w:r>
    </w:p>
    <w:p w14:paraId="6D383DBC" w14:textId="77777777" w:rsidR="000D0612" w:rsidRPr="00574DC8" w:rsidRDefault="000D0612" w:rsidP="000D0612">
      <w:pPr>
        <w:spacing w:after="0" w:line="240" w:lineRule="auto"/>
        <w:ind w:firstLine="567"/>
        <w:jc w:val="both"/>
        <w:rPr>
          <w:rFonts w:ascii="Times New Roman" w:hAnsi="Times New Roman" w:cs="Times New Roman"/>
          <w:sz w:val="28"/>
          <w:szCs w:val="28"/>
          <w:lang w:val="kk-KZ"/>
        </w:rPr>
      </w:pPr>
    </w:p>
    <w:p w14:paraId="21A552F4" w14:textId="77777777" w:rsidR="000D0612" w:rsidRPr="00574DC8" w:rsidRDefault="000D0612" w:rsidP="000D0612">
      <w:pPr>
        <w:spacing w:after="0" w:line="240" w:lineRule="auto"/>
        <w:ind w:firstLine="567"/>
        <w:jc w:val="both"/>
        <w:rPr>
          <w:rFonts w:ascii="Times New Roman" w:hAnsi="Times New Roman" w:cs="Times New Roman"/>
          <w:sz w:val="28"/>
          <w:szCs w:val="28"/>
          <w:lang w:val="kk-KZ"/>
        </w:rPr>
      </w:pPr>
    </w:p>
    <w:p w14:paraId="2657072F" w14:textId="77777777" w:rsidR="009F1F96" w:rsidRPr="00574DC8" w:rsidRDefault="009F1F96" w:rsidP="000D0612">
      <w:pPr>
        <w:spacing w:after="0" w:line="240" w:lineRule="auto"/>
        <w:ind w:firstLine="567"/>
        <w:jc w:val="both"/>
        <w:rPr>
          <w:rFonts w:ascii="Times New Roman" w:hAnsi="Times New Roman" w:cs="Times New Roman"/>
          <w:sz w:val="28"/>
          <w:szCs w:val="28"/>
          <w:lang w:val="kk-KZ"/>
        </w:rPr>
      </w:pPr>
    </w:p>
    <w:p w14:paraId="73BB6D5D" w14:textId="77777777" w:rsidR="009F1F96" w:rsidRPr="00574DC8" w:rsidRDefault="009F1F96" w:rsidP="000D0612">
      <w:pPr>
        <w:spacing w:after="0" w:line="240" w:lineRule="auto"/>
        <w:ind w:firstLine="567"/>
        <w:jc w:val="both"/>
        <w:rPr>
          <w:rFonts w:ascii="Times New Roman" w:hAnsi="Times New Roman" w:cs="Times New Roman"/>
          <w:sz w:val="28"/>
          <w:szCs w:val="28"/>
          <w:lang w:val="kk-KZ"/>
        </w:rPr>
      </w:pPr>
    </w:p>
    <w:p w14:paraId="62971151" w14:textId="2AAD109B" w:rsidR="00F63EA1" w:rsidRPr="00574DC8" w:rsidRDefault="003D3E4A" w:rsidP="00D72EC6">
      <w:pPr>
        <w:tabs>
          <w:tab w:val="left" w:pos="968"/>
        </w:tabs>
        <w:spacing w:after="0" w:line="240" w:lineRule="auto"/>
        <w:ind w:firstLine="567"/>
        <w:jc w:val="center"/>
        <w:rPr>
          <w:rFonts w:ascii="Times New Roman" w:hAnsi="Times New Roman" w:cs="Times New Roman"/>
          <w:b/>
          <w:bCs/>
          <w:caps/>
          <w:sz w:val="28"/>
          <w:szCs w:val="28"/>
        </w:rPr>
      </w:pPr>
      <w:r w:rsidRPr="00574DC8">
        <w:rPr>
          <w:rFonts w:ascii="Times New Roman" w:hAnsi="Times New Roman" w:cs="Times New Roman"/>
          <w:b/>
          <w:bCs/>
          <w:caps/>
          <w:sz w:val="28"/>
          <w:szCs w:val="28"/>
        </w:rPr>
        <w:lastRenderedPageBreak/>
        <w:t>СПИСОК ИСПОЛЬЗОВАННЫХ ИСТОЧНИКОВ</w:t>
      </w:r>
    </w:p>
    <w:p w14:paraId="5D87F1EF" w14:textId="77777777" w:rsidR="001A375F" w:rsidRPr="00574DC8" w:rsidRDefault="001A375F" w:rsidP="00F63EA1">
      <w:pPr>
        <w:tabs>
          <w:tab w:val="left" w:pos="968"/>
        </w:tabs>
        <w:spacing w:after="0" w:line="240" w:lineRule="auto"/>
        <w:ind w:firstLine="567"/>
        <w:jc w:val="both"/>
        <w:rPr>
          <w:rFonts w:ascii="Times New Roman" w:hAnsi="Times New Roman" w:cs="Times New Roman"/>
          <w:b/>
          <w:bCs/>
          <w:caps/>
          <w:sz w:val="28"/>
          <w:szCs w:val="28"/>
        </w:rPr>
      </w:pPr>
    </w:p>
    <w:p w14:paraId="4437A61E" w14:textId="34CEE699" w:rsidR="00E71F87" w:rsidRPr="00574DC8" w:rsidRDefault="00E71F87" w:rsidP="00E71F87">
      <w:pPr>
        <w:spacing w:after="0" w:line="240" w:lineRule="auto"/>
        <w:ind w:firstLine="425"/>
        <w:jc w:val="both"/>
        <w:rPr>
          <w:rFonts w:ascii="Times New Roman" w:hAnsi="Times New Roman" w:cs="Times New Roman"/>
          <w:bCs/>
          <w:sz w:val="28"/>
          <w:szCs w:val="28"/>
        </w:rPr>
      </w:pPr>
      <w:r w:rsidRPr="00574DC8">
        <w:rPr>
          <w:rFonts w:ascii="Times New Roman" w:hAnsi="Times New Roman" w:cs="Times New Roman"/>
          <w:bCs/>
          <w:sz w:val="28"/>
          <w:szCs w:val="28"/>
        </w:rPr>
        <w:t>1 Викторов С.Д., Иофис М.А., Гончаров С.А. Сдвижение и разрушение горных пород, Москва – Наука 2005</w:t>
      </w:r>
      <w:r w:rsidR="008E1F98">
        <w:rPr>
          <w:rFonts w:ascii="Times New Roman" w:hAnsi="Times New Roman" w:cs="Times New Roman"/>
          <w:bCs/>
          <w:sz w:val="28"/>
          <w:szCs w:val="28"/>
        </w:rPr>
        <w:t>. -</w:t>
      </w:r>
      <w:r w:rsidRPr="00574DC8">
        <w:rPr>
          <w:rFonts w:ascii="Times New Roman" w:hAnsi="Times New Roman" w:cs="Times New Roman"/>
          <w:bCs/>
          <w:sz w:val="28"/>
          <w:szCs w:val="28"/>
        </w:rPr>
        <w:t xml:space="preserve"> 141с.</w:t>
      </w:r>
    </w:p>
    <w:p w14:paraId="25EC92F5" w14:textId="1506A14D" w:rsidR="00E71F87" w:rsidRPr="00574DC8" w:rsidRDefault="0010345B" w:rsidP="00E71F87">
      <w:pPr>
        <w:tabs>
          <w:tab w:val="left" w:pos="968"/>
        </w:tabs>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2</w:t>
      </w:r>
      <w:r w:rsidR="00E71F87" w:rsidRPr="00574DC8">
        <w:rPr>
          <w:rFonts w:ascii="Times New Roman" w:hAnsi="Times New Roman" w:cs="Times New Roman"/>
          <w:sz w:val="28"/>
          <w:szCs w:val="28"/>
        </w:rPr>
        <w:t xml:space="preserve"> Фрейдин А.М., Неверов А.А., Неверов С.А. Подземная разработка рудных месторождений / Учебное пособие. - Под редакцией чл.-корр. РАН В.Н. Опарина. – Новосибирск. ИГД СО РАН, 2010. – 372</w:t>
      </w:r>
      <w:r w:rsidR="003107E1" w:rsidRPr="00E232B3">
        <w:rPr>
          <w:rFonts w:ascii="Times New Roman" w:hAnsi="Times New Roman" w:cs="Times New Roman"/>
          <w:sz w:val="28"/>
          <w:szCs w:val="28"/>
        </w:rPr>
        <w:t xml:space="preserve"> </w:t>
      </w:r>
      <w:r w:rsidR="00E71F87" w:rsidRPr="00574DC8">
        <w:rPr>
          <w:rFonts w:ascii="Times New Roman" w:hAnsi="Times New Roman" w:cs="Times New Roman"/>
          <w:sz w:val="28"/>
          <w:szCs w:val="28"/>
        </w:rPr>
        <w:t>с.</w:t>
      </w:r>
    </w:p>
    <w:p w14:paraId="7FCE9478" w14:textId="65841C27"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3 Инструкция по наблюдениям за сдвижением горных пород и земной поверхности при подземной разработке рудных месторождений. М.: Недра, 2007.- 112</w:t>
      </w:r>
      <w:r w:rsidR="003107E1" w:rsidRPr="00E232B3">
        <w:rPr>
          <w:rFonts w:ascii="Times New Roman" w:hAnsi="Times New Roman" w:cs="Times New Roman"/>
          <w:sz w:val="28"/>
          <w:szCs w:val="28"/>
        </w:rPr>
        <w:t xml:space="preserve"> </w:t>
      </w:r>
      <w:r w:rsidRPr="00574DC8">
        <w:rPr>
          <w:rFonts w:ascii="Times New Roman" w:hAnsi="Times New Roman" w:cs="Times New Roman"/>
          <w:sz w:val="28"/>
          <w:szCs w:val="28"/>
        </w:rPr>
        <w:t>с.</w:t>
      </w:r>
    </w:p>
    <w:p w14:paraId="3322CD22" w14:textId="7B299148"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4 Игемберлина М.Б, Сеитулы К. Современное состояние вопроса изученности сдвижения земной поверхности при разработке месторождений, Труды Университета, 2020</w:t>
      </w:r>
      <w:r w:rsidR="0010345B">
        <w:rPr>
          <w:rFonts w:ascii="Times New Roman" w:hAnsi="Times New Roman" w:cs="Times New Roman"/>
          <w:sz w:val="28"/>
          <w:szCs w:val="28"/>
        </w:rPr>
        <w:t xml:space="preserve">. - </w:t>
      </w:r>
      <w:r w:rsidRPr="00574DC8">
        <w:rPr>
          <w:rFonts w:ascii="Times New Roman" w:hAnsi="Times New Roman" w:cs="Times New Roman"/>
          <w:sz w:val="28"/>
          <w:szCs w:val="28"/>
        </w:rPr>
        <w:t>№1</w:t>
      </w:r>
      <w:r w:rsidR="0010345B">
        <w:rPr>
          <w:rFonts w:ascii="Times New Roman" w:hAnsi="Times New Roman" w:cs="Times New Roman"/>
          <w:sz w:val="28"/>
          <w:szCs w:val="28"/>
        </w:rPr>
        <w:t>.</w:t>
      </w:r>
      <w:r w:rsidRPr="00574DC8">
        <w:rPr>
          <w:rFonts w:ascii="Times New Roman" w:hAnsi="Times New Roman" w:cs="Times New Roman"/>
          <w:sz w:val="28"/>
          <w:szCs w:val="28"/>
        </w:rPr>
        <w:t xml:space="preserve"> </w:t>
      </w:r>
      <w:r w:rsidR="0010345B">
        <w:rPr>
          <w:rFonts w:ascii="Times New Roman" w:hAnsi="Times New Roman" w:cs="Times New Roman"/>
          <w:sz w:val="28"/>
          <w:szCs w:val="28"/>
        </w:rPr>
        <w:t xml:space="preserve">- </w:t>
      </w:r>
      <w:r w:rsidR="0010345B" w:rsidRPr="00574DC8">
        <w:rPr>
          <w:rFonts w:ascii="Times New Roman" w:hAnsi="Times New Roman" w:cs="Times New Roman"/>
          <w:sz w:val="28"/>
          <w:szCs w:val="28"/>
        </w:rPr>
        <w:t>С</w:t>
      </w:r>
      <w:r w:rsidRPr="00574DC8">
        <w:rPr>
          <w:rFonts w:ascii="Times New Roman" w:hAnsi="Times New Roman" w:cs="Times New Roman"/>
          <w:sz w:val="28"/>
          <w:szCs w:val="28"/>
        </w:rPr>
        <w:t>.</w:t>
      </w:r>
      <w:r w:rsidR="0010345B">
        <w:rPr>
          <w:rFonts w:ascii="Times New Roman" w:hAnsi="Times New Roman" w:cs="Times New Roman"/>
          <w:sz w:val="28"/>
          <w:szCs w:val="28"/>
        </w:rPr>
        <w:t xml:space="preserve"> </w:t>
      </w:r>
      <w:r w:rsidRPr="00574DC8">
        <w:rPr>
          <w:rFonts w:ascii="Times New Roman" w:hAnsi="Times New Roman" w:cs="Times New Roman"/>
          <w:sz w:val="28"/>
          <w:szCs w:val="28"/>
        </w:rPr>
        <w:t>49-526</w:t>
      </w:r>
      <w:r w:rsidR="0010345B">
        <w:rPr>
          <w:rFonts w:ascii="Times New Roman" w:hAnsi="Times New Roman" w:cs="Times New Roman"/>
          <w:sz w:val="28"/>
          <w:szCs w:val="28"/>
        </w:rPr>
        <w:t>.</w:t>
      </w:r>
    </w:p>
    <w:p w14:paraId="59246FD6" w14:textId="451784CA" w:rsidR="00E71F87" w:rsidRPr="00287CCC"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5</w:t>
      </w:r>
      <w:r w:rsidR="0010345B">
        <w:rPr>
          <w:rFonts w:ascii="Times New Roman" w:hAnsi="Times New Roman" w:cs="Times New Roman"/>
          <w:sz w:val="28"/>
          <w:szCs w:val="28"/>
        </w:rPr>
        <w:t xml:space="preserve">  </w:t>
      </w:r>
      <w:r w:rsidR="00E232B3">
        <w:rPr>
          <w:rFonts w:ascii="Times New Roman" w:hAnsi="Times New Roman" w:cs="Times New Roman"/>
          <w:sz w:val="28"/>
          <w:szCs w:val="28"/>
        </w:rPr>
        <w:t xml:space="preserve"> </w:t>
      </w:r>
      <w:r w:rsidRPr="00574DC8">
        <w:rPr>
          <w:rFonts w:ascii="Times New Roman" w:hAnsi="Times New Roman" w:cs="Times New Roman"/>
          <w:sz w:val="28"/>
          <w:szCs w:val="28"/>
        </w:rPr>
        <w:t xml:space="preserve">Панжин А.А., Сашурин А.Д., Панжина Н.А., Мазуров Б.Т. </w:t>
      </w:r>
      <w:r w:rsidRPr="00574DC8">
        <w:rPr>
          <w:rFonts w:ascii="Times New Roman" w:hAnsi="Times New Roman" w:cs="Times New Roman"/>
          <w:iCs/>
          <w:sz w:val="28"/>
          <w:szCs w:val="28"/>
          <w:bdr w:val="none" w:sz="0" w:space="0" w:color="auto" w:frame="1"/>
        </w:rPr>
        <w:t xml:space="preserve">Геодезическое обеспечение геодинамического мониторинга объектов недропользования, </w:t>
      </w:r>
      <w:r w:rsidRPr="00574DC8">
        <w:rPr>
          <w:rFonts w:ascii="Times New Roman" w:hAnsi="Times New Roman" w:cs="Times New Roman"/>
          <w:sz w:val="28"/>
          <w:szCs w:val="28"/>
        </w:rPr>
        <w:t>Вестник СГУГиТ, вып. 4 (36), 2016</w:t>
      </w:r>
      <w:r w:rsidR="0010345B">
        <w:rPr>
          <w:rFonts w:ascii="Times New Roman" w:hAnsi="Times New Roman" w:cs="Times New Roman"/>
          <w:sz w:val="28"/>
          <w:szCs w:val="28"/>
        </w:rPr>
        <w:t>.</w:t>
      </w:r>
      <w:r w:rsidR="00E232B3">
        <w:rPr>
          <w:rFonts w:ascii="Times New Roman" w:hAnsi="Times New Roman" w:cs="Times New Roman"/>
          <w:sz w:val="28"/>
          <w:szCs w:val="28"/>
        </w:rPr>
        <w:t xml:space="preserve"> – </w:t>
      </w:r>
      <w:r w:rsidR="00214C34" w:rsidRPr="00287CCC">
        <w:rPr>
          <w:rFonts w:ascii="Times New Roman" w:hAnsi="Times New Roman" w:cs="Times New Roman"/>
          <w:sz w:val="28"/>
          <w:szCs w:val="28"/>
        </w:rPr>
        <w:t>С. 49-56</w:t>
      </w:r>
      <w:r w:rsidR="00287CCC">
        <w:rPr>
          <w:rFonts w:ascii="Times New Roman" w:hAnsi="Times New Roman" w:cs="Times New Roman"/>
          <w:sz w:val="28"/>
          <w:szCs w:val="28"/>
        </w:rPr>
        <w:t>.</w:t>
      </w:r>
    </w:p>
    <w:p w14:paraId="65E34074" w14:textId="0EDCE2D5"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6 Килячков А.П. Технология горного производства, Издание третье, переработанное и дополненное Москва. – Недра 1985</w:t>
      </w:r>
      <w:r w:rsidR="0010345B">
        <w:rPr>
          <w:rFonts w:ascii="Times New Roman" w:hAnsi="Times New Roman" w:cs="Times New Roman"/>
          <w:sz w:val="28"/>
          <w:szCs w:val="28"/>
        </w:rPr>
        <w:t>. –</w:t>
      </w:r>
      <w:r w:rsidRPr="00574DC8">
        <w:rPr>
          <w:rFonts w:ascii="Times New Roman" w:hAnsi="Times New Roman" w:cs="Times New Roman"/>
          <w:sz w:val="28"/>
          <w:szCs w:val="28"/>
        </w:rPr>
        <w:t xml:space="preserve"> 400</w:t>
      </w:r>
      <w:r w:rsidR="0010345B">
        <w:rPr>
          <w:rFonts w:ascii="Times New Roman" w:hAnsi="Times New Roman" w:cs="Times New Roman"/>
          <w:sz w:val="28"/>
          <w:szCs w:val="28"/>
        </w:rPr>
        <w:t xml:space="preserve"> </w:t>
      </w:r>
      <w:r w:rsidRPr="00574DC8">
        <w:rPr>
          <w:rFonts w:ascii="Times New Roman" w:hAnsi="Times New Roman" w:cs="Times New Roman"/>
          <w:sz w:val="28"/>
          <w:szCs w:val="28"/>
        </w:rPr>
        <w:t>с.</w:t>
      </w:r>
    </w:p>
    <w:p w14:paraId="5A2C8891" w14:textId="0F659D09"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7 Инструкция по наблюдениям за сдвижением земной поверхности и расположенными на ней объектами, Москва 1997</w:t>
      </w:r>
      <w:r w:rsidR="0010345B">
        <w:rPr>
          <w:rFonts w:ascii="Times New Roman" w:hAnsi="Times New Roman" w:cs="Times New Roman"/>
          <w:sz w:val="28"/>
          <w:szCs w:val="28"/>
        </w:rPr>
        <w:t xml:space="preserve">. </w:t>
      </w:r>
      <w:r w:rsidR="00E232B3">
        <w:rPr>
          <w:rFonts w:ascii="Times New Roman" w:hAnsi="Times New Roman" w:cs="Times New Roman"/>
          <w:sz w:val="28"/>
          <w:szCs w:val="28"/>
        </w:rPr>
        <w:t xml:space="preserve">– </w:t>
      </w:r>
      <w:r w:rsidR="00214C34" w:rsidRPr="00287CCC">
        <w:rPr>
          <w:rFonts w:ascii="Times New Roman" w:hAnsi="Times New Roman" w:cs="Times New Roman"/>
          <w:sz w:val="28"/>
          <w:szCs w:val="28"/>
        </w:rPr>
        <w:t>124 с.</w:t>
      </w:r>
    </w:p>
    <w:p w14:paraId="2945686A" w14:textId="77777777" w:rsidR="00911E67" w:rsidRPr="00511FA0" w:rsidRDefault="00E71F87" w:rsidP="00911E67">
      <w:pPr>
        <w:tabs>
          <w:tab w:val="left" w:pos="968"/>
        </w:tabs>
        <w:spacing w:after="0" w:line="240" w:lineRule="auto"/>
        <w:ind w:firstLine="425"/>
        <w:jc w:val="both"/>
        <w:rPr>
          <w:rFonts w:ascii="Times New Roman" w:hAnsi="Times New Roman" w:cs="Times New Roman"/>
          <w:color w:val="000000" w:themeColor="text1"/>
          <w:sz w:val="28"/>
          <w:szCs w:val="28"/>
        </w:rPr>
      </w:pPr>
      <w:r w:rsidRPr="00511FA0">
        <w:rPr>
          <w:rFonts w:ascii="Times New Roman" w:hAnsi="Times New Roman" w:cs="Times New Roman"/>
          <w:color w:val="000000" w:themeColor="text1"/>
          <w:sz w:val="28"/>
          <w:szCs w:val="28"/>
        </w:rPr>
        <w:t xml:space="preserve">8 </w:t>
      </w:r>
      <w:r w:rsidRPr="00511FA0">
        <w:rPr>
          <w:rFonts w:ascii="Times New Roman" w:eastAsia="Times New Roman" w:hAnsi="Times New Roman" w:cs="Times New Roman"/>
          <w:color w:val="000000" w:themeColor="text1"/>
          <w:sz w:val="28"/>
          <w:szCs w:val="28"/>
        </w:rPr>
        <w:t xml:space="preserve">Рудные месторождения СССР, в 3 т. </w:t>
      </w:r>
      <w:r w:rsidR="00911E67" w:rsidRPr="00511FA0">
        <w:rPr>
          <w:rFonts w:ascii="Times New Roman" w:eastAsia="Times New Roman" w:hAnsi="Times New Roman" w:cs="Times New Roman"/>
          <w:color w:val="000000" w:themeColor="text1"/>
          <w:sz w:val="28"/>
          <w:szCs w:val="28"/>
        </w:rPr>
        <w:t>П</w:t>
      </w:r>
      <w:r w:rsidRPr="00511FA0">
        <w:rPr>
          <w:rFonts w:ascii="Times New Roman" w:eastAsia="Times New Roman" w:hAnsi="Times New Roman" w:cs="Times New Roman"/>
          <w:color w:val="000000" w:themeColor="text1"/>
          <w:sz w:val="28"/>
          <w:szCs w:val="28"/>
        </w:rPr>
        <w:t>од ред. акад. В.И. Смирнова.</w:t>
      </w:r>
      <w:r w:rsidR="0010345B" w:rsidRPr="00511FA0">
        <w:rPr>
          <w:rFonts w:ascii="Times New Roman" w:eastAsia="Times New Roman" w:hAnsi="Times New Roman" w:cs="Times New Roman"/>
          <w:color w:val="000000" w:themeColor="text1"/>
          <w:sz w:val="28"/>
          <w:szCs w:val="28"/>
        </w:rPr>
        <w:t xml:space="preserve"> - </w:t>
      </w:r>
      <w:r w:rsidR="00911E67" w:rsidRPr="00511FA0">
        <w:rPr>
          <w:rFonts w:ascii="Times New Roman" w:eastAsia="Times New Roman" w:hAnsi="Times New Roman" w:cs="Times New Roman"/>
          <w:color w:val="000000" w:themeColor="text1"/>
          <w:sz w:val="28"/>
          <w:szCs w:val="28"/>
        </w:rPr>
        <w:t>М.: - Недра, 1978. -  235 с.</w:t>
      </w:r>
    </w:p>
    <w:p w14:paraId="3FC4B194" w14:textId="41D513C1"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proofErr w:type="gramStart"/>
      <w:r w:rsidRPr="00574DC8">
        <w:rPr>
          <w:rFonts w:ascii="Times New Roman" w:hAnsi="Times New Roman" w:cs="Times New Roman"/>
          <w:sz w:val="28"/>
          <w:szCs w:val="28"/>
        </w:rPr>
        <w:t xml:space="preserve">9 </w:t>
      </w:r>
      <w:r w:rsidR="00E232B3">
        <w:rPr>
          <w:rFonts w:ascii="Times New Roman" w:hAnsi="Times New Roman" w:cs="Times New Roman"/>
          <w:sz w:val="28"/>
          <w:szCs w:val="28"/>
        </w:rPr>
        <w:t xml:space="preserve"> </w:t>
      </w:r>
      <w:r w:rsidRPr="00574DC8">
        <w:rPr>
          <w:rFonts w:ascii="Times New Roman" w:eastAsia="Times New Roman" w:hAnsi="Times New Roman" w:cs="Times New Roman"/>
          <w:sz w:val="28"/>
          <w:szCs w:val="28"/>
        </w:rPr>
        <w:t>Маргулан</w:t>
      </w:r>
      <w:proofErr w:type="gramEnd"/>
      <w:r w:rsidRPr="00574DC8">
        <w:rPr>
          <w:rFonts w:ascii="Times New Roman" w:eastAsia="Times New Roman" w:hAnsi="Times New Roman" w:cs="Times New Roman"/>
          <w:sz w:val="28"/>
          <w:szCs w:val="28"/>
        </w:rPr>
        <w:t xml:space="preserve"> А.X. </w:t>
      </w:r>
      <w:r w:rsidR="00E232B3">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Горное дело и металлургия в эпоху бронзы. Джезказган - древний и средневековый металлургический центр (городище М</w:t>
      </w:r>
      <w:r w:rsidR="00214C34">
        <w:rPr>
          <w:rFonts w:ascii="Times New Roman" w:eastAsia="Times New Roman" w:hAnsi="Times New Roman" w:cs="Times New Roman"/>
          <w:sz w:val="28"/>
          <w:szCs w:val="28"/>
        </w:rPr>
        <w:t>илыкудук) / Сочинения: В 14 т</w:t>
      </w:r>
      <w:r w:rsidRPr="00574DC8">
        <w:rPr>
          <w:rFonts w:ascii="Times New Roman" w:eastAsia="Times New Roman" w:hAnsi="Times New Roman" w:cs="Times New Roman"/>
          <w:sz w:val="28"/>
          <w:szCs w:val="28"/>
        </w:rPr>
        <w:t>. - Алматы: Дайк-Пресс, 2001.</w:t>
      </w:r>
      <w:r w:rsidR="00E232B3">
        <w:rPr>
          <w:rFonts w:ascii="Times New Roman" w:eastAsia="Times New Roman" w:hAnsi="Times New Roman" w:cs="Times New Roman"/>
          <w:sz w:val="28"/>
          <w:szCs w:val="28"/>
        </w:rPr>
        <w:t xml:space="preserve"> - </w:t>
      </w:r>
      <w:r w:rsidR="00E232B3" w:rsidRPr="00574DC8">
        <w:rPr>
          <w:rFonts w:ascii="Times New Roman" w:eastAsia="Times New Roman" w:hAnsi="Times New Roman" w:cs="Times New Roman"/>
          <w:sz w:val="28"/>
          <w:szCs w:val="28"/>
        </w:rPr>
        <w:t xml:space="preserve">Т. 2. </w:t>
      </w:r>
      <w:r w:rsidRPr="00574DC8">
        <w:rPr>
          <w:rFonts w:ascii="Times New Roman" w:eastAsia="Times New Roman" w:hAnsi="Times New Roman" w:cs="Times New Roman"/>
          <w:sz w:val="28"/>
          <w:szCs w:val="28"/>
        </w:rPr>
        <w:t>- 144 с.</w:t>
      </w:r>
    </w:p>
    <w:p w14:paraId="77DD61A4" w14:textId="7C8B2FAB"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10 </w:t>
      </w:r>
      <w:r w:rsidRPr="00574DC8">
        <w:rPr>
          <w:rFonts w:ascii="Times New Roman" w:hAnsi="Times New Roman" w:cs="Times New Roman"/>
          <w:sz w:val="28"/>
          <w:szCs w:val="28"/>
        </w:rPr>
        <w:t xml:space="preserve">Юн А.Б. Разработка и обоснование параметров горнотехнической системы комплексного освоения Жезказганского месторождения в условиях </w:t>
      </w:r>
      <w:r w:rsidRPr="00214C34">
        <w:rPr>
          <w:rFonts w:ascii="Times New Roman" w:hAnsi="Times New Roman" w:cs="Times New Roman"/>
          <w:sz w:val="28"/>
          <w:szCs w:val="28"/>
        </w:rPr>
        <w:t>восполнения выбывающих мощностей рудников</w:t>
      </w:r>
      <w:r w:rsidR="0010345B" w:rsidRPr="00214C34">
        <w:rPr>
          <w:rFonts w:ascii="Times New Roman" w:hAnsi="Times New Roman" w:cs="Times New Roman"/>
          <w:sz w:val="28"/>
          <w:szCs w:val="28"/>
        </w:rPr>
        <w:t>:</w:t>
      </w:r>
      <w:r w:rsidR="00493476" w:rsidRPr="00214C34">
        <w:rPr>
          <w:rFonts w:ascii="Times New Roman" w:hAnsi="Times New Roman" w:cs="Times New Roman"/>
          <w:sz w:val="28"/>
          <w:szCs w:val="28"/>
        </w:rPr>
        <w:t xml:space="preserve"> дисс</w:t>
      </w:r>
      <w:r w:rsidR="00E232B3" w:rsidRPr="00214C34">
        <w:rPr>
          <w:rFonts w:ascii="Times New Roman" w:hAnsi="Times New Roman" w:cs="Times New Roman"/>
          <w:sz w:val="28"/>
          <w:szCs w:val="28"/>
        </w:rPr>
        <w:t>. …</w:t>
      </w:r>
      <w:r w:rsidR="00493476" w:rsidRPr="00214C34">
        <w:rPr>
          <w:rFonts w:ascii="Times New Roman" w:hAnsi="Times New Roman" w:cs="Times New Roman"/>
          <w:sz w:val="28"/>
          <w:szCs w:val="28"/>
        </w:rPr>
        <w:t>док</w:t>
      </w:r>
      <w:r w:rsidR="00E232B3" w:rsidRPr="00214C34">
        <w:rPr>
          <w:rFonts w:ascii="Times New Roman" w:hAnsi="Times New Roman" w:cs="Times New Roman"/>
          <w:sz w:val="28"/>
          <w:szCs w:val="28"/>
        </w:rPr>
        <w:t>.</w:t>
      </w:r>
      <w:r w:rsidR="00493476" w:rsidRPr="00214C34">
        <w:rPr>
          <w:rFonts w:ascii="Times New Roman" w:hAnsi="Times New Roman" w:cs="Times New Roman"/>
          <w:sz w:val="28"/>
          <w:szCs w:val="28"/>
        </w:rPr>
        <w:t>техн</w:t>
      </w:r>
      <w:r w:rsidR="00E232B3" w:rsidRPr="00214C34">
        <w:rPr>
          <w:rFonts w:ascii="Times New Roman" w:hAnsi="Times New Roman" w:cs="Times New Roman"/>
          <w:sz w:val="28"/>
          <w:szCs w:val="28"/>
        </w:rPr>
        <w:t>.н</w:t>
      </w:r>
      <w:r w:rsidR="00493476" w:rsidRPr="00214C34">
        <w:rPr>
          <w:rFonts w:ascii="Times New Roman" w:hAnsi="Times New Roman" w:cs="Times New Roman"/>
          <w:sz w:val="28"/>
          <w:szCs w:val="28"/>
        </w:rPr>
        <w:t>аук</w:t>
      </w:r>
      <w:r w:rsidR="00E232B3" w:rsidRPr="00214C34">
        <w:rPr>
          <w:rFonts w:ascii="Times New Roman" w:hAnsi="Times New Roman" w:cs="Times New Roman"/>
          <w:color w:val="00B050"/>
          <w:sz w:val="28"/>
          <w:szCs w:val="28"/>
        </w:rPr>
        <w:t xml:space="preserve">: </w:t>
      </w:r>
      <w:r w:rsidR="00214C34" w:rsidRPr="00287CCC">
        <w:rPr>
          <w:rFonts w:ascii="Times New Roman" w:hAnsi="Times New Roman" w:cs="Times New Roman"/>
          <w:sz w:val="28"/>
          <w:szCs w:val="28"/>
        </w:rPr>
        <w:t>25.00.22</w:t>
      </w:r>
      <w:r w:rsidR="00287CCC" w:rsidRPr="00287CCC">
        <w:rPr>
          <w:rFonts w:ascii="Times New Roman" w:hAnsi="Times New Roman" w:cs="Times New Roman"/>
          <w:sz w:val="28"/>
          <w:szCs w:val="28"/>
        </w:rPr>
        <w:t>.</w:t>
      </w:r>
      <w:r w:rsidR="00214C34" w:rsidRPr="00287CCC">
        <w:rPr>
          <w:rFonts w:ascii="Times New Roman" w:hAnsi="Times New Roman" w:cs="Times New Roman"/>
          <w:sz w:val="28"/>
          <w:szCs w:val="28"/>
        </w:rPr>
        <w:t xml:space="preserve"> – Караганда</w:t>
      </w:r>
      <w:r w:rsidR="00287CCC" w:rsidRPr="00287CCC">
        <w:rPr>
          <w:rFonts w:ascii="Times New Roman" w:hAnsi="Times New Roman" w:cs="Times New Roman"/>
          <w:sz w:val="28"/>
          <w:szCs w:val="28"/>
        </w:rPr>
        <w:t>:</w:t>
      </w:r>
      <w:r w:rsidR="00E232B3" w:rsidRPr="00287CCC">
        <w:rPr>
          <w:rFonts w:ascii="Times New Roman" w:hAnsi="Times New Roman" w:cs="Times New Roman"/>
          <w:sz w:val="28"/>
          <w:szCs w:val="28"/>
        </w:rPr>
        <w:t xml:space="preserve"> -</w:t>
      </w:r>
      <w:r w:rsidR="00E232B3">
        <w:rPr>
          <w:rFonts w:ascii="Times New Roman" w:hAnsi="Times New Roman" w:cs="Times New Roman"/>
          <w:sz w:val="28"/>
          <w:szCs w:val="28"/>
        </w:rPr>
        <w:t xml:space="preserve"> </w:t>
      </w:r>
      <w:r w:rsidRPr="00574DC8">
        <w:rPr>
          <w:rFonts w:ascii="Times New Roman" w:hAnsi="Times New Roman" w:cs="Times New Roman"/>
          <w:sz w:val="28"/>
          <w:szCs w:val="28"/>
        </w:rPr>
        <w:t>2016</w:t>
      </w:r>
      <w:r w:rsidR="0010345B">
        <w:rPr>
          <w:rFonts w:ascii="Times New Roman" w:hAnsi="Times New Roman" w:cs="Times New Roman"/>
          <w:sz w:val="28"/>
          <w:szCs w:val="28"/>
        </w:rPr>
        <w:t xml:space="preserve">. </w:t>
      </w:r>
      <w:r w:rsidR="007A12DA">
        <w:rPr>
          <w:rFonts w:ascii="Times New Roman" w:hAnsi="Times New Roman" w:cs="Times New Roman"/>
          <w:sz w:val="28"/>
          <w:szCs w:val="28"/>
        </w:rPr>
        <w:t>–</w:t>
      </w:r>
      <w:r w:rsidR="0010345B">
        <w:rPr>
          <w:rFonts w:ascii="Times New Roman" w:hAnsi="Times New Roman" w:cs="Times New Roman"/>
          <w:sz w:val="28"/>
          <w:szCs w:val="28"/>
        </w:rPr>
        <w:t xml:space="preserve"> </w:t>
      </w:r>
      <w:r w:rsidR="007A12DA">
        <w:rPr>
          <w:rFonts w:ascii="Times New Roman" w:hAnsi="Times New Roman" w:cs="Times New Roman"/>
          <w:sz w:val="28"/>
          <w:szCs w:val="28"/>
        </w:rPr>
        <w:t>333 с.</w:t>
      </w:r>
    </w:p>
    <w:p w14:paraId="02F7B97B" w14:textId="0F420927"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sz w:val="28"/>
          <w:szCs w:val="28"/>
        </w:rPr>
        <w:t xml:space="preserve">11 </w:t>
      </w:r>
      <w:r w:rsidRPr="00574DC8">
        <w:rPr>
          <w:rFonts w:ascii="Times New Roman" w:eastAsia="Times New Roman" w:hAnsi="Times New Roman" w:cs="Times New Roman"/>
          <w:sz w:val="28"/>
          <w:szCs w:val="28"/>
        </w:rPr>
        <w:t>Сатпаев К. И. Собрание трудов. В 8 т. Большой Джезказган. – Алматы: Ғылым, 1998.</w:t>
      </w:r>
      <w:r w:rsidR="0010345B">
        <w:rPr>
          <w:rFonts w:ascii="Times New Roman" w:eastAsia="Times New Roman" w:hAnsi="Times New Roman" w:cs="Times New Roman"/>
          <w:sz w:val="28"/>
          <w:szCs w:val="28"/>
        </w:rPr>
        <w:t xml:space="preserve"> - </w:t>
      </w:r>
      <w:r w:rsidR="0010345B" w:rsidRPr="00574DC8">
        <w:rPr>
          <w:rFonts w:ascii="Times New Roman" w:eastAsia="Times New Roman" w:hAnsi="Times New Roman" w:cs="Times New Roman"/>
          <w:sz w:val="28"/>
          <w:szCs w:val="28"/>
        </w:rPr>
        <w:t>Т. 1</w:t>
      </w:r>
      <w:r w:rsidR="0010345B">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- 528 с.</w:t>
      </w:r>
    </w:p>
    <w:p w14:paraId="7493628C" w14:textId="10EA4E34" w:rsidR="00E71F87" w:rsidRPr="00574DC8" w:rsidRDefault="00E71F87" w:rsidP="00E71F87">
      <w:pPr>
        <w:tabs>
          <w:tab w:val="left" w:pos="968"/>
        </w:tabs>
        <w:spacing w:after="0" w:line="240" w:lineRule="auto"/>
        <w:ind w:firstLine="425"/>
        <w:jc w:val="both"/>
        <w:rPr>
          <w:rFonts w:eastAsia="Times New Roman"/>
          <w:sz w:val="28"/>
          <w:szCs w:val="28"/>
        </w:rPr>
      </w:pPr>
      <w:r w:rsidRPr="00574DC8">
        <w:rPr>
          <w:rFonts w:ascii="Times New Roman" w:hAnsi="Times New Roman" w:cs="Times New Roman"/>
          <w:sz w:val="28"/>
          <w:szCs w:val="28"/>
        </w:rPr>
        <w:t>12</w:t>
      </w:r>
      <w:r w:rsidR="0010345B">
        <w:rPr>
          <w:rFonts w:ascii="Times New Roman" w:hAnsi="Times New Roman" w:cs="Times New Roman"/>
          <w:sz w:val="28"/>
          <w:szCs w:val="28"/>
        </w:rPr>
        <w:t xml:space="preserve"> </w:t>
      </w:r>
      <w:r w:rsidRPr="00574DC8">
        <w:rPr>
          <w:rFonts w:ascii="Times New Roman" w:eastAsia="Times New Roman" w:hAnsi="Times New Roman" w:cs="Times New Roman"/>
          <w:sz w:val="28"/>
          <w:szCs w:val="28"/>
        </w:rPr>
        <w:t xml:space="preserve"> </w:t>
      </w:r>
      <w:r w:rsidR="00E232B3" w:rsidRPr="00574DC8">
        <w:rPr>
          <w:rFonts w:ascii="Times New Roman" w:eastAsia="Times New Roman" w:hAnsi="Times New Roman" w:cs="Times New Roman"/>
          <w:sz w:val="28"/>
          <w:szCs w:val="28"/>
        </w:rPr>
        <w:t>Нуралин</w:t>
      </w:r>
      <w:r w:rsidR="00E232B3" w:rsidRPr="00E232B3">
        <w:rPr>
          <w:rFonts w:ascii="Times New Roman" w:eastAsia="Times New Roman" w:hAnsi="Times New Roman" w:cs="Times New Roman"/>
          <w:sz w:val="28"/>
          <w:szCs w:val="28"/>
        </w:rPr>
        <w:t xml:space="preserve"> </w:t>
      </w:r>
      <w:r w:rsidR="00E232B3" w:rsidRPr="00574DC8">
        <w:rPr>
          <w:rFonts w:ascii="Times New Roman" w:eastAsia="Times New Roman" w:hAnsi="Times New Roman" w:cs="Times New Roman"/>
          <w:sz w:val="28"/>
          <w:szCs w:val="28"/>
        </w:rPr>
        <w:t>Н.Н., Сатпаева</w:t>
      </w:r>
      <w:r w:rsidR="00E232B3" w:rsidRPr="00E232B3">
        <w:rPr>
          <w:rFonts w:ascii="Times New Roman" w:eastAsia="Times New Roman" w:hAnsi="Times New Roman" w:cs="Times New Roman"/>
          <w:sz w:val="28"/>
          <w:szCs w:val="28"/>
        </w:rPr>
        <w:t xml:space="preserve"> </w:t>
      </w:r>
      <w:r w:rsidR="00E232B3" w:rsidRPr="00574DC8">
        <w:rPr>
          <w:rFonts w:ascii="Times New Roman" w:eastAsia="Times New Roman" w:hAnsi="Times New Roman" w:cs="Times New Roman"/>
          <w:sz w:val="28"/>
          <w:szCs w:val="28"/>
        </w:rPr>
        <w:t>Т.А., Сейфуллин С.Ш. и др.</w:t>
      </w:r>
      <w:r w:rsidRPr="00574DC8">
        <w:rPr>
          <w:rFonts w:ascii="Times New Roman" w:eastAsia="Times New Roman" w:hAnsi="Times New Roman" w:cs="Times New Roman"/>
          <w:sz w:val="28"/>
          <w:szCs w:val="28"/>
        </w:rPr>
        <w:t xml:space="preserve">Джезказганское месторождение. - В кн.: Проблемы геологии Средней Азии и Казахстана. М., «Наука»,  доклады на выездной сессии 1964 г. Отделение наук о Земле АН СССР. </w:t>
      </w:r>
      <w:r w:rsidR="00E232B3">
        <w:rPr>
          <w:rFonts w:ascii="Times New Roman" w:eastAsia="Times New Roman" w:hAnsi="Times New Roman" w:cs="Times New Roman"/>
          <w:sz w:val="28"/>
          <w:szCs w:val="28"/>
        </w:rPr>
        <w:t xml:space="preserve">- </w:t>
      </w:r>
      <w:r w:rsidR="00E232B3" w:rsidRPr="00574DC8">
        <w:rPr>
          <w:rFonts w:ascii="Times New Roman" w:eastAsia="Times New Roman" w:hAnsi="Times New Roman" w:cs="Times New Roman"/>
          <w:sz w:val="28"/>
          <w:szCs w:val="28"/>
        </w:rPr>
        <w:t>1967</w:t>
      </w:r>
      <w:r w:rsidR="00E232B3">
        <w:rPr>
          <w:rFonts w:ascii="Times New Roman" w:eastAsia="Times New Roman" w:hAnsi="Times New Roman" w:cs="Times New Roman"/>
          <w:sz w:val="28"/>
          <w:szCs w:val="28"/>
        </w:rPr>
        <w:t>. - С</w:t>
      </w:r>
      <w:r w:rsidR="00E232B3" w:rsidRPr="00574DC8">
        <w:rPr>
          <w:rFonts w:ascii="Times New Roman" w:eastAsia="Times New Roman" w:hAnsi="Times New Roman" w:cs="Times New Roman"/>
          <w:sz w:val="28"/>
          <w:szCs w:val="28"/>
        </w:rPr>
        <w:t>. 133-142</w:t>
      </w:r>
      <w:r w:rsidR="00E232B3">
        <w:rPr>
          <w:rFonts w:ascii="Times New Roman" w:eastAsia="Times New Roman" w:hAnsi="Times New Roman" w:cs="Times New Roman"/>
          <w:sz w:val="28"/>
          <w:szCs w:val="28"/>
        </w:rPr>
        <w:t>.</w:t>
      </w:r>
    </w:p>
    <w:p w14:paraId="55387DE9" w14:textId="7A9643D5"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sz w:val="28"/>
          <w:szCs w:val="28"/>
        </w:rPr>
        <w:t xml:space="preserve">13 </w:t>
      </w:r>
      <w:r w:rsidR="00E232B3" w:rsidRPr="00574DC8">
        <w:rPr>
          <w:rFonts w:ascii="Times New Roman" w:eastAsia="Times New Roman" w:hAnsi="Times New Roman" w:cs="Times New Roman"/>
          <w:sz w:val="28"/>
          <w:szCs w:val="28"/>
        </w:rPr>
        <w:t>Есенов</w:t>
      </w:r>
      <w:r w:rsidR="00E232B3" w:rsidRPr="00E232B3">
        <w:rPr>
          <w:rFonts w:ascii="Times New Roman" w:eastAsia="Times New Roman" w:hAnsi="Times New Roman" w:cs="Times New Roman"/>
          <w:sz w:val="28"/>
          <w:szCs w:val="28"/>
        </w:rPr>
        <w:t xml:space="preserve"> </w:t>
      </w:r>
      <w:r w:rsidR="00E232B3" w:rsidRPr="00574DC8">
        <w:rPr>
          <w:rFonts w:ascii="Times New Roman" w:eastAsia="Times New Roman" w:hAnsi="Times New Roman" w:cs="Times New Roman"/>
          <w:sz w:val="28"/>
          <w:szCs w:val="28"/>
        </w:rPr>
        <w:t>Ш.Е., Сейфуллин</w:t>
      </w:r>
      <w:r w:rsidR="00E232B3" w:rsidRPr="00E232B3">
        <w:rPr>
          <w:rFonts w:ascii="Times New Roman" w:eastAsia="Times New Roman" w:hAnsi="Times New Roman" w:cs="Times New Roman"/>
          <w:sz w:val="28"/>
          <w:szCs w:val="28"/>
        </w:rPr>
        <w:t xml:space="preserve"> </w:t>
      </w:r>
      <w:r w:rsidR="00E232B3" w:rsidRPr="00574DC8">
        <w:rPr>
          <w:rFonts w:ascii="Times New Roman" w:eastAsia="Times New Roman" w:hAnsi="Times New Roman" w:cs="Times New Roman"/>
          <w:sz w:val="28"/>
          <w:szCs w:val="28"/>
        </w:rPr>
        <w:t>С.Ш., Копяткевич Л.В. и др.</w:t>
      </w:r>
      <w:r w:rsidRPr="00574DC8">
        <w:rPr>
          <w:rFonts w:ascii="Times New Roman" w:eastAsia="Times New Roman" w:hAnsi="Times New Roman" w:cs="Times New Roman"/>
          <w:sz w:val="28"/>
          <w:szCs w:val="28"/>
        </w:rPr>
        <w:t>Геометризация как важный метод детальных исследований рудных полей (на примере джезказганского м-ния). -«Изв. АН КазССР». Сер. геол., 1971</w:t>
      </w:r>
      <w:r w:rsidR="00E232B3">
        <w:rPr>
          <w:rFonts w:ascii="Times New Roman" w:eastAsia="Times New Roman" w:hAnsi="Times New Roman" w:cs="Times New Roman"/>
          <w:sz w:val="28"/>
          <w:szCs w:val="28"/>
        </w:rPr>
        <w:t>. - №</w:t>
      </w:r>
      <w:r w:rsidRPr="00574DC8">
        <w:rPr>
          <w:rFonts w:ascii="Times New Roman" w:eastAsia="Times New Roman" w:hAnsi="Times New Roman" w:cs="Times New Roman"/>
          <w:sz w:val="28"/>
          <w:szCs w:val="28"/>
        </w:rPr>
        <w:t xml:space="preserve"> 1</w:t>
      </w:r>
      <w:r w:rsidR="00E232B3">
        <w:rPr>
          <w:rFonts w:ascii="Times New Roman" w:eastAsia="Times New Roman" w:hAnsi="Times New Roman" w:cs="Times New Roman"/>
          <w:sz w:val="28"/>
          <w:szCs w:val="28"/>
        </w:rPr>
        <w:t>.</w:t>
      </w:r>
      <w:r w:rsidRPr="00574DC8">
        <w:rPr>
          <w:rFonts w:ascii="Times New Roman" w:eastAsia="Times New Roman" w:hAnsi="Times New Roman" w:cs="Times New Roman"/>
          <w:sz w:val="28"/>
          <w:szCs w:val="28"/>
        </w:rPr>
        <w:t xml:space="preserve"> </w:t>
      </w:r>
      <w:r w:rsidR="00E232B3">
        <w:rPr>
          <w:rFonts w:ascii="Times New Roman" w:eastAsia="Times New Roman" w:hAnsi="Times New Roman" w:cs="Times New Roman"/>
          <w:sz w:val="28"/>
          <w:szCs w:val="28"/>
        </w:rPr>
        <w:t>- С</w:t>
      </w:r>
      <w:r w:rsidRPr="00574DC8">
        <w:rPr>
          <w:rFonts w:ascii="Times New Roman" w:eastAsia="Times New Roman" w:hAnsi="Times New Roman" w:cs="Times New Roman"/>
          <w:sz w:val="28"/>
          <w:szCs w:val="28"/>
        </w:rPr>
        <w:t xml:space="preserve">. 1-42.  </w:t>
      </w:r>
    </w:p>
    <w:p w14:paraId="73433785" w14:textId="69B33FB9" w:rsidR="00E71F87" w:rsidRPr="00574DC8" w:rsidRDefault="00E71F87" w:rsidP="00E71F87">
      <w:pPr>
        <w:tabs>
          <w:tab w:val="left" w:pos="968"/>
        </w:tabs>
        <w:spacing w:after="0" w:line="240" w:lineRule="auto"/>
        <w:ind w:firstLine="425"/>
        <w:jc w:val="both"/>
        <w:rPr>
          <w:rFonts w:eastAsia="Times New Roman"/>
          <w:sz w:val="28"/>
          <w:szCs w:val="28"/>
        </w:rPr>
      </w:pPr>
      <w:r w:rsidRPr="00574DC8">
        <w:rPr>
          <w:rFonts w:ascii="Times New Roman" w:eastAsia="Times New Roman" w:hAnsi="Times New Roman" w:cs="Times New Roman"/>
          <w:sz w:val="28"/>
          <w:szCs w:val="28"/>
        </w:rPr>
        <w:t>14</w:t>
      </w:r>
      <w:r w:rsidR="0010345B">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 xml:space="preserve">Смирнов В.И. Фактор времени в образовании стратиформных рудных месторождений. - </w:t>
      </w:r>
      <w:r w:rsidR="00E232B3">
        <w:rPr>
          <w:rFonts w:ascii="Times New Roman" w:eastAsia="Times New Roman" w:hAnsi="Times New Roman" w:cs="Times New Roman"/>
          <w:sz w:val="28"/>
          <w:szCs w:val="28"/>
        </w:rPr>
        <w:t xml:space="preserve">«Геология рудных месторождений». – </w:t>
      </w:r>
      <w:r w:rsidR="00E232B3" w:rsidRPr="00574DC8">
        <w:rPr>
          <w:rFonts w:ascii="Times New Roman" w:eastAsia="Times New Roman" w:hAnsi="Times New Roman" w:cs="Times New Roman"/>
          <w:sz w:val="28"/>
          <w:szCs w:val="28"/>
        </w:rPr>
        <w:t>1970</w:t>
      </w:r>
      <w:r w:rsidR="00E232B3">
        <w:rPr>
          <w:rFonts w:ascii="Times New Roman" w:eastAsia="Times New Roman" w:hAnsi="Times New Roman" w:cs="Times New Roman"/>
          <w:sz w:val="28"/>
          <w:szCs w:val="28"/>
        </w:rPr>
        <w:t>. - №</w:t>
      </w:r>
      <w:r w:rsidRPr="00574DC8">
        <w:rPr>
          <w:rFonts w:ascii="Times New Roman" w:eastAsia="Times New Roman" w:hAnsi="Times New Roman" w:cs="Times New Roman"/>
          <w:sz w:val="28"/>
          <w:szCs w:val="28"/>
        </w:rPr>
        <w:t>6</w:t>
      </w:r>
      <w:r w:rsidR="00E232B3">
        <w:rPr>
          <w:rFonts w:ascii="Times New Roman" w:eastAsia="Times New Roman" w:hAnsi="Times New Roman" w:cs="Times New Roman"/>
          <w:sz w:val="28"/>
          <w:szCs w:val="28"/>
        </w:rPr>
        <w:t>.</w:t>
      </w:r>
      <w:r w:rsidRPr="00574DC8">
        <w:rPr>
          <w:rFonts w:ascii="Times New Roman" w:eastAsia="Times New Roman" w:hAnsi="Times New Roman" w:cs="Times New Roman"/>
          <w:sz w:val="28"/>
          <w:szCs w:val="28"/>
        </w:rPr>
        <w:t xml:space="preserve"> </w:t>
      </w:r>
      <w:r w:rsidR="00E232B3">
        <w:rPr>
          <w:rFonts w:ascii="Times New Roman" w:eastAsia="Times New Roman" w:hAnsi="Times New Roman" w:cs="Times New Roman"/>
          <w:sz w:val="28"/>
          <w:szCs w:val="28"/>
        </w:rPr>
        <w:t>- С</w:t>
      </w:r>
      <w:r w:rsidRPr="00574DC8">
        <w:rPr>
          <w:rFonts w:ascii="Times New Roman" w:eastAsia="Times New Roman" w:hAnsi="Times New Roman" w:cs="Times New Roman"/>
          <w:sz w:val="28"/>
          <w:szCs w:val="28"/>
        </w:rPr>
        <w:t>. 3-17</w:t>
      </w:r>
      <w:r w:rsidR="00E232B3">
        <w:rPr>
          <w:rFonts w:ascii="Times New Roman" w:eastAsia="Times New Roman" w:hAnsi="Times New Roman" w:cs="Times New Roman"/>
          <w:sz w:val="28"/>
          <w:szCs w:val="28"/>
        </w:rPr>
        <w:t>.</w:t>
      </w:r>
    </w:p>
    <w:p w14:paraId="74B5EE63" w14:textId="32F93D1B" w:rsidR="00E71F87" w:rsidRPr="00574DC8" w:rsidRDefault="00E71F87" w:rsidP="00E71F87">
      <w:pPr>
        <w:tabs>
          <w:tab w:val="left" w:pos="968"/>
        </w:tabs>
        <w:spacing w:after="0" w:line="240" w:lineRule="auto"/>
        <w:ind w:firstLine="425"/>
        <w:jc w:val="both"/>
        <w:rPr>
          <w:rFonts w:eastAsia="Times New Roman"/>
          <w:sz w:val="28"/>
          <w:szCs w:val="28"/>
        </w:rPr>
      </w:pPr>
      <w:r w:rsidRPr="00574DC8">
        <w:rPr>
          <w:rFonts w:ascii="Times New Roman" w:eastAsia="Times New Roman" w:hAnsi="Times New Roman" w:cs="Times New Roman"/>
          <w:sz w:val="28"/>
          <w:szCs w:val="28"/>
        </w:rPr>
        <w:t>15</w:t>
      </w:r>
      <w:r w:rsidR="0010345B">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Габлина</w:t>
      </w:r>
      <w:r w:rsidR="0010345B" w:rsidRPr="0010345B">
        <w:rPr>
          <w:rFonts w:ascii="Times New Roman" w:eastAsia="Times New Roman" w:hAnsi="Times New Roman" w:cs="Times New Roman"/>
          <w:sz w:val="28"/>
          <w:szCs w:val="28"/>
        </w:rPr>
        <w:t xml:space="preserve"> </w:t>
      </w:r>
      <w:r w:rsidR="0010345B" w:rsidRPr="00574DC8">
        <w:rPr>
          <w:rFonts w:ascii="Times New Roman" w:eastAsia="Times New Roman" w:hAnsi="Times New Roman" w:cs="Times New Roman"/>
          <w:sz w:val="28"/>
          <w:szCs w:val="28"/>
        </w:rPr>
        <w:t>И.Ф.</w:t>
      </w:r>
      <w:r w:rsidRPr="00574DC8">
        <w:rPr>
          <w:rFonts w:ascii="Times New Roman" w:eastAsia="Times New Roman" w:hAnsi="Times New Roman" w:cs="Times New Roman"/>
          <w:sz w:val="28"/>
          <w:szCs w:val="28"/>
        </w:rPr>
        <w:t>, Малиновский</w:t>
      </w:r>
      <w:r w:rsidR="0010345B" w:rsidRPr="0010345B">
        <w:rPr>
          <w:rFonts w:ascii="Times New Roman" w:eastAsia="Times New Roman" w:hAnsi="Times New Roman" w:cs="Times New Roman"/>
          <w:sz w:val="28"/>
          <w:szCs w:val="28"/>
        </w:rPr>
        <w:t xml:space="preserve"> </w:t>
      </w:r>
      <w:r w:rsidR="0010345B" w:rsidRPr="00574DC8">
        <w:rPr>
          <w:rFonts w:ascii="Times New Roman" w:eastAsia="Times New Roman" w:hAnsi="Times New Roman" w:cs="Times New Roman"/>
          <w:sz w:val="28"/>
          <w:szCs w:val="28"/>
        </w:rPr>
        <w:t>Ю.М.</w:t>
      </w:r>
      <w:r w:rsidRPr="00574DC8">
        <w:rPr>
          <w:rFonts w:ascii="Times New Roman" w:eastAsia="Times New Roman" w:hAnsi="Times New Roman" w:cs="Times New Roman"/>
          <w:sz w:val="28"/>
          <w:szCs w:val="28"/>
        </w:rPr>
        <w:t xml:space="preserve"> Периодичность меденакопления в осадочной оболочке Земли. – «Литология и полезные ископаемые»</w:t>
      </w:r>
      <w:r w:rsidR="00E232B3">
        <w:rPr>
          <w:rFonts w:ascii="Times New Roman" w:eastAsia="Times New Roman" w:hAnsi="Times New Roman" w:cs="Times New Roman"/>
          <w:sz w:val="28"/>
          <w:szCs w:val="28"/>
        </w:rPr>
        <w:t>.</w:t>
      </w:r>
      <w:r w:rsidRPr="00574DC8">
        <w:rPr>
          <w:rFonts w:ascii="Times New Roman" w:eastAsia="Times New Roman" w:hAnsi="Times New Roman" w:cs="Times New Roman"/>
          <w:sz w:val="28"/>
          <w:szCs w:val="28"/>
        </w:rPr>
        <w:t xml:space="preserve"> 2008</w:t>
      </w:r>
      <w:r w:rsidR="0010345B">
        <w:rPr>
          <w:rFonts w:ascii="Times New Roman" w:eastAsia="Times New Roman" w:hAnsi="Times New Roman" w:cs="Times New Roman"/>
          <w:sz w:val="28"/>
          <w:szCs w:val="28"/>
        </w:rPr>
        <w:t>. -</w:t>
      </w:r>
      <w:r w:rsidRPr="00574DC8">
        <w:rPr>
          <w:rFonts w:ascii="Times New Roman" w:eastAsia="Times New Roman" w:hAnsi="Times New Roman" w:cs="Times New Roman"/>
          <w:sz w:val="28"/>
          <w:szCs w:val="28"/>
        </w:rPr>
        <w:t xml:space="preserve"> </w:t>
      </w:r>
      <w:r w:rsidR="0010345B">
        <w:rPr>
          <w:rFonts w:ascii="Times New Roman" w:eastAsia="Times New Roman" w:hAnsi="Times New Roman" w:cs="Times New Roman"/>
          <w:sz w:val="28"/>
          <w:szCs w:val="28"/>
        </w:rPr>
        <w:t xml:space="preserve">    </w:t>
      </w:r>
      <w:r w:rsidR="0010345B" w:rsidRPr="00574DC8">
        <w:rPr>
          <w:rFonts w:ascii="Times New Roman" w:eastAsia="Times New Roman" w:hAnsi="Times New Roman" w:cs="Times New Roman"/>
          <w:sz w:val="28"/>
          <w:szCs w:val="28"/>
        </w:rPr>
        <w:t xml:space="preserve">№ 2, </w:t>
      </w:r>
      <w:r w:rsidR="0010345B">
        <w:rPr>
          <w:rFonts w:ascii="Times New Roman" w:eastAsia="Times New Roman" w:hAnsi="Times New Roman" w:cs="Times New Roman"/>
          <w:sz w:val="28"/>
          <w:szCs w:val="28"/>
        </w:rPr>
        <w:t>- С</w:t>
      </w:r>
      <w:r w:rsidRPr="00574DC8">
        <w:rPr>
          <w:rFonts w:ascii="Times New Roman" w:eastAsia="Times New Roman" w:hAnsi="Times New Roman" w:cs="Times New Roman"/>
          <w:sz w:val="28"/>
          <w:szCs w:val="28"/>
        </w:rPr>
        <w:t>.155-173</w:t>
      </w:r>
      <w:r w:rsidR="0010345B">
        <w:rPr>
          <w:rFonts w:ascii="Times New Roman" w:eastAsia="Times New Roman" w:hAnsi="Times New Roman" w:cs="Times New Roman"/>
          <w:sz w:val="28"/>
          <w:szCs w:val="28"/>
        </w:rPr>
        <w:t>.</w:t>
      </w:r>
    </w:p>
    <w:p w14:paraId="02873C96" w14:textId="02B0AB3D" w:rsidR="00E71F87" w:rsidRPr="00574DC8" w:rsidRDefault="00E71F87" w:rsidP="00E71F87">
      <w:pPr>
        <w:tabs>
          <w:tab w:val="left" w:pos="968"/>
        </w:tabs>
        <w:spacing w:after="0" w:line="240" w:lineRule="auto"/>
        <w:ind w:firstLine="425"/>
        <w:jc w:val="both"/>
        <w:rPr>
          <w:rFonts w:eastAsia="Times New Roman"/>
          <w:sz w:val="28"/>
          <w:szCs w:val="28"/>
        </w:rPr>
      </w:pPr>
      <w:r w:rsidRPr="00574DC8">
        <w:rPr>
          <w:rFonts w:ascii="Times New Roman" w:eastAsia="Times New Roman" w:hAnsi="Times New Roman" w:cs="Times New Roman"/>
          <w:sz w:val="28"/>
          <w:szCs w:val="28"/>
        </w:rPr>
        <w:lastRenderedPageBreak/>
        <w:t xml:space="preserve">16 Щеточкин В.Н., Кисляков Я.М. и др. Джезказган с позиций пластово-эпигенетического рудообразования. - «Редкометально-урановое рудообразо-вание в осадочных породах». М., Наука, 1995. </w:t>
      </w:r>
      <w:r w:rsidR="0010345B">
        <w:rPr>
          <w:rFonts w:ascii="Times New Roman" w:eastAsia="Times New Roman" w:hAnsi="Times New Roman" w:cs="Times New Roman"/>
          <w:sz w:val="28"/>
          <w:szCs w:val="28"/>
        </w:rPr>
        <w:t>- С</w:t>
      </w:r>
      <w:r w:rsidRPr="00574DC8">
        <w:rPr>
          <w:rFonts w:ascii="Times New Roman" w:eastAsia="Times New Roman" w:hAnsi="Times New Roman" w:cs="Times New Roman"/>
          <w:sz w:val="28"/>
          <w:szCs w:val="28"/>
        </w:rPr>
        <w:t>.</w:t>
      </w:r>
      <w:r w:rsidR="00287CCC">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177-200</w:t>
      </w:r>
      <w:r w:rsidR="00E232B3">
        <w:rPr>
          <w:rFonts w:ascii="Times New Roman" w:eastAsia="Times New Roman" w:hAnsi="Times New Roman" w:cs="Times New Roman"/>
          <w:sz w:val="28"/>
          <w:szCs w:val="28"/>
        </w:rPr>
        <w:t>.</w:t>
      </w:r>
    </w:p>
    <w:p w14:paraId="192BFA45" w14:textId="52CFABC4" w:rsidR="00E71F87" w:rsidRPr="00574DC8" w:rsidRDefault="00E71F87" w:rsidP="00E71F87">
      <w:pPr>
        <w:tabs>
          <w:tab w:val="left" w:pos="968"/>
        </w:tabs>
        <w:spacing w:after="0" w:line="240" w:lineRule="auto"/>
        <w:ind w:firstLine="425"/>
        <w:jc w:val="both"/>
        <w:rPr>
          <w:rFonts w:eastAsia="Times New Roman"/>
          <w:sz w:val="28"/>
          <w:szCs w:val="28"/>
        </w:rPr>
      </w:pPr>
      <w:r w:rsidRPr="00574DC8">
        <w:rPr>
          <w:rFonts w:ascii="Times New Roman" w:eastAsia="Times New Roman" w:hAnsi="Times New Roman" w:cs="Times New Roman"/>
          <w:sz w:val="28"/>
          <w:szCs w:val="28"/>
        </w:rPr>
        <w:t>17 Яуралин Я.Н., Едресов Т.Е. Морфогенетические особенности рудных тел Джезказгана. - «Изв. АН КазССР. Сер. геол.», 1968</w:t>
      </w:r>
      <w:r w:rsidR="0010345B">
        <w:rPr>
          <w:rFonts w:ascii="Times New Roman" w:eastAsia="Times New Roman" w:hAnsi="Times New Roman" w:cs="Times New Roman"/>
          <w:sz w:val="28"/>
          <w:szCs w:val="28"/>
        </w:rPr>
        <w:t>.</w:t>
      </w:r>
      <w:r w:rsidRPr="00574DC8">
        <w:rPr>
          <w:rFonts w:ascii="Times New Roman" w:eastAsia="Times New Roman" w:hAnsi="Times New Roman" w:cs="Times New Roman"/>
          <w:sz w:val="28"/>
          <w:szCs w:val="28"/>
        </w:rPr>
        <w:t xml:space="preserve"> </w:t>
      </w:r>
      <w:r w:rsidR="0010345B">
        <w:rPr>
          <w:rFonts w:ascii="Times New Roman" w:eastAsia="Times New Roman" w:hAnsi="Times New Roman" w:cs="Times New Roman"/>
          <w:sz w:val="28"/>
          <w:szCs w:val="28"/>
        </w:rPr>
        <w:t xml:space="preserve">- № </w:t>
      </w:r>
      <w:r w:rsidRPr="00574DC8">
        <w:rPr>
          <w:rFonts w:ascii="Times New Roman" w:eastAsia="Times New Roman" w:hAnsi="Times New Roman" w:cs="Times New Roman"/>
          <w:sz w:val="28"/>
          <w:szCs w:val="28"/>
        </w:rPr>
        <w:t xml:space="preserve">3, </w:t>
      </w:r>
      <w:r w:rsidR="0010345B">
        <w:rPr>
          <w:rFonts w:ascii="Times New Roman" w:eastAsia="Times New Roman" w:hAnsi="Times New Roman" w:cs="Times New Roman"/>
          <w:sz w:val="28"/>
          <w:szCs w:val="28"/>
        </w:rPr>
        <w:t>- С</w:t>
      </w:r>
      <w:r w:rsidRPr="00574DC8">
        <w:rPr>
          <w:rFonts w:ascii="Times New Roman" w:eastAsia="Times New Roman" w:hAnsi="Times New Roman" w:cs="Times New Roman"/>
          <w:sz w:val="28"/>
          <w:szCs w:val="28"/>
        </w:rPr>
        <w:t>. 29-39.</w:t>
      </w:r>
    </w:p>
    <w:p w14:paraId="472CF040" w14:textId="58D20941"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18 Дворниченко Е.Е., Каскараув Т.Ж., Кореньков Е.А. Рудные поля Цен-трального Казахстана и их древняя гидрографическая сеть /</w:t>
      </w:r>
      <w:r w:rsidR="00C041DD">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 xml:space="preserve"> Геология и методы оценки месторождений твердых полезных ископаемых Казахстана. Сборник научных трудов. Алма-Ата: КазИМС, 1986. - С.</w:t>
      </w:r>
      <w:r w:rsidR="0010345B">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43-48</w:t>
      </w:r>
      <w:r w:rsidR="0010345B">
        <w:rPr>
          <w:rFonts w:ascii="Times New Roman" w:eastAsia="Times New Roman" w:hAnsi="Times New Roman" w:cs="Times New Roman"/>
          <w:sz w:val="28"/>
          <w:szCs w:val="28"/>
        </w:rPr>
        <w:t>.</w:t>
      </w:r>
    </w:p>
    <w:p w14:paraId="2209A729" w14:textId="0DC1AD54" w:rsidR="00E71F87" w:rsidRPr="001755F1" w:rsidRDefault="00E71F87" w:rsidP="00E71F87">
      <w:pPr>
        <w:pStyle w:val="1"/>
        <w:shd w:val="clear" w:color="auto" w:fill="FFFFFF"/>
        <w:spacing w:before="0" w:line="240" w:lineRule="auto"/>
        <w:ind w:firstLine="425"/>
        <w:jc w:val="both"/>
        <w:rPr>
          <w:rFonts w:ascii="Times New Roman" w:hAnsi="Times New Roman" w:cs="Times New Roman"/>
          <w:color w:val="000000" w:themeColor="text1"/>
          <w:sz w:val="28"/>
          <w:szCs w:val="28"/>
        </w:rPr>
      </w:pPr>
      <w:r w:rsidRPr="001755F1">
        <w:rPr>
          <w:rFonts w:ascii="Times New Roman" w:eastAsia="Times New Roman" w:hAnsi="Times New Roman" w:cs="Times New Roman"/>
          <w:color w:val="000000" w:themeColor="text1"/>
          <w:sz w:val="28"/>
          <w:szCs w:val="28"/>
        </w:rPr>
        <w:t xml:space="preserve">19 </w:t>
      </w:r>
      <w:r w:rsidR="007A12DA" w:rsidRPr="001755F1">
        <w:rPr>
          <w:rFonts w:ascii="Times New Roman" w:hAnsi="Times New Roman" w:cs="Times New Roman"/>
          <w:color w:val="000000" w:themeColor="text1"/>
          <w:sz w:val="28"/>
          <w:szCs w:val="28"/>
        </w:rPr>
        <w:t>Юн А. Б., Терентьева И. В., Бочкарева Т. Н. Выбор концепции стабилизации геомеханической ситуации на Жезказганском месторождении // Маркшейдерский вестник. – 2015. – № 2. – С. 47-52</w:t>
      </w:r>
    </w:p>
    <w:p w14:paraId="675E968D" w14:textId="5A232503"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20 </w:t>
      </w:r>
      <w:r w:rsidRPr="00574DC8">
        <w:rPr>
          <w:rFonts w:ascii="Times New Roman" w:hAnsi="Times New Roman" w:cs="Times New Roman"/>
          <w:sz w:val="28"/>
          <w:szCs w:val="28"/>
        </w:rPr>
        <w:t>Ржевский В.В. Физико-технические параметры горных пород, Москва, Издательство Наука, 1975</w:t>
      </w:r>
      <w:r w:rsidR="0010345B">
        <w:rPr>
          <w:rFonts w:ascii="Times New Roman" w:hAnsi="Times New Roman" w:cs="Times New Roman"/>
          <w:sz w:val="28"/>
          <w:szCs w:val="28"/>
        </w:rPr>
        <w:t>.</w:t>
      </w:r>
      <w:r w:rsidRPr="00574DC8">
        <w:rPr>
          <w:rFonts w:ascii="Times New Roman" w:hAnsi="Times New Roman" w:cs="Times New Roman"/>
          <w:sz w:val="28"/>
          <w:szCs w:val="28"/>
        </w:rPr>
        <w:t xml:space="preserve"> </w:t>
      </w:r>
      <w:r w:rsidR="0010345B">
        <w:rPr>
          <w:rFonts w:ascii="Times New Roman" w:hAnsi="Times New Roman" w:cs="Times New Roman"/>
          <w:sz w:val="28"/>
          <w:szCs w:val="28"/>
        </w:rPr>
        <w:t xml:space="preserve">- </w:t>
      </w:r>
      <w:r w:rsidRPr="00574DC8">
        <w:rPr>
          <w:rFonts w:ascii="Times New Roman" w:hAnsi="Times New Roman" w:cs="Times New Roman"/>
          <w:sz w:val="28"/>
          <w:szCs w:val="28"/>
        </w:rPr>
        <w:t>210</w:t>
      </w:r>
      <w:r w:rsidR="0010345B">
        <w:rPr>
          <w:rFonts w:ascii="Times New Roman" w:hAnsi="Times New Roman" w:cs="Times New Roman"/>
          <w:sz w:val="28"/>
          <w:szCs w:val="28"/>
        </w:rPr>
        <w:t xml:space="preserve"> </w:t>
      </w:r>
      <w:r w:rsidRPr="00574DC8">
        <w:rPr>
          <w:rFonts w:ascii="Times New Roman" w:hAnsi="Times New Roman" w:cs="Times New Roman"/>
          <w:sz w:val="28"/>
          <w:szCs w:val="28"/>
        </w:rPr>
        <w:t>с.</w:t>
      </w:r>
    </w:p>
    <w:p w14:paraId="32C28414" w14:textId="0CB9F09D" w:rsidR="00E71F87" w:rsidRPr="00574DC8" w:rsidRDefault="00E71F87" w:rsidP="00E71F87">
      <w:pPr>
        <w:pStyle w:val="1"/>
        <w:spacing w:before="0" w:line="240" w:lineRule="auto"/>
        <w:ind w:firstLine="425"/>
        <w:jc w:val="both"/>
        <w:textAlignment w:val="top"/>
        <w:rPr>
          <w:rFonts w:ascii="Times New Roman" w:hAnsi="Times New Roman" w:cs="Times New Roman"/>
          <w:color w:val="auto"/>
          <w:sz w:val="28"/>
          <w:szCs w:val="28"/>
        </w:rPr>
      </w:pPr>
      <w:r w:rsidRPr="00574DC8">
        <w:rPr>
          <w:rFonts w:ascii="Times New Roman" w:hAnsi="Times New Roman" w:cs="Times New Roman"/>
          <w:color w:val="auto"/>
          <w:sz w:val="28"/>
          <w:szCs w:val="28"/>
        </w:rPr>
        <w:t xml:space="preserve">21 Трубецкой К. Н., Каплунов Д. Р., Рыльникова М. В. Принципы обоснования параметров устойчивого и экологически сбалансированного освоения месторождений твердых полезных ископаемых // Условия устойчивого функционирования минерально-сырьевого комплекса России. 2014. </w:t>
      </w:r>
      <w:r w:rsidR="0010345B">
        <w:rPr>
          <w:rFonts w:ascii="Times New Roman" w:hAnsi="Times New Roman" w:cs="Times New Roman"/>
          <w:color w:val="auto"/>
          <w:sz w:val="28"/>
          <w:szCs w:val="28"/>
        </w:rPr>
        <w:t xml:space="preserve">- </w:t>
      </w:r>
      <w:r w:rsidRPr="00574DC8">
        <w:rPr>
          <w:rFonts w:ascii="Times New Roman" w:hAnsi="Times New Roman" w:cs="Times New Roman"/>
          <w:color w:val="auto"/>
          <w:sz w:val="28"/>
          <w:szCs w:val="28"/>
        </w:rPr>
        <w:t>Вып. 2.</w:t>
      </w:r>
      <w:r w:rsidR="0010345B">
        <w:rPr>
          <w:rFonts w:ascii="Times New Roman" w:hAnsi="Times New Roman" w:cs="Times New Roman"/>
          <w:color w:val="auto"/>
          <w:sz w:val="28"/>
          <w:szCs w:val="28"/>
        </w:rPr>
        <w:t xml:space="preserve"> - </w:t>
      </w:r>
      <w:r w:rsidRPr="00574DC8">
        <w:rPr>
          <w:rFonts w:ascii="Times New Roman" w:hAnsi="Times New Roman" w:cs="Times New Roman"/>
          <w:color w:val="auto"/>
          <w:sz w:val="28"/>
          <w:szCs w:val="28"/>
        </w:rPr>
        <w:t xml:space="preserve"> № 12. </w:t>
      </w:r>
      <w:r w:rsidR="0010345B">
        <w:rPr>
          <w:rFonts w:ascii="Times New Roman" w:hAnsi="Times New Roman" w:cs="Times New Roman"/>
          <w:color w:val="auto"/>
          <w:sz w:val="28"/>
          <w:szCs w:val="28"/>
        </w:rPr>
        <w:t xml:space="preserve">- </w:t>
      </w:r>
      <w:r w:rsidRPr="00574DC8">
        <w:rPr>
          <w:rFonts w:ascii="Times New Roman" w:hAnsi="Times New Roman" w:cs="Times New Roman"/>
          <w:color w:val="auto"/>
          <w:sz w:val="28"/>
          <w:szCs w:val="28"/>
        </w:rPr>
        <w:t>С. 3–10</w:t>
      </w:r>
      <w:r w:rsidR="00C041DD">
        <w:rPr>
          <w:rFonts w:ascii="Times New Roman" w:hAnsi="Times New Roman" w:cs="Times New Roman"/>
          <w:color w:val="auto"/>
          <w:sz w:val="28"/>
          <w:szCs w:val="28"/>
        </w:rPr>
        <w:t>.</w:t>
      </w:r>
    </w:p>
    <w:p w14:paraId="6B51B979" w14:textId="54505D06"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22 </w:t>
      </w:r>
      <w:r w:rsidRPr="00574DC8">
        <w:rPr>
          <w:rFonts w:ascii="Times New Roman" w:eastAsia="Times New Roman" w:hAnsi="Times New Roman" w:cs="Times New Roman"/>
          <w:sz w:val="28"/>
          <w:szCs w:val="28"/>
        </w:rPr>
        <w:t>Рыльникова М.В., Юн А.Б., Терентьева И.В. Второе дыхание Жезказ-гана // Горная промышленность, 2015. -</w:t>
      </w:r>
      <w:r w:rsidR="0010345B">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№3. –</w:t>
      </w:r>
      <w:r w:rsidR="0010345B">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С. 32-34.</w:t>
      </w:r>
    </w:p>
    <w:p w14:paraId="3945385D" w14:textId="20F78429"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23 Чемезов Е.Г. Применеие камерно-столбовой системы разработки на больших глубинах в условиях Жезказганского месторождения, ГИАБ, 2004</w:t>
      </w:r>
      <w:r w:rsidR="0010345B">
        <w:rPr>
          <w:rFonts w:ascii="Times New Roman" w:hAnsi="Times New Roman" w:cs="Times New Roman"/>
          <w:sz w:val="28"/>
          <w:szCs w:val="28"/>
        </w:rPr>
        <w:t xml:space="preserve">. </w:t>
      </w:r>
      <w:r w:rsidRPr="00574DC8">
        <w:rPr>
          <w:rFonts w:ascii="Times New Roman" w:hAnsi="Times New Roman" w:cs="Times New Roman"/>
          <w:sz w:val="28"/>
          <w:szCs w:val="28"/>
        </w:rPr>
        <w:t xml:space="preserve"> </w:t>
      </w:r>
      <w:r w:rsidR="0010345B">
        <w:rPr>
          <w:rFonts w:ascii="Times New Roman" w:hAnsi="Times New Roman" w:cs="Times New Roman"/>
          <w:sz w:val="28"/>
          <w:szCs w:val="28"/>
        </w:rPr>
        <w:t>- С</w:t>
      </w:r>
      <w:r w:rsidRPr="00574DC8">
        <w:rPr>
          <w:rFonts w:ascii="Times New Roman" w:hAnsi="Times New Roman" w:cs="Times New Roman"/>
          <w:sz w:val="28"/>
          <w:szCs w:val="28"/>
        </w:rPr>
        <w:t>.71-72</w:t>
      </w:r>
    </w:p>
    <w:p w14:paraId="2F9026B8" w14:textId="2A0D8C8B" w:rsidR="00E71F87" w:rsidRPr="001755F1" w:rsidRDefault="00E71F87" w:rsidP="00E71F87">
      <w:pPr>
        <w:tabs>
          <w:tab w:val="left" w:pos="968"/>
        </w:tabs>
        <w:spacing w:after="0" w:line="240" w:lineRule="auto"/>
        <w:ind w:firstLine="425"/>
        <w:jc w:val="both"/>
        <w:rPr>
          <w:rFonts w:ascii="Times New Roman" w:hAnsi="Times New Roman" w:cs="Times New Roman"/>
          <w:color w:val="000000" w:themeColor="text1"/>
          <w:sz w:val="28"/>
          <w:szCs w:val="28"/>
        </w:rPr>
      </w:pPr>
      <w:r w:rsidRPr="001755F1">
        <w:rPr>
          <w:rFonts w:ascii="Times New Roman" w:hAnsi="Times New Roman" w:cs="Times New Roman"/>
          <w:color w:val="000000" w:themeColor="text1"/>
          <w:sz w:val="28"/>
          <w:szCs w:val="28"/>
        </w:rPr>
        <w:t xml:space="preserve">24 </w:t>
      </w:r>
      <w:r w:rsidRPr="001755F1">
        <w:rPr>
          <w:rFonts w:ascii="Times New Roman" w:eastAsia="Times New Roman" w:hAnsi="Times New Roman" w:cs="Times New Roman"/>
          <w:color w:val="000000" w:themeColor="text1"/>
          <w:sz w:val="28"/>
          <w:szCs w:val="28"/>
        </w:rPr>
        <w:t>Юн А.Б., Макаров А.Б. Оценка геомеханической ситуации на Жезказ-ганском месторождении // В кн.: Первая международная школа-семинар «Прогноз, предупреждение горных ударов». Красноярск, 2001.</w:t>
      </w:r>
      <w:r w:rsidR="0010345B" w:rsidRPr="001755F1">
        <w:rPr>
          <w:rFonts w:ascii="Times New Roman" w:eastAsia="Times New Roman" w:hAnsi="Times New Roman" w:cs="Times New Roman"/>
          <w:color w:val="000000" w:themeColor="text1"/>
          <w:sz w:val="28"/>
          <w:szCs w:val="28"/>
        </w:rPr>
        <w:t xml:space="preserve"> </w:t>
      </w:r>
      <w:r w:rsidR="007A12DA" w:rsidRPr="001755F1">
        <w:rPr>
          <w:rFonts w:ascii="Times New Roman" w:eastAsia="Times New Roman" w:hAnsi="Times New Roman" w:cs="Times New Roman"/>
          <w:color w:val="000000" w:themeColor="text1"/>
          <w:sz w:val="28"/>
          <w:szCs w:val="28"/>
        </w:rPr>
        <w:t>–</w:t>
      </w:r>
      <w:r w:rsidR="0010345B" w:rsidRPr="001755F1">
        <w:rPr>
          <w:rFonts w:ascii="Times New Roman" w:eastAsia="Times New Roman" w:hAnsi="Times New Roman" w:cs="Times New Roman"/>
          <w:color w:val="000000" w:themeColor="text1"/>
          <w:sz w:val="28"/>
          <w:szCs w:val="28"/>
        </w:rPr>
        <w:t xml:space="preserve"> </w:t>
      </w:r>
      <w:r w:rsidR="007A12DA" w:rsidRPr="001755F1">
        <w:rPr>
          <w:rFonts w:ascii="Times New Roman" w:eastAsia="Times New Roman" w:hAnsi="Times New Roman" w:cs="Times New Roman"/>
          <w:color w:val="000000" w:themeColor="text1"/>
          <w:sz w:val="28"/>
          <w:szCs w:val="28"/>
        </w:rPr>
        <w:t>С. 36-41</w:t>
      </w:r>
      <w:r w:rsidR="00C041DD">
        <w:rPr>
          <w:rFonts w:ascii="Times New Roman" w:eastAsia="Times New Roman" w:hAnsi="Times New Roman" w:cs="Times New Roman"/>
          <w:color w:val="000000" w:themeColor="text1"/>
          <w:sz w:val="28"/>
          <w:szCs w:val="28"/>
        </w:rPr>
        <w:t>.</w:t>
      </w:r>
    </w:p>
    <w:p w14:paraId="482A4001" w14:textId="3325AEDC" w:rsidR="00E71F87" w:rsidRPr="001755F1" w:rsidRDefault="00E71F87" w:rsidP="00E71F87">
      <w:pPr>
        <w:tabs>
          <w:tab w:val="left" w:pos="968"/>
        </w:tabs>
        <w:spacing w:after="0" w:line="240" w:lineRule="auto"/>
        <w:ind w:firstLine="425"/>
        <w:jc w:val="both"/>
        <w:rPr>
          <w:rFonts w:ascii="Times New Roman" w:hAnsi="Times New Roman" w:cs="Times New Roman"/>
          <w:color w:val="000000" w:themeColor="text1"/>
          <w:sz w:val="28"/>
          <w:szCs w:val="28"/>
        </w:rPr>
      </w:pPr>
      <w:r w:rsidRPr="001755F1">
        <w:rPr>
          <w:rFonts w:ascii="Times New Roman" w:hAnsi="Times New Roman" w:cs="Times New Roman"/>
          <w:color w:val="000000" w:themeColor="text1"/>
          <w:sz w:val="28"/>
          <w:szCs w:val="28"/>
        </w:rPr>
        <w:t>25 Машанов А.Ж.</w:t>
      </w:r>
      <w:r w:rsidR="0010345B"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shd w:val="clear" w:color="auto" w:fill="FFFFFF"/>
        </w:rPr>
        <w:t xml:space="preserve">Основы новой методики изучения структуры рудных полей, , </w:t>
      </w:r>
      <w:r w:rsidRPr="001755F1">
        <w:rPr>
          <w:rFonts w:ascii="Times New Roman" w:hAnsi="Times New Roman" w:cs="Times New Roman"/>
          <w:color w:val="000000" w:themeColor="text1"/>
          <w:sz w:val="28"/>
          <w:szCs w:val="28"/>
        </w:rPr>
        <w:t>Изв. КазФАН СССР. Сер. геол. - 1946. -</w:t>
      </w:r>
      <w:r w:rsidR="0010345B"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rPr>
        <w:t>Вып. 8. - С.</w:t>
      </w:r>
      <w:r w:rsidR="0010345B"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rPr>
        <w:t>21 -27.</w:t>
      </w:r>
    </w:p>
    <w:p w14:paraId="17E63411" w14:textId="58C4D3AF" w:rsidR="00E71F87" w:rsidRPr="001755F1" w:rsidRDefault="00E71F87" w:rsidP="00E71F87">
      <w:pPr>
        <w:tabs>
          <w:tab w:val="left" w:pos="968"/>
        </w:tabs>
        <w:spacing w:after="0" w:line="240" w:lineRule="auto"/>
        <w:ind w:firstLine="425"/>
        <w:jc w:val="both"/>
        <w:rPr>
          <w:rFonts w:ascii="Times New Roman" w:hAnsi="Times New Roman" w:cs="Times New Roman"/>
          <w:color w:val="000000" w:themeColor="text1"/>
          <w:sz w:val="28"/>
          <w:szCs w:val="28"/>
          <w:lang w:val="en-US"/>
        </w:rPr>
      </w:pPr>
      <w:r w:rsidRPr="001755F1">
        <w:rPr>
          <w:rFonts w:ascii="Times New Roman" w:hAnsi="Times New Roman" w:cs="Times New Roman"/>
          <w:color w:val="000000" w:themeColor="text1"/>
          <w:sz w:val="28"/>
          <w:szCs w:val="28"/>
        </w:rPr>
        <w:t xml:space="preserve">26 </w:t>
      </w:r>
      <w:hyperlink r:id="rId139" w:anchor="auth-N__F_-Nizametdinov" w:history="1">
        <w:r w:rsidRPr="001755F1">
          <w:rPr>
            <w:rFonts w:ascii="Times New Roman" w:hAnsi="Times New Roman" w:cs="Times New Roman"/>
            <w:color w:val="000000" w:themeColor="text1"/>
            <w:sz w:val="28"/>
            <w:szCs w:val="28"/>
            <w:lang w:val="en-US"/>
          </w:rPr>
          <w:t>Nizametdinov</w:t>
        </w:r>
      </w:hyperlink>
      <w:r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lang w:val="en-US"/>
        </w:rPr>
        <w:t>N</w:t>
      </w:r>
      <w:r w:rsidRPr="001755F1">
        <w:rPr>
          <w:rFonts w:ascii="Times New Roman" w:hAnsi="Times New Roman" w:cs="Times New Roman"/>
          <w:color w:val="000000" w:themeColor="text1"/>
          <w:sz w:val="28"/>
          <w:szCs w:val="28"/>
        </w:rPr>
        <w:t>.</w:t>
      </w:r>
      <w:r w:rsidRPr="001755F1">
        <w:rPr>
          <w:rFonts w:ascii="Times New Roman" w:hAnsi="Times New Roman" w:cs="Times New Roman"/>
          <w:color w:val="000000" w:themeColor="text1"/>
          <w:sz w:val="28"/>
          <w:szCs w:val="28"/>
          <w:lang w:val="en-US"/>
        </w:rPr>
        <w:t>F</w:t>
      </w:r>
      <w:r w:rsidRPr="001755F1">
        <w:rPr>
          <w:rFonts w:ascii="Times New Roman" w:hAnsi="Times New Roman" w:cs="Times New Roman"/>
          <w:color w:val="000000" w:themeColor="text1"/>
          <w:sz w:val="28"/>
          <w:szCs w:val="28"/>
        </w:rPr>
        <w:t xml:space="preserve">., </w:t>
      </w:r>
      <w:hyperlink r:id="rId140" w:anchor="auth-V__D_-Baryshnikov" w:history="1">
        <w:r w:rsidRPr="001755F1">
          <w:rPr>
            <w:rFonts w:ascii="Times New Roman" w:hAnsi="Times New Roman" w:cs="Times New Roman"/>
            <w:color w:val="000000" w:themeColor="text1"/>
            <w:sz w:val="28"/>
            <w:szCs w:val="28"/>
            <w:lang w:val="en-US"/>
          </w:rPr>
          <w:t>Baryshnikov</w:t>
        </w:r>
      </w:hyperlink>
      <w:r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lang w:val="en-US"/>
        </w:rPr>
        <w:t>V</w:t>
      </w:r>
      <w:r w:rsidRPr="001755F1">
        <w:rPr>
          <w:rFonts w:ascii="Times New Roman" w:hAnsi="Times New Roman" w:cs="Times New Roman"/>
          <w:color w:val="000000" w:themeColor="text1"/>
          <w:sz w:val="28"/>
          <w:szCs w:val="28"/>
        </w:rPr>
        <w:t>.</w:t>
      </w:r>
      <w:r w:rsidRPr="001755F1">
        <w:rPr>
          <w:rFonts w:ascii="Times New Roman" w:hAnsi="Times New Roman" w:cs="Times New Roman"/>
          <w:color w:val="000000" w:themeColor="text1"/>
          <w:sz w:val="28"/>
          <w:szCs w:val="28"/>
          <w:lang w:val="en-US"/>
        </w:rPr>
        <w:t>D</w:t>
      </w:r>
      <w:r w:rsidRPr="001755F1">
        <w:rPr>
          <w:rFonts w:ascii="Times New Roman" w:hAnsi="Times New Roman" w:cs="Times New Roman"/>
          <w:color w:val="000000" w:themeColor="text1"/>
          <w:sz w:val="28"/>
          <w:szCs w:val="28"/>
        </w:rPr>
        <w:t xml:space="preserve">., </w:t>
      </w:r>
      <w:hyperlink r:id="rId141" w:anchor="auth-N__F_-Nizametdinov" w:history="1">
        <w:r w:rsidRPr="001755F1">
          <w:rPr>
            <w:rFonts w:ascii="Times New Roman" w:hAnsi="Times New Roman" w:cs="Times New Roman"/>
            <w:color w:val="000000" w:themeColor="text1"/>
            <w:sz w:val="28"/>
            <w:szCs w:val="28"/>
            <w:lang w:val="en-US"/>
          </w:rPr>
          <w:t>Nizametdinov</w:t>
        </w:r>
      </w:hyperlink>
      <w:r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lang w:val="en-US"/>
        </w:rPr>
        <w:t>R</w:t>
      </w:r>
      <w:r w:rsidRPr="001755F1">
        <w:rPr>
          <w:rFonts w:ascii="Times New Roman" w:hAnsi="Times New Roman" w:cs="Times New Roman"/>
          <w:color w:val="000000" w:themeColor="text1"/>
          <w:sz w:val="28"/>
          <w:szCs w:val="28"/>
        </w:rPr>
        <w:t>.</w:t>
      </w:r>
      <w:r w:rsidRPr="001755F1">
        <w:rPr>
          <w:rFonts w:ascii="Times New Roman" w:hAnsi="Times New Roman" w:cs="Times New Roman"/>
          <w:color w:val="000000" w:themeColor="text1"/>
          <w:sz w:val="28"/>
          <w:szCs w:val="28"/>
          <w:lang w:val="en-US"/>
        </w:rPr>
        <w:t>F</w:t>
      </w:r>
      <w:r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lang w:val="en-US"/>
        </w:rPr>
        <w:t>Igemberlina</w:t>
      </w:r>
      <w:r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lang w:val="en-US"/>
        </w:rPr>
        <w:t>M</w:t>
      </w:r>
      <w:r w:rsidRPr="001755F1">
        <w:rPr>
          <w:rFonts w:ascii="Times New Roman" w:hAnsi="Times New Roman" w:cs="Times New Roman"/>
          <w:color w:val="000000" w:themeColor="text1"/>
          <w:sz w:val="28"/>
          <w:szCs w:val="28"/>
        </w:rPr>
        <w:t>.</w:t>
      </w:r>
      <w:r w:rsidRPr="001755F1">
        <w:rPr>
          <w:rFonts w:ascii="Times New Roman" w:hAnsi="Times New Roman" w:cs="Times New Roman"/>
          <w:color w:val="000000" w:themeColor="text1"/>
          <w:sz w:val="28"/>
          <w:szCs w:val="28"/>
          <w:lang w:val="en-US"/>
        </w:rPr>
        <w:t>B</w:t>
      </w:r>
      <w:r w:rsidRPr="001755F1">
        <w:rPr>
          <w:rFonts w:ascii="Times New Roman" w:hAnsi="Times New Roman" w:cs="Times New Roman"/>
          <w:color w:val="000000" w:themeColor="text1"/>
          <w:sz w:val="28"/>
          <w:szCs w:val="28"/>
        </w:rPr>
        <w:t xml:space="preserve">. </w:t>
      </w:r>
      <w:hyperlink r:id="rId142" w:anchor="auth-H_-Sta_kov_" w:history="1">
        <w:r w:rsidRPr="001755F1">
          <w:rPr>
            <w:rFonts w:ascii="Times New Roman" w:hAnsi="Times New Roman" w:cs="Times New Roman"/>
            <w:color w:val="000000" w:themeColor="text1"/>
            <w:sz w:val="28"/>
            <w:szCs w:val="28"/>
            <w:lang w:val="en-US"/>
          </w:rPr>
          <w:t>Staňková</w:t>
        </w:r>
      </w:hyperlink>
      <w:r w:rsidRPr="001755F1">
        <w:rPr>
          <w:rFonts w:ascii="Times New Roman" w:hAnsi="Times New Roman" w:cs="Times New Roman"/>
          <w:color w:val="000000" w:themeColor="text1"/>
          <w:sz w:val="28"/>
          <w:szCs w:val="28"/>
          <w:lang w:val="en-US"/>
        </w:rPr>
        <w:t xml:space="preserve"> H., </w:t>
      </w:r>
      <w:hyperlink r:id="rId143" w:anchor="auth-Zh__M_-Batyrshaeva" w:history="1">
        <w:r w:rsidRPr="001755F1">
          <w:rPr>
            <w:rFonts w:ascii="Times New Roman" w:hAnsi="Times New Roman" w:cs="Times New Roman"/>
            <w:bCs/>
            <w:color w:val="000000" w:themeColor="text1"/>
            <w:sz w:val="28"/>
            <w:szCs w:val="28"/>
            <w:lang w:val="en-US"/>
          </w:rPr>
          <w:t>Batyrshaeva</w:t>
        </w:r>
      </w:hyperlink>
      <w:r w:rsidRPr="001755F1">
        <w:rPr>
          <w:rFonts w:ascii="Times New Roman" w:hAnsi="Times New Roman" w:cs="Times New Roman"/>
          <w:bCs/>
          <w:color w:val="000000" w:themeColor="text1"/>
          <w:sz w:val="28"/>
          <w:szCs w:val="28"/>
          <w:lang w:val="en-US"/>
        </w:rPr>
        <w:t xml:space="preserve"> Zh. M. </w:t>
      </w:r>
      <w:r w:rsidRPr="001755F1">
        <w:rPr>
          <w:rFonts w:ascii="Times New Roman" w:hAnsi="Times New Roman" w:cs="Times New Roman"/>
          <w:color w:val="000000" w:themeColor="text1"/>
          <w:kern w:val="32"/>
          <w:sz w:val="28"/>
          <w:szCs w:val="28"/>
          <w:lang w:val="en-US"/>
        </w:rPr>
        <w:t xml:space="preserve">Analysis of Ground Surface Displacements under the Influence of Repeated Mining Activities in the Zhezkazgan Area, </w:t>
      </w:r>
      <w:r w:rsidRPr="001755F1">
        <w:rPr>
          <w:rFonts w:ascii="Times New Roman" w:hAnsi="Times New Roman" w:cs="Times New Roman"/>
          <w:color w:val="000000" w:themeColor="text1"/>
          <w:sz w:val="28"/>
          <w:szCs w:val="28"/>
          <w:lang w:val="en-US"/>
        </w:rPr>
        <w:t xml:space="preserve">Journal of Mining Science, 2021. </w:t>
      </w:r>
      <w:r w:rsidR="0010345B" w:rsidRPr="001755F1">
        <w:rPr>
          <w:rFonts w:ascii="Times New Roman" w:hAnsi="Times New Roman" w:cs="Times New Roman"/>
          <w:color w:val="000000" w:themeColor="text1"/>
          <w:sz w:val="28"/>
          <w:szCs w:val="28"/>
          <w:lang w:val="en-US"/>
        </w:rPr>
        <w:t>–</w:t>
      </w:r>
      <w:r w:rsidRPr="001755F1">
        <w:rPr>
          <w:rFonts w:ascii="Times New Roman" w:hAnsi="Times New Roman" w:cs="Times New Roman"/>
          <w:color w:val="000000" w:themeColor="text1"/>
          <w:sz w:val="28"/>
          <w:szCs w:val="28"/>
          <w:lang w:val="en-US"/>
        </w:rPr>
        <w:t xml:space="preserve"> Vol</w:t>
      </w:r>
      <w:r w:rsidR="0010345B" w:rsidRPr="001755F1">
        <w:rPr>
          <w:rFonts w:ascii="Times New Roman" w:hAnsi="Times New Roman" w:cs="Times New Roman"/>
          <w:color w:val="000000" w:themeColor="text1"/>
          <w:sz w:val="28"/>
          <w:szCs w:val="28"/>
          <w:lang w:val="en-US"/>
        </w:rPr>
        <w:t>.</w:t>
      </w:r>
      <w:r w:rsidRPr="001755F1">
        <w:rPr>
          <w:rFonts w:ascii="Times New Roman" w:hAnsi="Times New Roman" w:cs="Times New Roman"/>
          <w:color w:val="000000" w:themeColor="text1"/>
          <w:sz w:val="28"/>
          <w:szCs w:val="28"/>
          <w:lang w:val="en-US"/>
        </w:rPr>
        <w:t>57, issue 2</w:t>
      </w:r>
      <w:r w:rsidR="0010345B" w:rsidRPr="001755F1">
        <w:rPr>
          <w:rFonts w:ascii="Times New Roman" w:hAnsi="Times New Roman" w:cs="Times New Roman"/>
          <w:color w:val="000000" w:themeColor="text1"/>
          <w:sz w:val="28"/>
          <w:szCs w:val="28"/>
          <w:lang w:val="en-US"/>
        </w:rPr>
        <w:t xml:space="preserve">. - </w:t>
      </w:r>
      <w:r w:rsidR="0010345B" w:rsidRPr="001755F1">
        <w:rPr>
          <w:rFonts w:ascii="Times New Roman" w:hAnsi="Times New Roman" w:cs="Times New Roman"/>
          <w:color w:val="000000" w:themeColor="text1"/>
          <w:sz w:val="28"/>
          <w:szCs w:val="28"/>
        </w:rPr>
        <w:t>Р</w:t>
      </w:r>
      <w:r w:rsidRPr="001755F1">
        <w:rPr>
          <w:rFonts w:ascii="Times New Roman" w:hAnsi="Times New Roman" w:cs="Times New Roman"/>
          <w:color w:val="000000" w:themeColor="text1"/>
          <w:sz w:val="28"/>
          <w:szCs w:val="28"/>
          <w:lang w:val="en-US"/>
        </w:rPr>
        <w:t>. 184-189.</w:t>
      </w:r>
    </w:p>
    <w:p w14:paraId="75683183" w14:textId="7B4C5D66" w:rsidR="00E71F87" w:rsidRPr="001755F1" w:rsidRDefault="00E71F87" w:rsidP="00E71F87">
      <w:pPr>
        <w:tabs>
          <w:tab w:val="left" w:pos="968"/>
        </w:tabs>
        <w:spacing w:after="0" w:line="240" w:lineRule="auto"/>
        <w:ind w:firstLine="425"/>
        <w:jc w:val="both"/>
        <w:rPr>
          <w:rFonts w:ascii="Times New Roman" w:hAnsi="Times New Roman" w:cs="Times New Roman"/>
          <w:color w:val="000000" w:themeColor="text1"/>
          <w:sz w:val="28"/>
          <w:szCs w:val="28"/>
        </w:rPr>
      </w:pPr>
      <w:r w:rsidRPr="001755F1">
        <w:rPr>
          <w:rFonts w:ascii="Times New Roman" w:hAnsi="Times New Roman" w:cs="Times New Roman"/>
          <w:color w:val="000000" w:themeColor="text1"/>
          <w:sz w:val="28"/>
          <w:szCs w:val="28"/>
        </w:rPr>
        <w:t xml:space="preserve">27 Концепция по планомерному погашению пустот. — </w:t>
      </w:r>
      <w:r w:rsidR="007A12DA" w:rsidRPr="001755F1">
        <w:rPr>
          <w:rFonts w:ascii="Times New Roman" w:hAnsi="Times New Roman" w:cs="Times New Roman"/>
          <w:color w:val="000000" w:themeColor="text1"/>
          <w:sz w:val="28"/>
          <w:szCs w:val="28"/>
        </w:rPr>
        <w:t xml:space="preserve">Жезказган: </w:t>
      </w:r>
      <w:r w:rsidR="00214C34">
        <w:rPr>
          <w:rFonts w:ascii="Times New Roman" w:hAnsi="Times New Roman" w:cs="Times New Roman"/>
          <w:color w:val="000000" w:themeColor="text1"/>
          <w:sz w:val="28"/>
          <w:szCs w:val="28"/>
        </w:rPr>
        <w:t xml:space="preserve">ТОО «Корпорация </w:t>
      </w:r>
      <w:r w:rsidR="007A12DA" w:rsidRPr="001755F1">
        <w:rPr>
          <w:rFonts w:ascii="Times New Roman" w:hAnsi="Times New Roman" w:cs="Times New Roman"/>
          <w:color w:val="000000" w:themeColor="text1"/>
          <w:sz w:val="28"/>
          <w:szCs w:val="28"/>
        </w:rPr>
        <w:t>Казахмыс»</w:t>
      </w:r>
      <w:r w:rsidRPr="001755F1">
        <w:rPr>
          <w:rFonts w:ascii="Times New Roman" w:hAnsi="Times New Roman" w:cs="Times New Roman"/>
          <w:color w:val="000000" w:themeColor="text1"/>
          <w:sz w:val="28"/>
          <w:szCs w:val="28"/>
        </w:rPr>
        <w:t>, 2007.</w:t>
      </w:r>
      <w:r w:rsidR="0010345B" w:rsidRPr="001755F1">
        <w:rPr>
          <w:rFonts w:ascii="Times New Roman" w:hAnsi="Times New Roman" w:cs="Times New Roman"/>
          <w:color w:val="000000" w:themeColor="text1"/>
          <w:sz w:val="28"/>
          <w:szCs w:val="28"/>
        </w:rPr>
        <w:t xml:space="preserve"> </w:t>
      </w:r>
      <w:r w:rsidR="007A12DA" w:rsidRPr="001755F1">
        <w:rPr>
          <w:rFonts w:ascii="Times New Roman" w:hAnsi="Times New Roman" w:cs="Times New Roman"/>
          <w:color w:val="000000" w:themeColor="text1"/>
          <w:sz w:val="28"/>
          <w:szCs w:val="28"/>
        </w:rPr>
        <w:t>–</w:t>
      </w:r>
      <w:r w:rsidR="0010345B" w:rsidRPr="001755F1">
        <w:rPr>
          <w:rFonts w:ascii="Times New Roman" w:hAnsi="Times New Roman" w:cs="Times New Roman"/>
          <w:color w:val="000000" w:themeColor="text1"/>
          <w:sz w:val="28"/>
          <w:szCs w:val="28"/>
        </w:rPr>
        <w:t xml:space="preserve"> </w:t>
      </w:r>
      <w:r w:rsidR="007A12DA" w:rsidRPr="001755F1">
        <w:rPr>
          <w:rFonts w:ascii="Times New Roman" w:hAnsi="Times New Roman" w:cs="Times New Roman"/>
          <w:color w:val="000000" w:themeColor="text1"/>
          <w:sz w:val="28"/>
          <w:szCs w:val="28"/>
        </w:rPr>
        <w:t>67 с.</w:t>
      </w:r>
    </w:p>
    <w:p w14:paraId="3940576A" w14:textId="7779D0C5" w:rsidR="00E71F87" w:rsidRPr="001755F1" w:rsidRDefault="00214C34" w:rsidP="00E71F87">
      <w:pPr>
        <w:spacing w:after="0" w:line="240" w:lineRule="auto"/>
        <w:ind w:firstLine="425"/>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28 </w:t>
      </w:r>
      <w:r w:rsidR="00E71F87" w:rsidRPr="001755F1">
        <w:rPr>
          <w:rFonts w:ascii="Times New Roman" w:hAnsi="Times New Roman" w:cs="Times New Roman"/>
          <w:color w:val="000000" w:themeColor="text1"/>
          <w:sz w:val="28"/>
          <w:szCs w:val="28"/>
        </w:rPr>
        <w:t>Концепция безопасной и эффективной отработки запасов и управляемое погашение пустот Жезказганского месторождения», Жезказган, 2014.</w:t>
      </w:r>
      <w:r w:rsidR="0010345B" w:rsidRPr="001755F1">
        <w:rPr>
          <w:rFonts w:ascii="Times New Roman" w:hAnsi="Times New Roman" w:cs="Times New Roman"/>
          <w:color w:val="000000" w:themeColor="text1"/>
          <w:sz w:val="28"/>
          <w:szCs w:val="28"/>
        </w:rPr>
        <w:t xml:space="preserve"> - </w:t>
      </w:r>
      <w:r w:rsidR="007A12DA" w:rsidRPr="001755F1">
        <w:rPr>
          <w:rFonts w:ascii="Times New Roman" w:hAnsi="Times New Roman" w:cs="Times New Roman"/>
          <w:color w:val="000000" w:themeColor="text1"/>
          <w:sz w:val="28"/>
          <w:szCs w:val="28"/>
        </w:rPr>
        <w:t>78 с.</w:t>
      </w:r>
    </w:p>
    <w:p w14:paraId="74665BD7" w14:textId="0D83EFB6" w:rsidR="00E71F87" w:rsidRPr="001755F1" w:rsidRDefault="00E71F87" w:rsidP="00E71F87">
      <w:pPr>
        <w:pStyle w:val="afffc"/>
        <w:spacing w:line="240" w:lineRule="auto"/>
        <w:ind w:left="0" w:firstLine="425"/>
        <w:rPr>
          <w:color w:val="000000" w:themeColor="text1"/>
          <w:sz w:val="28"/>
          <w:szCs w:val="28"/>
        </w:rPr>
      </w:pPr>
      <w:r w:rsidRPr="001755F1">
        <w:rPr>
          <w:color w:val="000000" w:themeColor="text1"/>
          <w:sz w:val="28"/>
          <w:szCs w:val="28"/>
        </w:rPr>
        <w:t>29 Инструкция об охране геодезических пунктов. — М., 1984.</w:t>
      </w:r>
      <w:r w:rsidR="0010345B" w:rsidRPr="001755F1">
        <w:rPr>
          <w:color w:val="000000" w:themeColor="text1"/>
          <w:sz w:val="28"/>
          <w:szCs w:val="28"/>
        </w:rPr>
        <w:t xml:space="preserve"> </w:t>
      </w:r>
      <w:r w:rsidR="00D100A5" w:rsidRPr="001755F1">
        <w:rPr>
          <w:color w:val="000000" w:themeColor="text1"/>
          <w:sz w:val="28"/>
          <w:szCs w:val="28"/>
        </w:rPr>
        <w:t>–</w:t>
      </w:r>
      <w:r w:rsidR="0010345B" w:rsidRPr="001755F1">
        <w:rPr>
          <w:color w:val="000000" w:themeColor="text1"/>
          <w:sz w:val="28"/>
          <w:szCs w:val="28"/>
        </w:rPr>
        <w:t xml:space="preserve"> </w:t>
      </w:r>
      <w:r w:rsidR="00D100A5" w:rsidRPr="001755F1">
        <w:rPr>
          <w:color w:val="000000" w:themeColor="text1"/>
          <w:sz w:val="28"/>
          <w:szCs w:val="28"/>
        </w:rPr>
        <w:t>125 с.</w:t>
      </w:r>
    </w:p>
    <w:p w14:paraId="15DE3B3F" w14:textId="61BE6EF9" w:rsidR="00E71F87" w:rsidRPr="001755F1" w:rsidRDefault="00E71F87" w:rsidP="00E71F87">
      <w:pPr>
        <w:tabs>
          <w:tab w:val="left" w:pos="968"/>
        </w:tabs>
        <w:spacing w:after="0" w:line="240" w:lineRule="auto"/>
        <w:ind w:firstLine="425"/>
        <w:jc w:val="both"/>
        <w:rPr>
          <w:rFonts w:ascii="Times New Roman" w:hAnsi="Times New Roman" w:cs="Times New Roman"/>
          <w:color w:val="000000" w:themeColor="text1"/>
          <w:sz w:val="28"/>
          <w:szCs w:val="28"/>
        </w:rPr>
      </w:pPr>
      <w:r w:rsidRPr="001755F1">
        <w:rPr>
          <w:rFonts w:ascii="Times New Roman" w:hAnsi="Times New Roman" w:cs="Times New Roman"/>
          <w:color w:val="000000" w:themeColor="text1"/>
          <w:sz w:val="28"/>
          <w:szCs w:val="28"/>
        </w:rPr>
        <w:t>30 Орлов Г.В. Сдвижение горных пород и земной поверхности под</w:t>
      </w:r>
      <w:r w:rsidR="00D100A5" w:rsidRPr="001755F1">
        <w:rPr>
          <w:rFonts w:ascii="Times New Roman" w:hAnsi="Times New Roman" w:cs="Times New Roman"/>
          <w:color w:val="000000" w:themeColor="text1"/>
          <w:sz w:val="28"/>
          <w:szCs w:val="28"/>
        </w:rPr>
        <w:t xml:space="preserve"> влиянием подземной разработки.</w:t>
      </w:r>
      <w:r w:rsidR="00F515DF"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pacing w:val="-10"/>
          <w:sz w:val="28"/>
          <w:szCs w:val="28"/>
        </w:rPr>
        <w:t xml:space="preserve">М.: Горная книга, </w:t>
      </w:r>
      <w:r w:rsidR="0010345B" w:rsidRPr="001755F1">
        <w:rPr>
          <w:rFonts w:ascii="Times New Roman" w:hAnsi="Times New Roman" w:cs="Times New Roman"/>
          <w:color w:val="000000" w:themeColor="text1"/>
          <w:spacing w:val="-10"/>
          <w:sz w:val="28"/>
          <w:szCs w:val="28"/>
        </w:rPr>
        <w:t xml:space="preserve"> </w:t>
      </w:r>
      <w:r w:rsidRPr="001755F1">
        <w:rPr>
          <w:rFonts w:ascii="Times New Roman" w:hAnsi="Times New Roman" w:cs="Times New Roman"/>
          <w:color w:val="000000" w:themeColor="text1"/>
          <w:sz w:val="28"/>
          <w:szCs w:val="28"/>
        </w:rPr>
        <w:t xml:space="preserve">2010. </w:t>
      </w:r>
      <w:r w:rsidR="0010345B" w:rsidRPr="001755F1">
        <w:rPr>
          <w:rFonts w:ascii="Times New Roman" w:hAnsi="Times New Roman" w:cs="Times New Roman"/>
          <w:color w:val="000000" w:themeColor="text1"/>
          <w:sz w:val="28"/>
          <w:szCs w:val="28"/>
        </w:rPr>
        <w:t>–</w:t>
      </w:r>
      <w:r w:rsidRPr="001755F1">
        <w:rPr>
          <w:rFonts w:ascii="Times New Roman" w:hAnsi="Times New Roman" w:cs="Times New Roman"/>
          <w:color w:val="000000" w:themeColor="text1"/>
          <w:sz w:val="28"/>
          <w:szCs w:val="28"/>
        </w:rPr>
        <w:t xml:space="preserve"> 198</w:t>
      </w:r>
      <w:r w:rsidR="0010345B" w:rsidRPr="001755F1">
        <w:rPr>
          <w:rFonts w:ascii="Times New Roman" w:hAnsi="Times New Roman" w:cs="Times New Roman"/>
          <w:color w:val="000000" w:themeColor="text1"/>
          <w:sz w:val="28"/>
          <w:szCs w:val="28"/>
        </w:rPr>
        <w:t xml:space="preserve"> </w:t>
      </w:r>
      <w:r w:rsidRPr="001755F1">
        <w:rPr>
          <w:rFonts w:ascii="Times New Roman" w:hAnsi="Times New Roman" w:cs="Times New Roman"/>
          <w:color w:val="000000" w:themeColor="text1"/>
          <w:sz w:val="28"/>
          <w:szCs w:val="28"/>
        </w:rPr>
        <w:t>с.</w:t>
      </w:r>
    </w:p>
    <w:p w14:paraId="0993A859" w14:textId="47394B6B"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1755F1">
        <w:rPr>
          <w:rFonts w:ascii="Times New Roman" w:hAnsi="Times New Roman" w:cs="Times New Roman"/>
          <w:color w:val="000000" w:themeColor="text1"/>
          <w:sz w:val="28"/>
          <w:szCs w:val="28"/>
        </w:rPr>
        <w:t>31 Авершин С.Г., Коротков М.В. Сдвижение горных пород и земной поверхности</w:t>
      </w:r>
      <w:r w:rsidR="0010345B" w:rsidRPr="001755F1">
        <w:rPr>
          <w:rFonts w:ascii="Times New Roman" w:hAnsi="Times New Roman" w:cs="Times New Roman"/>
          <w:color w:val="000000" w:themeColor="text1"/>
          <w:sz w:val="28"/>
          <w:szCs w:val="28"/>
        </w:rPr>
        <w:t xml:space="preserve">. - </w:t>
      </w:r>
      <w:r w:rsidR="00D100A5" w:rsidRPr="001755F1">
        <w:rPr>
          <w:rFonts w:ascii="Times New Roman" w:hAnsi="Times New Roman" w:cs="Times New Roman"/>
          <w:color w:val="000000" w:themeColor="text1"/>
          <w:sz w:val="28"/>
          <w:szCs w:val="28"/>
        </w:rPr>
        <w:t>М.: Углетехиздат, 1947. – 245 с</w:t>
      </w:r>
      <w:r w:rsidR="00D100A5" w:rsidRPr="00D100A5">
        <w:rPr>
          <w:rFonts w:ascii="Times New Roman" w:hAnsi="Times New Roman" w:cs="Times New Roman"/>
          <w:color w:val="FF0000"/>
          <w:sz w:val="28"/>
          <w:szCs w:val="28"/>
        </w:rPr>
        <w:t>.</w:t>
      </w:r>
    </w:p>
    <w:p w14:paraId="00AE0440" w14:textId="35304818" w:rsidR="00E71F87" w:rsidRPr="00E64161" w:rsidRDefault="00E71F87" w:rsidP="00E71F87">
      <w:pPr>
        <w:spacing w:after="0" w:line="240" w:lineRule="auto"/>
        <w:ind w:firstLine="425"/>
        <w:jc w:val="both"/>
        <w:rPr>
          <w:rFonts w:ascii="Times New Roman" w:hAnsi="Times New Roman" w:cs="Times New Roman"/>
          <w:sz w:val="28"/>
          <w:szCs w:val="28"/>
        </w:rPr>
      </w:pPr>
      <w:r w:rsidRPr="00D2766A">
        <w:rPr>
          <w:rFonts w:ascii="Times New Roman" w:hAnsi="Times New Roman" w:cs="Times New Roman"/>
          <w:sz w:val="28"/>
          <w:szCs w:val="28"/>
        </w:rPr>
        <w:lastRenderedPageBreak/>
        <w:t>32 Игемберлина</w:t>
      </w:r>
      <w:r w:rsidRPr="00574DC8">
        <w:rPr>
          <w:rFonts w:ascii="Times New Roman" w:hAnsi="Times New Roman" w:cs="Times New Roman"/>
          <w:sz w:val="28"/>
          <w:szCs w:val="28"/>
        </w:rPr>
        <w:t xml:space="preserve"> М.Б, Сеитулы К. Оценка геомеханического состояния подработанной территории поселка</w:t>
      </w:r>
      <w:r w:rsidR="00E64161">
        <w:rPr>
          <w:rFonts w:ascii="Times New Roman" w:hAnsi="Times New Roman" w:cs="Times New Roman"/>
          <w:sz w:val="28"/>
          <w:szCs w:val="28"/>
        </w:rPr>
        <w:t xml:space="preserve"> Жезказган, Труды Университета. </w:t>
      </w:r>
      <w:r w:rsidRPr="00E64161">
        <w:rPr>
          <w:rFonts w:ascii="Times New Roman" w:hAnsi="Times New Roman" w:cs="Times New Roman"/>
          <w:sz w:val="28"/>
          <w:szCs w:val="28"/>
        </w:rPr>
        <w:t>2020</w:t>
      </w:r>
      <w:r w:rsidR="00D2766A" w:rsidRPr="00E64161">
        <w:rPr>
          <w:rFonts w:ascii="Times New Roman" w:hAnsi="Times New Roman" w:cs="Times New Roman"/>
          <w:sz w:val="28"/>
          <w:szCs w:val="28"/>
        </w:rPr>
        <w:t>.</w:t>
      </w:r>
      <w:r w:rsidRPr="00E64161">
        <w:rPr>
          <w:rFonts w:ascii="Times New Roman" w:hAnsi="Times New Roman" w:cs="Times New Roman"/>
          <w:sz w:val="28"/>
          <w:szCs w:val="28"/>
        </w:rPr>
        <w:t xml:space="preserve"> </w:t>
      </w:r>
      <w:r w:rsidR="00D2766A" w:rsidRPr="00E64161">
        <w:rPr>
          <w:rFonts w:ascii="Times New Roman" w:hAnsi="Times New Roman" w:cs="Times New Roman"/>
          <w:sz w:val="28"/>
          <w:szCs w:val="28"/>
        </w:rPr>
        <w:t xml:space="preserve">- № 2 - С. </w:t>
      </w:r>
      <w:r w:rsidRPr="00E64161">
        <w:rPr>
          <w:rFonts w:ascii="Times New Roman" w:hAnsi="Times New Roman" w:cs="Times New Roman"/>
          <w:sz w:val="28"/>
          <w:szCs w:val="28"/>
        </w:rPr>
        <w:t>63-66.</w:t>
      </w:r>
    </w:p>
    <w:p w14:paraId="2EE5BB48" w14:textId="4BED04AC" w:rsidR="00E71F87" w:rsidRPr="00574DC8" w:rsidRDefault="00E64161" w:rsidP="00E71F87">
      <w:pPr>
        <w:spacing w:after="0" w:line="240" w:lineRule="auto"/>
        <w:ind w:firstLine="425"/>
        <w:jc w:val="both"/>
        <w:rPr>
          <w:rFonts w:ascii="Times New Roman" w:eastAsia="Times New Roman" w:hAnsi="Times New Roman" w:cs="Times New Roman"/>
          <w:sz w:val="28"/>
          <w:szCs w:val="28"/>
        </w:rPr>
      </w:pPr>
      <w:r>
        <w:rPr>
          <w:rFonts w:ascii="Times New Roman" w:hAnsi="Times New Roman" w:cs="Times New Roman"/>
          <w:sz w:val="28"/>
          <w:szCs w:val="28"/>
        </w:rPr>
        <w:t xml:space="preserve">33 </w:t>
      </w:r>
      <w:r w:rsidR="00E71F87" w:rsidRPr="00574DC8">
        <w:rPr>
          <w:rFonts w:ascii="Times New Roman" w:eastAsia="Times New Roman" w:hAnsi="Times New Roman" w:cs="Times New Roman"/>
          <w:sz w:val="28"/>
          <w:szCs w:val="28"/>
        </w:rPr>
        <w:t>Концепция дальнейшей безопасной и эффективной отработки Жезказганского месторождения в усложнившихся горнотехниче</w:t>
      </w:r>
      <w:r>
        <w:rPr>
          <w:rFonts w:ascii="Times New Roman" w:eastAsia="Times New Roman" w:hAnsi="Times New Roman" w:cs="Times New Roman"/>
          <w:sz w:val="28"/>
          <w:szCs w:val="28"/>
        </w:rPr>
        <w:t>ских и геомеханических условиях</w:t>
      </w:r>
      <w:r w:rsidR="00E71F87" w:rsidRPr="00574DC8">
        <w:rPr>
          <w:rFonts w:ascii="Times New Roman" w:eastAsia="Times New Roman" w:hAnsi="Times New Roman" w:cs="Times New Roman"/>
          <w:sz w:val="28"/>
          <w:szCs w:val="28"/>
        </w:rPr>
        <w:t xml:space="preserve"> (согласована с Комитетом по государственному контролю за чрезвычайными ситуациями и промышленной безопасностью МЧС РК) // Жезказган, </w:t>
      </w:r>
      <w:r w:rsidR="00866E4C">
        <w:rPr>
          <w:rFonts w:ascii="Times New Roman" w:eastAsia="Times New Roman" w:hAnsi="Times New Roman" w:cs="Times New Roman"/>
          <w:sz w:val="28"/>
          <w:szCs w:val="28"/>
        </w:rPr>
        <w:t xml:space="preserve">ТОО «Корпорация </w:t>
      </w:r>
      <w:r w:rsidR="00E71F87" w:rsidRPr="00574DC8">
        <w:rPr>
          <w:rFonts w:ascii="Times New Roman" w:eastAsia="Times New Roman" w:hAnsi="Times New Roman" w:cs="Times New Roman"/>
          <w:sz w:val="28"/>
          <w:szCs w:val="28"/>
        </w:rPr>
        <w:t>Казахмыс», 2007.</w:t>
      </w:r>
      <w:r w:rsidR="00D100A5">
        <w:rPr>
          <w:rFonts w:ascii="Times New Roman" w:eastAsia="Times New Roman" w:hAnsi="Times New Roman" w:cs="Times New Roman"/>
          <w:sz w:val="28"/>
          <w:szCs w:val="28"/>
        </w:rPr>
        <w:t xml:space="preserve"> – 136 с.</w:t>
      </w:r>
    </w:p>
    <w:p w14:paraId="3E4E7D31" w14:textId="42A78756" w:rsidR="00E71F87" w:rsidRPr="00574DC8" w:rsidRDefault="00E71F87" w:rsidP="00E71F87">
      <w:pPr>
        <w:spacing w:after="0" w:line="240" w:lineRule="auto"/>
        <w:ind w:firstLine="425"/>
        <w:jc w:val="both"/>
        <w:rPr>
          <w:bCs/>
          <w:noProof/>
        </w:rPr>
      </w:pPr>
      <w:r w:rsidRPr="00574DC8">
        <w:rPr>
          <w:rFonts w:ascii="Times New Roman" w:hAnsi="Times New Roman" w:cs="Times New Roman"/>
          <w:sz w:val="28"/>
          <w:szCs w:val="28"/>
        </w:rPr>
        <w:t>34 Бекбергенов Д.К., Джангулова Г.К., Бектур Б.К., Касымканова Х.М. Проектирование повторной подземной технологии при разработке природно-техногенных запасов обрушенных залежей Жезказганского месторождения</w:t>
      </w:r>
      <w:r w:rsidRPr="00574DC8">
        <w:rPr>
          <w:rFonts w:ascii="Times New Roman" w:hAnsi="Times New Roman" w:cs="Times New Roman"/>
          <w:bCs/>
          <w:noProof/>
          <w:sz w:val="28"/>
          <w:szCs w:val="28"/>
        </w:rPr>
        <w:t xml:space="preserve">: монография. – Алматы: </w:t>
      </w:r>
      <w:r w:rsidRPr="00574DC8">
        <w:rPr>
          <w:rFonts w:ascii="Times New Roman" w:hAnsi="Times New Roman" w:cs="Times New Roman"/>
          <w:bCs/>
          <w:noProof/>
          <w:sz w:val="28"/>
          <w:szCs w:val="28"/>
          <w:lang w:val="kk-KZ"/>
        </w:rPr>
        <w:t>Қазақ университеті</w:t>
      </w:r>
      <w:r w:rsidRPr="00574DC8">
        <w:rPr>
          <w:rFonts w:ascii="Times New Roman" w:hAnsi="Times New Roman" w:cs="Times New Roman"/>
          <w:bCs/>
          <w:noProof/>
          <w:sz w:val="28"/>
          <w:szCs w:val="28"/>
        </w:rPr>
        <w:t>, 2018.</w:t>
      </w:r>
      <w:r w:rsidR="00D2766A">
        <w:rPr>
          <w:rFonts w:ascii="Times New Roman" w:hAnsi="Times New Roman" w:cs="Times New Roman"/>
          <w:bCs/>
          <w:noProof/>
          <w:sz w:val="28"/>
          <w:szCs w:val="28"/>
        </w:rPr>
        <w:t xml:space="preserve"> </w:t>
      </w:r>
      <w:r w:rsidRPr="00574DC8">
        <w:rPr>
          <w:rFonts w:ascii="Times New Roman" w:hAnsi="Times New Roman" w:cs="Times New Roman"/>
          <w:bCs/>
          <w:noProof/>
          <w:sz w:val="28"/>
          <w:szCs w:val="28"/>
        </w:rPr>
        <w:t>- 124 с.</w:t>
      </w:r>
      <w:r w:rsidRPr="00574DC8">
        <w:rPr>
          <w:bCs/>
          <w:noProof/>
        </w:rPr>
        <w:t xml:space="preserve"> </w:t>
      </w:r>
    </w:p>
    <w:p w14:paraId="6425A371" w14:textId="2FFFCD7A" w:rsidR="00E71F87" w:rsidRPr="00574DC8" w:rsidRDefault="00E71F87" w:rsidP="00E71F87">
      <w:pPr>
        <w:spacing w:after="0" w:line="240" w:lineRule="auto"/>
        <w:ind w:firstLine="425"/>
        <w:jc w:val="both"/>
        <w:rPr>
          <w:rFonts w:ascii="Times New Roman" w:hAnsi="Times New Roman" w:cs="Times New Roman"/>
          <w:bCs/>
          <w:noProof/>
          <w:sz w:val="28"/>
          <w:szCs w:val="28"/>
        </w:rPr>
      </w:pPr>
      <w:r w:rsidRPr="00574DC8">
        <w:rPr>
          <w:rFonts w:ascii="Times New Roman" w:hAnsi="Times New Roman" w:cs="Times New Roman"/>
          <w:bCs/>
          <w:noProof/>
          <w:sz w:val="28"/>
          <w:szCs w:val="28"/>
        </w:rPr>
        <w:t xml:space="preserve">35 </w:t>
      </w:r>
      <w:r w:rsidRPr="00574DC8">
        <w:rPr>
          <w:rFonts w:ascii="Times New Roman" w:hAnsi="Times New Roman" w:cs="Times New Roman"/>
          <w:sz w:val="28"/>
          <w:szCs w:val="28"/>
        </w:rPr>
        <w:t xml:space="preserve">Казикаев Д.М., Козырев А.А., Каспарьян Э.В., Иофис М.А. К14 Управление геомеханическими процессами при разработке месторождений полезных ископаемых: Учебное пособие. — М.: Издательство «Горная книга», 2016. </w:t>
      </w:r>
      <w:r w:rsidR="00D100A5">
        <w:rPr>
          <w:rFonts w:ascii="Times New Roman" w:hAnsi="Times New Roman" w:cs="Times New Roman"/>
          <w:sz w:val="28"/>
          <w:szCs w:val="28"/>
        </w:rPr>
        <w:t>-</w:t>
      </w:r>
      <w:r w:rsidRPr="00574DC8">
        <w:rPr>
          <w:rFonts w:ascii="Times New Roman" w:hAnsi="Times New Roman" w:cs="Times New Roman"/>
          <w:sz w:val="28"/>
          <w:szCs w:val="28"/>
        </w:rPr>
        <w:t xml:space="preserve"> 490 с.</w:t>
      </w:r>
    </w:p>
    <w:p w14:paraId="12FC1818" w14:textId="4FCC5B9F"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36</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Технико-экономическое обоснование «Перенос поверхностных инженерных коммуникаций за зону влияния горных работ Жезказганского место</w:t>
      </w:r>
      <w:r w:rsidR="00D100A5">
        <w:rPr>
          <w:rFonts w:ascii="Times New Roman" w:hAnsi="Times New Roman" w:cs="Times New Roman"/>
          <w:sz w:val="28"/>
          <w:szCs w:val="28"/>
        </w:rPr>
        <w:t>рождения», Жезказган, ГПИ, 2014</w:t>
      </w:r>
      <w:r w:rsidRPr="00574DC8">
        <w:rPr>
          <w:rFonts w:ascii="Times New Roman" w:hAnsi="Times New Roman" w:cs="Times New Roman"/>
          <w:sz w:val="28"/>
          <w:szCs w:val="28"/>
        </w:rPr>
        <w:t>.</w:t>
      </w:r>
      <w:r w:rsidR="00D100A5">
        <w:rPr>
          <w:rFonts w:ascii="Times New Roman" w:hAnsi="Times New Roman" w:cs="Times New Roman"/>
          <w:sz w:val="28"/>
          <w:szCs w:val="28"/>
        </w:rPr>
        <w:t xml:space="preserve"> – 54 с.</w:t>
      </w:r>
    </w:p>
    <w:p w14:paraId="6C3515BA" w14:textId="1B0EC1E3" w:rsidR="00E71F87" w:rsidRPr="00287CCC"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rPr>
        <w:t>37</w:t>
      </w:r>
      <w:r w:rsidR="00E64161">
        <w:rPr>
          <w:rFonts w:ascii="Times New Roman" w:eastAsia="Times New Roman" w:hAnsi="Times New Roman" w:cs="Times New Roman"/>
          <w:sz w:val="28"/>
          <w:szCs w:val="28"/>
        </w:rPr>
        <w:t xml:space="preserve"> </w:t>
      </w:r>
      <w:r w:rsidRPr="00574DC8">
        <w:rPr>
          <w:rFonts w:ascii="Times New Roman" w:hAnsi="Times New Roman" w:cs="Times New Roman"/>
          <w:sz w:val="28"/>
          <w:szCs w:val="28"/>
        </w:rPr>
        <w:t>Геомеханическая обстановка по рудникам Жезказганского месторождения. Отчет геотехнического от</w:t>
      </w:r>
      <w:r w:rsidR="00E64161">
        <w:rPr>
          <w:rFonts w:ascii="Times New Roman" w:hAnsi="Times New Roman" w:cs="Times New Roman"/>
          <w:sz w:val="28"/>
          <w:szCs w:val="28"/>
        </w:rPr>
        <w:t xml:space="preserve">дела ТОО «Корпорация Казахмыс». </w:t>
      </w:r>
      <w:r w:rsidR="00E64161" w:rsidRPr="00287CCC">
        <w:rPr>
          <w:rFonts w:ascii="Times New Roman" w:hAnsi="Times New Roman" w:cs="Times New Roman"/>
          <w:sz w:val="28"/>
          <w:szCs w:val="28"/>
        </w:rPr>
        <w:t>Жезказган</w:t>
      </w:r>
      <w:r w:rsidR="00287CCC">
        <w:rPr>
          <w:rFonts w:ascii="Times New Roman" w:hAnsi="Times New Roman" w:cs="Times New Roman"/>
          <w:sz w:val="28"/>
          <w:szCs w:val="28"/>
        </w:rPr>
        <w:t>.</w:t>
      </w:r>
      <w:r w:rsidR="00E64161" w:rsidRPr="00287CCC">
        <w:rPr>
          <w:rFonts w:ascii="Times New Roman" w:hAnsi="Times New Roman" w:cs="Times New Roman"/>
          <w:sz w:val="28"/>
          <w:szCs w:val="28"/>
        </w:rPr>
        <w:t xml:space="preserve"> </w:t>
      </w:r>
      <w:r w:rsidR="00287CCC" w:rsidRPr="00287CCC">
        <w:rPr>
          <w:rFonts w:ascii="Times New Roman" w:hAnsi="Times New Roman" w:cs="Times New Roman"/>
          <w:sz w:val="28"/>
          <w:szCs w:val="28"/>
        </w:rPr>
        <w:t xml:space="preserve"> – </w:t>
      </w:r>
      <w:r w:rsidR="00E64161" w:rsidRPr="00287CCC">
        <w:rPr>
          <w:rFonts w:ascii="Times New Roman" w:hAnsi="Times New Roman" w:cs="Times New Roman"/>
          <w:sz w:val="28"/>
          <w:szCs w:val="28"/>
        </w:rPr>
        <w:t xml:space="preserve">2016. - </w:t>
      </w:r>
      <w:r w:rsidR="00287CCC" w:rsidRPr="00287CCC">
        <w:rPr>
          <w:rFonts w:ascii="Times New Roman" w:hAnsi="Times New Roman" w:cs="Times New Roman"/>
          <w:sz w:val="28"/>
          <w:szCs w:val="28"/>
        </w:rPr>
        <w:t xml:space="preserve"> №14-6.4-9-594. - </w:t>
      </w:r>
      <w:r w:rsidR="00E64161" w:rsidRPr="00287CCC">
        <w:rPr>
          <w:rFonts w:ascii="Times New Roman" w:hAnsi="Times New Roman" w:cs="Times New Roman"/>
          <w:sz w:val="28"/>
          <w:szCs w:val="28"/>
        </w:rPr>
        <w:t xml:space="preserve">97 с.  </w:t>
      </w:r>
    </w:p>
    <w:p w14:paraId="4B8F6593" w14:textId="1E8357F2" w:rsidR="00E71F87" w:rsidRPr="00574DC8" w:rsidRDefault="00E71F87" w:rsidP="00E71F87">
      <w:pPr>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sz w:val="28"/>
          <w:szCs w:val="28"/>
        </w:rPr>
        <w:t xml:space="preserve">38 </w:t>
      </w:r>
      <w:r w:rsidRPr="00574DC8">
        <w:rPr>
          <w:rFonts w:ascii="Times New Roman" w:eastAsia="Times New Roman" w:hAnsi="Times New Roman" w:cs="Times New Roman"/>
          <w:sz w:val="28"/>
          <w:szCs w:val="28"/>
        </w:rPr>
        <w:t>Юн Р.Б. Обоснование технологии повторной подземной разработки рудных месторождений, отработа</w:t>
      </w:r>
      <w:r w:rsidR="00D2766A">
        <w:rPr>
          <w:rFonts w:ascii="Times New Roman" w:eastAsia="Times New Roman" w:hAnsi="Times New Roman" w:cs="Times New Roman"/>
          <w:sz w:val="28"/>
          <w:szCs w:val="28"/>
        </w:rPr>
        <w:t>нных камерно-столбовой системой: д</w:t>
      </w:r>
      <w:r w:rsidRPr="00574DC8">
        <w:rPr>
          <w:rFonts w:ascii="Times New Roman" w:eastAsia="Times New Roman" w:hAnsi="Times New Roman" w:cs="Times New Roman"/>
          <w:sz w:val="28"/>
          <w:szCs w:val="28"/>
        </w:rPr>
        <w:t>ис</w:t>
      </w:r>
      <w:r w:rsidR="00866E4C">
        <w:rPr>
          <w:rFonts w:ascii="Times New Roman" w:eastAsia="Times New Roman" w:hAnsi="Times New Roman" w:cs="Times New Roman"/>
          <w:sz w:val="28"/>
          <w:szCs w:val="28"/>
        </w:rPr>
        <w:t>с</w:t>
      </w:r>
      <w:r w:rsidRPr="00574DC8">
        <w:rPr>
          <w:rFonts w:ascii="Times New Roman" w:eastAsia="Times New Roman" w:hAnsi="Times New Roman" w:cs="Times New Roman"/>
          <w:sz w:val="28"/>
          <w:szCs w:val="28"/>
        </w:rPr>
        <w:t xml:space="preserve">. </w:t>
      </w:r>
      <w:r w:rsidR="00D2766A">
        <w:rPr>
          <w:rFonts w:ascii="Times New Roman" w:eastAsia="Times New Roman" w:hAnsi="Times New Roman" w:cs="Times New Roman"/>
          <w:sz w:val="28"/>
          <w:szCs w:val="28"/>
        </w:rPr>
        <w:t>…</w:t>
      </w:r>
      <w:r w:rsidRPr="00574DC8">
        <w:rPr>
          <w:rFonts w:ascii="Times New Roman" w:eastAsia="Times New Roman" w:hAnsi="Times New Roman" w:cs="Times New Roman"/>
          <w:sz w:val="28"/>
          <w:szCs w:val="28"/>
        </w:rPr>
        <w:t>д</w:t>
      </w:r>
      <w:r w:rsidR="00866E4C">
        <w:rPr>
          <w:rFonts w:ascii="Times New Roman" w:eastAsia="Times New Roman" w:hAnsi="Times New Roman" w:cs="Times New Roman"/>
          <w:sz w:val="28"/>
          <w:szCs w:val="28"/>
        </w:rPr>
        <w:t>ок</w:t>
      </w:r>
      <w:r w:rsidRPr="00574DC8">
        <w:rPr>
          <w:rFonts w:ascii="Times New Roman" w:eastAsia="Times New Roman" w:hAnsi="Times New Roman" w:cs="Times New Roman"/>
          <w:sz w:val="28"/>
          <w:szCs w:val="28"/>
        </w:rPr>
        <w:t>.т</w:t>
      </w:r>
      <w:r w:rsidR="00866E4C">
        <w:rPr>
          <w:rFonts w:ascii="Times New Roman" w:eastAsia="Times New Roman" w:hAnsi="Times New Roman" w:cs="Times New Roman"/>
          <w:sz w:val="28"/>
          <w:szCs w:val="28"/>
        </w:rPr>
        <w:t>ехн</w:t>
      </w:r>
      <w:r w:rsidRPr="00574DC8">
        <w:rPr>
          <w:rFonts w:ascii="Times New Roman" w:eastAsia="Times New Roman" w:hAnsi="Times New Roman" w:cs="Times New Roman"/>
          <w:sz w:val="28"/>
          <w:szCs w:val="28"/>
        </w:rPr>
        <w:t>.н</w:t>
      </w:r>
      <w:r w:rsidR="00866E4C">
        <w:rPr>
          <w:rFonts w:ascii="Times New Roman" w:eastAsia="Times New Roman" w:hAnsi="Times New Roman" w:cs="Times New Roman"/>
          <w:sz w:val="28"/>
          <w:szCs w:val="28"/>
        </w:rPr>
        <w:t xml:space="preserve">аук: </w:t>
      </w:r>
      <w:r w:rsidR="00866E4C" w:rsidRPr="00287CCC">
        <w:rPr>
          <w:rFonts w:ascii="Times New Roman" w:eastAsia="Times New Roman" w:hAnsi="Times New Roman" w:cs="Times New Roman"/>
          <w:sz w:val="28"/>
          <w:szCs w:val="28"/>
        </w:rPr>
        <w:t>25.00.22</w:t>
      </w:r>
      <w:r w:rsidR="00287CCC" w:rsidRPr="00287CCC">
        <w:rPr>
          <w:rFonts w:ascii="Times New Roman" w:eastAsia="Times New Roman" w:hAnsi="Times New Roman" w:cs="Times New Roman"/>
          <w:sz w:val="28"/>
          <w:szCs w:val="28"/>
        </w:rPr>
        <w:t>.</w:t>
      </w:r>
      <w:r w:rsidRPr="00287CCC">
        <w:rPr>
          <w:rFonts w:ascii="Times New Roman" w:eastAsia="Times New Roman" w:hAnsi="Times New Roman" w:cs="Times New Roman"/>
          <w:sz w:val="28"/>
          <w:szCs w:val="28"/>
        </w:rPr>
        <w:t xml:space="preserve"> </w:t>
      </w:r>
      <w:r w:rsidR="00D2766A">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z w:val="28"/>
          <w:szCs w:val="28"/>
        </w:rPr>
        <w:t>М., МГОУ, 1996. - 341 с.</w:t>
      </w:r>
    </w:p>
    <w:p w14:paraId="57388C8C" w14:textId="5F0E7E12"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39 Зайцев О.Н., Макаров А.Б., Юн А.Б. Геомеханическое обоснование технологии повторной разработки междукамерных целиков из открытого выработанного пространства с обрушением налегающей толщи // Маркшейдерский вестн. — </w:t>
      </w:r>
      <w:r w:rsidRPr="00D100A5">
        <w:rPr>
          <w:rFonts w:ascii="Times New Roman" w:hAnsi="Times New Roman" w:cs="Times New Roman"/>
          <w:sz w:val="28"/>
          <w:szCs w:val="28"/>
        </w:rPr>
        <w:t xml:space="preserve">1999. — № 4. </w:t>
      </w:r>
      <w:r w:rsidR="00D100A5">
        <w:rPr>
          <w:rFonts w:ascii="Times New Roman" w:hAnsi="Times New Roman" w:cs="Times New Roman"/>
          <w:sz w:val="28"/>
          <w:szCs w:val="28"/>
        </w:rPr>
        <w:t>-</w:t>
      </w:r>
      <w:r w:rsidR="001755F1">
        <w:rPr>
          <w:rFonts w:ascii="Times New Roman" w:hAnsi="Times New Roman" w:cs="Times New Roman"/>
          <w:sz w:val="28"/>
          <w:szCs w:val="28"/>
        </w:rPr>
        <w:t xml:space="preserve"> С.</w:t>
      </w:r>
      <w:r w:rsidR="00D2766A">
        <w:rPr>
          <w:rFonts w:ascii="Times New Roman" w:hAnsi="Times New Roman" w:cs="Times New Roman"/>
          <w:sz w:val="28"/>
          <w:szCs w:val="28"/>
        </w:rPr>
        <w:t xml:space="preserve"> </w:t>
      </w:r>
      <w:r w:rsidR="00D100A5">
        <w:rPr>
          <w:rFonts w:ascii="Times New Roman" w:hAnsi="Times New Roman" w:cs="Times New Roman"/>
          <w:sz w:val="28"/>
          <w:szCs w:val="28"/>
        </w:rPr>
        <w:t>17-23</w:t>
      </w:r>
      <w:r w:rsidR="00D2766A">
        <w:rPr>
          <w:rFonts w:ascii="Times New Roman" w:hAnsi="Times New Roman" w:cs="Times New Roman"/>
          <w:sz w:val="28"/>
          <w:szCs w:val="28"/>
        </w:rPr>
        <w:t>.</w:t>
      </w:r>
    </w:p>
    <w:p w14:paraId="2F74B006" w14:textId="78942687"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40 Герман В.И., Мансуров В.А. </w:t>
      </w:r>
      <w:r w:rsidRPr="00574DC8">
        <w:rPr>
          <w:rFonts w:ascii="Times New Roman" w:hAnsi="Times New Roman" w:cs="Times New Roman"/>
          <w:iCs/>
          <w:sz w:val="28"/>
          <w:szCs w:val="28"/>
          <w:bdr w:val="none" w:sz="0" w:space="0" w:color="auto" w:frame="1"/>
        </w:rPr>
        <w:t>Прогноз обрушений на Жез</w:t>
      </w:r>
      <w:r w:rsidR="00D100A5">
        <w:rPr>
          <w:rFonts w:ascii="Times New Roman" w:hAnsi="Times New Roman" w:cs="Times New Roman"/>
          <w:iCs/>
          <w:sz w:val="28"/>
          <w:szCs w:val="28"/>
          <w:bdr w:val="none" w:sz="0" w:space="0" w:color="auto" w:frame="1"/>
        </w:rPr>
        <w:t xml:space="preserve">казганском медном месторождении </w:t>
      </w:r>
      <w:r w:rsidR="00D100A5" w:rsidRPr="00D100A5">
        <w:rPr>
          <w:rFonts w:ascii="Times New Roman" w:hAnsi="Times New Roman" w:cs="Times New Roman"/>
          <w:color w:val="000000" w:themeColor="text1"/>
          <w:sz w:val="28"/>
          <w:szCs w:val="28"/>
          <w:shd w:val="clear" w:color="auto" w:fill="FFFFFF"/>
        </w:rPr>
        <w:t>// Горный журнал. -</w:t>
      </w:r>
      <w:r w:rsidR="00D2766A">
        <w:rPr>
          <w:rFonts w:ascii="Times New Roman" w:hAnsi="Times New Roman" w:cs="Times New Roman"/>
          <w:color w:val="000000" w:themeColor="text1"/>
          <w:sz w:val="28"/>
          <w:szCs w:val="28"/>
          <w:shd w:val="clear" w:color="auto" w:fill="FFFFFF"/>
        </w:rPr>
        <w:t xml:space="preserve"> </w:t>
      </w:r>
      <w:r w:rsidR="00D100A5" w:rsidRPr="00D100A5">
        <w:rPr>
          <w:rFonts w:ascii="Times New Roman" w:hAnsi="Times New Roman" w:cs="Times New Roman"/>
          <w:color w:val="000000" w:themeColor="text1"/>
          <w:sz w:val="28"/>
          <w:szCs w:val="28"/>
          <w:shd w:val="clear" w:color="auto" w:fill="FFFFFF"/>
        </w:rPr>
        <w:t>2007. -</w:t>
      </w:r>
      <w:r w:rsidR="00D2766A">
        <w:rPr>
          <w:rFonts w:ascii="Times New Roman" w:hAnsi="Times New Roman" w:cs="Times New Roman"/>
          <w:color w:val="000000" w:themeColor="text1"/>
          <w:sz w:val="28"/>
          <w:szCs w:val="28"/>
          <w:shd w:val="clear" w:color="auto" w:fill="FFFFFF"/>
        </w:rPr>
        <w:t xml:space="preserve"> </w:t>
      </w:r>
      <w:r w:rsidR="00D100A5" w:rsidRPr="00D100A5">
        <w:rPr>
          <w:rFonts w:ascii="Times New Roman" w:hAnsi="Times New Roman" w:cs="Times New Roman"/>
          <w:color w:val="000000" w:themeColor="text1"/>
          <w:sz w:val="28"/>
          <w:szCs w:val="28"/>
          <w:shd w:val="clear" w:color="auto" w:fill="FFFFFF"/>
        </w:rPr>
        <w:t>№ 1. -</w:t>
      </w:r>
      <w:r w:rsidR="00D2766A">
        <w:rPr>
          <w:rFonts w:ascii="Times New Roman" w:hAnsi="Times New Roman" w:cs="Times New Roman"/>
          <w:color w:val="000000" w:themeColor="text1"/>
          <w:sz w:val="28"/>
          <w:szCs w:val="28"/>
          <w:shd w:val="clear" w:color="auto" w:fill="FFFFFF"/>
        </w:rPr>
        <w:t xml:space="preserve"> </w:t>
      </w:r>
      <w:r w:rsidR="00D100A5" w:rsidRPr="00D100A5">
        <w:rPr>
          <w:rFonts w:ascii="Times New Roman" w:hAnsi="Times New Roman" w:cs="Times New Roman"/>
          <w:color w:val="000000" w:themeColor="text1"/>
          <w:sz w:val="28"/>
          <w:szCs w:val="28"/>
          <w:shd w:val="clear" w:color="auto" w:fill="FFFFFF"/>
        </w:rPr>
        <w:t>С. 89-92</w:t>
      </w:r>
      <w:r w:rsidR="00D2766A">
        <w:rPr>
          <w:rFonts w:ascii="Times New Roman" w:hAnsi="Times New Roman" w:cs="Times New Roman"/>
          <w:color w:val="000000" w:themeColor="text1"/>
          <w:sz w:val="28"/>
          <w:szCs w:val="28"/>
          <w:shd w:val="clear" w:color="auto" w:fill="FFFFFF"/>
        </w:rPr>
        <w:t>.</w:t>
      </w:r>
    </w:p>
    <w:p w14:paraId="2A91B5DD" w14:textId="18BEC58E"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rPr>
        <w:t xml:space="preserve">41 </w:t>
      </w:r>
      <w:r w:rsidRPr="00574DC8">
        <w:rPr>
          <w:rFonts w:ascii="Times New Roman" w:hAnsi="Times New Roman" w:cs="Times New Roman"/>
          <w:sz w:val="28"/>
          <w:szCs w:val="28"/>
        </w:rPr>
        <w:t xml:space="preserve">Аглюков Х.И., Лаврик В.Д., Бакилов У.А.  Гидрозакладка на ЖГМК, Вестник МГТУ имени Г.И. Носова, </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2009</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№1,</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 xml:space="preserve"> С.</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16-21</w:t>
      </w:r>
      <w:r w:rsidR="00D2766A">
        <w:rPr>
          <w:rFonts w:ascii="Times New Roman" w:hAnsi="Times New Roman" w:cs="Times New Roman"/>
          <w:sz w:val="28"/>
          <w:szCs w:val="28"/>
        </w:rPr>
        <w:t>.</w:t>
      </w:r>
    </w:p>
    <w:p w14:paraId="32FAB767" w14:textId="73A73275"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rPr>
        <w:t xml:space="preserve">42 </w:t>
      </w:r>
      <w:r w:rsidRPr="00574DC8">
        <w:rPr>
          <w:rFonts w:ascii="Times New Roman" w:hAnsi="Times New Roman" w:cs="Times New Roman"/>
          <w:sz w:val="28"/>
          <w:szCs w:val="28"/>
        </w:rPr>
        <w:t xml:space="preserve">Кутепов Ю.И., Кутепова Н.А., Кутепов Ю.Ю., Саблин М.В. </w:t>
      </w:r>
      <w:r w:rsidRPr="00574DC8">
        <w:rPr>
          <w:rFonts w:ascii="Times New Roman" w:hAnsi="Times New Roman" w:cs="Times New Roman"/>
          <w:sz w:val="28"/>
          <w:szCs w:val="28"/>
          <w:bdr w:val="none" w:sz="0" w:space="0" w:color="auto" w:frame="1"/>
        </w:rPr>
        <w:t xml:space="preserve">Геомеханические процессы при подработке техногенных и естественных массивов, </w:t>
      </w:r>
      <w:r w:rsidRPr="00574DC8">
        <w:rPr>
          <w:rFonts w:ascii="Times New Roman" w:hAnsi="Times New Roman" w:cs="Times New Roman"/>
          <w:sz w:val="28"/>
          <w:szCs w:val="28"/>
        </w:rPr>
        <w:t xml:space="preserve">Известия ТулГУ. </w:t>
      </w:r>
      <w:r w:rsidR="001755F1">
        <w:rPr>
          <w:rFonts w:ascii="Times New Roman" w:hAnsi="Times New Roman" w:cs="Times New Roman"/>
          <w:sz w:val="28"/>
          <w:szCs w:val="28"/>
        </w:rPr>
        <w:t>Науки о Земле. 2019. Вып. 3, С.</w:t>
      </w:r>
      <w:r w:rsidRPr="00574DC8">
        <w:rPr>
          <w:rFonts w:ascii="Times New Roman" w:hAnsi="Times New Roman" w:cs="Times New Roman"/>
          <w:sz w:val="28"/>
          <w:szCs w:val="28"/>
        </w:rPr>
        <w:t>282-294</w:t>
      </w:r>
    </w:p>
    <w:p w14:paraId="575AB545" w14:textId="74E09C8C"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43 Хайрутдинов М.М., Шаймярдянов И.К. </w:t>
      </w:r>
      <w:r w:rsidRPr="00574DC8">
        <w:rPr>
          <w:rFonts w:ascii="Times New Roman" w:hAnsi="Times New Roman" w:cs="Times New Roman"/>
          <w:iCs/>
          <w:sz w:val="28"/>
          <w:szCs w:val="28"/>
          <w:bdr w:val="none" w:sz="0" w:space="0" w:color="auto" w:frame="1"/>
        </w:rPr>
        <w:t>Подземная геотехнология с закладкой выработанного пространства: недостатки, возможности совершенствования</w:t>
      </w:r>
      <w:r w:rsidR="00D2766A">
        <w:rPr>
          <w:rFonts w:ascii="Times New Roman" w:hAnsi="Times New Roman" w:cs="Times New Roman"/>
          <w:iCs/>
          <w:sz w:val="28"/>
          <w:szCs w:val="28"/>
          <w:bdr w:val="none" w:sz="0" w:space="0" w:color="auto" w:frame="1"/>
        </w:rPr>
        <w:t xml:space="preserve">. - </w:t>
      </w:r>
      <w:r w:rsidRPr="00574DC8">
        <w:rPr>
          <w:rFonts w:ascii="Times New Roman" w:hAnsi="Times New Roman" w:cs="Times New Roman"/>
          <w:iCs/>
          <w:sz w:val="28"/>
          <w:szCs w:val="28"/>
          <w:bdr w:val="none" w:sz="0" w:space="0" w:color="auto" w:frame="1"/>
        </w:rPr>
        <w:t xml:space="preserve"> </w:t>
      </w:r>
      <w:r w:rsidR="00D2766A" w:rsidRPr="00574DC8">
        <w:rPr>
          <w:rFonts w:ascii="Times New Roman" w:hAnsi="Times New Roman" w:cs="Times New Roman"/>
          <w:iCs/>
          <w:sz w:val="28"/>
          <w:szCs w:val="28"/>
          <w:bdr w:val="none" w:sz="0" w:space="0" w:color="auto" w:frame="1"/>
        </w:rPr>
        <w:t>2009</w:t>
      </w:r>
      <w:r w:rsidR="00D2766A">
        <w:rPr>
          <w:rFonts w:ascii="Times New Roman" w:hAnsi="Times New Roman" w:cs="Times New Roman"/>
          <w:iCs/>
          <w:sz w:val="28"/>
          <w:szCs w:val="28"/>
          <w:bdr w:val="none" w:sz="0" w:space="0" w:color="auto" w:frame="1"/>
        </w:rPr>
        <w:t xml:space="preserve">. - </w:t>
      </w:r>
      <w:r w:rsidR="00D2766A" w:rsidRPr="00574DC8">
        <w:rPr>
          <w:rFonts w:ascii="Times New Roman" w:hAnsi="Times New Roman" w:cs="Times New Roman"/>
          <w:iCs/>
          <w:sz w:val="28"/>
          <w:szCs w:val="28"/>
          <w:bdr w:val="none" w:sz="0" w:space="0" w:color="auto" w:frame="1"/>
        </w:rPr>
        <w:t>№15</w:t>
      </w:r>
      <w:r w:rsidR="00D2766A">
        <w:rPr>
          <w:rFonts w:ascii="Times New Roman" w:hAnsi="Times New Roman" w:cs="Times New Roman"/>
          <w:iCs/>
          <w:sz w:val="28"/>
          <w:szCs w:val="28"/>
          <w:bdr w:val="none" w:sz="0" w:space="0" w:color="auto" w:frame="1"/>
        </w:rPr>
        <w:t xml:space="preserve">. - </w:t>
      </w:r>
      <w:r w:rsidR="00D2766A" w:rsidRPr="00D2766A">
        <w:rPr>
          <w:rFonts w:ascii="Times New Roman" w:hAnsi="Times New Roman" w:cs="Times New Roman"/>
          <w:iCs/>
          <w:sz w:val="28"/>
          <w:szCs w:val="28"/>
          <w:bdr w:val="none" w:sz="0" w:space="0" w:color="auto" w:frame="1"/>
        </w:rPr>
        <w:t xml:space="preserve"> </w:t>
      </w:r>
      <w:r w:rsidR="00D2766A">
        <w:rPr>
          <w:rFonts w:ascii="Times New Roman" w:hAnsi="Times New Roman" w:cs="Times New Roman"/>
          <w:iCs/>
          <w:sz w:val="28"/>
          <w:szCs w:val="28"/>
          <w:bdr w:val="none" w:sz="0" w:space="0" w:color="auto" w:frame="1"/>
        </w:rPr>
        <w:t>С</w:t>
      </w:r>
      <w:r w:rsidRPr="00574DC8">
        <w:rPr>
          <w:rFonts w:ascii="Times New Roman" w:hAnsi="Times New Roman" w:cs="Times New Roman"/>
          <w:iCs/>
          <w:sz w:val="28"/>
          <w:szCs w:val="28"/>
          <w:bdr w:val="none" w:sz="0" w:space="0" w:color="auto" w:frame="1"/>
        </w:rPr>
        <w:t>.</w:t>
      </w:r>
      <w:r w:rsidR="00D2766A">
        <w:rPr>
          <w:rFonts w:ascii="Times New Roman" w:hAnsi="Times New Roman" w:cs="Times New Roman"/>
          <w:iCs/>
          <w:sz w:val="28"/>
          <w:szCs w:val="28"/>
          <w:bdr w:val="none" w:sz="0" w:space="0" w:color="auto" w:frame="1"/>
        </w:rPr>
        <w:t xml:space="preserve"> </w:t>
      </w:r>
      <w:r w:rsidRPr="00574DC8">
        <w:rPr>
          <w:rFonts w:ascii="Times New Roman" w:hAnsi="Times New Roman" w:cs="Times New Roman"/>
          <w:iCs/>
          <w:sz w:val="28"/>
          <w:szCs w:val="28"/>
          <w:bdr w:val="none" w:sz="0" w:space="0" w:color="auto" w:frame="1"/>
        </w:rPr>
        <w:t>240-250</w:t>
      </w:r>
      <w:r w:rsidR="00D2766A">
        <w:rPr>
          <w:rFonts w:ascii="Times New Roman" w:hAnsi="Times New Roman" w:cs="Times New Roman"/>
          <w:iCs/>
          <w:sz w:val="28"/>
          <w:szCs w:val="28"/>
          <w:bdr w:val="none" w:sz="0" w:space="0" w:color="auto" w:frame="1"/>
        </w:rPr>
        <w:t>.</w:t>
      </w:r>
      <w:r w:rsidRPr="00574DC8">
        <w:rPr>
          <w:rFonts w:ascii="Times New Roman" w:hAnsi="Times New Roman" w:cs="Times New Roman"/>
          <w:iCs/>
          <w:sz w:val="28"/>
          <w:szCs w:val="28"/>
          <w:bdr w:val="none" w:sz="0" w:space="0" w:color="auto" w:frame="1"/>
        </w:rPr>
        <w:t xml:space="preserve"> </w:t>
      </w:r>
    </w:p>
    <w:p w14:paraId="4DE90383" w14:textId="6AEA18B5" w:rsidR="00E71F87" w:rsidRPr="00287CCC" w:rsidRDefault="00E64161" w:rsidP="00E71F87">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44 </w:t>
      </w:r>
      <w:r w:rsidR="00E71F87" w:rsidRPr="00574DC8">
        <w:rPr>
          <w:rFonts w:ascii="Times New Roman" w:hAnsi="Times New Roman" w:cs="Times New Roman"/>
          <w:sz w:val="28"/>
          <w:szCs w:val="28"/>
        </w:rPr>
        <w:t>Геомеханическая обстановка по рудникам Жезказганского месторождения. Отчет геотехнического отдел</w:t>
      </w:r>
      <w:r>
        <w:rPr>
          <w:rFonts w:ascii="Times New Roman" w:hAnsi="Times New Roman" w:cs="Times New Roman"/>
          <w:sz w:val="28"/>
          <w:szCs w:val="28"/>
        </w:rPr>
        <w:t xml:space="preserve">а ТОО «Корпорация Казахмыс». </w:t>
      </w:r>
      <w:r w:rsidRPr="00287CCC">
        <w:rPr>
          <w:rFonts w:ascii="Times New Roman" w:hAnsi="Times New Roman" w:cs="Times New Roman"/>
          <w:sz w:val="28"/>
          <w:szCs w:val="28"/>
        </w:rPr>
        <w:t>Жезказган</w:t>
      </w:r>
      <w:r w:rsidR="00287CCC">
        <w:rPr>
          <w:rFonts w:ascii="Times New Roman" w:hAnsi="Times New Roman" w:cs="Times New Roman"/>
          <w:sz w:val="28"/>
          <w:szCs w:val="28"/>
        </w:rPr>
        <w:t>.</w:t>
      </w:r>
      <w:r w:rsidRPr="00287CCC">
        <w:rPr>
          <w:rFonts w:ascii="Times New Roman" w:hAnsi="Times New Roman" w:cs="Times New Roman"/>
          <w:sz w:val="28"/>
          <w:szCs w:val="28"/>
        </w:rPr>
        <w:t xml:space="preserve"> </w:t>
      </w:r>
      <w:r w:rsidR="00287CCC" w:rsidRPr="00287CCC">
        <w:rPr>
          <w:rFonts w:ascii="Times New Roman" w:hAnsi="Times New Roman" w:cs="Times New Roman"/>
          <w:sz w:val="28"/>
          <w:szCs w:val="28"/>
        </w:rPr>
        <w:t xml:space="preserve">– </w:t>
      </w:r>
      <w:r w:rsidRPr="00287CCC">
        <w:rPr>
          <w:rFonts w:ascii="Times New Roman" w:hAnsi="Times New Roman" w:cs="Times New Roman"/>
          <w:sz w:val="28"/>
          <w:szCs w:val="28"/>
        </w:rPr>
        <w:t xml:space="preserve">2018. - </w:t>
      </w:r>
      <w:r w:rsidR="00287CCC" w:rsidRPr="00287CCC">
        <w:rPr>
          <w:rFonts w:ascii="Times New Roman" w:hAnsi="Times New Roman" w:cs="Times New Roman"/>
          <w:sz w:val="28"/>
          <w:szCs w:val="28"/>
        </w:rPr>
        <w:t xml:space="preserve">№15-6.4-9-594.  - </w:t>
      </w:r>
      <w:r w:rsidRPr="00287CCC">
        <w:rPr>
          <w:rFonts w:ascii="Times New Roman" w:hAnsi="Times New Roman" w:cs="Times New Roman"/>
          <w:sz w:val="28"/>
          <w:szCs w:val="28"/>
        </w:rPr>
        <w:t xml:space="preserve">44 с. </w:t>
      </w:r>
    </w:p>
    <w:p w14:paraId="7F38A48F" w14:textId="2030F157" w:rsidR="00E71F87" w:rsidRDefault="00E71F87" w:rsidP="00E71F87">
      <w:pPr>
        <w:tabs>
          <w:tab w:val="left" w:pos="968"/>
        </w:tabs>
        <w:spacing w:after="0" w:line="240" w:lineRule="auto"/>
        <w:ind w:firstLine="425"/>
        <w:jc w:val="both"/>
        <w:rPr>
          <w:rFonts w:ascii="Times New Roman" w:hAnsi="Times New Roman" w:cs="Times New Roman"/>
          <w:sz w:val="28"/>
          <w:szCs w:val="28"/>
          <w:shd w:val="clear" w:color="auto" w:fill="FFFFFF"/>
        </w:rPr>
      </w:pPr>
      <w:r w:rsidRPr="00574DC8">
        <w:rPr>
          <w:rFonts w:ascii="Times New Roman" w:hAnsi="Times New Roman" w:cs="Times New Roman"/>
          <w:sz w:val="28"/>
          <w:szCs w:val="28"/>
        </w:rPr>
        <w:t xml:space="preserve">45 Панжин А.А. </w:t>
      </w:r>
      <w:r w:rsidRPr="00574DC8">
        <w:rPr>
          <w:rFonts w:ascii="Times New Roman" w:hAnsi="Times New Roman" w:cs="Times New Roman"/>
          <w:sz w:val="28"/>
          <w:szCs w:val="28"/>
          <w:shd w:val="clear" w:color="auto" w:fill="FFFFFF"/>
        </w:rPr>
        <w:t xml:space="preserve">Геомеханическое обоснование метода площадных инструментальных исследований сдвижений горных пород при разработке </w:t>
      </w:r>
      <w:r w:rsidR="00015C95">
        <w:rPr>
          <w:rFonts w:ascii="Times New Roman" w:hAnsi="Times New Roman" w:cs="Times New Roman"/>
          <w:sz w:val="28"/>
          <w:szCs w:val="28"/>
          <w:shd w:val="clear" w:color="auto" w:fill="FFFFFF"/>
        </w:rPr>
        <w:lastRenderedPageBreak/>
        <w:t>месторождений: дисс. ….канд.</w:t>
      </w:r>
      <w:r w:rsidR="00D100A5">
        <w:rPr>
          <w:rFonts w:ascii="Times New Roman" w:hAnsi="Times New Roman" w:cs="Times New Roman"/>
          <w:sz w:val="28"/>
          <w:szCs w:val="28"/>
          <w:shd w:val="clear" w:color="auto" w:fill="FFFFFF"/>
        </w:rPr>
        <w:t>те</w:t>
      </w:r>
      <w:r w:rsidR="00015C95">
        <w:rPr>
          <w:rFonts w:ascii="Times New Roman" w:hAnsi="Times New Roman" w:cs="Times New Roman"/>
          <w:sz w:val="28"/>
          <w:szCs w:val="28"/>
          <w:shd w:val="clear" w:color="auto" w:fill="FFFFFF"/>
        </w:rPr>
        <w:t xml:space="preserve">хн.наук: </w:t>
      </w:r>
      <w:r w:rsidR="00015C95" w:rsidRPr="00287CCC">
        <w:rPr>
          <w:rFonts w:ascii="Times New Roman" w:hAnsi="Times New Roman" w:cs="Times New Roman"/>
          <w:sz w:val="28"/>
          <w:szCs w:val="28"/>
          <w:shd w:val="clear" w:color="auto" w:fill="FFFFFF"/>
        </w:rPr>
        <w:t>25.00.20</w:t>
      </w:r>
      <w:r w:rsidR="00287CCC" w:rsidRPr="00287CCC">
        <w:rPr>
          <w:rFonts w:ascii="Times New Roman" w:hAnsi="Times New Roman" w:cs="Times New Roman"/>
          <w:sz w:val="28"/>
          <w:szCs w:val="28"/>
          <w:shd w:val="clear" w:color="auto" w:fill="FFFFFF"/>
        </w:rPr>
        <w:t>.</w:t>
      </w:r>
      <w:r w:rsidR="00015C95" w:rsidRPr="00287CCC">
        <w:rPr>
          <w:rFonts w:ascii="Times New Roman" w:hAnsi="Times New Roman" w:cs="Times New Roman"/>
          <w:color w:val="00B050"/>
          <w:sz w:val="28"/>
          <w:szCs w:val="28"/>
          <w:shd w:val="clear" w:color="auto" w:fill="FFFFFF"/>
        </w:rPr>
        <w:t xml:space="preserve"> </w:t>
      </w:r>
      <w:r w:rsidR="00015C95" w:rsidRPr="00287CCC">
        <w:rPr>
          <w:rFonts w:ascii="Times New Roman" w:hAnsi="Times New Roman" w:cs="Times New Roman"/>
          <w:sz w:val="28"/>
          <w:szCs w:val="28"/>
          <w:shd w:val="clear" w:color="auto" w:fill="FFFFFF"/>
        </w:rPr>
        <w:t>-</w:t>
      </w:r>
      <w:r w:rsidR="00015C95" w:rsidRPr="00015C95">
        <w:rPr>
          <w:rFonts w:ascii="Times New Roman" w:hAnsi="Times New Roman" w:cs="Times New Roman"/>
          <w:color w:val="00B050"/>
          <w:sz w:val="28"/>
          <w:szCs w:val="28"/>
          <w:shd w:val="clear" w:color="auto" w:fill="FFFFFF"/>
        </w:rPr>
        <w:t xml:space="preserve"> </w:t>
      </w:r>
      <w:r w:rsidRPr="00574DC8">
        <w:rPr>
          <w:rFonts w:ascii="Times New Roman" w:hAnsi="Times New Roman" w:cs="Times New Roman"/>
          <w:sz w:val="28"/>
          <w:szCs w:val="28"/>
          <w:shd w:val="clear" w:color="auto" w:fill="FFFFFF"/>
        </w:rPr>
        <w:t>Екатеринбург, 2007</w:t>
      </w:r>
      <w:r w:rsidR="00D100A5">
        <w:rPr>
          <w:rFonts w:ascii="Times New Roman" w:hAnsi="Times New Roman" w:cs="Times New Roman"/>
          <w:sz w:val="28"/>
          <w:szCs w:val="28"/>
          <w:shd w:val="clear" w:color="auto" w:fill="FFFFFF"/>
        </w:rPr>
        <w:t>. – 176 с.</w:t>
      </w:r>
    </w:p>
    <w:p w14:paraId="3B0DF856" w14:textId="13D4944A"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46</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 xml:space="preserve"> Низаметдинов Ф.К., Бесимбаева О.Г., Хмырова Е.Н., Олейникова Е.А. Изучение влияния подземных горных разработок на ожидаемые сдвижения и деформации земной поверхности, Материалы Международной научно-практической конференции «Инновации в области естественных наук как основа экспортоориентированной индустриализации Казахстана», посвященной 10-летию Казахстанской национальной академии естественных наук и 25-летию Национального центра по комплексной переработке минерального сырья Республики Казахстан, Алматы, 2019</w:t>
      </w:r>
      <w:r w:rsidR="00D100A5">
        <w:rPr>
          <w:rFonts w:ascii="Times New Roman" w:hAnsi="Times New Roman" w:cs="Times New Roman"/>
          <w:sz w:val="28"/>
          <w:szCs w:val="28"/>
        </w:rPr>
        <w:t>. - С</w:t>
      </w:r>
      <w:r w:rsidRPr="00574DC8">
        <w:rPr>
          <w:rFonts w:ascii="Times New Roman" w:hAnsi="Times New Roman" w:cs="Times New Roman"/>
          <w:sz w:val="28"/>
          <w:szCs w:val="28"/>
        </w:rPr>
        <w:t>.197-199</w:t>
      </w:r>
      <w:r w:rsidR="00D2766A">
        <w:rPr>
          <w:rFonts w:ascii="Times New Roman" w:hAnsi="Times New Roman" w:cs="Times New Roman"/>
          <w:sz w:val="28"/>
          <w:szCs w:val="28"/>
        </w:rPr>
        <w:t>.</w:t>
      </w:r>
    </w:p>
    <w:p w14:paraId="21FCD4C9" w14:textId="5FE02C6E"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47 </w:t>
      </w:r>
      <w:r w:rsidRPr="00574DC8">
        <w:rPr>
          <w:rFonts w:ascii="Times New Roman" w:hAnsi="Times New Roman" w:cs="Times New Roman"/>
          <w:bCs/>
          <w:sz w:val="28"/>
          <w:szCs w:val="28"/>
        </w:rPr>
        <w:t>Инструкция по наблюдениям за сдвижением горных пород и земной поверхности при подземной разработке рудных месторождений. - М-во цв. мет. СССР. Горное у</w:t>
      </w:r>
      <w:r w:rsidR="00D100A5">
        <w:rPr>
          <w:rFonts w:ascii="Times New Roman" w:hAnsi="Times New Roman" w:cs="Times New Roman"/>
          <w:bCs/>
          <w:sz w:val="28"/>
          <w:szCs w:val="28"/>
        </w:rPr>
        <w:t xml:space="preserve">правление: Введ.3.07.86 - Разработка </w:t>
      </w:r>
      <w:r w:rsidRPr="00574DC8">
        <w:rPr>
          <w:rFonts w:ascii="Times New Roman" w:hAnsi="Times New Roman" w:cs="Times New Roman"/>
          <w:bCs/>
          <w:sz w:val="28"/>
          <w:szCs w:val="28"/>
        </w:rPr>
        <w:t>ВНИМИ, ВНИПИгорцветмет</w:t>
      </w:r>
      <w:r w:rsidR="00D100A5">
        <w:rPr>
          <w:rFonts w:ascii="Times New Roman" w:hAnsi="Times New Roman" w:cs="Times New Roman"/>
          <w:bCs/>
          <w:sz w:val="28"/>
          <w:szCs w:val="28"/>
        </w:rPr>
        <w:t xml:space="preserve"> - </w:t>
      </w:r>
      <w:r w:rsidRPr="00574DC8">
        <w:rPr>
          <w:rFonts w:ascii="Times New Roman" w:hAnsi="Times New Roman" w:cs="Times New Roman"/>
          <w:bCs/>
          <w:sz w:val="28"/>
          <w:szCs w:val="28"/>
        </w:rPr>
        <w:t>М.: Недра. 1988.</w:t>
      </w:r>
      <w:r w:rsidR="00D2766A">
        <w:rPr>
          <w:rFonts w:ascii="Times New Roman" w:hAnsi="Times New Roman" w:cs="Times New Roman"/>
          <w:bCs/>
          <w:sz w:val="28"/>
          <w:szCs w:val="28"/>
        </w:rPr>
        <w:t xml:space="preserve"> -</w:t>
      </w:r>
      <w:r w:rsidRPr="00574DC8">
        <w:rPr>
          <w:rFonts w:ascii="Times New Roman" w:hAnsi="Times New Roman" w:cs="Times New Roman"/>
          <w:bCs/>
          <w:sz w:val="28"/>
          <w:szCs w:val="28"/>
        </w:rPr>
        <w:t xml:space="preserve"> 112 с</w:t>
      </w:r>
      <w:r w:rsidR="00D2766A">
        <w:rPr>
          <w:rFonts w:ascii="Times New Roman" w:hAnsi="Times New Roman" w:cs="Times New Roman"/>
          <w:bCs/>
          <w:sz w:val="28"/>
          <w:szCs w:val="28"/>
        </w:rPr>
        <w:t>.</w:t>
      </w:r>
    </w:p>
    <w:p w14:paraId="7B7BD8D1" w14:textId="12A72DCA" w:rsidR="00E71F87" w:rsidRPr="00574DC8" w:rsidRDefault="00D100A5" w:rsidP="00E71F87">
      <w:pPr>
        <w:tabs>
          <w:tab w:val="left" w:pos="968"/>
        </w:tabs>
        <w:spacing w:after="0" w:line="240" w:lineRule="auto"/>
        <w:ind w:firstLine="425"/>
        <w:jc w:val="both"/>
        <w:rPr>
          <w:rFonts w:ascii="Times New Roman" w:hAnsi="Times New Roman" w:cs="Times New Roman"/>
          <w:bCs/>
          <w:sz w:val="28"/>
          <w:szCs w:val="28"/>
        </w:rPr>
      </w:pPr>
      <w:r>
        <w:rPr>
          <w:rFonts w:ascii="Times New Roman" w:hAnsi="Times New Roman" w:cs="Times New Roman"/>
          <w:sz w:val="28"/>
          <w:szCs w:val="28"/>
        </w:rPr>
        <w:t>48 Усанов С.</w:t>
      </w:r>
      <w:r w:rsidR="00E71F87" w:rsidRPr="00574DC8">
        <w:rPr>
          <w:rFonts w:ascii="Times New Roman" w:hAnsi="Times New Roman" w:cs="Times New Roman"/>
          <w:sz w:val="28"/>
          <w:szCs w:val="28"/>
        </w:rPr>
        <w:t>В.,</w:t>
      </w:r>
      <w:r>
        <w:rPr>
          <w:rFonts w:ascii="Times New Roman" w:hAnsi="Times New Roman" w:cs="Times New Roman"/>
          <w:sz w:val="28"/>
          <w:szCs w:val="28"/>
        </w:rPr>
        <w:t xml:space="preserve"> Коновалова Ю.П., Желтышева О.</w:t>
      </w:r>
      <w:r w:rsidR="00E71F87" w:rsidRPr="00574DC8">
        <w:rPr>
          <w:rFonts w:ascii="Times New Roman" w:hAnsi="Times New Roman" w:cs="Times New Roman"/>
          <w:sz w:val="28"/>
          <w:szCs w:val="28"/>
        </w:rPr>
        <w:t xml:space="preserve">Д. </w:t>
      </w:r>
      <w:r w:rsidR="00E71F87" w:rsidRPr="00574DC8">
        <w:rPr>
          <w:rFonts w:ascii="Times New Roman" w:hAnsi="Times New Roman" w:cs="Times New Roman"/>
          <w:bCs/>
          <w:sz w:val="28"/>
          <w:szCs w:val="28"/>
        </w:rPr>
        <w:t>Современные технологии мониторинга процесса сдвиж</w:t>
      </w:r>
      <w:r w:rsidR="001755F1">
        <w:rPr>
          <w:rFonts w:ascii="Times New Roman" w:hAnsi="Times New Roman" w:cs="Times New Roman"/>
          <w:bCs/>
          <w:sz w:val="28"/>
          <w:szCs w:val="28"/>
        </w:rPr>
        <w:t>ения, Горный журнал</w:t>
      </w:r>
      <w:r w:rsidR="00D2766A">
        <w:rPr>
          <w:rFonts w:ascii="Times New Roman" w:hAnsi="Times New Roman" w:cs="Times New Roman"/>
          <w:bCs/>
          <w:sz w:val="28"/>
          <w:szCs w:val="28"/>
        </w:rPr>
        <w:t>.</w:t>
      </w:r>
      <w:r w:rsidR="001755F1">
        <w:rPr>
          <w:rFonts w:ascii="Times New Roman" w:hAnsi="Times New Roman" w:cs="Times New Roman"/>
          <w:bCs/>
          <w:sz w:val="28"/>
          <w:szCs w:val="28"/>
        </w:rPr>
        <w:t xml:space="preserve"> 2012</w:t>
      </w:r>
      <w:r w:rsidR="00D2766A">
        <w:rPr>
          <w:rFonts w:ascii="Times New Roman" w:hAnsi="Times New Roman" w:cs="Times New Roman"/>
          <w:bCs/>
          <w:sz w:val="28"/>
          <w:szCs w:val="28"/>
        </w:rPr>
        <w:t>. -  №1. -</w:t>
      </w:r>
      <w:r w:rsidR="001755F1">
        <w:rPr>
          <w:rFonts w:ascii="Times New Roman" w:hAnsi="Times New Roman" w:cs="Times New Roman"/>
          <w:bCs/>
          <w:sz w:val="28"/>
          <w:szCs w:val="28"/>
        </w:rPr>
        <w:t xml:space="preserve"> С</w:t>
      </w:r>
      <w:r w:rsidR="00E71F87" w:rsidRPr="00574DC8">
        <w:rPr>
          <w:rFonts w:ascii="Times New Roman" w:hAnsi="Times New Roman" w:cs="Times New Roman"/>
          <w:bCs/>
          <w:sz w:val="28"/>
          <w:szCs w:val="28"/>
        </w:rPr>
        <w:t>.</w:t>
      </w:r>
      <w:r>
        <w:rPr>
          <w:rFonts w:ascii="Times New Roman" w:hAnsi="Times New Roman" w:cs="Times New Roman"/>
          <w:bCs/>
          <w:sz w:val="28"/>
          <w:szCs w:val="28"/>
        </w:rPr>
        <w:t xml:space="preserve"> 16-24</w:t>
      </w:r>
      <w:r w:rsidR="00D2766A">
        <w:rPr>
          <w:rFonts w:ascii="Times New Roman" w:hAnsi="Times New Roman" w:cs="Times New Roman"/>
          <w:bCs/>
          <w:sz w:val="28"/>
          <w:szCs w:val="28"/>
        </w:rPr>
        <w:t>.</w:t>
      </w:r>
    </w:p>
    <w:p w14:paraId="5939B3CC" w14:textId="35A01FD5" w:rsidR="00E71F87" w:rsidRPr="001F7554" w:rsidRDefault="00E71F87" w:rsidP="00E71F87">
      <w:pPr>
        <w:spacing w:after="0" w:line="240" w:lineRule="auto"/>
        <w:ind w:firstLine="425"/>
        <w:jc w:val="both"/>
        <w:rPr>
          <w:rFonts w:ascii="Times New Roman" w:hAnsi="Times New Roman" w:cs="Times New Roman"/>
          <w:sz w:val="28"/>
          <w:szCs w:val="28"/>
          <w:lang w:val="en-US"/>
        </w:rPr>
      </w:pPr>
      <w:r w:rsidRPr="00574DC8">
        <w:rPr>
          <w:rFonts w:ascii="Times New Roman" w:hAnsi="Times New Roman" w:cs="Times New Roman"/>
          <w:bCs/>
          <w:sz w:val="28"/>
          <w:szCs w:val="28"/>
        </w:rPr>
        <w:t xml:space="preserve">49 </w:t>
      </w:r>
      <w:r w:rsidRPr="00574DC8">
        <w:rPr>
          <w:rFonts w:ascii="Times New Roman" w:hAnsi="Times New Roman" w:cs="Times New Roman"/>
          <w:sz w:val="28"/>
          <w:szCs w:val="28"/>
        </w:rPr>
        <w:t>Мальшаков Н.И., Толыспаев А.К., Жараспаев М.А. Геомехнические вопросы при переходе Жезказганского месторождения к масштабной повторной отработке</w:t>
      </w:r>
      <w:r w:rsidR="00D100A5">
        <w:rPr>
          <w:rFonts w:ascii="Times New Roman" w:hAnsi="Times New Roman" w:cs="Times New Roman"/>
          <w:sz w:val="28"/>
          <w:szCs w:val="28"/>
        </w:rPr>
        <w:t xml:space="preserve">, </w:t>
      </w:r>
      <w:r w:rsidR="00D100A5" w:rsidRPr="00574DC8">
        <w:rPr>
          <w:rFonts w:ascii="Times New Roman" w:hAnsi="Times New Roman" w:cs="Times New Roman"/>
          <w:sz w:val="28"/>
          <w:szCs w:val="28"/>
        </w:rPr>
        <w:t>Научно-техническое обеспечение горного производства, Труды Алматы</w:t>
      </w:r>
      <w:r w:rsidR="00D2766A">
        <w:rPr>
          <w:rFonts w:ascii="Times New Roman" w:hAnsi="Times New Roman" w:cs="Times New Roman"/>
          <w:sz w:val="28"/>
          <w:szCs w:val="28"/>
        </w:rPr>
        <w:t>.</w:t>
      </w:r>
      <w:r w:rsidR="00D100A5" w:rsidRPr="00574DC8">
        <w:rPr>
          <w:rFonts w:ascii="Times New Roman" w:hAnsi="Times New Roman" w:cs="Times New Roman"/>
          <w:sz w:val="28"/>
          <w:szCs w:val="28"/>
        </w:rPr>
        <w:t xml:space="preserve"> </w:t>
      </w:r>
      <w:r w:rsidR="00D100A5" w:rsidRPr="001F7554">
        <w:rPr>
          <w:rFonts w:ascii="Times New Roman" w:hAnsi="Times New Roman" w:cs="Times New Roman"/>
          <w:sz w:val="28"/>
          <w:szCs w:val="28"/>
          <w:lang w:val="en-US"/>
        </w:rPr>
        <w:t>2019</w:t>
      </w:r>
      <w:r w:rsidR="001755F1" w:rsidRPr="001F7554">
        <w:rPr>
          <w:rFonts w:ascii="Times New Roman" w:hAnsi="Times New Roman" w:cs="Times New Roman"/>
          <w:sz w:val="28"/>
          <w:szCs w:val="28"/>
          <w:lang w:val="en-US"/>
        </w:rPr>
        <w:t xml:space="preserve">. </w:t>
      </w:r>
      <w:r w:rsidR="00D2766A" w:rsidRPr="001F7554">
        <w:rPr>
          <w:rFonts w:ascii="Times New Roman" w:hAnsi="Times New Roman" w:cs="Times New Roman"/>
          <w:sz w:val="28"/>
          <w:szCs w:val="28"/>
          <w:lang w:val="en-US"/>
        </w:rPr>
        <w:t xml:space="preserve">– </w:t>
      </w:r>
      <w:r w:rsidR="00D2766A">
        <w:rPr>
          <w:rFonts w:ascii="Times New Roman" w:hAnsi="Times New Roman" w:cs="Times New Roman"/>
          <w:sz w:val="28"/>
          <w:szCs w:val="28"/>
        </w:rPr>
        <w:t>Т</w:t>
      </w:r>
      <w:r w:rsidR="00D2766A" w:rsidRPr="001F7554">
        <w:rPr>
          <w:rFonts w:ascii="Times New Roman" w:hAnsi="Times New Roman" w:cs="Times New Roman"/>
          <w:sz w:val="28"/>
          <w:szCs w:val="28"/>
          <w:lang w:val="en-US"/>
        </w:rPr>
        <w:t xml:space="preserve">. 89.  </w:t>
      </w:r>
      <w:r w:rsidR="001755F1" w:rsidRPr="001F7554">
        <w:rPr>
          <w:rFonts w:ascii="Times New Roman" w:hAnsi="Times New Roman" w:cs="Times New Roman"/>
          <w:sz w:val="28"/>
          <w:szCs w:val="28"/>
          <w:lang w:val="en-US"/>
        </w:rPr>
        <w:t xml:space="preserve">– </w:t>
      </w:r>
      <w:r w:rsidR="001755F1">
        <w:rPr>
          <w:rFonts w:ascii="Times New Roman" w:hAnsi="Times New Roman" w:cs="Times New Roman"/>
          <w:sz w:val="28"/>
          <w:szCs w:val="28"/>
        </w:rPr>
        <w:t>С</w:t>
      </w:r>
      <w:r w:rsidR="001755F1" w:rsidRPr="001F7554">
        <w:rPr>
          <w:rFonts w:ascii="Times New Roman" w:hAnsi="Times New Roman" w:cs="Times New Roman"/>
          <w:sz w:val="28"/>
          <w:szCs w:val="28"/>
          <w:lang w:val="en-US"/>
        </w:rPr>
        <w:t>.</w:t>
      </w:r>
      <w:r w:rsidR="00D2766A" w:rsidRPr="001F7554">
        <w:rPr>
          <w:rFonts w:ascii="Times New Roman" w:hAnsi="Times New Roman" w:cs="Times New Roman"/>
          <w:sz w:val="28"/>
          <w:szCs w:val="28"/>
          <w:lang w:val="en-US"/>
        </w:rPr>
        <w:t xml:space="preserve"> </w:t>
      </w:r>
      <w:r w:rsidRPr="001F7554">
        <w:rPr>
          <w:rFonts w:ascii="Times New Roman" w:hAnsi="Times New Roman" w:cs="Times New Roman"/>
          <w:sz w:val="28"/>
          <w:szCs w:val="28"/>
          <w:lang w:val="en-US"/>
        </w:rPr>
        <w:t>45-46</w:t>
      </w:r>
      <w:r w:rsidR="00D2766A" w:rsidRPr="001F7554">
        <w:rPr>
          <w:rFonts w:ascii="Times New Roman" w:hAnsi="Times New Roman" w:cs="Times New Roman"/>
          <w:sz w:val="28"/>
          <w:szCs w:val="28"/>
          <w:lang w:val="en-US"/>
        </w:rPr>
        <w:t>.</w:t>
      </w:r>
      <w:r w:rsidRPr="001F7554">
        <w:rPr>
          <w:rFonts w:ascii="Times New Roman" w:hAnsi="Times New Roman" w:cs="Times New Roman"/>
          <w:sz w:val="28"/>
          <w:szCs w:val="28"/>
          <w:lang w:val="en-US"/>
        </w:rPr>
        <w:t xml:space="preserve"> </w:t>
      </w:r>
    </w:p>
    <w:p w14:paraId="15B38C47" w14:textId="6C7AD28D" w:rsidR="00E71F87" w:rsidRPr="00E64161" w:rsidRDefault="00E71F87" w:rsidP="00E71F87">
      <w:pPr>
        <w:tabs>
          <w:tab w:val="left" w:pos="968"/>
        </w:tabs>
        <w:spacing w:after="0" w:line="240" w:lineRule="auto"/>
        <w:ind w:firstLine="425"/>
        <w:jc w:val="both"/>
        <w:rPr>
          <w:rFonts w:ascii="Times New Roman" w:hAnsi="Times New Roman" w:cs="Times New Roman"/>
          <w:sz w:val="28"/>
          <w:szCs w:val="28"/>
          <w:lang w:val="en-US"/>
        </w:rPr>
      </w:pPr>
      <w:r w:rsidRPr="00E64161">
        <w:rPr>
          <w:rFonts w:ascii="Times New Roman" w:hAnsi="Times New Roman" w:cs="Times New Roman"/>
          <w:bCs/>
          <w:sz w:val="28"/>
          <w:szCs w:val="28"/>
          <w:lang w:val="en-US"/>
        </w:rPr>
        <w:t>50</w:t>
      </w:r>
      <w:r w:rsidR="00D2766A" w:rsidRPr="00E64161">
        <w:rPr>
          <w:rFonts w:ascii="Times New Roman" w:hAnsi="Times New Roman" w:cs="Times New Roman"/>
          <w:bCs/>
          <w:sz w:val="28"/>
          <w:szCs w:val="28"/>
          <w:lang w:val="en-US"/>
        </w:rPr>
        <w:t xml:space="preserve"> </w:t>
      </w:r>
      <w:r w:rsidR="00015C95" w:rsidRPr="00287CCC">
        <w:rPr>
          <w:rFonts w:ascii="Times New Roman" w:hAnsi="Times New Roman" w:cs="Times New Roman"/>
          <w:sz w:val="28"/>
          <w:szCs w:val="28"/>
          <w:shd w:val="clear" w:color="auto" w:fill="FFFFFF"/>
        </w:rPr>
        <w:t>Растянникова</w:t>
      </w:r>
      <w:r w:rsidR="00015C95" w:rsidRPr="00287CCC">
        <w:rPr>
          <w:rFonts w:ascii="Times New Roman" w:hAnsi="Times New Roman" w:cs="Times New Roman"/>
          <w:sz w:val="28"/>
          <w:szCs w:val="28"/>
          <w:shd w:val="clear" w:color="auto" w:fill="FFFFFF"/>
          <w:lang w:val="en-US"/>
        </w:rPr>
        <w:t xml:space="preserve"> </w:t>
      </w:r>
      <w:r w:rsidR="00015C95" w:rsidRPr="00287CCC">
        <w:rPr>
          <w:rFonts w:ascii="Times New Roman" w:hAnsi="Times New Roman" w:cs="Times New Roman"/>
          <w:sz w:val="28"/>
          <w:szCs w:val="28"/>
          <w:shd w:val="clear" w:color="auto" w:fill="FFFFFF"/>
        </w:rPr>
        <w:t>Е</w:t>
      </w:r>
      <w:r w:rsidR="00015C95" w:rsidRPr="00287CCC">
        <w:rPr>
          <w:rFonts w:ascii="Times New Roman" w:hAnsi="Times New Roman" w:cs="Times New Roman"/>
          <w:sz w:val="28"/>
          <w:szCs w:val="28"/>
          <w:shd w:val="clear" w:color="auto" w:fill="FFFFFF"/>
          <w:lang w:val="en-US"/>
        </w:rPr>
        <w:t>.</w:t>
      </w:r>
      <w:r w:rsidR="00015C95" w:rsidRPr="00287CCC">
        <w:rPr>
          <w:rFonts w:ascii="Times New Roman" w:hAnsi="Times New Roman" w:cs="Times New Roman"/>
          <w:sz w:val="28"/>
          <w:szCs w:val="28"/>
          <w:shd w:val="clear" w:color="auto" w:fill="FFFFFF"/>
        </w:rPr>
        <w:t>В</w:t>
      </w:r>
      <w:r w:rsidR="00015C95" w:rsidRPr="00287CCC">
        <w:rPr>
          <w:rFonts w:ascii="Times New Roman" w:hAnsi="Times New Roman" w:cs="Times New Roman"/>
          <w:sz w:val="28"/>
          <w:szCs w:val="28"/>
          <w:shd w:val="clear" w:color="auto" w:fill="FFFFFF"/>
          <w:lang w:val="en-US"/>
        </w:rPr>
        <w:t>.</w:t>
      </w:r>
      <w:r w:rsidR="00015C95" w:rsidRPr="00287CCC">
        <w:rPr>
          <w:rFonts w:ascii="Times New Roman" w:hAnsi="Times New Roman" w:cs="Times New Roman"/>
          <w:bCs/>
          <w:sz w:val="28"/>
          <w:szCs w:val="28"/>
          <w:lang w:val="en-US"/>
        </w:rPr>
        <w:t xml:space="preserve"> </w:t>
      </w:r>
      <w:r w:rsidR="00E64161" w:rsidRPr="00287CCC">
        <w:rPr>
          <w:rFonts w:ascii="Times New Roman" w:hAnsi="Times New Roman" w:cs="Times New Roman"/>
          <w:bCs/>
          <w:sz w:val="28"/>
          <w:szCs w:val="28"/>
          <w:lang w:val="en-US"/>
        </w:rPr>
        <w:t xml:space="preserve">Mining technology. </w:t>
      </w:r>
      <w:hyperlink r:id="rId144" w:history="1">
        <w:r w:rsidR="00E64161" w:rsidRPr="00287CCC">
          <w:rPr>
            <w:rStyle w:val="ad"/>
            <w:rFonts w:ascii="Times New Roman" w:hAnsi="Times New Roman" w:cs="Times New Roman"/>
            <w:bCs/>
            <w:color w:val="auto"/>
            <w:sz w:val="28"/>
            <w:szCs w:val="28"/>
            <w:lang w:val="en-US"/>
          </w:rPr>
          <w:t>https://.ru/mining/news/inf_news</w:t>
        </w:r>
      </w:hyperlink>
      <w:r w:rsidR="00D2766A" w:rsidRPr="00287CCC">
        <w:rPr>
          <w:rFonts w:ascii="Times New Roman" w:hAnsi="Times New Roman" w:cs="Times New Roman"/>
          <w:bCs/>
          <w:sz w:val="28"/>
          <w:szCs w:val="28"/>
          <w:lang w:val="en-US"/>
        </w:rPr>
        <w:t xml:space="preserve"> </w:t>
      </w:r>
      <w:r w:rsidR="00015C95" w:rsidRPr="00287CCC">
        <w:rPr>
          <w:rFonts w:ascii="Times New Roman" w:hAnsi="Times New Roman" w:cs="Times New Roman"/>
          <w:bCs/>
          <w:sz w:val="28"/>
          <w:szCs w:val="28"/>
          <w:lang w:val="en-US"/>
        </w:rPr>
        <w:t>15.10.2021.</w:t>
      </w:r>
    </w:p>
    <w:p w14:paraId="24193A3D" w14:textId="5EB3385D" w:rsidR="00E71F87" w:rsidRPr="00574DC8" w:rsidRDefault="00E71F87" w:rsidP="00E71F87">
      <w:pPr>
        <w:widowControl w:val="0"/>
        <w:tabs>
          <w:tab w:val="left" w:pos="1529"/>
        </w:tabs>
        <w:autoSpaceDE w:val="0"/>
        <w:autoSpaceDN w:val="0"/>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rPr>
        <w:t xml:space="preserve">51 </w:t>
      </w:r>
      <w:r w:rsidRPr="00574DC8">
        <w:rPr>
          <w:rFonts w:ascii="Times New Roman" w:hAnsi="Times New Roman" w:cs="Times New Roman"/>
          <w:sz w:val="28"/>
          <w:szCs w:val="28"/>
        </w:rPr>
        <w:t>Герасименко В.И., Макаров А.Б., Затеев О.В.  Геомеханические проблемы дальнейшей разработки Жезказганского меднорудного месторождения, Горный журнал</w:t>
      </w:r>
      <w:r w:rsidR="00D2766A">
        <w:rPr>
          <w:rFonts w:ascii="Times New Roman" w:hAnsi="Times New Roman" w:cs="Times New Roman"/>
          <w:sz w:val="28"/>
          <w:szCs w:val="28"/>
        </w:rPr>
        <w:t>.</w:t>
      </w:r>
      <w:r w:rsidRPr="00574DC8">
        <w:rPr>
          <w:rFonts w:ascii="Times New Roman" w:hAnsi="Times New Roman" w:cs="Times New Roman"/>
          <w:sz w:val="28"/>
          <w:szCs w:val="28"/>
        </w:rPr>
        <w:t xml:space="preserve"> </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2012</w:t>
      </w:r>
      <w:r w:rsidR="00D2766A">
        <w:rPr>
          <w:rFonts w:ascii="Times New Roman" w:hAnsi="Times New Roman" w:cs="Times New Roman"/>
          <w:sz w:val="28"/>
          <w:szCs w:val="28"/>
        </w:rPr>
        <w:t xml:space="preserve">. - </w:t>
      </w:r>
      <w:r w:rsidRPr="00574DC8">
        <w:rPr>
          <w:rFonts w:ascii="Times New Roman" w:hAnsi="Times New Roman" w:cs="Times New Roman"/>
          <w:sz w:val="28"/>
          <w:szCs w:val="28"/>
        </w:rPr>
        <w:t xml:space="preserve"> №1</w:t>
      </w:r>
      <w:r w:rsidR="00D2766A">
        <w:rPr>
          <w:rFonts w:ascii="Times New Roman" w:hAnsi="Times New Roman" w:cs="Times New Roman"/>
          <w:sz w:val="28"/>
          <w:szCs w:val="28"/>
        </w:rPr>
        <w:t xml:space="preserve">. - </w:t>
      </w:r>
      <w:r w:rsidRPr="00574DC8">
        <w:rPr>
          <w:rFonts w:ascii="Times New Roman" w:hAnsi="Times New Roman" w:cs="Times New Roman"/>
          <w:sz w:val="28"/>
          <w:szCs w:val="28"/>
        </w:rPr>
        <w:t>С.</w:t>
      </w:r>
      <w:r w:rsidR="00D2766A">
        <w:rPr>
          <w:rFonts w:ascii="Times New Roman" w:hAnsi="Times New Roman" w:cs="Times New Roman"/>
          <w:sz w:val="28"/>
          <w:szCs w:val="28"/>
        </w:rPr>
        <w:t xml:space="preserve"> </w:t>
      </w:r>
      <w:r w:rsidRPr="00574DC8">
        <w:rPr>
          <w:rFonts w:ascii="Times New Roman" w:hAnsi="Times New Roman" w:cs="Times New Roman"/>
          <w:sz w:val="28"/>
          <w:szCs w:val="28"/>
        </w:rPr>
        <w:t>56-62</w:t>
      </w:r>
      <w:r w:rsidR="00D2766A">
        <w:rPr>
          <w:rFonts w:ascii="Times New Roman" w:hAnsi="Times New Roman" w:cs="Times New Roman"/>
          <w:sz w:val="28"/>
          <w:szCs w:val="28"/>
        </w:rPr>
        <w:t>.</w:t>
      </w:r>
    </w:p>
    <w:p w14:paraId="76DC03B5" w14:textId="497290BE" w:rsidR="00E71F87" w:rsidRPr="00574DC8" w:rsidRDefault="00E71F87" w:rsidP="00E71F87">
      <w:pPr>
        <w:pStyle w:val="a3"/>
        <w:widowControl w:val="0"/>
        <w:tabs>
          <w:tab w:val="left" w:pos="0"/>
          <w:tab w:val="left" w:pos="851"/>
          <w:tab w:val="left" w:pos="993"/>
        </w:tabs>
        <w:autoSpaceDE w:val="0"/>
        <w:autoSpaceDN w:val="0"/>
        <w:adjustRightInd w:val="0"/>
        <w:spacing w:after="0" w:line="240" w:lineRule="auto"/>
        <w:ind w:left="0" w:firstLine="425"/>
        <w:jc w:val="both"/>
        <w:rPr>
          <w:rFonts w:ascii="Times New Roman" w:hAnsi="Times New Roman" w:cs="Times New Roman"/>
          <w:iCs/>
          <w:sz w:val="28"/>
          <w:szCs w:val="28"/>
        </w:rPr>
      </w:pPr>
      <w:r w:rsidRPr="00574DC8">
        <w:rPr>
          <w:rFonts w:ascii="Times New Roman" w:hAnsi="Times New Roman" w:cs="Times New Roman"/>
          <w:iCs/>
          <w:sz w:val="28"/>
          <w:szCs w:val="28"/>
        </w:rPr>
        <w:t>52 Борщ-Компониец В.И. Практическая механика горных пород. Москва Издательство «Горная книга» 2013. – 328</w:t>
      </w:r>
      <w:r w:rsidR="003B360F">
        <w:rPr>
          <w:rFonts w:ascii="Times New Roman" w:hAnsi="Times New Roman" w:cs="Times New Roman"/>
          <w:iCs/>
          <w:sz w:val="28"/>
          <w:szCs w:val="28"/>
        </w:rPr>
        <w:t xml:space="preserve"> </w:t>
      </w:r>
      <w:r w:rsidRPr="00574DC8">
        <w:rPr>
          <w:rFonts w:ascii="Times New Roman" w:hAnsi="Times New Roman" w:cs="Times New Roman"/>
          <w:iCs/>
          <w:sz w:val="28"/>
          <w:szCs w:val="28"/>
        </w:rPr>
        <w:t>с.</w:t>
      </w:r>
    </w:p>
    <w:p w14:paraId="718736E1" w14:textId="2F116593" w:rsidR="00E71F87" w:rsidRPr="00574DC8" w:rsidRDefault="00E71F87" w:rsidP="00E71F87">
      <w:pPr>
        <w:tabs>
          <w:tab w:val="left" w:pos="968"/>
        </w:tabs>
        <w:spacing w:after="0" w:line="240" w:lineRule="auto"/>
        <w:ind w:firstLine="425"/>
        <w:jc w:val="both"/>
        <w:rPr>
          <w:rFonts w:ascii="Times New Roman" w:hAnsi="Times New Roman" w:cs="Times New Roman"/>
          <w:bCs/>
          <w:sz w:val="28"/>
          <w:szCs w:val="28"/>
        </w:rPr>
      </w:pPr>
      <w:r w:rsidRPr="00574DC8">
        <w:rPr>
          <w:rFonts w:ascii="Times New Roman" w:hAnsi="Times New Roman" w:cs="Times New Roman"/>
          <w:sz w:val="28"/>
          <w:szCs w:val="28"/>
        </w:rPr>
        <w:t>53 Нурпеисова М.Б., Милетенко Н.А., Геомеханика, Алматы 2014</w:t>
      </w:r>
      <w:r w:rsidR="001560FA">
        <w:rPr>
          <w:rFonts w:ascii="Times New Roman" w:hAnsi="Times New Roman" w:cs="Times New Roman"/>
          <w:sz w:val="28"/>
          <w:szCs w:val="28"/>
        </w:rPr>
        <w:t>.</w:t>
      </w:r>
      <w:r w:rsidRPr="00574DC8">
        <w:rPr>
          <w:rFonts w:ascii="Times New Roman" w:hAnsi="Times New Roman" w:cs="Times New Roman"/>
          <w:sz w:val="28"/>
          <w:szCs w:val="28"/>
        </w:rPr>
        <w:t xml:space="preserve"> </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183</w:t>
      </w:r>
      <w:r w:rsidR="003B360F">
        <w:rPr>
          <w:rFonts w:ascii="Times New Roman" w:hAnsi="Times New Roman" w:cs="Times New Roman"/>
          <w:sz w:val="28"/>
          <w:szCs w:val="28"/>
        </w:rPr>
        <w:t xml:space="preserve"> </w:t>
      </w:r>
      <w:r w:rsidRPr="00574DC8">
        <w:rPr>
          <w:rFonts w:ascii="Times New Roman" w:hAnsi="Times New Roman" w:cs="Times New Roman"/>
          <w:sz w:val="28"/>
          <w:szCs w:val="28"/>
        </w:rPr>
        <w:t>с</w:t>
      </w:r>
      <w:r w:rsidR="003B360F">
        <w:rPr>
          <w:rFonts w:ascii="Times New Roman" w:hAnsi="Times New Roman" w:cs="Times New Roman"/>
          <w:sz w:val="28"/>
          <w:szCs w:val="28"/>
        </w:rPr>
        <w:t>.</w:t>
      </w:r>
    </w:p>
    <w:p w14:paraId="6B5146F4" w14:textId="6FA1D911" w:rsidR="00E71F87" w:rsidRPr="00574DC8" w:rsidRDefault="00E71F87" w:rsidP="00E71F87">
      <w:pPr>
        <w:pStyle w:val="a3"/>
        <w:widowControl w:val="0"/>
        <w:tabs>
          <w:tab w:val="left" w:pos="0"/>
          <w:tab w:val="left" w:pos="851"/>
          <w:tab w:val="left" w:pos="993"/>
        </w:tabs>
        <w:autoSpaceDE w:val="0"/>
        <w:autoSpaceDN w:val="0"/>
        <w:adjustRightInd w:val="0"/>
        <w:spacing w:after="0" w:line="240" w:lineRule="auto"/>
        <w:ind w:left="0" w:firstLine="425"/>
        <w:jc w:val="both"/>
        <w:rPr>
          <w:rFonts w:ascii="Times New Roman" w:hAnsi="Times New Roman" w:cs="Times New Roman"/>
          <w:iCs/>
          <w:sz w:val="28"/>
          <w:szCs w:val="28"/>
        </w:rPr>
      </w:pPr>
      <w:r w:rsidRPr="00574DC8">
        <w:rPr>
          <w:rFonts w:ascii="Times New Roman" w:hAnsi="Times New Roman" w:cs="Times New Roman"/>
          <w:sz w:val="28"/>
          <w:szCs w:val="28"/>
        </w:rPr>
        <w:t>54</w:t>
      </w:r>
      <w:r w:rsidR="00015C95">
        <w:rPr>
          <w:rFonts w:ascii="Times New Roman" w:hAnsi="Times New Roman" w:cs="Times New Roman"/>
          <w:sz w:val="28"/>
          <w:szCs w:val="28"/>
        </w:rPr>
        <w:t xml:space="preserve"> </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то</w:t>
      </w:r>
      <w:r w:rsidRPr="00574DC8">
        <w:rPr>
          <w:rFonts w:ascii="Times New Roman" w:eastAsia="Times New Roman" w:hAnsi="Times New Roman" w:cs="Times New Roman"/>
          <w:spacing w:val="-1"/>
          <w:sz w:val="28"/>
          <w:szCs w:val="28"/>
        </w:rPr>
        <w:t>д</w:t>
      </w:r>
      <w:r w:rsidRPr="00574DC8">
        <w:rPr>
          <w:rFonts w:ascii="Times New Roman" w:eastAsia="Times New Roman" w:hAnsi="Times New Roman" w:cs="Times New Roman"/>
          <w:sz w:val="28"/>
          <w:szCs w:val="28"/>
        </w:rPr>
        <w:t>ич</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w w:val="101"/>
          <w:sz w:val="28"/>
          <w:szCs w:val="28"/>
        </w:rPr>
        <w:t>с</w:t>
      </w:r>
      <w:r w:rsidRPr="00574DC8">
        <w:rPr>
          <w:rFonts w:ascii="Times New Roman" w:eastAsia="Times New Roman" w:hAnsi="Times New Roman" w:cs="Times New Roman"/>
          <w:sz w:val="28"/>
          <w:szCs w:val="28"/>
        </w:rPr>
        <w:t>к</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82"/>
          <w:sz w:val="28"/>
          <w:szCs w:val="28"/>
        </w:rPr>
        <w:t xml:space="preserve"> </w:t>
      </w:r>
      <w:r w:rsidRPr="00574DC8">
        <w:rPr>
          <w:rFonts w:ascii="Times New Roman" w:eastAsia="Times New Roman" w:hAnsi="Times New Roman" w:cs="Times New Roman"/>
          <w:spacing w:val="-3"/>
          <w:sz w:val="28"/>
          <w:szCs w:val="28"/>
        </w:rPr>
        <w:t>у</w:t>
      </w:r>
      <w:r w:rsidRPr="00574DC8">
        <w:rPr>
          <w:rFonts w:ascii="Times New Roman" w:eastAsia="Times New Roman" w:hAnsi="Times New Roman" w:cs="Times New Roman"/>
          <w:sz w:val="28"/>
          <w:szCs w:val="28"/>
        </w:rPr>
        <w:t>к</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pacing w:val="185"/>
          <w:sz w:val="28"/>
          <w:szCs w:val="28"/>
        </w:rPr>
        <w:t xml:space="preserve"> </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185"/>
          <w:sz w:val="28"/>
          <w:szCs w:val="28"/>
        </w:rPr>
        <w:t xml:space="preserve"> </w:t>
      </w:r>
      <w:r w:rsidRPr="00574DC8">
        <w:rPr>
          <w:rFonts w:ascii="Times New Roman" w:eastAsia="Times New Roman" w:hAnsi="Times New Roman" w:cs="Times New Roman"/>
          <w:sz w:val="28"/>
          <w:szCs w:val="28"/>
        </w:rPr>
        <w:t>в</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ию</w:t>
      </w:r>
      <w:r w:rsidRPr="00574DC8">
        <w:rPr>
          <w:rFonts w:ascii="Times New Roman" w:eastAsia="Times New Roman" w:hAnsi="Times New Roman" w:cs="Times New Roman"/>
          <w:spacing w:val="184"/>
          <w:sz w:val="28"/>
          <w:szCs w:val="28"/>
        </w:rPr>
        <w:t xml:space="preserve"> </w:t>
      </w:r>
      <w:r w:rsidRPr="00574DC8">
        <w:rPr>
          <w:rFonts w:ascii="Times New Roman" w:eastAsia="Times New Roman" w:hAnsi="Times New Roman" w:cs="Times New Roman"/>
          <w:spacing w:val="-2"/>
          <w:sz w:val="28"/>
          <w:szCs w:val="28"/>
        </w:rPr>
        <w:t>г</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рных</w:t>
      </w:r>
      <w:r w:rsidRPr="00574DC8">
        <w:rPr>
          <w:rFonts w:ascii="Times New Roman" w:eastAsia="Times New Roman" w:hAnsi="Times New Roman" w:cs="Times New Roman"/>
          <w:spacing w:val="183"/>
          <w:sz w:val="28"/>
          <w:szCs w:val="28"/>
        </w:rPr>
        <w:t xml:space="preserve"> </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бо</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spacing w:val="184"/>
          <w:sz w:val="28"/>
          <w:szCs w:val="28"/>
        </w:rPr>
        <w:t xml:space="preserve"> </w:t>
      </w:r>
      <w:r w:rsidRPr="00574DC8">
        <w:rPr>
          <w:rFonts w:ascii="Times New Roman" w:eastAsia="Times New Roman" w:hAnsi="Times New Roman" w:cs="Times New Roman"/>
          <w:sz w:val="28"/>
          <w:szCs w:val="28"/>
        </w:rPr>
        <w:t>в</w:t>
      </w:r>
      <w:r w:rsidRPr="00574DC8">
        <w:rPr>
          <w:rFonts w:ascii="Times New Roman" w:eastAsia="Times New Roman" w:hAnsi="Times New Roman" w:cs="Times New Roman"/>
          <w:spacing w:val="182"/>
          <w:sz w:val="28"/>
          <w:szCs w:val="28"/>
        </w:rPr>
        <w:t xml:space="preserve"> </w:t>
      </w:r>
      <w:r w:rsidRPr="00574DC8">
        <w:rPr>
          <w:rFonts w:ascii="Times New Roman" w:eastAsia="Times New Roman" w:hAnsi="Times New Roman" w:cs="Times New Roman"/>
          <w:sz w:val="28"/>
          <w:szCs w:val="28"/>
        </w:rPr>
        <w:t>р</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z w:val="28"/>
          <w:szCs w:val="28"/>
        </w:rPr>
        <w:t>йон</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z w:val="28"/>
          <w:szCs w:val="28"/>
        </w:rPr>
        <w:t>х о</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spacing w:val="-2"/>
          <w:w w:val="101"/>
          <w:sz w:val="28"/>
          <w:szCs w:val="28"/>
        </w:rPr>
        <w:t>а</w:t>
      </w:r>
      <w:r w:rsidRPr="00574DC8">
        <w:rPr>
          <w:rFonts w:ascii="Times New Roman" w:eastAsia="Times New Roman" w:hAnsi="Times New Roman" w:cs="Times New Roman"/>
          <w:sz w:val="28"/>
          <w:szCs w:val="28"/>
        </w:rPr>
        <w:t>бл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ных</w:t>
      </w:r>
      <w:r w:rsidRPr="00574DC8">
        <w:rPr>
          <w:rFonts w:ascii="Times New Roman" w:eastAsia="Times New Roman" w:hAnsi="Times New Roman" w:cs="Times New Roman"/>
          <w:spacing w:val="29"/>
          <w:sz w:val="28"/>
          <w:szCs w:val="28"/>
        </w:rPr>
        <w:t xml:space="preserve"> </w:t>
      </w:r>
      <w:r w:rsidRPr="00574DC8">
        <w:rPr>
          <w:rFonts w:ascii="Times New Roman" w:eastAsia="Times New Roman" w:hAnsi="Times New Roman" w:cs="Times New Roman"/>
          <w:spacing w:val="-2"/>
          <w:sz w:val="28"/>
          <w:szCs w:val="28"/>
        </w:rPr>
        <w:t>у</w:t>
      </w:r>
      <w:r w:rsidRPr="00574DC8">
        <w:rPr>
          <w:rFonts w:ascii="Times New Roman" w:eastAsia="Times New Roman" w:hAnsi="Times New Roman" w:cs="Times New Roman"/>
          <w:sz w:val="28"/>
          <w:szCs w:val="28"/>
        </w:rPr>
        <w:t>ч</w:t>
      </w:r>
      <w:r w:rsidRPr="00574DC8">
        <w:rPr>
          <w:rFonts w:ascii="Times New Roman" w:eastAsia="Times New Roman" w:hAnsi="Times New Roman" w:cs="Times New Roman"/>
          <w:w w:val="101"/>
          <w:sz w:val="28"/>
          <w:szCs w:val="28"/>
        </w:rPr>
        <w:t>ас</w:t>
      </w:r>
      <w:r w:rsidRPr="00574DC8">
        <w:rPr>
          <w:rFonts w:ascii="Times New Roman" w:eastAsia="Times New Roman" w:hAnsi="Times New Roman" w:cs="Times New Roman"/>
          <w:sz w:val="28"/>
          <w:szCs w:val="28"/>
        </w:rPr>
        <w:t>тк</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в</w:t>
      </w:r>
      <w:r w:rsidRPr="00574DC8">
        <w:rPr>
          <w:rFonts w:ascii="Times New Roman" w:eastAsia="Times New Roman" w:hAnsi="Times New Roman" w:cs="Times New Roman"/>
          <w:spacing w:val="27"/>
          <w:sz w:val="28"/>
          <w:szCs w:val="28"/>
        </w:rPr>
        <w:t xml:space="preserve"> </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2"/>
          <w:sz w:val="28"/>
          <w:szCs w:val="28"/>
        </w:rPr>
        <w:t>д</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
          <w:sz w:val="28"/>
          <w:szCs w:val="28"/>
        </w:rPr>
        <w:t>мн</w:t>
      </w:r>
      <w:r w:rsidRPr="00574DC8">
        <w:rPr>
          <w:rFonts w:ascii="Times New Roman" w:eastAsia="Times New Roman" w:hAnsi="Times New Roman" w:cs="Times New Roman"/>
          <w:sz w:val="28"/>
          <w:szCs w:val="28"/>
        </w:rPr>
        <w:t>ых</w:t>
      </w:r>
      <w:r w:rsidRPr="00574DC8">
        <w:rPr>
          <w:rFonts w:ascii="Times New Roman" w:eastAsia="Times New Roman" w:hAnsi="Times New Roman" w:cs="Times New Roman"/>
          <w:spacing w:val="26"/>
          <w:sz w:val="28"/>
          <w:szCs w:val="28"/>
        </w:rPr>
        <w:t xml:space="preserve"> </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pacing w:val="-1"/>
          <w:sz w:val="28"/>
          <w:szCs w:val="28"/>
        </w:rPr>
        <w:t>у</w:t>
      </w:r>
      <w:r w:rsidRPr="00574DC8">
        <w:rPr>
          <w:rFonts w:ascii="Times New Roman" w:eastAsia="Times New Roman" w:hAnsi="Times New Roman" w:cs="Times New Roman"/>
          <w:sz w:val="28"/>
          <w:szCs w:val="28"/>
        </w:rPr>
        <w:t>дников</w:t>
      </w:r>
      <w:r w:rsidRPr="00574DC8">
        <w:rPr>
          <w:rFonts w:ascii="Times New Roman" w:eastAsia="Times New Roman" w:hAnsi="Times New Roman" w:cs="Times New Roman"/>
          <w:spacing w:val="28"/>
          <w:sz w:val="28"/>
          <w:szCs w:val="28"/>
        </w:rPr>
        <w:t xml:space="preserve"> </w:t>
      </w:r>
      <w:r w:rsidRPr="00574DC8">
        <w:rPr>
          <w:rFonts w:ascii="Times New Roman" w:eastAsia="Times New Roman" w:hAnsi="Times New Roman" w:cs="Times New Roman"/>
          <w:sz w:val="28"/>
          <w:szCs w:val="28"/>
        </w:rPr>
        <w:t>Ж</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зк</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зг</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spacing w:val="-1"/>
          <w:w w:val="101"/>
          <w:sz w:val="28"/>
          <w:szCs w:val="28"/>
        </w:rPr>
        <w:t>с</w:t>
      </w:r>
      <w:r w:rsidRPr="00574DC8">
        <w:rPr>
          <w:rFonts w:ascii="Times New Roman" w:eastAsia="Times New Roman" w:hAnsi="Times New Roman" w:cs="Times New Roman"/>
          <w:sz w:val="28"/>
          <w:szCs w:val="28"/>
        </w:rPr>
        <w:t>ко</w:t>
      </w:r>
      <w:r w:rsidRPr="00574DC8">
        <w:rPr>
          <w:rFonts w:ascii="Times New Roman" w:eastAsia="Times New Roman" w:hAnsi="Times New Roman" w:cs="Times New Roman"/>
          <w:spacing w:val="-2"/>
          <w:sz w:val="28"/>
          <w:szCs w:val="28"/>
        </w:rPr>
        <w:t>г</w:t>
      </w:r>
      <w:r w:rsidRPr="00574DC8">
        <w:rPr>
          <w:rFonts w:ascii="Times New Roman" w:eastAsia="Times New Roman" w:hAnsi="Times New Roman" w:cs="Times New Roman"/>
          <w:sz w:val="28"/>
          <w:szCs w:val="28"/>
        </w:rPr>
        <w:t>о</w:t>
      </w:r>
      <w:r w:rsidRPr="00574DC8">
        <w:rPr>
          <w:rFonts w:ascii="Times New Roman" w:eastAsia="Times New Roman" w:hAnsi="Times New Roman" w:cs="Times New Roman"/>
          <w:spacing w:val="29"/>
          <w:sz w:val="28"/>
          <w:szCs w:val="28"/>
        </w:rPr>
        <w:t xml:space="preserve"> </w:t>
      </w:r>
      <w:r w:rsidRPr="00574DC8">
        <w:rPr>
          <w:rFonts w:ascii="Times New Roman" w:eastAsia="Times New Roman" w:hAnsi="Times New Roman" w:cs="Times New Roman"/>
          <w:sz w:val="28"/>
          <w:szCs w:val="28"/>
        </w:rPr>
        <w:t>м</w:t>
      </w:r>
      <w:r w:rsidRPr="00574DC8">
        <w:rPr>
          <w:rFonts w:ascii="Times New Roman" w:eastAsia="Times New Roman" w:hAnsi="Times New Roman" w:cs="Times New Roman"/>
          <w:w w:val="101"/>
          <w:sz w:val="28"/>
          <w:szCs w:val="28"/>
        </w:rPr>
        <w:t>ес</w:t>
      </w:r>
      <w:r w:rsidRPr="00574DC8">
        <w:rPr>
          <w:rFonts w:ascii="Times New Roman" w:eastAsia="Times New Roman" w:hAnsi="Times New Roman" w:cs="Times New Roman"/>
          <w:spacing w:val="-2"/>
          <w:sz w:val="28"/>
          <w:szCs w:val="28"/>
        </w:rPr>
        <w:t>т</w:t>
      </w:r>
      <w:r w:rsidRPr="00574DC8">
        <w:rPr>
          <w:rFonts w:ascii="Times New Roman" w:eastAsia="Times New Roman" w:hAnsi="Times New Roman" w:cs="Times New Roman"/>
          <w:sz w:val="28"/>
          <w:szCs w:val="28"/>
        </w:rPr>
        <w:t>ор</w:t>
      </w:r>
      <w:r w:rsidRPr="00574DC8">
        <w:rPr>
          <w:rFonts w:ascii="Times New Roman" w:eastAsia="Times New Roman" w:hAnsi="Times New Roman" w:cs="Times New Roman"/>
          <w:spacing w:val="8"/>
          <w:sz w:val="28"/>
          <w:szCs w:val="28"/>
        </w:rPr>
        <w:t>о</w:t>
      </w:r>
      <w:r w:rsidRPr="00574DC8">
        <w:rPr>
          <w:rFonts w:ascii="Times New Roman" w:eastAsia="Times New Roman" w:hAnsi="Times New Roman" w:cs="Times New Roman"/>
          <w:sz w:val="28"/>
          <w:szCs w:val="28"/>
        </w:rPr>
        <w:t>жд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ни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spacing w:val="26"/>
          <w:sz w:val="28"/>
          <w:szCs w:val="28"/>
        </w:rPr>
        <w:t xml:space="preserve"> </w:t>
      </w:r>
      <w:r w:rsidRPr="00574DC8">
        <w:rPr>
          <w:rFonts w:ascii="Times New Roman" w:eastAsia="Times New Roman" w:hAnsi="Times New Roman" w:cs="Times New Roman"/>
          <w:sz w:val="28"/>
          <w:szCs w:val="28"/>
        </w:rPr>
        <w:t>– Алм</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ты</w:t>
      </w:r>
      <w:r w:rsidRPr="00574DC8">
        <w:rPr>
          <w:rFonts w:ascii="Times New Roman" w:eastAsia="Times New Roman" w:hAnsi="Times New Roman" w:cs="Times New Roman"/>
          <w:w w:val="101"/>
          <w:sz w:val="28"/>
          <w:szCs w:val="28"/>
        </w:rPr>
        <w:t>;</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pacing w:val="-1"/>
          <w:sz w:val="28"/>
          <w:szCs w:val="28"/>
        </w:rPr>
        <w:t>Ж</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зк</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зг</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w w:val="101"/>
          <w:sz w:val="28"/>
          <w:szCs w:val="28"/>
        </w:rPr>
        <w:t>:</w:t>
      </w:r>
      <w:r w:rsidRPr="00574DC8">
        <w:rPr>
          <w:rFonts w:ascii="Times New Roman" w:eastAsia="Times New Roman" w:hAnsi="Times New Roman" w:cs="Times New Roman"/>
          <w:sz w:val="28"/>
          <w:szCs w:val="28"/>
        </w:rPr>
        <w:t xml:space="preserve"> ИГД</w:t>
      </w:r>
      <w:r w:rsidRPr="00574DC8">
        <w:rPr>
          <w:rFonts w:ascii="Times New Roman" w:eastAsia="Times New Roman" w:hAnsi="Times New Roman" w:cs="Times New Roman"/>
          <w:w w:val="101"/>
          <w:sz w:val="28"/>
          <w:szCs w:val="28"/>
        </w:rPr>
        <w:t>;</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z w:val="28"/>
          <w:szCs w:val="28"/>
        </w:rPr>
        <w:t>«Ко</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z w:val="28"/>
          <w:szCs w:val="28"/>
        </w:rPr>
        <w:t>п</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pacing w:val="1"/>
          <w:sz w:val="28"/>
          <w:szCs w:val="28"/>
        </w:rPr>
        <w:t>р</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z w:val="28"/>
          <w:szCs w:val="28"/>
        </w:rPr>
        <w:t>ци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z w:val="28"/>
          <w:szCs w:val="28"/>
        </w:rPr>
        <w:t xml:space="preserve"> К</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з</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х</w:t>
      </w:r>
      <w:r w:rsidRPr="00574DC8">
        <w:rPr>
          <w:rFonts w:ascii="Times New Roman" w:eastAsia="Times New Roman" w:hAnsi="Times New Roman" w:cs="Times New Roman"/>
          <w:spacing w:val="-2"/>
          <w:sz w:val="28"/>
          <w:szCs w:val="28"/>
        </w:rPr>
        <w:t>м</w:t>
      </w:r>
      <w:r w:rsidRPr="00574DC8">
        <w:rPr>
          <w:rFonts w:ascii="Times New Roman" w:eastAsia="Times New Roman" w:hAnsi="Times New Roman" w:cs="Times New Roman"/>
          <w:spacing w:val="1"/>
          <w:sz w:val="28"/>
          <w:szCs w:val="28"/>
        </w:rPr>
        <w:t>ы</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 2000.</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spacing w:val="1"/>
          <w:sz w:val="28"/>
          <w:szCs w:val="28"/>
        </w:rPr>
        <w:t>3</w:t>
      </w:r>
      <w:r w:rsidRPr="00574DC8">
        <w:rPr>
          <w:rFonts w:ascii="Times New Roman" w:eastAsia="Times New Roman" w:hAnsi="Times New Roman" w:cs="Times New Roman"/>
          <w:sz w:val="28"/>
          <w:szCs w:val="28"/>
        </w:rPr>
        <w:t>6</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w w:val="101"/>
          <w:sz w:val="28"/>
          <w:szCs w:val="28"/>
        </w:rPr>
        <w:t>с.</w:t>
      </w:r>
    </w:p>
    <w:p w14:paraId="281BEA2A" w14:textId="2968B416"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55 Инструкция по наблюдениям за сдвижением горных пород и земной поверхности при подземной разработке Жезказганского месторождения.</w:t>
      </w:r>
      <w:r w:rsidR="003B360F">
        <w:rPr>
          <w:rFonts w:ascii="Times New Roman" w:hAnsi="Times New Roman" w:cs="Times New Roman"/>
          <w:sz w:val="28"/>
          <w:szCs w:val="28"/>
        </w:rPr>
        <w:t xml:space="preserve"> </w:t>
      </w:r>
      <w:r w:rsidR="003B360F" w:rsidRPr="003B360F">
        <w:rPr>
          <w:rFonts w:ascii="Times New Roman" w:hAnsi="Times New Roman" w:cs="Times New Roman"/>
          <w:sz w:val="28"/>
          <w:szCs w:val="28"/>
        </w:rPr>
        <w:t>Жезказган, 1997.</w:t>
      </w:r>
      <w:r w:rsidR="003B360F">
        <w:rPr>
          <w:rFonts w:ascii="Times New Roman" w:hAnsi="Times New Roman" w:cs="Times New Roman"/>
          <w:sz w:val="28"/>
          <w:szCs w:val="28"/>
        </w:rPr>
        <w:t xml:space="preserve"> – 75 с.</w:t>
      </w:r>
    </w:p>
    <w:p w14:paraId="51F319E9" w14:textId="16D27751" w:rsidR="00E71F87" w:rsidRPr="00574DC8" w:rsidRDefault="00E64161" w:rsidP="00E71F87">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56 </w:t>
      </w:r>
      <w:r w:rsidR="00E71F87" w:rsidRPr="00574DC8">
        <w:rPr>
          <w:rFonts w:ascii="Times New Roman" w:hAnsi="Times New Roman" w:cs="Times New Roman"/>
          <w:sz w:val="28"/>
          <w:szCs w:val="28"/>
        </w:rPr>
        <w:t>Методические рекомендации по охране сооружений от вредного влияния подземных разработок на рудниках ПО «Жезказ</w:t>
      </w:r>
      <w:r w:rsidR="003B360F">
        <w:rPr>
          <w:rFonts w:ascii="Times New Roman" w:hAnsi="Times New Roman" w:cs="Times New Roman"/>
          <w:sz w:val="28"/>
          <w:szCs w:val="28"/>
        </w:rPr>
        <w:t>ганцветмет», г.Жезказган, 2011. – 162 с.</w:t>
      </w:r>
    </w:p>
    <w:p w14:paraId="7635D283" w14:textId="067FBB62" w:rsidR="00E71F87" w:rsidRPr="00574DC8" w:rsidRDefault="00E71F87" w:rsidP="00E71F87">
      <w:pPr>
        <w:spacing w:after="0" w:line="240" w:lineRule="auto"/>
        <w:ind w:firstLine="425"/>
        <w:jc w:val="both"/>
        <w:rPr>
          <w:rFonts w:ascii="Times New Roman" w:hAnsi="Times New Roman" w:cs="Times New Roman"/>
          <w:sz w:val="28"/>
          <w:szCs w:val="28"/>
          <w:lang w:val="kk-KZ"/>
        </w:rPr>
      </w:pPr>
      <w:r w:rsidRPr="00574DC8">
        <w:rPr>
          <w:rFonts w:ascii="Times New Roman" w:hAnsi="Times New Roman" w:cs="Times New Roman"/>
          <w:sz w:val="28"/>
          <w:szCs w:val="28"/>
        </w:rPr>
        <w:t xml:space="preserve">57 Игемберлина М.Б., </w:t>
      </w:r>
      <w:r w:rsidRPr="00574DC8">
        <w:rPr>
          <w:rFonts w:ascii="Times New Roman" w:hAnsi="Times New Roman" w:cs="Times New Roman"/>
          <w:sz w:val="28"/>
          <w:szCs w:val="28"/>
          <w:lang w:val="kk-KZ"/>
        </w:rPr>
        <w:t xml:space="preserve">Байдаулетова Г.К., Сеитұлы Қ. Карьер мен үйінді беткейінің тұрақтылығын анықтауға қолданылатын беріктік критерийін сараптау, </w:t>
      </w:r>
      <w:r w:rsidRPr="00574DC8">
        <w:rPr>
          <w:rFonts w:ascii="Times New Roman" w:hAnsi="Times New Roman" w:cs="Times New Roman"/>
          <w:sz w:val="28"/>
          <w:szCs w:val="28"/>
        </w:rPr>
        <w:t>«Горный журнал Казахстана»</w:t>
      </w:r>
      <w:r w:rsidR="001560FA">
        <w:rPr>
          <w:rFonts w:ascii="Times New Roman" w:hAnsi="Times New Roman" w:cs="Times New Roman"/>
          <w:sz w:val="28"/>
          <w:szCs w:val="28"/>
        </w:rPr>
        <w:t xml:space="preserve">. - </w:t>
      </w:r>
      <w:r w:rsidRPr="00574DC8">
        <w:rPr>
          <w:rFonts w:ascii="Times New Roman" w:hAnsi="Times New Roman" w:cs="Times New Roman"/>
          <w:sz w:val="28"/>
          <w:szCs w:val="28"/>
        </w:rPr>
        <w:t xml:space="preserve"> </w:t>
      </w:r>
      <w:r w:rsidR="001560FA" w:rsidRPr="00574DC8">
        <w:rPr>
          <w:rFonts w:ascii="Times New Roman" w:hAnsi="Times New Roman" w:cs="Times New Roman"/>
          <w:sz w:val="28"/>
          <w:szCs w:val="28"/>
        </w:rPr>
        <w:t>2020</w:t>
      </w:r>
      <w:r w:rsidR="001560FA">
        <w:rPr>
          <w:rFonts w:ascii="Times New Roman" w:hAnsi="Times New Roman" w:cs="Times New Roman"/>
          <w:sz w:val="28"/>
          <w:szCs w:val="28"/>
        </w:rPr>
        <w:t xml:space="preserve">. - </w:t>
      </w:r>
      <w:r w:rsidRPr="00574DC8">
        <w:rPr>
          <w:rFonts w:ascii="Times New Roman" w:hAnsi="Times New Roman" w:cs="Times New Roman"/>
          <w:sz w:val="28"/>
          <w:szCs w:val="28"/>
        </w:rPr>
        <w:t>№7</w:t>
      </w:r>
      <w:r w:rsidR="001560FA">
        <w:rPr>
          <w:rFonts w:ascii="Times New Roman" w:hAnsi="Times New Roman" w:cs="Times New Roman"/>
          <w:sz w:val="28"/>
          <w:szCs w:val="28"/>
        </w:rPr>
        <w:t xml:space="preserve">. - </w:t>
      </w:r>
      <w:r w:rsidRPr="00574DC8">
        <w:rPr>
          <w:rFonts w:ascii="Times New Roman" w:hAnsi="Times New Roman" w:cs="Times New Roman"/>
          <w:sz w:val="28"/>
          <w:szCs w:val="28"/>
        </w:rPr>
        <w:t xml:space="preserve"> С.</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16-20</w:t>
      </w:r>
      <w:r w:rsidR="001560FA">
        <w:rPr>
          <w:rFonts w:ascii="Times New Roman" w:hAnsi="Times New Roman" w:cs="Times New Roman"/>
          <w:sz w:val="28"/>
          <w:szCs w:val="28"/>
        </w:rPr>
        <w:t>.</w:t>
      </w:r>
    </w:p>
    <w:p w14:paraId="09D9E7C0" w14:textId="763E69F7"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iCs/>
          <w:sz w:val="28"/>
          <w:szCs w:val="28"/>
          <w:bdr w:val="none" w:sz="0" w:space="0" w:color="auto" w:frame="1"/>
        </w:rPr>
        <w:t xml:space="preserve">58 </w:t>
      </w:r>
      <w:r w:rsidRPr="00574DC8">
        <w:rPr>
          <w:rFonts w:ascii="Times New Roman" w:eastAsia="Times New Roman" w:hAnsi="Times New Roman" w:cs="Times New Roman"/>
          <w:sz w:val="28"/>
          <w:szCs w:val="28"/>
        </w:rPr>
        <w:t xml:space="preserve">Аханов Т.М., Прокушев Г.А. Современное состояние разработки и проблемы развития технологии на этапе доработки Жезказганского </w:t>
      </w:r>
      <w:r w:rsidRPr="00574DC8">
        <w:rPr>
          <w:rFonts w:ascii="Times New Roman" w:eastAsia="Times New Roman" w:hAnsi="Times New Roman" w:cs="Times New Roman"/>
          <w:sz w:val="28"/>
          <w:szCs w:val="28"/>
        </w:rPr>
        <w:lastRenderedPageBreak/>
        <w:t>месторождения. Горный информационно-аналитический бюллетень. - 2012.</w:t>
      </w:r>
      <w:r w:rsidR="001560FA">
        <w:rPr>
          <w:rFonts w:ascii="Times New Roman" w:eastAsia="Times New Roman" w:hAnsi="Times New Roman" w:cs="Times New Roman"/>
          <w:sz w:val="28"/>
          <w:szCs w:val="28"/>
        </w:rPr>
        <w:t xml:space="preserve"> - </w:t>
      </w:r>
      <w:r w:rsidR="001560FA" w:rsidRPr="00574DC8">
        <w:rPr>
          <w:rFonts w:ascii="Times New Roman" w:eastAsia="Times New Roman" w:hAnsi="Times New Roman" w:cs="Times New Roman"/>
          <w:sz w:val="28"/>
          <w:szCs w:val="28"/>
        </w:rPr>
        <w:t>№ 11</w:t>
      </w:r>
      <w:r w:rsidR="001560FA">
        <w:rPr>
          <w:rFonts w:ascii="Times New Roman" w:eastAsia="Times New Roman" w:hAnsi="Times New Roman" w:cs="Times New Roman"/>
          <w:sz w:val="28"/>
          <w:szCs w:val="28"/>
        </w:rPr>
        <w:t>. – С.</w:t>
      </w:r>
      <w:r w:rsidR="003B360F">
        <w:rPr>
          <w:rFonts w:ascii="Times New Roman" w:eastAsia="Times New Roman" w:hAnsi="Times New Roman" w:cs="Times New Roman"/>
          <w:sz w:val="28"/>
          <w:szCs w:val="28"/>
        </w:rPr>
        <w:t xml:space="preserve"> 5-12.</w:t>
      </w:r>
    </w:p>
    <w:p w14:paraId="079C637B" w14:textId="4B27A8C8" w:rsidR="00E71F87" w:rsidRPr="001560FA" w:rsidRDefault="00E71F87" w:rsidP="00E71F87">
      <w:pPr>
        <w:tabs>
          <w:tab w:val="left" w:pos="968"/>
        </w:tabs>
        <w:spacing w:after="0" w:line="240" w:lineRule="auto"/>
        <w:ind w:firstLine="425"/>
        <w:jc w:val="both"/>
        <w:rPr>
          <w:rFonts w:ascii="Times New Roman" w:hAnsi="Times New Roman" w:cs="Times New Roman"/>
          <w:i/>
          <w:sz w:val="28"/>
          <w:szCs w:val="28"/>
        </w:rPr>
      </w:pPr>
      <w:r w:rsidRPr="00574DC8">
        <w:rPr>
          <w:rFonts w:ascii="Times New Roman" w:hAnsi="Times New Roman" w:cs="Times New Roman"/>
          <w:sz w:val="28"/>
          <w:szCs w:val="28"/>
        </w:rPr>
        <w:t xml:space="preserve">59 </w:t>
      </w:r>
      <w:hyperlink r:id="rId145" w:history="1">
        <w:r w:rsidRPr="001560FA">
          <w:rPr>
            <w:rStyle w:val="ad"/>
            <w:rFonts w:ascii="Times New Roman" w:hAnsi="Times New Roman" w:cs="Times New Roman"/>
            <w:iCs/>
            <w:color w:val="auto"/>
            <w:sz w:val="28"/>
            <w:szCs w:val="28"/>
            <w:u w:val="none"/>
            <w:shd w:val="clear" w:color="auto" w:fill="FFFFFF"/>
          </w:rPr>
          <w:t>Узбеков</w:t>
        </w:r>
      </w:hyperlink>
      <w:r w:rsidRPr="001560FA">
        <w:rPr>
          <w:rStyle w:val="affff2"/>
          <w:rFonts w:ascii="Times New Roman" w:hAnsi="Times New Roman" w:cs="Times New Roman"/>
          <w:sz w:val="28"/>
          <w:szCs w:val="28"/>
          <w:shd w:val="clear" w:color="auto" w:fill="FFFFFF"/>
        </w:rPr>
        <w:t xml:space="preserve"> </w:t>
      </w:r>
      <w:r w:rsidRPr="00015C95">
        <w:rPr>
          <w:rStyle w:val="affff2"/>
          <w:rFonts w:ascii="Times New Roman" w:hAnsi="Times New Roman" w:cs="Times New Roman"/>
          <w:i w:val="0"/>
          <w:sz w:val="28"/>
          <w:szCs w:val="28"/>
          <w:shd w:val="clear" w:color="auto" w:fill="FFFFFF"/>
        </w:rPr>
        <w:t>А. Н.,</w:t>
      </w:r>
      <w:r w:rsidRPr="001560FA">
        <w:rPr>
          <w:rStyle w:val="affff2"/>
          <w:rFonts w:ascii="Times New Roman" w:hAnsi="Times New Roman" w:cs="Times New Roman"/>
          <w:sz w:val="28"/>
          <w:szCs w:val="28"/>
          <w:shd w:val="clear" w:color="auto" w:fill="FFFFFF"/>
        </w:rPr>
        <w:t xml:space="preserve"> </w:t>
      </w:r>
      <w:hyperlink r:id="rId146" w:history="1">
        <w:r w:rsidRPr="001560FA">
          <w:rPr>
            <w:rStyle w:val="ad"/>
            <w:rFonts w:ascii="Times New Roman" w:hAnsi="Times New Roman" w:cs="Times New Roman"/>
            <w:iCs/>
            <w:color w:val="auto"/>
            <w:sz w:val="28"/>
            <w:szCs w:val="28"/>
            <w:u w:val="none"/>
            <w:shd w:val="clear" w:color="auto" w:fill="FFFFFF"/>
          </w:rPr>
          <w:t>Михайлова</w:t>
        </w:r>
      </w:hyperlink>
      <w:r w:rsidRPr="001560FA">
        <w:rPr>
          <w:rStyle w:val="affff2"/>
          <w:rFonts w:ascii="Times New Roman" w:hAnsi="Times New Roman" w:cs="Times New Roman"/>
          <w:sz w:val="28"/>
          <w:szCs w:val="28"/>
          <w:shd w:val="clear" w:color="auto" w:fill="FFFFFF"/>
        </w:rPr>
        <w:t xml:space="preserve"> </w:t>
      </w:r>
      <w:r w:rsidRPr="00015C95">
        <w:rPr>
          <w:rStyle w:val="affff2"/>
          <w:rFonts w:ascii="Times New Roman" w:hAnsi="Times New Roman" w:cs="Times New Roman"/>
          <w:i w:val="0"/>
          <w:sz w:val="28"/>
          <w:szCs w:val="28"/>
          <w:shd w:val="clear" w:color="auto" w:fill="FFFFFF"/>
        </w:rPr>
        <w:t>Н.Н.</w:t>
      </w:r>
      <w:r w:rsidRPr="001560FA">
        <w:rPr>
          <w:rStyle w:val="affff2"/>
          <w:rFonts w:ascii="Times New Roman" w:hAnsi="Times New Roman" w:cs="Times New Roman"/>
          <w:sz w:val="28"/>
          <w:szCs w:val="28"/>
          <w:shd w:val="clear" w:color="auto" w:fill="FFFFFF"/>
        </w:rPr>
        <w:t xml:space="preserve"> </w:t>
      </w:r>
      <w:r w:rsidRPr="001560FA">
        <w:rPr>
          <w:rStyle w:val="affff2"/>
          <w:rFonts w:ascii="Times New Roman" w:hAnsi="Times New Roman" w:cs="Times New Roman"/>
          <w:i w:val="0"/>
          <w:sz w:val="28"/>
          <w:szCs w:val="28"/>
          <w:shd w:val="clear" w:color="auto" w:fill="FFFFFF"/>
        </w:rPr>
        <w:t>Сейсмичность Центального Казахстана и напрвления развития мониторинга этого региона, В</w:t>
      </w:r>
      <w:r w:rsidR="001755F1" w:rsidRPr="001560FA">
        <w:rPr>
          <w:rStyle w:val="affff2"/>
          <w:rFonts w:ascii="Times New Roman" w:hAnsi="Times New Roman" w:cs="Times New Roman"/>
          <w:i w:val="0"/>
          <w:sz w:val="28"/>
          <w:szCs w:val="28"/>
          <w:shd w:val="clear" w:color="auto" w:fill="FFFFFF"/>
        </w:rPr>
        <w:t>естник</w:t>
      </w:r>
      <w:r w:rsidR="001755F1" w:rsidRPr="001560FA">
        <w:rPr>
          <w:rStyle w:val="affff2"/>
          <w:rFonts w:ascii="Times New Roman" w:hAnsi="Times New Roman" w:cs="Times New Roman"/>
          <w:sz w:val="28"/>
          <w:szCs w:val="28"/>
          <w:shd w:val="clear" w:color="auto" w:fill="FFFFFF"/>
        </w:rPr>
        <w:t xml:space="preserve"> </w:t>
      </w:r>
      <w:r w:rsidR="001755F1" w:rsidRPr="001560FA">
        <w:rPr>
          <w:rStyle w:val="affff2"/>
          <w:rFonts w:ascii="Times New Roman" w:hAnsi="Times New Roman" w:cs="Times New Roman"/>
          <w:i w:val="0"/>
          <w:sz w:val="28"/>
          <w:szCs w:val="28"/>
          <w:shd w:val="clear" w:color="auto" w:fill="FFFFFF"/>
        </w:rPr>
        <w:t>НЯЦ РК</w:t>
      </w:r>
      <w:r w:rsidR="001560FA">
        <w:rPr>
          <w:rStyle w:val="affff2"/>
          <w:rFonts w:ascii="Times New Roman" w:hAnsi="Times New Roman" w:cs="Times New Roman"/>
          <w:i w:val="0"/>
          <w:sz w:val="28"/>
          <w:szCs w:val="28"/>
          <w:shd w:val="clear" w:color="auto" w:fill="FFFFFF"/>
        </w:rPr>
        <w:t>. –</w:t>
      </w:r>
      <w:r w:rsidR="001755F1" w:rsidRPr="001560FA">
        <w:rPr>
          <w:rStyle w:val="affff2"/>
          <w:rFonts w:ascii="Times New Roman" w:hAnsi="Times New Roman" w:cs="Times New Roman"/>
          <w:i w:val="0"/>
          <w:sz w:val="28"/>
          <w:szCs w:val="28"/>
          <w:shd w:val="clear" w:color="auto" w:fill="FFFFFF"/>
        </w:rPr>
        <w:t xml:space="preserve"> 2018</w:t>
      </w:r>
      <w:r w:rsidR="001560FA">
        <w:rPr>
          <w:rStyle w:val="affff2"/>
          <w:rFonts w:ascii="Times New Roman" w:hAnsi="Times New Roman" w:cs="Times New Roman"/>
          <w:i w:val="0"/>
          <w:sz w:val="28"/>
          <w:szCs w:val="28"/>
          <w:shd w:val="clear" w:color="auto" w:fill="FFFFFF"/>
        </w:rPr>
        <w:t>.</w:t>
      </w:r>
      <w:r w:rsidR="001755F1" w:rsidRPr="001560FA">
        <w:rPr>
          <w:rStyle w:val="affff2"/>
          <w:rFonts w:ascii="Times New Roman" w:hAnsi="Times New Roman" w:cs="Times New Roman"/>
          <w:i w:val="0"/>
          <w:sz w:val="28"/>
          <w:szCs w:val="28"/>
          <w:shd w:val="clear" w:color="auto" w:fill="FFFFFF"/>
        </w:rPr>
        <w:t xml:space="preserve"> - №3</w:t>
      </w:r>
      <w:r w:rsidR="001560FA">
        <w:rPr>
          <w:rStyle w:val="affff2"/>
          <w:rFonts w:ascii="Times New Roman" w:hAnsi="Times New Roman" w:cs="Times New Roman"/>
          <w:i w:val="0"/>
          <w:sz w:val="28"/>
          <w:szCs w:val="28"/>
          <w:shd w:val="clear" w:color="auto" w:fill="FFFFFF"/>
        </w:rPr>
        <w:t xml:space="preserve">. - </w:t>
      </w:r>
      <w:r w:rsidR="001755F1" w:rsidRPr="001560FA">
        <w:rPr>
          <w:rStyle w:val="affff2"/>
          <w:rFonts w:ascii="Times New Roman" w:hAnsi="Times New Roman" w:cs="Times New Roman"/>
          <w:i w:val="0"/>
          <w:sz w:val="28"/>
          <w:szCs w:val="28"/>
          <w:shd w:val="clear" w:color="auto" w:fill="FFFFFF"/>
        </w:rPr>
        <w:t xml:space="preserve"> С.</w:t>
      </w:r>
      <w:r w:rsidR="001560FA">
        <w:rPr>
          <w:rStyle w:val="affff2"/>
          <w:rFonts w:ascii="Times New Roman" w:hAnsi="Times New Roman" w:cs="Times New Roman"/>
          <w:i w:val="0"/>
          <w:sz w:val="28"/>
          <w:szCs w:val="28"/>
          <w:shd w:val="clear" w:color="auto" w:fill="FFFFFF"/>
        </w:rPr>
        <w:t xml:space="preserve"> </w:t>
      </w:r>
      <w:r w:rsidRPr="001560FA">
        <w:rPr>
          <w:rStyle w:val="affff2"/>
          <w:rFonts w:ascii="Times New Roman" w:hAnsi="Times New Roman" w:cs="Times New Roman"/>
          <w:i w:val="0"/>
          <w:sz w:val="28"/>
          <w:szCs w:val="28"/>
          <w:shd w:val="clear" w:color="auto" w:fill="FFFFFF"/>
        </w:rPr>
        <w:t>73-82.</w:t>
      </w:r>
    </w:p>
    <w:p w14:paraId="15A1180A" w14:textId="58D648A3"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60 Токарева О.С. Основы и интерпретация данных дистанционного зондирования земли, Издательство Томского политехнического университета, </w:t>
      </w:r>
      <w:r w:rsidR="003B360F">
        <w:rPr>
          <w:rFonts w:ascii="Times New Roman" w:hAnsi="Times New Roman" w:cs="Times New Roman"/>
          <w:sz w:val="28"/>
          <w:szCs w:val="28"/>
        </w:rPr>
        <w:t xml:space="preserve">2010. - </w:t>
      </w:r>
      <w:r w:rsidRPr="00574DC8">
        <w:rPr>
          <w:rFonts w:ascii="Times New Roman" w:hAnsi="Times New Roman" w:cs="Times New Roman"/>
          <w:sz w:val="28"/>
          <w:szCs w:val="28"/>
        </w:rPr>
        <w:t>148 с.</w:t>
      </w:r>
    </w:p>
    <w:p w14:paraId="6023ED81" w14:textId="006F6FA9"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61 Кантемиров Ю.И. Обзор современных радиолокационных данных ДЗЗ и методик их обработки, реализованных в</w:t>
      </w:r>
      <w:r w:rsidR="003B360F">
        <w:rPr>
          <w:rFonts w:ascii="Times New Roman" w:hAnsi="Times New Roman" w:cs="Times New Roman"/>
          <w:sz w:val="28"/>
          <w:szCs w:val="28"/>
        </w:rPr>
        <w:t xml:space="preserve"> программном комплексе SARSCAPE / </w:t>
      </w:r>
      <w:r w:rsidR="003B360F" w:rsidRPr="003B360F">
        <w:rPr>
          <w:rFonts w:ascii="Times New Roman" w:hAnsi="Times New Roman" w:cs="Times New Roman"/>
          <w:sz w:val="28"/>
          <w:szCs w:val="28"/>
        </w:rPr>
        <w:t>IV Всероссийская конференция «Радиолокация и радиосвязь» – ИРЭ РАН</w:t>
      </w:r>
      <w:r w:rsidR="001560FA">
        <w:rPr>
          <w:rFonts w:ascii="Times New Roman" w:hAnsi="Times New Roman" w:cs="Times New Roman"/>
          <w:sz w:val="28"/>
          <w:szCs w:val="28"/>
        </w:rPr>
        <w:t>.</w:t>
      </w:r>
      <w:r w:rsidR="003B360F" w:rsidRPr="003B360F">
        <w:rPr>
          <w:rFonts w:ascii="Times New Roman" w:hAnsi="Times New Roman" w:cs="Times New Roman"/>
          <w:sz w:val="28"/>
          <w:szCs w:val="28"/>
        </w:rPr>
        <w:t xml:space="preserve">  2010.</w:t>
      </w:r>
      <w:r w:rsidR="001560FA">
        <w:rPr>
          <w:rFonts w:ascii="Times New Roman" w:hAnsi="Times New Roman" w:cs="Times New Roman"/>
          <w:sz w:val="28"/>
          <w:szCs w:val="28"/>
        </w:rPr>
        <w:t xml:space="preserve"> </w:t>
      </w:r>
      <w:r w:rsidR="003B360F">
        <w:rPr>
          <w:rFonts w:ascii="Times New Roman" w:hAnsi="Times New Roman" w:cs="Times New Roman"/>
          <w:sz w:val="28"/>
          <w:szCs w:val="28"/>
        </w:rPr>
        <w:t xml:space="preserve">- </w:t>
      </w:r>
      <w:r w:rsidR="001755F1">
        <w:rPr>
          <w:rFonts w:ascii="Times New Roman" w:hAnsi="Times New Roman" w:cs="Times New Roman"/>
          <w:sz w:val="28"/>
          <w:szCs w:val="28"/>
        </w:rPr>
        <w:t>С.882-886</w:t>
      </w:r>
    </w:p>
    <w:p w14:paraId="5D5B5EB4" w14:textId="773D2D21"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62</w:t>
      </w:r>
      <w:r w:rsidRPr="00574DC8">
        <w:rPr>
          <w:rFonts w:ascii="Times New Roman" w:eastAsia="Times New Roman" w:hAnsi="Times New Roman" w:cs="Times New Roman"/>
          <w:sz w:val="28"/>
          <w:szCs w:val="28"/>
          <w:lang w:eastAsia="ru-RU"/>
        </w:rPr>
        <w:t xml:space="preserve"> Мансуров В.А., Сатов</w:t>
      </w:r>
      <w:r w:rsidR="001560FA" w:rsidRPr="001560FA">
        <w:rPr>
          <w:rFonts w:ascii="Times New Roman" w:eastAsia="Times New Roman" w:hAnsi="Times New Roman" w:cs="Times New Roman"/>
          <w:sz w:val="28"/>
          <w:szCs w:val="28"/>
          <w:lang w:eastAsia="ru-RU"/>
        </w:rPr>
        <w:t xml:space="preserve"> </w:t>
      </w:r>
      <w:r w:rsidR="001560FA" w:rsidRPr="00574DC8">
        <w:rPr>
          <w:rFonts w:ascii="Times New Roman" w:eastAsia="Times New Roman" w:hAnsi="Times New Roman" w:cs="Times New Roman"/>
          <w:sz w:val="28"/>
          <w:szCs w:val="28"/>
          <w:lang w:eastAsia="ru-RU"/>
        </w:rPr>
        <w:t>М.Ж.</w:t>
      </w:r>
      <w:r w:rsidRPr="00574DC8">
        <w:rPr>
          <w:rFonts w:ascii="Times New Roman" w:eastAsia="Times New Roman" w:hAnsi="Times New Roman" w:cs="Times New Roman"/>
          <w:sz w:val="28"/>
          <w:szCs w:val="28"/>
          <w:lang w:eastAsia="ru-RU"/>
        </w:rPr>
        <w:t xml:space="preserve">, Жантуев Р.Т., Кантемиров Ю.И. </w:t>
      </w:r>
      <w:r w:rsidRPr="00574DC8">
        <w:rPr>
          <w:rFonts w:ascii="Times New Roman" w:hAnsi="Times New Roman" w:cs="Times New Roman"/>
          <w:sz w:val="28"/>
          <w:szCs w:val="28"/>
        </w:rPr>
        <w:t>Космический радарный мониторинг смещений земной поверхности и сооружений на Жезказганском месторож</w:t>
      </w:r>
      <w:r w:rsidR="003B360F">
        <w:rPr>
          <w:rFonts w:ascii="Times New Roman" w:hAnsi="Times New Roman" w:cs="Times New Roman"/>
          <w:sz w:val="28"/>
          <w:szCs w:val="28"/>
        </w:rPr>
        <w:t xml:space="preserve">дении меди, GEOMATICS  – 2012. </w:t>
      </w:r>
      <w:r w:rsidR="001560FA">
        <w:rPr>
          <w:rFonts w:ascii="Times New Roman" w:hAnsi="Times New Roman" w:cs="Times New Roman"/>
          <w:sz w:val="28"/>
          <w:szCs w:val="28"/>
        </w:rPr>
        <w:t xml:space="preserve">- №1. </w:t>
      </w:r>
      <w:r w:rsidR="001755F1">
        <w:rPr>
          <w:rFonts w:ascii="Times New Roman" w:hAnsi="Times New Roman" w:cs="Times New Roman"/>
          <w:sz w:val="28"/>
          <w:szCs w:val="28"/>
        </w:rPr>
        <w:t>– С.</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77-83.</w:t>
      </w:r>
    </w:p>
    <w:p w14:paraId="154D0E5D" w14:textId="223B012D"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eastAsia="Times New Roman" w:hAnsi="Times New Roman" w:cs="Times New Roman"/>
          <w:sz w:val="28"/>
          <w:szCs w:val="28"/>
        </w:rPr>
        <w:t xml:space="preserve">63 </w:t>
      </w:r>
      <w:r w:rsidR="001560FA">
        <w:rPr>
          <w:rFonts w:ascii="Times New Roman" w:eastAsia="Times New Roman" w:hAnsi="Times New Roman" w:cs="Times New Roman"/>
          <w:sz w:val="28"/>
          <w:szCs w:val="28"/>
        </w:rPr>
        <w:t xml:space="preserve"> </w:t>
      </w:r>
      <w:r w:rsidRPr="00574DC8">
        <w:rPr>
          <w:rFonts w:ascii="Times New Roman" w:hAnsi="Times New Roman" w:cs="Times New Roman"/>
          <w:sz w:val="28"/>
          <w:szCs w:val="28"/>
          <w:lang w:eastAsia="ru-RU"/>
        </w:rPr>
        <w:t xml:space="preserve">Мусихин В.В., Курков Ю.С. </w:t>
      </w:r>
      <w:r w:rsidRPr="00574DC8">
        <w:rPr>
          <w:rFonts w:ascii="Times New Roman" w:hAnsi="Times New Roman" w:cs="Times New Roman"/>
          <w:iCs/>
          <w:sz w:val="28"/>
          <w:szCs w:val="28"/>
          <w:bdr w:val="none" w:sz="0" w:space="0" w:color="auto" w:frame="1"/>
          <w:lang w:eastAsia="ru-RU"/>
        </w:rPr>
        <w:t xml:space="preserve">Создание цифровой модели местности с помощью данных радарной радиолокационной съемки, </w:t>
      </w:r>
      <w:r w:rsidRPr="00574DC8">
        <w:rPr>
          <w:rFonts w:ascii="Times New Roman" w:hAnsi="Times New Roman" w:cs="Times New Roman"/>
          <w:sz w:val="28"/>
          <w:szCs w:val="28"/>
        </w:rPr>
        <w:t xml:space="preserve">Вестник ПНИПУ. Геология. Нефтегазовое и горное дело. 2013. </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 9</w:t>
      </w:r>
      <w:r w:rsidR="001560FA">
        <w:rPr>
          <w:rFonts w:ascii="Times New Roman" w:hAnsi="Times New Roman" w:cs="Times New Roman"/>
          <w:sz w:val="28"/>
          <w:szCs w:val="28"/>
        </w:rPr>
        <w:t xml:space="preserve">. - </w:t>
      </w:r>
      <w:r w:rsidRPr="00574DC8">
        <w:rPr>
          <w:rFonts w:ascii="Times New Roman" w:hAnsi="Times New Roman" w:cs="Times New Roman"/>
          <w:sz w:val="28"/>
          <w:szCs w:val="28"/>
        </w:rPr>
        <w:t xml:space="preserve"> </w:t>
      </w:r>
      <w:r w:rsidR="003B360F">
        <w:rPr>
          <w:rFonts w:ascii="Times New Roman" w:hAnsi="Times New Roman" w:cs="Times New Roman"/>
          <w:sz w:val="28"/>
          <w:szCs w:val="28"/>
        </w:rPr>
        <w:t>С</w:t>
      </w:r>
      <w:r w:rsidRPr="00574DC8">
        <w:rPr>
          <w:rFonts w:ascii="Times New Roman" w:hAnsi="Times New Roman" w:cs="Times New Roman"/>
          <w:sz w:val="28"/>
          <w:szCs w:val="28"/>
        </w:rPr>
        <w:t>.</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116-124</w:t>
      </w:r>
      <w:r w:rsidR="001560FA">
        <w:rPr>
          <w:rFonts w:ascii="Times New Roman" w:hAnsi="Times New Roman" w:cs="Times New Roman"/>
          <w:sz w:val="28"/>
          <w:szCs w:val="28"/>
        </w:rPr>
        <w:t>.</w:t>
      </w:r>
    </w:p>
    <w:p w14:paraId="482CB9A3" w14:textId="029B3A40" w:rsidR="00E71F87" w:rsidRPr="00574DC8" w:rsidRDefault="00E71F87" w:rsidP="00E71F87">
      <w:pPr>
        <w:pStyle w:val="1"/>
        <w:spacing w:before="0" w:line="240" w:lineRule="auto"/>
        <w:ind w:firstLine="425"/>
        <w:jc w:val="both"/>
        <w:textAlignment w:val="top"/>
        <w:rPr>
          <w:rFonts w:ascii="Times New Roman" w:hAnsi="Times New Roman" w:cs="Times New Roman"/>
          <w:color w:val="auto"/>
          <w:sz w:val="28"/>
          <w:szCs w:val="28"/>
        </w:rPr>
      </w:pPr>
      <w:r w:rsidRPr="00574DC8">
        <w:rPr>
          <w:rFonts w:ascii="Times New Roman" w:hAnsi="Times New Roman" w:cs="Times New Roman"/>
          <w:color w:val="auto"/>
          <w:sz w:val="28"/>
          <w:szCs w:val="28"/>
        </w:rPr>
        <w:t>64</w:t>
      </w:r>
      <w:r w:rsidR="001560FA">
        <w:rPr>
          <w:rFonts w:ascii="Times New Roman" w:hAnsi="Times New Roman" w:cs="Times New Roman"/>
          <w:color w:val="auto"/>
          <w:sz w:val="28"/>
          <w:szCs w:val="28"/>
        </w:rPr>
        <w:t xml:space="preserve"> </w:t>
      </w:r>
      <w:r w:rsidRPr="00574DC8">
        <w:rPr>
          <w:rFonts w:ascii="Times New Roman" w:hAnsi="Times New Roman" w:cs="Times New Roman"/>
          <w:color w:val="auto"/>
          <w:sz w:val="28"/>
          <w:szCs w:val="28"/>
        </w:rPr>
        <w:t xml:space="preserve"> </w:t>
      </w:r>
      <w:r w:rsidR="001560FA">
        <w:rPr>
          <w:rFonts w:ascii="Times New Roman" w:hAnsi="Times New Roman" w:cs="Times New Roman"/>
          <w:color w:val="auto"/>
          <w:sz w:val="28"/>
          <w:szCs w:val="28"/>
        </w:rPr>
        <w:t xml:space="preserve"> </w:t>
      </w:r>
      <w:r w:rsidRPr="00574DC8">
        <w:rPr>
          <w:rFonts w:ascii="Times New Roman" w:hAnsi="Times New Roman" w:cs="Times New Roman"/>
          <w:color w:val="auto"/>
          <w:sz w:val="28"/>
          <w:szCs w:val="28"/>
        </w:rPr>
        <w:t xml:space="preserve">Кантемиров Ю.И. </w:t>
      </w:r>
      <w:r w:rsidRPr="00574DC8">
        <w:rPr>
          <w:rFonts w:ascii="Times New Roman" w:hAnsi="Times New Roman" w:cs="Times New Roman"/>
          <w:iCs/>
          <w:color w:val="auto"/>
          <w:sz w:val="28"/>
          <w:szCs w:val="28"/>
          <w:bdr w:val="none" w:sz="0" w:space="0" w:color="auto" w:frame="1"/>
          <w:lang w:eastAsia="ru-RU"/>
        </w:rPr>
        <w:t xml:space="preserve">Применение космических радарных съемок для задач тематического картографирования и мониторинга изменений, </w:t>
      </w:r>
      <w:r w:rsidRPr="00574DC8">
        <w:rPr>
          <w:rFonts w:ascii="Times New Roman" w:hAnsi="Times New Roman" w:cs="Times New Roman"/>
          <w:color w:val="auto"/>
          <w:sz w:val="28"/>
          <w:szCs w:val="28"/>
        </w:rPr>
        <w:t xml:space="preserve">Вестник СибГАУ. </w:t>
      </w:r>
      <w:r w:rsidR="001560FA" w:rsidRPr="00574DC8">
        <w:rPr>
          <w:rFonts w:ascii="Times New Roman" w:hAnsi="Times New Roman" w:cs="Times New Roman"/>
          <w:color w:val="auto"/>
          <w:sz w:val="28"/>
          <w:szCs w:val="28"/>
        </w:rPr>
        <w:t>2013</w:t>
      </w:r>
      <w:r w:rsidR="001560FA">
        <w:rPr>
          <w:rFonts w:ascii="Times New Roman" w:hAnsi="Times New Roman" w:cs="Times New Roman"/>
          <w:color w:val="auto"/>
          <w:sz w:val="28"/>
          <w:szCs w:val="28"/>
        </w:rPr>
        <w:t xml:space="preserve">. - </w:t>
      </w:r>
      <w:r w:rsidRPr="00574DC8">
        <w:rPr>
          <w:rFonts w:ascii="Times New Roman" w:hAnsi="Times New Roman" w:cs="Times New Roman"/>
          <w:color w:val="auto"/>
          <w:sz w:val="28"/>
          <w:szCs w:val="28"/>
        </w:rPr>
        <w:t>№ 5(51).</w:t>
      </w:r>
      <w:r w:rsidR="001560FA">
        <w:rPr>
          <w:rFonts w:ascii="Times New Roman" w:hAnsi="Times New Roman" w:cs="Times New Roman"/>
          <w:color w:val="auto"/>
          <w:sz w:val="28"/>
          <w:szCs w:val="28"/>
        </w:rPr>
        <w:t xml:space="preserve"> - </w:t>
      </w:r>
      <w:r w:rsidR="003B360F">
        <w:rPr>
          <w:rFonts w:ascii="Times New Roman" w:hAnsi="Times New Roman" w:cs="Times New Roman"/>
          <w:color w:val="auto"/>
          <w:sz w:val="28"/>
          <w:szCs w:val="28"/>
        </w:rPr>
        <w:t>С</w:t>
      </w:r>
      <w:r w:rsidRPr="00574DC8">
        <w:rPr>
          <w:rFonts w:ascii="Times New Roman" w:hAnsi="Times New Roman" w:cs="Times New Roman"/>
          <w:color w:val="auto"/>
          <w:sz w:val="28"/>
          <w:szCs w:val="28"/>
        </w:rPr>
        <w:t>.</w:t>
      </w:r>
      <w:r w:rsidR="001560FA">
        <w:rPr>
          <w:rFonts w:ascii="Times New Roman" w:hAnsi="Times New Roman" w:cs="Times New Roman"/>
          <w:color w:val="auto"/>
          <w:sz w:val="28"/>
          <w:szCs w:val="28"/>
        </w:rPr>
        <w:t xml:space="preserve"> </w:t>
      </w:r>
      <w:r w:rsidRPr="00574DC8">
        <w:rPr>
          <w:rFonts w:ascii="Times New Roman" w:hAnsi="Times New Roman" w:cs="Times New Roman"/>
          <w:color w:val="auto"/>
          <w:sz w:val="28"/>
          <w:szCs w:val="28"/>
        </w:rPr>
        <w:t>54-57.</w:t>
      </w:r>
    </w:p>
    <w:p w14:paraId="76DA705D" w14:textId="2943313A"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65</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 xml:space="preserve"> Гиниятуллина О.Л., Миков Л.С. </w:t>
      </w:r>
      <w:r w:rsidRPr="00574DC8">
        <w:rPr>
          <w:rFonts w:ascii="Times New Roman" w:hAnsi="Times New Roman" w:cs="Times New Roman"/>
          <w:iCs/>
          <w:sz w:val="28"/>
          <w:szCs w:val="28"/>
          <w:bdr w:val="none" w:sz="0" w:space="0" w:color="auto" w:frame="1"/>
          <w:lang w:eastAsia="ru-RU"/>
        </w:rPr>
        <w:t>Использование технологии SBаS для обработки многопроходн</w:t>
      </w:r>
      <w:r w:rsidR="00635420" w:rsidRPr="00574DC8">
        <w:rPr>
          <w:rFonts w:ascii="Times New Roman" w:hAnsi="Times New Roman" w:cs="Times New Roman"/>
          <w:iCs/>
          <w:sz w:val="28"/>
          <w:szCs w:val="28"/>
          <w:bdr w:val="none" w:sz="0" w:space="0" w:color="auto" w:frame="1"/>
          <w:lang w:eastAsia="ru-RU"/>
        </w:rPr>
        <w:t xml:space="preserve">ой серии радарных изображений  </w:t>
      </w:r>
      <w:r w:rsidR="001560FA">
        <w:rPr>
          <w:rFonts w:ascii="Times New Roman" w:hAnsi="Times New Roman" w:cs="Times New Roman"/>
          <w:iCs/>
          <w:sz w:val="28"/>
          <w:szCs w:val="28"/>
          <w:bdr w:val="none" w:sz="0" w:space="0" w:color="auto" w:frame="1"/>
          <w:lang w:eastAsia="ru-RU"/>
        </w:rPr>
        <w:t xml:space="preserve">// </w:t>
      </w:r>
      <w:r w:rsidRPr="00574DC8">
        <w:rPr>
          <w:rFonts w:ascii="Times New Roman" w:hAnsi="Times New Roman" w:cs="Times New Roman"/>
          <w:sz w:val="28"/>
          <w:szCs w:val="28"/>
        </w:rPr>
        <w:t>Journal of Siberian Federal University. Eng</w:t>
      </w:r>
      <w:r w:rsidR="003B360F">
        <w:rPr>
          <w:rFonts w:ascii="Times New Roman" w:hAnsi="Times New Roman" w:cs="Times New Roman"/>
          <w:sz w:val="28"/>
          <w:szCs w:val="28"/>
        </w:rPr>
        <w:t xml:space="preserve">ineering &amp; Technologies </w:t>
      </w:r>
      <w:r w:rsidR="001560FA">
        <w:rPr>
          <w:rFonts w:ascii="Times New Roman" w:hAnsi="Times New Roman" w:cs="Times New Roman"/>
          <w:sz w:val="28"/>
          <w:szCs w:val="28"/>
        </w:rPr>
        <w:t xml:space="preserve">– </w:t>
      </w:r>
      <w:r w:rsidR="003B360F">
        <w:rPr>
          <w:rFonts w:ascii="Times New Roman" w:hAnsi="Times New Roman" w:cs="Times New Roman"/>
          <w:sz w:val="28"/>
          <w:szCs w:val="28"/>
        </w:rPr>
        <w:t>2015</w:t>
      </w:r>
      <w:r w:rsidR="001560FA">
        <w:rPr>
          <w:rFonts w:ascii="Times New Roman" w:hAnsi="Times New Roman" w:cs="Times New Roman"/>
          <w:sz w:val="28"/>
          <w:szCs w:val="28"/>
        </w:rPr>
        <w:t>. -</w:t>
      </w:r>
      <w:r w:rsidR="003B360F">
        <w:rPr>
          <w:rFonts w:ascii="Times New Roman" w:hAnsi="Times New Roman" w:cs="Times New Roman"/>
          <w:sz w:val="28"/>
          <w:szCs w:val="28"/>
        </w:rPr>
        <w:t xml:space="preserve"> </w:t>
      </w:r>
      <w:r w:rsidRPr="00574DC8">
        <w:rPr>
          <w:rFonts w:ascii="Times New Roman" w:hAnsi="Times New Roman" w:cs="Times New Roman"/>
          <w:sz w:val="28"/>
          <w:szCs w:val="28"/>
        </w:rPr>
        <w:t>Issue 6.</w:t>
      </w:r>
      <w:r w:rsidR="001560FA">
        <w:rPr>
          <w:rFonts w:ascii="Times New Roman" w:hAnsi="Times New Roman" w:cs="Times New Roman"/>
          <w:sz w:val="28"/>
          <w:szCs w:val="28"/>
        </w:rPr>
        <w:t xml:space="preserve"> - Р</w:t>
      </w:r>
      <w:r w:rsidR="001755F1">
        <w:rPr>
          <w:rFonts w:ascii="Times New Roman" w:hAnsi="Times New Roman" w:cs="Times New Roman"/>
          <w:sz w:val="28"/>
          <w:szCs w:val="28"/>
        </w:rPr>
        <w:t>.</w:t>
      </w:r>
      <w:r w:rsidRPr="00574DC8">
        <w:rPr>
          <w:rFonts w:ascii="Times New Roman" w:hAnsi="Times New Roman" w:cs="Times New Roman"/>
          <w:sz w:val="28"/>
          <w:szCs w:val="28"/>
        </w:rPr>
        <w:t>755-762.</w:t>
      </w:r>
    </w:p>
    <w:p w14:paraId="35158AEF" w14:textId="3231510E"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66 Пономаренко М.Р. Разработка метода деформационного мониторинга открытых горных работ в условиях крайнего севера с использованием 135 космического радиолокационного зондирования. Санкт-Петербург – 2018. </w:t>
      </w:r>
      <w:r w:rsidR="001560FA">
        <w:rPr>
          <w:rFonts w:ascii="Times New Roman" w:hAnsi="Times New Roman" w:cs="Times New Roman"/>
          <w:sz w:val="28"/>
          <w:szCs w:val="28"/>
        </w:rPr>
        <w:t xml:space="preserve">- </w:t>
      </w:r>
      <w:r w:rsidR="003B360F">
        <w:rPr>
          <w:rFonts w:ascii="Times New Roman" w:hAnsi="Times New Roman" w:cs="Times New Roman"/>
          <w:sz w:val="28"/>
          <w:szCs w:val="28"/>
        </w:rPr>
        <w:t>С</w:t>
      </w:r>
      <w:r w:rsidRPr="00574DC8">
        <w:rPr>
          <w:rFonts w:ascii="Times New Roman" w:hAnsi="Times New Roman" w:cs="Times New Roman"/>
          <w:sz w:val="28"/>
          <w:szCs w:val="28"/>
        </w:rPr>
        <w:t>.31- 35.</w:t>
      </w:r>
    </w:p>
    <w:p w14:paraId="167FC313" w14:textId="75DDC455" w:rsidR="00E71F87" w:rsidRPr="00574DC8" w:rsidRDefault="00E71F87" w:rsidP="00E71F87">
      <w:pPr>
        <w:pStyle w:val="1"/>
        <w:spacing w:before="0" w:line="240" w:lineRule="auto"/>
        <w:ind w:firstLine="425"/>
        <w:jc w:val="both"/>
        <w:textAlignment w:val="top"/>
        <w:rPr>
          <w:b/>
          <w:color w:val="auto"/>
          <w:sz w:val="28"/>
          <w:szCs w:val="28"/>
          <w:lang w:eastAsia="ru-RU"/>
        </w:rPr>
      </w:pPr>
      <w:r w:rsidRPr="00574DC8">
        <w:rPr>
          <w:rFonts w:ascii="Times New Roman" w:hAnsi="Times New Roman" w:cs="Times New Roman"/>
          <w:color w:val="auto"/>
          <w:sz w:val="28"/>
          <w:szCs w:val="28"/>
        </w:rPr>
        <w:t xml:space="preserve">67 </w:t>
      </w:r>
      <w:r w:rsidRPr="00574DC8">
        <w:rPr>
          <w:rFonts w:ascii="Times New Roman" w:hAnsi="Times New Roman" w:cs="Times New Roman"/>
          <w:color w:val="auto"/>
          <w:sz w:val="28"/>
          <w:szCs w:val="28"/>
          <w:shd w:val="clear" w:color="auto" w:fill="FFFFFF"/>
        </w:rPr>
        <w:t>Пономаренко М</w:t>
      </w:r>
      <w:r w:rsidR="001560FA">
        <w:rPr>
          <w:rFonts w:ascii="Times New Roman" w:hAnsi="Times New Roman" w:cs="Times New Roman"/>
          <w:color w:val="auto"/>
          <w:sz w:val="28"/>
          <w:szCs w:val="28"/>
          <w:shd w:val="clear" w:color="auto" w:fill="FFFFFF"/>
        </w:rPr>
        <w:t>.</w:t>
      </w:r>
      <w:r w:rsidRPr="00574DC8">
        <w:rPr>
          <w:rFonts w:ascii="Times New Roman" w:hAnsi="Times New Roman" w:cs="Times New Roman"/>
          <w:color w:val="auto"/>
          <w:sz w:val="28"/>
          <w:szCs w:val="28"/>
          <w:shd w:val="clear" w:color="auto" w:fill="FFFFFF"/>
        </w:rPr>
        <w:t>Р</w:t>
      </w:r>
      <w:r w:rsidR="001560FA">
        <w:rPr>
          <w:rFonts w:ascii="Times New Roman" w:hAnsi="Times New Roman" w:cs="Times New Roman"/>
          <w:color w:val="auto"/>
          <w:sz w:val="28"/>
          <w:szCs w:val="28"/>
          <w:shd w:val="clear" w:color="auto" w:fill="FFFFFF"/>
        </w:rPr>
        <w:t>.</w:t>
      </w:r>
      <w:r w:rsidRPr="00574DC8">
        <w:rPr>
          <w:rFonts w:ascii="Times New Roman" w:hAnsi="Times New Roman" w:cs="Times New Roman"/>
          <w:color w:val="auto"/>
          <w:sz w:val="28"/>
          <w:szCs w:val="28"/>
          <w:shd w:val="clear" w:color="auto" w:fill="FFFFFF"/>
        </w:rPr>
        <w:t xml:space="preserve">, Кутепов Ю.И., Волков М.А., Гринюк А.П. Космические методы в составе комплексного деформационного мониторинга горного предприятия земной поверхности </w:t>
      </w:r>
      <w:r w:rsidRPr="00574DC8">
        <w:rPr>
          <w:rFonts w:ascii="Times New Roman" w:hAnsi="Times New Roman" w:cs="Times New Roman"/>
          <w:color w:val="auto"/>
          <w:sz w:val="28"/>
          <w:szCs w:val="28"/>
        </w:rPr>
        <w:t>Горный информационно-аналитический бюллетень / MIAB. Mining Informational and Analytical Bulletin</w:t>
      </w:r>
      <w:r w:rsidR="001560FA">
        <w:rPr>
          <w:rFonts w:ascii="Times New Roman" w:hAnsi="Times New Roman" w:cs="Times New Roman"/>
          <w:color w:val="auto"/>
          <w:sz w:val="28"/>
          <w:szCs w:val="28"/>
        </w:rPr>
        <w:t>.</w:t>
      </w:r>
      <w:r w:rsidRPr="00574DC8">
        <w:rPr>
          <w:rFonts w:ascii="Times New Roman" w:hAnsi="Times New Roman" w:cs="Times New Roman"/>
          <w:color w:val="auto"/>
          <w:sz w:val="28"/>
          <w:szCs w:val="28"/>
        </w:rPr>
        <w:t xml:space="preserve"> </w:t>
      </w:r>
      <w:r w:rsidR="001560FA">
        <w:rPr>
          <w:rFonts w:ascii="Times New Roman" w:hAnsi="Times New Roman" w:cs="Times New Roman"/>
          <w:color w:val="auto"/>
          <w:sz w:val="28"/>
          <w:szCs w:val="28"/>
        </w:rPr>
        <w:t xml:space="preserve">- </w:t>
      </w:r>
      <w:r w:rsidRPr="00574DC8">
        <w:rPr>
          <w:rFonts w:ascii="Times New Roman" w:hAnsi="Times New Roman" w:cs="Times New Roman"/>
          <w:color w:val="auto"/>
          <w:sz w:val="28"/>
          <w:szCs w:val="28"/>
        </w:rPr>
        <w:t>2020</w:t>
      </w:r>
      <w:r w:rsidR="001560FA">
        <w:rPr>
          <w:rFonts w:ascii="Times New Roman" w:hAnsi="Times New Roman" w:cs="Times New Roman"/>
          <w:color w:val="auto"/>
          <w:sz w:val="28"/>
          <w:szCs w:val="28"/>
        </w:rPr>
        <w:t>. - №</w:t>
      </w:r>
      <w:r w:rsidRPr="00574DC8">
        <w:rPr>
          <w:rFonts w:ascii="Times New Roman" w:hAnsi="Times New Roman" w:cs="Times New Roman"/>
          <w:color w:val="auto"/>
          <w:sz w:val="28"/>
          <w:szCs w:val="28"/>
        </w:rPr>
        <w:t>(12)</w:t>
      </w:r>
      <w:r w:rsidR="001560FA">
        <w:rPr>
          <w:rFonts w:ascii="Times New Roman" w:hAnsi="Times New Roman" w:cs="Times New Roman"/>
          <w:color w:val="auto"/>
          <w:sz w:val="28"/>
          <w:szCs w:val="28"/>
        </w:rPr>
        <w:t>. -</w:t>
      </w:r>
      <w:r w:rsidR="001755F1">
        <w:rPr>
          <w:rFonts w:ascii="Times New Roman" w:hAnsi="Times New Roman" w:cs="Times New Roman"/>
          <w:color w:val="auto"/>
          <w:sz w:val="28"/>
          <w:szCs w:val="28"/>
        </w:rPr>
        <w:t xml:space="preserve"> С.</w:t>
      </w:r>
      <w:r w:rsidR="001560FA">
        <w:rPr>
          <w:rFonts w:ascii="Times New Roman" w:hAnsi="Times New Roman" w:cs="Times New Roman"/>
          <w:color w:val="auto"/>
          <w:sz w:val="28"/>
          <w:szCs w:val="28"/>
        </w:rPr>
        <w:t xml:space="preserve"> </w:t>
      </w:r>
      <w:r w:rsidRPr="00574DC8">
        <w:rPr>
          <w:rFonts w:ascii="Times New Roman" w:hAnsi="Times New Roman" w:cs="Times New Roman"/>
          <w:color w:val="auto"/>
          <w:sz w:val="28"/>
          <w:szCs w:val="28"/>
        </w:rPr>
        <w:t>103-113</w:t>
      </w:r>
      <w:r w:rsidR="001560FA">
        <w:rPr>
          <w:rFonts w:ascii="Times New Roman" w:hAnsi="Times New Roman" w:cs="Times New Roman"/>
          <w:color w:val="auto"/>
          <w:sz w:val="28"/>
          <w:szCs w:val="28"/>
        </w:rPr>
        <w:t>.</w:t>
      </w:r>
    </w:p>
    <w:p w14:paraId="2264D897" w14:textId="57C1D5A8" w:rsidR="003B360F" w:rsidRPr="00574DC8" w:rsidRDefault="00E71F87" w:rsidP="003B360F">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sz w:val="28"/>
          <w:szCs w:val="28"/>
        </w:rPr>
        <w:t xml:space="preserve">68 </w:t>
      </w:r>
      <w:r w:rsidRPr="00574DC8">
        <w:rPr>
          <w:rFonts w:ascii="Times New Roman" w:hAnsi="Times New Roman" w:cs="Times New Roman"/>
          <w:sz w:val="28"/>
          <w:szCs w:val="28"/>
          <w:shd w:val="clear" w:color="auto" w:fill="FFFFFF"/>
        </w:rPr>
        <w:t>Соболева Е.Л. Разработка и совершенствование методики высокоточного нивелирования с применением цифровых нивелиров</w:t>
      </w:r>
      <w:r w:rsidR="003B360F">
        <w:rPr>
          <w:rFonts w:ascii="Times New Roman" w:hAnsi="Times New Roman" w:cs="Times New Roman"/>
          <w:sz w:val="28"/>
          <w:szCs w:val="28"/>
          <w:shd w:val="clear" w:color="auto" w:fill="FFFFFF"/>
        </w:rPr>
        <w:t xml:space="preserve">, </w:t>
      </w:r>
      <w:r w:rsidR="003B360F">
        <w:rPr>
          <w:rFonts w:ascii="Times New Roman" w:hAnsi="Times New Roman" w:cs="Times New Roman"/>
          <w:sz w:val="28"/>
          <w:szCs w:val="28"/>
        </w:rPr>
        <w:t>диссертация на соискание степени кандидат технических наук, 2008. – 187 с.</w:t>
      </w:r>
    </w:p>
    <w:p w14:paraId="3BE6CE59" w14:textId="422E73B6"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69 Инструкция по наблюдениям за сдвижением горных пород и земной поверхности при подземной разработке Жезказганского месторождения. - Жезказган, 201</w:t>
      </w:r>
      <w:r w:rsidR="003B360F">
        <w:rPr>
          <w:rFonts w:ascii="Times New Roman" w:hAnsi="Times New Roman" w:cs="Times New Roman"/>
          <w:sz w:val="28"/>
          <w:szCs w:val="28"/>
        </w:rPr>
        <w:t>3. – 84 с.</w:t>
      </w:r>
    </w:p>
    <w:p w14:paraId="2086F0F8" w14:textId="4B82DFBD" w:rsidR="00E71F87" w:rsidRPr="00574DC8" w:rsidRDefault="00E71F87" w:rsidP="00E71F87">
      <w:pPr>
        <w:tabs>
          <w:tab w:val="left" w:pos="968"/>
        </w:tabs>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 xml:space="preserve">70 Центры и реперы Государственной геодезической и нивелирной сетей Республики Казахстан </w:t>
      </w:r>
      <w:r w:rsidR="00E64161">
        <w:rPr>
          <w:rFonts w:ascii="Times New Roman" w:hAnsi="Times New Roman" w:cs="Times New Roman"/>
          <w:sz w:val="28"/>
          <w:szCs w:val="28"/>
        </w:rPr>
        <w:t>ГКИНП (ГНТА)</w:t>
      </w:r>
      <w:r w:rsidRPr="00574DC8">
        <w:rPr>
          <w:rFonts w:ascii="Times New Roman" w:hAnsi="Times New Roman" w:cs="Times New Roman"/>
          <w:sz w:val="28"/>
          <w:szCs w:val="28"/>
        </w:rPr>
        <w:t xml:space="preserve"> - Астана, 2009. – 46 с. </w:t>
      </w:r>
    </w:p>
    <w:p w14:paraId="73D71C41" w14:textId="76CE42C1"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71 Инструкция по нивелированию I, II, III и IV классов. - М., Недра, 2004.</w:t>
      </w:r>
      <w:r w:rsidR="003B360F">
        <w:rPr>
          <w:rFonts w:ascii="Times New Roman" w:hAnsi="Times New Roman" w:cs="Times New Roman"/>
          <w:sz w:val="28"/>
          <w:szCs w:val="28"/>
        </w:rPr>
        <w:t xml:space="preserve"> – 52 с.</w:t>
      </w:r>
    </w:p>
    <w:p w14:paraId="1E63D25E" w14:textId="61E3D1EF"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lastRenderedPageBreak/>
        <w:t>72</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Инструкция об охране геодезических пунктов. - М., Недра, 1984.</w:t>
      </w:r>
      <w:r w:rsidR="003B360F">
        <w:rPr>
          <w:rFonts w:ascii="Times New Roman" w:hAnsi="Times New Roman" w:cs="Times New Roman"/>
          <w:sz w:val="28"/>
          <w:szCs w:val="28"/>
        </w:rPr>
        <w:t xml:space="preserve"> – 32 с.</w:t>
      </w:r>
    </w:p>
    <w:p w14:paraId="768A1139" w14:textId="6C4912AA" w:rsidR="00E71F87" w:rsidRPr="00574DC8" w:rsidRDefault="00F02919"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73 Отчеты по теме 27-07-10</w:t>
      </w:r>
      <w:r w:rsidRPr="00574DC8">
        <w:rPr>
          <w:rFonts w:ascii="Times New Roman" w:hAnsi="Times New Roman" w:cs="Times New Roman"/>
          <w:bCs/>
          <w:sz w:val="28"/>
          <w:szCs w:val="28"/>
        </w:rPr>
        <w:t xml:space="preserve"> </w:t>
      </w:r>
      <w:r w:rsidRPr="00574DC8">
        <w:rPr>
          <w:rFonts w:ascii="Times New Roman" w:hAnsi="Times New Roman" w:cs="Times New Roman"/>
          <w:b/>
          <w:sz w:val="28"/>
          <w:szCs w:val="28"/>
        </w:rPr>
        <w:t>«</w:t>
      </w:r>
      <w:r w:rsidRPr="00574DC8">
        <w:rPr>
          <w:rFonts w:ascii="Times New Roman" w:hAnsi="Times New Roman" w:cs="Times New Roman"/>
          <w:bCs/>
          <w:sz w:val="28"/>
          <w:szCs w:val="28"/>
        </w:rPr>
        <w:t>Проведение инструментальных наблюдений за сдвижением земной поверхности по профильным линиям, расположенным в поселке Жезказган и в поселке ГРП-Лермонтово</w:t>
      </w:r>
      <w:r w:rsidRPr="00574DC8">
        <w:rPr>
          <w:rFonts w:ascii="Times New Roman" w:hAnsi="Times New Roman" w:cs="Times New Roman"/>
          <w:bCs/>
          <w:sz w:val="26"/>
          <w:szCs w:val="26"/>
        </w:rPr>
        <w:t xml:space="preserve">» </w:t>
      </w:r>
      <w:r w:rsidRPr="00574DC8">
        <w:rPr>
          <w:rFonts w:ascii="Times New Roman" w:hAnsi="Times New Roman" w:cs="Times New Roman"/>
          <w:bCs/>
          <w:sz w:val="28"/>
          <w:szCs w:val="28"/>
        </w:rPr>
        <w:t>за</w:t>
      </w:r>
      <w:r w:rsidRPr="00574DC8">
        <w:rPr>
          <w:rFonts w:ascii="Times New Roman" w:hAnsi="Times New Roman" w:cs="Times New Roman"/>
          <w:bCs/>
          <w:sz w:val="26"/>
          <w:szCs w:val="26"/>
        </w:rPr>
        <w:t xml:space="preserve"> </w:t>
      </w:r>
      <w:r w:rsidR="00E71F87" w:rsidRPr="00574DC8">
        <w:rPr>
          <w:rFonts w:ascii="Times New Roman" w:hAnsi="Times New Roman" w:cs="Times New Roman"/>
          <w:sz w:val="28"/>
          <w:szCs w:val="28"/>
        </w:rPr>
        <w:t xml:space="preserve">2018-2020 ТОО </w:t>
      </w:r>
      <w:r w:rsidRPr="00574DC8">
        <w:rPr>
          <w:rFonts w:ascii="Times New Roman" w:hAnsi="Times New Roman" w:cs="Times New Roman"/>
          <w:sz w:val="28"/>
          <w:szCs w:val="28"/>
        </w:rPr>
        <w:t>«</w:t>
      </w:r>
      <w:r w:rsidR="00E71F87" w:rsidRPr="00574DC8">
        <w:rPr>
          <w:rFonts w:ascii="Times New Roman" w:hAnsi="Times New Roman" w:cs="Times New Roman"/>
          <w:sz w:val="28"/>
          <w:szCs w:val="28"/>
        </w:rPr>
        <w:t>Геобизнес</w:t>
      </w:r>
      <w:r w:rsidRPr="00574DC8">
        <w:rPr>
          <w:rFonts w:ascii="Times New Roman" w:hAnsi="Times New Roman" w:cs="Times New Roman"/>
          <w:sz w:val="28"/>
          <w:szCs w:val="28"/>
        </w:rPr>
        <w:t>»</w:t>
      </w:r>
      <w:r w:rsidR="003B360F">
        <w:rPr>
          <w:rFonts w:ascii="Times New Roman" w:hAnsi="Times New Roman" w:cs="Times New Roman"/>
          <w:sz w:val="28"/>
          <w:szCs w:val="28"/>
        </w:rPr>
        <w:t xml:space="preserve">, </w:t>
      </w:r>
      <w:r w:rsidR="001560FA">
        <w:rPr>
          <w:rFonts w:ascii="Times New Roman" w:hAnsi="Times New Roman" w:cs="Times New Roman"/>
          <w:sz w:val="28"/>
          <w:szCs w:val="28"/>
        </w:rPr>
        <w:t xml:space="preserve">- </w:t>
      </w:r>
      <w:r w:rsidR="003B360F">
        <w:rPr>
          <w:rFonts w:ascii="Times New Roman" w:hAnsi="Times New Roman" w:cs="Times New Roman"/>
          <w:sz w:val="28"/>
          <w:szCs w:val="28"/>
        </w:rPr>
        <w:t>56 с.</w:t>
      </w:r>
    </w:p>
    <w:p w14:paraId="29C3B6F0" w14:textId="13ED4491"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74</w:t>
      </w:r>
      <w:r w:rsidR="001560FA">
        <w:rPr>
          <w:rFonts w:ascii="Times New Roman" w:hAnsi="Times New Roman" w:cs="Times New Roman"/>
          <w:sz w:val="28"/>
          <w:szCs w:val="28"/>
        </w:rPr>
        <w:t xml:space="preserve"> </w:t>
      </w:r>
      <w:r w:rsidRPr="00574DC8">
        <w:rPr>
          <w:rFonts w:ascii="Times New Roman" w:hAnsi="Times New Roman" w:cs="Times New Roman"/>
          <w:sz w:val="28"/>
          <w:szCs w:val="28"/>
          <w:shd w:val="clear" w:color="auto" w:fill="FFFFFF"/>
        </w:rPr>
        <w:t xml:space="preserve"> Земцова А.В.</w:t>
      </w:r>
      <w:r w:rsidRPr="00574DC8">
        <w:rPr>
          <w:rFonts w:ascii="Times New Roman" w:hAnsi="Times New Roman" w:cs="Times New Roman"/>
          <w:sz w:val="28"/>
          <w:szCs w:val="28"/>
        </w:rPr>
        <w:t xml:space="preserve"> Геодезические исследования геодинамич</w:t>
      </w:r>
      <w:r w:rsidR="003B360F">
        <w:rPr>
          <w:rFonts w:ascii="Times New Roman" w:hAnsi="Times New Roman" w:cs="Times New Roman"/>
          <w:sz w:val="28"/>
          <w:szCs w:val="28"/>
        </w:rPr>
        <w:t xml:space="preserve">еских процессов – Алматы, 2014. – </w:t>
      </w:r>
      <w:r w:rsidRPr="00574DC8">
        <w:rPr>
          <w:rFonts w:ascii="Times New Roman" w:hAnsi="Times New Roman" w:cs="Times New Roman"/>
          <w:sz w:val="28"/>
          <w:szCs w:val="28"/>
        </w:rPr>
        <w:t>205</w:t>
      </w:r>
      <w:r w:rsidR="003B360F">
        <w:rPr>
          <w:rFonts w:ascii="Times New Roman" w:hAnsi="Times New Roman" w:cs="Times New Roman"/>
          <w:sz w:val="28"/>
          <w:szCs w:val="28"/>
        </w:rPr>
        <w:t xml:space="preserve"> </w:t>
      </w:r>
      <w:r w:rsidRPr="00574DC8">
        <w:rPr>
          <w:rFonts w:ascii="Times New Roman" w:hAnsi="Times New Roman" w:cs="Times New Roman"/>
          <w:sz w:val="28"/>
          <w:szCs w:val="28"/>
        </w:rPr>
        <w:t>с.</w:t>
      </w:r>
    </w:p>
    <w:p w14:paraId="544DD926" w14:textId="011FAF2C" w:rsidR="00E71F87" w:rsidRPr="00574DC8" w:rsidRDefault="00E71F87" w:rsidP="00E71F87">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75 Генике А. А., Черненко В. Н. Комплексные исследования на локальных геодинамических полигонах // Геопрофи. 2003</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 2</w:t>
      </w:r>
      <w:r w:rsidR="001560FA">
        <w:rPr>
          <w:rFonts w:ascii="Times New Roman" w:hAnsi="Times New Roman" w:cs="Times New Roman"/>
          <w:sz w:val="28"/>
          <w:szCs w:val="28"/>
        </w:rPr>
        <w:t xml:space="preserve">. - </w:t>
      </w:r>
      <w:r w:rsidRPr="00574DC8">
        <w:rPr>
          <w:rFonts w:ascii="Times New Roman" w:hAnsi="Times New Roman" w:cs="Times New Roman"/>
          <w:sz w:val="28"/>
          <w:szCs w:val="28"/>
        </w:rPr>
        <w:t xml:space="preserve"> С.11–16.</w:t>
      </w:r>
    </w:p>
    <w:p w14:paraId="499056FA" w14:textId="23252D20"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76 Мазуров Б. Т. Моделирование структурированных геодинамических объектов и оптимизация системы наблюдений</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дисс</w:t>
      </w:r>
      <w:r w:rsidR="001560FA">
        <w:rPr>
          <w:rFonts w:ascii="Times New Roman" w:hAnsi="Times New Roman" w:cs="Times New Roman"/>
          <w:sz w:val="28"/>
          <w:szCs w:val="28"/>
        </w:rPr>
        <w:t>. …</w:t>
      </w:r>
      <w:r w:rsidRPr="00574DC8">
        <w:rPr>
          <w:rFonts w:ascii="Times New Roman" w:hAnsi="Times New Roman" w:cs="Times New Roman"/>
          <w:sz w:val="28"/>
          <w:szCs w:val="28"/>
        </w:rPr>
        <w:t>канд</w:t>
      </w:r>
      <w:r w:rsidR="001560FA">
        <w:rPr>
          <w:rFonts w:ascii="Times New Roman" w:hAnsi="Times New Roman" w:cs="Times New Roman"/>
          <w:sz w:val="28"/>
          <w:szCs w:val="28"/>
        </w:rPr>
        <w:t>.т</w:t>
      </w:r>
      <w:r w:rsidRPr="00574DC8">
        <w:rPr>
          <w:rFonts w:ascii="Times New Roman" w:hAnsi="Times New Roman" w:cs="Times New Roman"/>
          <w:sz w:val="28"/>
          <w:szCs w:val="28"/>
        </w:rPr>
        <w:t>ехн</w:t>
      </w:r>
      <w:r w:rsidR="001560FA">
        <w:rPr>
          <w:rFonts w:ascii="Times New Roman" w:hAnsi="Times New Roman" w:cs="Times New Roman"/>
          <w:sz w:val="28"/>
          <w:szCs w:val="28"/>
        </w:rPr>
        <w:t>.</w:t>
      </w:r>
      <w:r w:rsidRPr="00574DC8">
        <w:rPr>
          <w:rFonts w:ascii="Times New Roman" w:hAnsi="Times New Roman" w:cs="Times New Roman"/>
          <w:sz w:val="28"/>
          <w:szCs w:val="28"/>
        </w:rPr>
        <w:t>наук</w:t>
      </w:r>
      <w:r w:rsidR="001560FA">
        <w:rPr>
          <w:rFonts w:ascii="Times New Roman" w:hAnsi="Times New Roman" w:cs="Times New Roman"/>
          <w:sz w:val="28"/>
          <w:szCs w:val="28"/>
        </w:rPr>
        <w:t>:</w:t>
      </w:r>
      <w:r w:rsidRPr="00574DC8">
        <w:rPr>
          <w:rFonts w:ascii="Times New Roman" w:hAnsi="Times New Roman" w:cs="Times New Roman"/>
          <w:sz w:val="28"/>
          <w:szCs w:val="28"/>
        </w:rPr>
        <w:t xml:space="preserve"> </w:t>
      </w:r>
      <w:r w:rsidR="00E64161" w:rsidRPr="00287CCC">
        <w:rPr>
          <w:rFonts w:ascii="Times New Roman" w:hAnsi="Times New Roman" w:cs="Times New Roman"/>
          <w:sz w:val="28"/>
          <w:szCs w:val="28"/>
        </w:rPr>
        <w:t>25.00.32</w:t>
      </w:r>
      <w:r w:rsidR="00287CCC" w:rsidRPr="00287CCC">
        <w:rPr>
          <w:rFonts w:ascii="Times New Roman" w:hAnsi="Times New Roman" w:cs="Times New Roman"/>
          <w:sz w:val="28"/>
          <w:szCs w:val="28"/>
        </w:rPr>
        <w:t>.</w:t>
      </w:r>
      <w:r w:rsidR="00E64161" w:rsidRPr="00287CCC">
        <w:rPr>
          <w:rFonts w:ascii="Times New Roman" w:hAnsi="Times New Roman" w:cs="Times New Roman"/>
          <w:sz w:val="28"/>
          <w:szCs w:val="28"/>
        </w:rPr>
        <w:t xml:space="preserve"> </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 xml:space="preserve">г.Новосибирск, 1996. </w:t>
      </w:r>
      <w:r w:rsidR="001560FA">
        <w:rPr>
          <w:rFonts w:ascii="Times New Roman" w:hAnsi="Times New Roman" w:cs="Times New Roman"/>
          <w:sz w:val="28"/>
          <w:szCs w:val="28"/>
        </w:rPr>
        <w:t xml:space="preserve">- </w:t>
      </w:r>
      <w:r w:rsidR="001A1D09">
        <w:rPr>
          <w:rFonts w:ascii="Times New Roman" w:hAnsi="Times New Roman" w:cs="Times New Roman"/>
          <w:sz w:val="28"/>
          <w:szCs w:val="28"/>
        </w:rPr>
        <w:t>187 с.</w:t>
      </w:r>
    </w:p>
    <w:p w14:paraId="41659C4C" w14:textId="4552ABE9"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77 Игемберлина М.Б., </w:t>
      </w:r>
      <w:r w:rsidRPr="00574DC8">
        <w:rPr>
          <w:rFonts w:ascii="Times New Roman" w:hAnsi="Times New Roman" w:cs="Times New Roman"/>
          <w:bCs/>
          <w:sz w:val="28"/>
          <w:szCs w:val="28"/>
        </w:rPr>
        <w:t xml:space="preserve">Низаметдинов Н. Ф., Низаметдинов Р. Ф., Станкова Х. </w:t>
      </w:r>
      <w:r w:rsidRPr="00574DC8">
        <w:rPr>
          <w:rFonts w:ascii="Times New Roman" w:hAnsi="Times New Roman" w:cs="Times New Roman"/>
          <w:sz w:val="28"/>
          <w:szCs w:val="28"/>
        </w:rPr>
        <w:t>Создание геодинамического полигона для проведения наблюдений за сдвижением земной поверхности, Труды Международной научно-практической online конференции «Интеграция науки, образования и производства – основа реализации Плана нации» (Сагиновские чтения №13), посвященной 30-летию Нез</w:t>
      </w:r>
      <w:r w:rsidR="001560FA">
        <w:rPr>
          <w:rFonts w:ascii="Times New Roman" w:hAnsi="Times New Roman" w:cs="Times New Roman"/>
          <w:sz w:val="28"/>
          <w:szCs w:val="28"/>
        </w:rPr>
        <w:t>ависимости Республики Казахстан. –</w:t>
      </w:r>
      <w:r w:rsidRPr="00574DC8">
        <w:rPr>
          <w:rFonts w:ascii="Times New Roman" w:hAnsi="Times New Roman" w:cs="Times New Roman"/>
          <w:sz w:val="28"/>
          <w:szCs w:val="28"/>
        </w:rPr>
        <w:t xml:space="preserve"> 2021</w:t>
      </w:r>
      <w:r w:rsidR="001560FA">
        <w:rPr>
          <w:rFonts w:ascii="Times New Roman" w:hAnsi="Times New Roman" w:cs="Times New Roman"/>
          <w:sz w:val="28"/>
          <w:szCs w:val="28"/>
        </w:rPr>
        <w:t xml:space="preserve">. -           </w:t>
      </w:r>
      <w:r w:rsidRPr="00574DC8">
        <w:rPr>
          <w:rFonts w:ascii="Times New Roman" w:hAnsi="Times New Roman" w:cs="Times New Roman"/>
          <w:sz w:val="28"/>
          <w:szCs w:val="28"/>
        </w:rPr>
        <w:t xml:space="preserve"> С.</w:t>
      </w:r>
      <w:r w:rsidR="001560FA">
        <w:rPr>
          <w:rFonts w:ascii="Times New Roman" w:hAnsi="Times New Roman" w:cs="Times New Roman"/>
          <w:sz w:val="28"/>
          <w:szCs w:val="28"/>
        </w:rPr>
        <w:t xml:space="preserve"> </w:t>
      </w:r>
      <w:r w:rsidRPr="00574DC8">
        <w:rPr>
          <w:rFonts w:ascii="Times New Roman" w:hAnsi="Times New Roman" w:cs="Times New Roman"/>
          <w:sz w:val="28"/>
          <w:szCs w:val="28"/>
        </w:rPr>
        <w:t>1184-1186.</w:t>
      </w:r>
    </w:p>
    <w:p w14:paraId="7229E387" w14:textId="0F99E7FC"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78 Игемберлина М.Б., Жунусова Г.Е., Рахимов Г. Особенности создания геодинамического полигона для проведения геодезического мониторинга за сдвижением земной поверхности, Свидетельство индивидуальной собственности на произведение науки № 33685 от «17» марта 2023 года.</w:t>
      </w:r>
    </w:p>
    <w:p w14:paraId="4C0A9CAA" w14:textId="1E6555F6" w:rsidR="00E71F87" w:rsidRPr="00574DC8" w:rsidRDefault="00E71F87" w:rsidP="00E71F87">
      <w:pPr>
        <w:autoSpaceDE w:val="0"/>
        <w:autoSpaceDN w:val="0"/>
        <w:adjustRightInd w:val="0"/>
        <w:spacing w:after="0" w:line="240" w:lineRule="auto"/>
        <w:ind w:firstLine="425"/>
        <w:jc w:val="both"/>
        <w:rPr>
          <w:rFonts w:ascii="Times New Roman" w:hAnsi="Times New Roman" w:cs="Times New Roman"/>
          <w:bCs/>
          <w:sz w:val="28"/>
          <w:szCs w:val="28"/>
          <w:lang w:val="kk-KZ"/>
        </w:rPr>
      </w:pPr>
      <w:r w:rsidRPr="001560FA">
        <w:rPr>
          <w:rFonts w:ascii="Times New Roman" w:hAnsi="Times New Roman" w:cs="Times New Roman"/>
          <w:sz w:val="28"/>
          <w:szCs w:val="28"/>
          <w:lang w:val="en-US"/>
        </w:rPr>
        <w:t xml:space="preserve">79 </w:t>
      </w:r>
      <w:r w:rsidRPr="00574DC8">
        <w:rPr>
          <w:rFonts w:ascii="Times New Roman" w:hAnsi="Times New Roman" w:cs="Times New Roman"/>
          <w:bCs/>
          <w:sz w:val="28"/>
          <w:szCs w:val="28"/>
          <w:lang w:val="kk-KZ"/>
        </w:rPr>
        <w:t xml:space="preserve">Chao Liu, Jingxiang Gao, </w:t>
      </w:r>
      <w:r w:rsidR="001560FA">
        <w:rPr>
          <w:rFonts w:ascii="Times New Roman" w:hAnsi="Times New Roman" w:cs="Times New Roman"/>
          <w:bCs/>
          <w:sz w:val="28"/>
          <w:szCs w:val="28"/>
          <w:lang w:val="kk-KZ"/>
        </w:rPr>
        <w:t xml:space="preserve"> </w:t>
      </w:r>
      <w:r w:rsidRPr="00574DC8">
        <w:rPr>
          <w:rFonts w:ascii="Times New Roman" w:hAnsi="Times New Roman" w:cs="Times New Roman"/>
          <w:bCs/>
          <w:sz w:val="28"/>
          <w:szCs w:val="28"/>
          <w:lang w:val="kk-KZ"/>
        </w:rPr>
        <w:t xml:space="preserve">Jian Wang, </w:t>
      </w:r>
      <w:r w:rsidR="001560FA">
        <w:rPr>
          <w:rFonts w:ascii="Times New Roman" w:hAnsi="Times New Roman" w:cs="Times New Roman"/>
          <w:bCs/>
          <w:sz w:val="28"/>
          <w:szCs w:val="28"/>
          <w:lang w:val="kk-KZ"/>
        </w:rPr>
        <w:t xml:space="preserve"> </w:t>
      </w:r>
      <w:r w:rsidRPr="00574DC8">
        <w:rPr>
          <w:rFonts w:ascii="Times New Roman" w:hAnsi="Times New Roman" w:cs="Times New Roman"/>
          <w:bCs/>
          <w:sz w:val="28"/>
          <w:szCs w:val="28"/>
          <w:lang w:val="kk-KZ"/>
        </w:rPr>
        <w:t>Feng Zhou. Some problems with using the GPS RTK metho</w:t>
      </w:r>
      <w:r w:rsidR="001560FA">
        <w:rPr>
          <w:rFonts w:ascii="Times New Roman" w:hAnsi="Times New Roman" w:cs="Times New Roman"/>
          <w:bCs/>
          <w:sz w:val="28"/>
          <w:szCs w:val="28"/>
          <w:lang w:val="kk-KZ"/>
        </w:rPr>
        <w:t>d to monitor rock sedimentation</w:t>
      </w:r>
      <w:r w:rsidRPr="00574DC8">
        <w:rPr>
          <w:rFonts w:ascii="Times New Roman" w:hAnsi="Times New Roman" w:cs="Times New Roman"/>
          <w:bCs/>
          <w:sz w:val="28"/>
          <w:szCs w:val="28"/>
          <w:lang w:val="kk-KZ"/>
        </w:rPr>
        <w:t xml:space="preserve"> </w:t>
      </w:r>
      <w:r w:rsidR="001560FA">
        <w:rPr>
          <w:rFonts w:ascii="Times New Roman" w:hAnsi="Times New Roman" w:cs="Times New Roman"/>
          <w:bCs/>
          <w:sz w:val="28"/>
          <w:szCs w:val="28"/>
          <w:lang w:val="kk-KZ"/>
        </w:rPr>
        <w:t xml:space="preserve">// </w:t>
      </w:r>
      <w:r w:rsidRPr="00574DC8">
        <w:rPr>
          <w:rFonts w:ascii="Times New Roman" w:hAnsi="Times New Roman" w:cs="Times New Roman"/>
          <w:bCs/>
          <w:sz w:val="28"/>
          <w:szCs w:val="28"/>
          <w:lang w:val="kk-KZ"/>
        </w:rPr>
        <w:t>International Journal of mining sc</w:t>
      </w:r>
      <w:r w:rsidR="001A1D09">
        <w:rPr>
          <w:rFonts w:ascii="Times New Roman" w:hAnsi="Times New Roman" w:cs="Times New Roman"/>
          <w:bCs/>
          <w:sz w:val="28"/>
          <w:szCs w:val="28"/>
          <w:lang w:val="kk-KZ"/>
        </w:rPr>
        <w:t>ience and technology</w:t>
      </w:r>
      <w:r w:rsidR="001560FA">
        <w:rPr>
          <w:rFonts w:ascii="Times New Roman" w:hAnsi="Times New Roman" w:cs="Times New Roman"/>
          <w:bCs/>
          <w:sz w:val="28"/>
          <w:szCs w:val="28"/>
          <w:lang w:val="kk-KZ"/>
        </w:rPr>
        <w:t xml:space="preserve"> </w:t>
      </w:r>
      <w:r w:rsidR="001A1D09">
        <w:rPr>
          <w:rFonts w:ascii="Times New Roman" w:hAnsi="Times New Roman" w:cs="Times New Roman"/>
          <w:bCs/>
          <w:sz w:val="28"/>
          <w:szCs w:val="28"/>
          <w:lang w:val="kk-KZ"/>
        </w:rPr>
        <w:t>-</w:t>
      </w:r>
      <w:r w:rsidR="001560FA">
        <w:rPr>
          <w:rFonts w:ascii="Times New Roman" w:hAnsi="Times New Roman" w:cs="Times New Roman"/>
          <w:bCs/>
          <w:sz w:val="28"/>
          <w:szCs w:val="28"/>
          <w:lang w:val="kk-KZ"/>
        </w:rPr>
        <w:t xml:space="preserve"> </w:t>
      </w:r>
      <w:r w:rsidR="001A1D09">
        <w:rPr>
          <w:rFonts w:ascii="Times New Roman" w:hAnsi="Times New Roman" w:cs="Times New Roman"/>
          <w:bCs/>
          <w:sz w:val="28"/>
          <w:szCs w:val="28"/>
          <w:lang w:val="kk-KZ"/>
        </w:rPr>
        <w:t xml:space="preserve">2012. – </w:t>
      </w:r>
      <w:r w:rsidR="001560FA">
        <w:rPr>
          <w:rFonts w:ascii="Times New Roman" w:hAnsi="Times New Roman" w:cs="Times New Roman"/>
          <w:bCs/>
          <w:sz w:val="28"/>
          <w:szCs w:val="28"/>
          <w:lang w:val="kk-KZ"/>
        </w:rPr>
        <w:t>Р</w:t>
      </w:r>
      <w:r w:rsidR="001A1D09">
        <w:rPr>
          <w:rFonts w:ascii="Times New Roman" w:hAnsi="Times New Roman" w:cs="Times New Roman"/>
          <w:bCs/>
          <w:sz w:val="28"/>
          <w:szCs w:val="28"/>
          <w:lang w:val="kk-KZ"/>
        </w:rPr>
        <w:t xml:space="preserve">. </w:t>
      </w:r>
      <w:r w:rsidRPr="00574DC8">
        <w:rPr>
          <w:rFonts w:ascii="Times New Roman" w:hAnsi="Times New Roman" w:cs="Times New Roman"/>
          <w:bCs/>
          <w:sz w:val="28"/>
          <w:szCs w:val="28"/>
          <w:lang w:val="kk-KZ"/>
        </w:rPr>
        <w:t>223-228</w:t>
      </w:r>
      <w:r w:rsidR="001560FA">
        <w:rPr>
          <w:rFonts w:ascii="Times New Roman" w:hAnsi="Times New Roman" w:cs="Times New Roman"/>
          <w:bCs/>
          <w:sz w:val="28"/>
          <w:szCs w:val="28"/>
          <w:lang w:val="kk-KZ"/>
        </w:rPr>
        <w:t>.</w:t>
      </w:r>
    </w:p>
    <w:p w14:paraId="4E2911E1" w14:textId="336F8D15"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80 Панжин А.А.</w:t>
      </w:r>
      <w:r w:rsidR="00015C95">
        <w:rPr>
          <w:rFonts w:ascii="Times New Roman" w:hAnsi="Times New Roman" w:cs="Times New Roman"/>
          <w:sz w:val="28"/>
          <w:szCs w:val="28"/>
        </w:rPr>
        <w:t>,</w:t>
      </w:r>
      <w:r w:rsidRPr="00574DC8">
        <w:rPr>
          <w:rFonts w:ascii="Times New Roman" w:hAnsi="Times New Roman" w:cs="Times New Roman"/>
          <w:sz w:val="28"/>
          <w:szCs w:val="28"/>
        </w:rPr>
        <w:t xml:space="preserve"> </w:t>
      </w:r>
      <w:r w:rsidR="00DF19A7" w:rsidRPr="00574DC8">
        <w:rPr>
          <w:rFonts w:ascii="Times New Roman" w:hAnsi="Times New Roman" w:cs="Times New Roman"/>
          <w:sz w:val="28"/>
          <w:szCs w:val="28"/>
        </w:rPr>
        <w:t xml:space="preserve">Панжина Н.А. </w:t>
      </w:r>
      <w:r w:rsidRPr="00574DC8">
        <w:rPr>
          <w:rFonts w:ascii="Times New Roman" w:hAnsi="Times New Roman" w:cs="Times New Roman"/>
          <w:sz w:val="28"/>
          <w:szCs w:val="28"/>
        </w:rPr>
        <w:t>Об особенностях проведения геодинамического мониторинга при разработке месторождений полезных ископаемых Урала с использованием комплексов спутниковой геодезии // Физико-технические проблемы разработки полезных ископаемых. - 2012. - № 6. - С. 46 - 55.</w:t>
      </w:r>
    </w:p>
    <w:p w14:paraId="189FC2B3" w14:textId="6CFDCF08" w:rsidR="00E71F87" w:rsidRPr="00574DC8" w:rsidRDefault="00E71F87" w:rsidP="00E71F87">
      <w:pPr>
        <w:spacing w:after="0" w:line="240" w:lineRule="auto"/>
        <w:ind w:firstLine="425"/>
        <w:contextualSpacing/>
        <w:jc w:val="both"/>
        <w:rPr>
          <w:rFonts w:ascii="Times New Roman" w:hAnsi="Times New Roman" w:cs="Times New Roman"/>
          <w:sz w:val="28"/>
          <w:szCs w:val="28"/>
        </w:rPr>
      </w:pPr>
      <w:r w:rsidRPr="00574DC8">
        <w:rPr>
          <w:rFonts w:ascii="Times New Roman" w:hAnsi="Times New Roman" w:cs="Times New Roman"/>
          <w:sz w:val="28"/>
          <w:szCs w:val="28"/>
          <w:lang w:val="kk-KZ"/>
        </w:rPr>
        <w:t>81 Игемберлина М.Б., Тұяқбай Ә.С.</w:t>
      </w:r>
      <w:r w:rsidRPr="00574DC8">
        <w:rPr>
          <w:rFonts w:ascii="Times New Roman" w:hAnsi="Times New Roman" w:cs="Times New Roman"/>
          <w:sz w:val="28"/>
          <w:szCs w:val="28"/>
        </w:rPr>
        <w:t xml:space="preserve">, Естаева А.Р., Батыршаева Ж.М. </w:t>
      </w:r>
      <w:r w:rsidRPr="00574DC8">
        <w:rPr>
          <w:rFonts w:ascii="Times New Roman" w:hAnsi="Times New Roman" w:cs="Times New Roman"/>
          <w:sz w:val="28"/>
          <w:szCs w:val="28"/>
          <w:lang w:val="en-US"/>
        </w:rPr>
        <w:t>Geomechanical</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monitoring</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of</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the</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Earth</w:t>
      </w:r>
      <w:r w:rsidRPr="00574DC8">
        <w:rPr>
          <w:rFonts w:ascii="Times New Roman" w:hAnsi="Times New Roman" w:cs="Times New Roman"/>
          <w:sz w:val="28"/>
          <w:szCs w:val="28"/>
          <w:vertAlign w:val="superscript"/>
        </w:rPr>
        <w:t>/</w:t>
      </w:r>
      <w:r w:rsidRPr="00574DC8">
        <w:rPr>
          <w:rFonts w:ascii="Times New Roman" w:hAnsi="Times New Roman" w:cs="Times New Roman"/>
          <w:sz w:val="28"/>
          <w:szCs w:val="28"/>
          <w:lang w:val="en-US"/>
        </w:rPr>
        <w:t>s</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surface</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during</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the</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development</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of</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mineral</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deposits</w:t>
      </w:r>
      <w:r w:rsidRPr="00574DC8">
        <w:rPr>
          <w:rFonts w:ascii="Times New Roman" w:hAnsi="Times New Roman" w:cs="Times New Roman"/>
          <w:sz w:val="28"/>
          <w:szCs w:val="28"/>
        </w:rPr>
        <w:t>, Свидетельство индивидуальной собственности на произведение науки № 8584 от «04» марта 2020 года</w:t>
      </w:r>
      <w:r w:rsidR="00DF19A7">
        <w:rPr>
          <w:rFonts w:ascii="Times New Roman" w:hAnsi="Times New Roman" w:cs="Times New Roman"/>
          <w:sz w:val="28"/>
          <w:szCs w:val="28"/>
        </w:rPr>
        <w:t>.</w:t>
      </w:r>
    </w:p>
    <w:p w14:paraId="43FD1E53" w14:textId="507356E0" w:rsidR="00E71F87" w:rsidRPr="00574DC8" w:rsidRDefault="00E71F87" w:rsidP="00E71F87">
      <w:pPr>
        <w:pStyle w:val="afffa"/>
        <w:spacing w:before="0" w:after="0"/>
        <w:ind w:firstLine="425"/>
        <w:jc w:val="both"/>
        <w:rPr>
          <w:b w:val="0"/>
          <w:sz w:val="28"/>
          <w:szCs w:val="28"/>
        </w:rPr>
      </w:pPr>
      <w:r w:rsidRPr="00574DC8">
        <w:rPr>
          <w:b w:val="0"/>
          <w:sz w:val="28"/>
          <w:szCs w:val="28"/>
        </w:rPr>
        <w:t xml:space="preserve">82 Игемберлина М.Б., </w:t>
      </w:r>
      <w:r w:rsidRPr="00574DC8">
        <w:rPr>
          <w:b w:val="0"/>
          <w:bCs/>
          <w:sz w:val="28"/>
          <w:szCs w:val="28"/>
        </w:rPr>
        <w:t xml:space="preserve">Низаметдинов Н. Ф., Жунусова Г.Е., Рахимов Г. Проектирование геодинамического полигона для проведения геодезического мониторинга за сдвижением земной поверхности, </w:t>
      </w:r>
      <w:r w:rsidRPr="00574DC8">
        <w:rPr>
          <w:b w:val="0"/>
          <w:sz w:val="28"/>
          <w:szCs w:val="28"/>
        </w:rPr>
        <w:t>«Горный журнал Казахстана»</w:t>
      </w:r>
      <w:r w:rsidR="00DF19A7">
        <w:rPr>
          <w:b w:val="0"/>
          <w:sz w:val="28"/>
          <w:szCs w:val="28"/>
        </w:rPr>
        <w:t xml:space="preserve">. – </w:t>
      </w:r>
      <w:r w:rsidR="00DF19A7" w:rsidRPr="00574DC8">
        <w:rPr>
          <w:b w:val="0"/>
          <w:sz w:val="28"/>
          <w:szCs w:val="28"/>
        </w:rPr>
        <w:t>2023</w:t>
      </w:r>
      <w:r w:rsidR="00DF19A7">
        <w:rPr>
          <w:b w:val="0"/>
          <w:sz w:val="28"/>
          <w:szCs w:val="28"/>
        </w:rPr>
        <w:t xml:space="preserve">. - </w:t>
      </w:r>
      <w:r w:rsidRPr="00574DC8">
        <w:rPr>
          <w:b w:val="0"/>
          <w:sz w:val="28"/>
          <w:szCs w:val="28"/>
        </w:rPr>
        <w:t xml:space="preserve"> №1.</w:t>
      </w:r>
      <w:r w:rsidR="00DF19A7">
        <w:rPr>
          <w:b w:val="0"/>
          <w:sz w:val="28"/>
          <w:szCs w:val="28"/>
        </w:rPr>
        <w:t xml:space="preserve"> - </w:t>
      </w:r>
      <w:r w:rsidRPr="00574DC8">
        <w:rPr>
          <w:b w:val="0"/>
          <w:sz w:val="28"/>
          <w:szCs w:val="28"/>
        </w:rPr>
        <w:t>С.</w:t>
      </w:r>
      <w:r w:rsidR="00DF19A7">
        <w:rPr>
          <w:b w:val="0"/>
          <w:sz w:val="28"/>
          <w:szCs w:val="28"/>
        </w:rPr>
        <w:t xml:space="preserve"> </w:t>
      </w:r>
      <w:r w:rsidRPr="00574DC8">
        <w:rPr>
          <w:b w:val="0"/>
          <w:sz w:val="28"/>
          <w:szCs w:val="28"/>
        </w:rPr>
        <w:t>24-30</w:t>
      </w:r>
      <w:r w:rsidR="00DF19A7">
        <w:rPr>
          <w:b w:val="0"/>
          <w:sz w:val="28"/>
          <w:szCs w:val="28"/>
        </w:rPr>
        <w:t>.</w:t>
      </w:r>
    </w:p>
    <w:p w14:paraId="60813310" w14:textId="70A22D74" w:rsidR="00E71F87" w:rsidRPr="00574DC8" w:rsidRDefault="00E71F87" w:rsidP="00E71F87">
      <w:pPr>
        <w:tabs>
          <w:tab w:val="left" w:pos="968"/>
        </w:tabs>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bdr w:val="none" w:sz="0" w:space="0" w:color="auto" w:frame="1"/>
        </w:rPr>
        <w:t xml:space="preserve">83 </w:t>
      </w:r>
      <w:r w:rsidRPr="00574DC8">
        <w:rPr>
          <w:rFonts w:ascii="Times New Roman" w:hAnsi="Times New Roman" w:cs="Times New Roman"/>
          <w:sz w:val="28"/>
          <w:szCs w:val="28"/>
        </w:rPr>
        <w:t>Коновалова Ю. П.</w:t>
      </w:r>
      <w:r w:rsidR="00DF19A7">
        <w:rPr>
          <w:rFonts w:ascii="Times New Roman" w:hAnsi="Times New Roman" w:cs="Times New Roman"/>
          <w:sz w:val="28"/>
          <w:szCs w:val="28"/>
        </w:rPr>
        <w:t xml:space="preserve"> </w:t>
      </w:r>
      <w:r w:rsidRPr="00574DC8">
        <w:rPr>
          <w:rFonts w:ascii="Times New Roman" w:hAnsi="Times New Roman" w:cs="Times New Roman"/>
          <w:sz w:val="28"/>
          <w:szCs w:val="28"/>
        </w:rPr>
        <w:t>«Геомеханика в горном деле», Доклады Всероссийской научно-технической конференции 1–3 октября 2013г Особенности учета геодинамических факторов при выборе безопасных площадок размещения ответственных объектов недропользования</w:t>
      </w:r>
      <w:r w:rsidR="001A1D09">
        <w:rPr>
          <w:rFonts w:ascii="Times New Roman" w:hAnsi="Times New Roman" w:cs="Times New Roman"/>
          <w:sz w:val="28"/>
          <w:szCs w:val="28"/>
        </w:rPr>
        <w:t>,</w:t>
      </w:r>
      <w:r w:rsidRPr="00574DC8">
        <w:rPr>
          <w:rFonts w:ascii="Times New Roman" w:hAnsi="Times New Roman" w:cs="Times New Roman"/>
          <w:sz w:val="28"/>
          <w:szCs w:val="28"/>
        </w:rPr>
        <w:t xml:space="preserve"> </w:t>
      </w:r>
      <w:r w:rsidR="00DF19A7">
        <w:rPr>
          <w:rFonts w:ascii="Times New Roman" w:hAnsi="Times New Roman" w:cs="Times New Roman"/>
          <w:sz w:val="28"/>
          <w:szCs w:val="28"/>
        </w:rPr>
        <w:t xml:space="preserve">- </w:t>
      </w:r>
      <w:r w:rsidR="001A1D09">
        <w:rPr>
          <w:rFonts w:ascii="Times New Roman" w:hAnsi="Times New Roman" w:cs="Times New Roman"/>
          <w:sz w:val="28"/>
          <w:szCs w:val="28"/>
        </w:rPr>
        <w:t>С</w:t>
      </w:r>
      <w:r w:rsidRPr="00574DC8">
        <w:rPr>
          <w:rFonts w:ascii="Times New Roman" w:hAnsi="Times New Roman" w:cs="Times New Roman"/>
          <w:sz w:val="28"/>
          <w:szCs w:val="28"/>
        </w:rPr>
        <w:t xml:space="preserve">.268-272. </w:t>
      </w:r>
    </w:p>
    <w:p w14:paraId="5790CFA4" w14:textId="499E9BF8" w:rsidR="00E71F87" w:rsidRPr="00574DC8" w:rsidRDefault="00E71F87" w:rsidP="00E71F87">
      <w:pPr>
        <w:tabs>
          <w:tab w:val="left" w:pos="968"/>
        </w:tabs>
        <w:spacing w:after="0" w:line="240" w:lineRule="auto"/>
        <w:ind w:firstLine="425"/>
        <w:jc w:val="both"/>
        <w:rPr>
          <w:rFonts w:ascii="Times New Roman" w:hAnsi="Times New Roman" w:cs="Times New Roman"/>
          <w:b/>
          <w:bCs/>
          <w:sz w:val="28"/>
          <w:szCs w:val="28"/>
        </w:rPr>
      </w:pPr>
      <w:r w:rsidRPr="00574DC8">
        <w:rPr>
          <w:rFonts w:ascii="Times New Roman" w:hAnsi="Times New Roman" w:cs="Times New Roman"/>
          <w:sz w:val="28"/>
          <w:szCs w:val="28"/>
        </w:rPr>
        <w:lastRenderedPageBreak/>
        <w:t xml:space="preserve">84 </w:t>
      </w:r>
      <w:r w:rsidR="00DF19A7">
        <w:rPr>
          <w:rFonts w:ascii="Times New Roman" w:hAnsi="Times New Roman" w:cs="Times New Roman"/>
          <w:sz w:val="28"/>
          <w:szCs w:val="28"/>
        </w:rPr>
        <w:t xml:space="preserve"> </w:t>
      </w:r>
      <w:r w:rsidRPr="00574DC8">
        <w:rPr>
          <w:rFonts w:ascii="Times New Roman" w:hAnsi="Times New Roman" w:cs="Times New Roman"/>
          <w:sz w:val="28"/>
          <w:szCs w:val="28"/>
        </w:rPr>
        <w:t>Гулевич С.П., Мельников Д.Н., Суворов А.П. Перспективы развития и применения комплексов с беспилотными летательными аппаратами Сборник статей и докладов по материалам ежегодной научно-практичес</w:t>
      </w:r>
      <w:r w:rsidR="001A1D09">
        <w:rPr>
          <w:rFonts w:ascii="Times New Roman" w:hAnsi="Times New Roman" w:cs="Times New Roman"/>
          <w:sz w:val="28"/>
          <w:szCs w:val="28"/>
        </w:rPr>
        <w:t>кой конференции Коломна, 2016.</w:t>
      </w:r>
      <w:r w:rsidR="00DF19A7">
        <w:rPr>
          <w:rFonts w:ascii="Times New Roman" w:hAnsi="Times New Roman" w:cs="Times New Roman"/>
          <w:sz w:val="28"/>
          <w:szCs w:val="28"/>
        </w:rPr>
        <w:t xml:space="preserve"> -</w:t>
      </w:r>
      <w:r w:rsidR="001A1D09">
        <w:rPr>
          <w:rFonts w:ascii="Times New Roman" w:hAnsi="Times New Roman" w:cs="Times New Roman"/>
          <w:sz w:val="28"/>
          <w:szCs w:val="28"/>
        </w:rPr>
        <w:t xml:space="preserve"> С</w:t>
      </w:r>
      <w:r w:rsidRPr="00574DC8">
        <w:rPr>
          <w:rFonts w:ascii="Times New Roman" w:hAnsi="Times New Roman" w:cs="Times New Roman"/>
          <w:sz w:val="28"/>
          <w:szCs w:val="28"/>
        </w:rPr>
        <w:t>.</w:t>
      </w:r>
      <w:r w:rsidR="00DF19A7">
        <w:rPr>
          <w:rFonts w:ascii="Times New Roman" w:hAnsi="Times New Roman" w:cs="Times New Roman"/>
          <w:sz w:val="28"/>
          <w:szCs w:val="28"/>
        </w:rPr>
        <w:t xml:space="preserve"> </w:t>
      </w:r>
      <w:r w:rsidRPr="00574DC8">
        <w:rPr>
          <w:rFonts w:ascii="Times New Roman" w:hAnsi="Times New Roman" w:cs="Times New Roman"/>
          <w:sz w:val="28"/>
          <w:szCs w:val="28"/>
        </w:rPr>
        <w:t>68-74</w:t>
      </w:r>
      <w:r w:rsidR="00DF19A7">
        <w:rPr>
          <w:rFonts w:ascii="Times New Roman" w:hAnsi="Times New Roman" w:cs="Times New Roman"/>
          <w:sz w:val="28"/>
          <w:szCs w:val="28"/>
        </w:rPr>
        <w:t>.</w:t>
      </w:r>
    </w:p>
    <w:p w14:paraId="697AB6D2" w14:textId="309F86AD" w:rsidR="00E71F87" w:rsidRPr="00574DC8" w:rsidRDefault="00E71F87" w:rsidP="00E71F87">
      <w:pPr>
        <w:pStyle w:val="afffa"/>
        <w:spacing w:before="0" w:after="0"/>
        <w:ind w:firstLine="425"/>
        <w:jc w:val="both"/>
        <w:rPr>
          <w:b w:val="0"/>
          <w:sz w:val="28"/>
          <w:szCs w:val="28"/>
        </w:rPr>
      </w:pPr>
      <w:r w:rsidRPr="00574DC8">
        <w:rPr>
          <w:b w:val="0"/>
          <w:sz w:val="28"/>
          <w:szCs w:val="28"/>
        </w:rPr>
        <w:t xml:space="preserve">85 </w:t>
      </w:r>
      <w:r w:rsidR="00DF19A7" w:rsidRPr="00287CCC">
        <w:rPr>
          <w:b w:val="0"/>
          <w:sz w:val="28"/>
          <w:szCs w:val="28"/>
        </w:rPr>
        <w:t xml:space="preserve">Пат. </w:t>
      </w:r>
      <w:r w:rsidR="00E64161" w:rsidRPr="00287CCC">
        <w:rPr>
          <w:b w:val="0"/>
          <w:sz w:val="28"/>
          <w:szCs w:val="28"/>
        </w:rPr>
        <w:t>7283</w:t>
      </w:r>
      <w:r w:rsidR="00DF19A7" w:rsidRPr="00287CCC">
        <w:rPr>
          <w:b w:val="0"/>
          <w:sz w:val="28"/>
          <w:szCs w:val="28"/>
        </w:rPr>
        <w:t xml:space="preserve"> </w:t>
      </w:r>
      <w:r w:rsidRPr="00574DC8">
        <w:rPr>
          <w:b w:val="0"/>
          <w:sz w:val="28"/>
          <w:szCs w:val="28"/>
        </w:rPr>
        <w:t xml:space="preserve">Игемберлина М.Б., </w:t>
      </w:r>
      <w:r w:rsidRPr="00574DC8">
        <w:rPr>
          <w:b w:val="0"/>
          <w:bCs/>
          <w:sz w:val="28"/>
          <w:szCs w:val="28"/>
        </w:rPr>
        <w:t xml:space="preserve">Низаметдинов Н. Ф., </w:t>
      </w:r>
      <w:r w:rsidRPr="00574DC8">
        <w:rPr>
          <w:b w:val="0"/>
          <w:sz w:val="28"/>
          <w:szCs w:val="28"/>
        </w:rPr>
        <w:t xml:space="preserve">Низаметдинов Ф.К., </w:t>
      </w:r>
      <w:r w:rsidRPr="00574DC8">
        <w:rPr>
          <w:b w:val="0"/>
          <w:sz w:val="28"/>
          <w:szCs w:val="28"/>
          <w:lang w:val="kk-KZ"/>
        </w:rPr>
        <w:t>Тұяқбай</w:t>
      </w:r>
      <w:r w:rsidRPr="00574DC8">
        <w:rPr>
          <w:b w:val="0"/>
          <w:sz w:val="28"/>
          <w:szCs w:val="28"/>
        </w:rPr>
        <w:t xml:space="preserve"> </w:t>
      </w:r>
      <w:r w:rsidRPr="00574DC8">
        <w:rPr>
          <w:b w:val="0"/>
          <w:sz w:val="28"/>
          <w:szCs w:val="28"/>
          <w:lang w:val="kk-KZ"/>
        </w:rPr>
        <w:t xml:space="preserve">Ә.С., </w:t>
      </w:r>
      <w:r w:rsidRPr="00574DC8">
        <w:rPr>
          <w:b w:val="0"/>
          <w:sz w:val="28"/>
          <w:szCs w:val="28"/>
        </w:rPr>
        <w:t xml:space="preserve">Естаева А.Р. </w:t>
      </w:r>
      <w:r w:rsidRPr="00574DC8">
        <w:rPr>
          <w:rFonts w:eastAsia="Calibri"/>
          <w:b w:val="0"/>
          <w:sz w:val="28"/>
          <w:szCs w:val="28"/>
        </w:rPr>
        <w:t>Способ мониторинга за</w:t>
      </w:r>
      <w:r w:rsidR="0094339E">
        <w:rPr>
          <w:rFonts w:eastAsia="Calibri"/>
          <w:b w:val="0"/>
          <w:sz w:val="28"/>
          <w:szCs w:val="28"/>
        </w:rPr>
        <w:t xml:space="preserve"> сдвижением земной поверхности</w:t>
      </w:r>
      <w:r w:rsidRPr="00574DC8">
        <w:rPr>
          <w:b w:val="0"/>
          <w:sz w:val="28"/>
          <w:szCs w:val="28"/>
        </w:rPr>
        <w:t xml:space="preserve"> от «15» июля 2022 года</w:t>
      </w:r>
    </w:p>
    <w:p w14:paraId="23C473E0" w14:textId="7C76FB8A" w:rsidR="00E71F87" w:rsidRPr="003C1E1B" w:rsidRDefault="00E71F87" w:rsidP="00E71F87">
      <w:pPr>
        <w:pStyle w:val="afffa"/>
        <w:spacing w:before="0" w:after="0"/>
        <w:ind w:firstLine="425"/>
        <w:jc w:val="both"/>
        <w:rPr>
          <w:b w:val="0"/>
          <w:sz w:val="28"/>
          <w:szCs w:val="28"/>
          <w:lang w:val="en-US"/>
        </w:rPr>
      </w:pPr>
      <w:r w:rsidRPr="00574DC8">
        <w:rPr>
          <w:b w:val="0"/>
          <w:sz w:val="28"/>
          <w:szCs w:val="28"/>
          <w:lang w:val="en-US"/>
        </w:rPr>
        <w:t xml:space="preserve">86 </w:t>
      </w:r>
      <w:r w:rsidRPr="00574DC8">
        <w:rPr>
          <w:b w:val="0"/>
          <w:iCs/>
          <w:sz w:val="28"/>
          <w:szCs w:val="28"/>
          <w:lang w:val="en-US"/>
        </w:rPr>
        <w:t>Igemberlina</w:t>
      </w:r>
      <w:r w:rsidR="00DF19A7" w:rsidRPr="00DF19A7">
        <w:rPr>
          <w:b w:val="0"/>
          <w:iCs/>
          <w:sz w:val="28"/>
          <w:szCs w:val="28"/>
          <w:lang w:val="en-US"/>
        </w:rPr>
        <w:t xml:space="preserve"> </w:t>
      </w:r>
      <w:r w:rsidR="00DF19A7" w:rsidRPr="00574DC8">
        <w:rPr>
          <w:b w:val="0"/>
          <w:iCs/>
          <w:sz w:val="28"/>
          <w:szCs w:val="28"/>
          <w:lang w:val="en-US"/>
        </w:rPr>
        <w:t>M.</w:t>
      </w:r>
      <w:r w:rsidRPr="00574DC8">
        <w:rPr>
          <w:b w:val="0"/>
          <w:iCs/>
          <w:sz w:val="28"/>
          <w:szCs w:val="28"/>
          <w:lang w:val="en-US"/>
        </w:rPr>
        <w:t xml:space="preserve">, </w:t>
      </w:r>
      <w:r w:rsidRPr="00574DC8">
        <w:rPr>
          <w:b w:val="0"/>
          <w:sz w:val="28"/>
          <w:szCs w:val="28"/>
          <w:lang w:val="en-US"/>
        </w:rPr>
        <w:t>Tuyakbay</w:t>
      </w:r>
      <w:r w:rsidR="00DF19A7" w:rsidRPr="00DF19A7">
        <w:rPr>
          <w:b w:val="0"/>
          <w:sz w:val="28"/>
          <w:szCs w:val="28"/>
          <w:lang w:val="en-US"/>
        </w:rPr>
        <w:t xml:space="preserve"> </w:t>
      </w:r>
      <w:r w:rsidR="00DF19A7" w:rsidRPr="00574DC8">
        <w:rPr>
          <w:b w:val="0"/>
          <w:sz w:val="28"/>
          <w:szCs w:val="28"/>
          <w:lang w:val="en-US"/>
        </w:rPr>
        <w:t>A.</w:t>
      </w:r>
      <w:r w:rsidRPr="00574DC8">
        <w:rPr>
          <w:b w:val="0"/>
          <w:sz w:val="28"/>
          <w:szCs w:val="28"/>
          <w:lang w:val="en-US"/>
        </w:rPr>
        <w:t xml:space="preserve">, Estaeva </w:t>
      </w:r>
      <w:r w:rsidR="00DF19A7" w:rsidRPr="00574DC8">
        <w:rPr>
          <w:b w:val="0"/>
          <w:sz w:val="28"/>
          <w:szCs w:val="28"/>
          <w:lang w:val="en-US"/>
        </w:rPr>
        <w:t>A.</w:t>
      </w:r>
      <w:r w:rsidR="00DF19A7" w:rsidRPr="00DF19A7">
        <w:rPr>
          <w:b w:val="0"/>
          <w:sz w:val="28"/>
          <w:szCs w:val="28"/>
          <w:lang w:val="en-US"/>
        </w:rPr>
        <w:t xml:space="preserve"> </w:t>
      </w:r>
      <w:r w:rsidRPr="00574DC8">
        <w:rPr>
          <w:b w:val="0"/>
          <w:sz w:val="28"/>
          <w:szCs w:val="28"/>
          <w:lang w:val="en-US"/>
        </w:rPr>
        <w:t>Current problems in the development of mineral deposits, International Conference "Process Management and Scientific Developments» Birmingham, United Kingdom</w:t>
      </w:r>
      <w:r w:rsidR="00DF19A7" w:rsidRPr="00DF19A7">
        <w:rPr>
          <w:b w:val="0"/>
          <w:sz w:val="28"/>
          <w:szCs w:val="28"/>
          <w:lang w:val="en-US"/>
        </w:rPr>
        <w:t xml:space="preserve">. </w:t>
      </w:r>
      <w:r w:rsidR="00DF19A7">
        <w:rPr>
          <w:b w:val="0"/>
          <w:sz w:val="28"/>
          <w:szCs w:val="28"/>
          <w:lang w:val="en-US"/>
        </w:rPr>
        <w:t>–</w:t>
      </w:r>
      <w:r w:rsidRPr="00574DC8">
        <w:rPr>
          <w:b w:val="0"/>
          <w:sz w:val="28"/>
          <w:szCs w:val="28"/>
          <w:lang w:val="en-US"/>
        </w:rPr>
        <w:t xml:space="preserve"> 2020</w:t>
      </w:r>
      <w:r w:rsidR="00DF19A7" w:rsidRPr="00DF19A7">
        <w:rPr>
          <w:b w:val="0"/>
          <w:sz w:val="28"/>
          <w:szCs w:val="28"/>
          <w:lang w:val="en-US"/>
        </w:rPr>
        <w:t>.</w:t>
      </w:r>
      <w:r w:rsidR="003C1E1B" w:rsidRPr="003C1E1B">
        <w:rPr>
          <w:b w:val="0"/>
          <w:sz w:val="28"/>
          <w:szCs w:val="28"/>
          <w:lang w:val="en-US"/>
        </w:rPr>
        <w:t xml:space="preserve"> - </w:t>
      </w:r>
      <w:r w:rsidR="00DF19A7">
        <w:rPr>
          <w:b w:val="0"/>
          <w:sz w:val="28"/>
          <w:szCs w:val="28"/>
        </w:rPr>
        <w:t>Р</w:t>
      </w:r>
      <w:r w:rsidR="00DF19A7" w:rsidRPr="003C1E1B">
        <w:rPr>
          <w:b w:val="0"/>
          <w:sz w:val="28"/>
          <w:szCs w:val="28"/>
          <w:lang w:val="en-US"/>
        </w:rPr>
        <w:t>.</w:t>
      </w:r>
      <w:r w:rsidRPr="003C1E1B">
        <w:rPr>
          <w:b w:val="0"/>
          <w:sz w:val="28"/>
          <w:szCs w:val="28"/>
          <w:lang w:val="en-US"/>
        </w:rPr>
        <w:t>112-120</w:t>
      </w:r>
      <w:r w:rsidR="00DF19A7" w:rsidRPr="003C1E1B">
        <w:rPr>
          <w:b w:val="0"/>
          <w:sz w:val="28"/>
          <w:szCs w:val="28"/>
          <w:lang w:val="en-US"/>
        </w:rPr>
        <w:t>.</w:t>
      </w:r>
    </w:p>
    <w:p w14:paraId="429E2D32" w14:textId="126AFD12" w:rsidR="00E71F87" w:rsidRPr="00574DC8" w:rsidRDefault="00E71F87" w:rsidP="00E71F87">
      <w:pPr>
        <w:pStyle w:val="afffa"/>
        <w:spacing w:before="0" w:after="0"/>
        <w:ind w:firstLine="425"/>
        <w:jc w:val="both"/>
        <w:rPr>
          <w:b w:val="0"/>
          <w:sz w:val="28"/>
          <w:szCs w:val="28"/>
        </w:rPr>
      </w:pPr>
      <w:r w:rsidRPr="003C1E1B">
        <w:rPr>
          <w:b w:val="0"/>
          <w:sz w:val="28"/>
          <w:szCs w:val="28"/>
        </w:rPr>
        <w:t>87 Панжин</w:t>
      </w:r>
      <w:r w:rsidRPr="00574DC8">
        <w:rPr>
          <w:b w:val="0"/>
          <w:sz w:val="28"/>
          <w:szCs w:val="28"/>
        </w:rPr>
        <w:t xml:space="preserve"> А.А., Коновалова Ю.П. Исследование геодинамических процессов с применением GPS-технологий // Горный информационно-аналитичес</w:t>
      </w:r>
      <w:r w:rsidR="001755F1">
        <w:rPr>
          <w:b w:val="0"/>
          <w:sz w:val="28"/>
          <w:szCs w:val="28"/>
        </w:rPr>
        <w:t>кий бюллетень</w:t>
      </w:r>
      <w:r w:rsidR="003C1E1B">
        <w:rPr>
          <w:b w:val="0"/>
          <w:sz w:val="28"/>
          <w:szCs w:val="28"/>
        </w:rPr>
        <w:t>.</w:t>
      </w:r>
      <w:r w:rsidR="001755F1">
        <w:rPr>
          <w:b w:val="0"/>
          <w:sz w:val="28"/>
          <w:szCs w:val="28"/>
        </w:rPr>
        <w:t xml:space="preserve"> 2003. - №7. – С.</w:t>
      </w:r>
      <w:r w:rsidRPr="00574DC8">
        <w:rPr>
          <w:b w:val="0"/>
          <w:sz w:val="28"/>
          <w:szCs w:val="28"/>
        </w:rPr>
        <w:t>34-38.</w:t>
      </w:r>
    </w:p>
    <w:p w14:paraId="4938A251" w14:textId="3E2C22C7"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lang w:eastAsia="ru-RU"/>
        </w:rPr>
        <w:t xml:space="preserve">88 </w:t>
      </w:r>
      <w:r w:rsidRPr="00574DC8">
        <w:rPr>
          <w:rFonts w:ascii="Times New Roman" w:hAnsi="Times New Roman" w:cs="Times New Roman"/>
          <w:sz w:val="28"/>
          <w:szCs w:val="28"/>
        </w:rPr>
        <w:t>Тяпкин Е.Н., Гарин Методы определения навигационных параметров подвижных средств с использованием спутниковой радионавигационной системы ГЛОНАСС, М</w:t>
      </w:r>
      <w:r w:rsidR="001A1D09">
        <w:rPr>
          <w:rFonts w:ascii="Times New Roman" w:hAnsi="Times New Roman" w:cs="Times New Roman"/>
          <w:sz w:val="28"/>
          <w:szCs w:val="28"/>
        </w:rPr>
        <w:t>онография, Красноярск СФУ</w:t>
      </w:r>
      <w:r w:rsidR="003C1E1B">
        <w:rPr>
          <w:rFonts w:ascii="Times New Roman" w:hAnsi="Times New Roman" w:cs="Times New Roman"/>
          <w:sz w:val="28"/>
          <w:szCs w:val="28"/>
        </w:rPr>
        <w:t>.</w:t>
      </w:r>
      <w:r w:rsidR="001A1D09">
        <w:rPr>
          <w:rFonts w:ascii="Times New Roman" w:hAnsi="Times New Roman" w:cs="Times New Roman"/>
          <w:sz w:val="28"/>
          <w:szCs w:val="28"/>
        </w:rPr>
        <w:t xml:space="preserve"> 2012. - </w:t>
      </w:r>
      <w:r w:rsidRPr="00574DC8">
        <w:rPr>
          <w:rFonts w:ascii="Times New Roman" w:hAnsi="Times New Roman" w:cs="Times New Roman"/>
          <w:sz w:val="28"/>
          <w:szCs w:val="28"/>
        </w:rPr>
        <w:t xml:space="preserve">261 с. </w:t>
      </w:r>
    </w:p>
    <w:p w14:paraId="1CB7DE63" w14:textId="401B2968" w:rsidR="00E71F87" w:rsidRPr="00574DC8" w:rsidRDefault="00015C95" w:rsidP="00E71F87">
      <w:pPr>
        <w:spacing w:after="0" w:line="240" w:lineRule="auto"/>
        <w:ind w:firstLine="425"/>
        <w:jc w:val="both"/>
        <w:rPr>
          <w:rFonts w:ascii="Times New Roman" w:hAnsi="Times New Roman" w:cs="Times New Roman"/>
          <w:sz w:val="28"/>
          <w:szCs w:val="28"/>
          <w:shd w:val="clear" w:color="auto" w:fill="FFFFFF"/>
        </w:rPr>
      </w:pPr>
      <w:r>
        <w:rPr>
          <w:rFonts w:ascii="Times New Roman" w:hAnsi="Times New Roman" w:cs="Times New Roman"/>
          <w:sz w:val="28"/>
          <w:szCs w:val="28"/>
          <w:lang w:eastAsia="ru-RU"/>
        </w:rPr>
        <w:t>89</w:t>
      </w:r>
      <w:r w:rsidR="003C1E1B">
        <w:rPr>
          <w:rFonts w:ascii="Times New Roman" w:hAnsi="Times New Roman" w:cs="Times New Roman"/>
          <w:sz w:val="28"/>
          <w:szCs w:val="28"/>
          <w:lang w:eastAsia="ru-RU"/>
        </w:rPr>
        <w:t xml:space="preserve"> </w:t>
      </w:r>
      <w:r w:rsidR="00E71F87" w:rsidRPr="00ED33EC">
        <w:rPr>
          <w:rStyle w:val="affff2"/>
          <w:rFonts w:ascii="Times New Roman" w:hAnsi="Times New Roman" w:cs="Times New Roman"/>
          <w:bCs/>
          <w:i w:val="0"/>
          <w:sz w:val="28"/>
          <w:szCs w:val="28"/>
          <w:shd w:val="clear" w:color="auto" w:fill="FFFFFF"/>
        </w:rPr>
        <w:t>Спутниковые методы измерений</w:t>
      </w:r>
      <w:r w:rsidR="00E71F87" w:rsidRPr="00ED33EC">
        <w:rPr>
          <w:rFonts w:ascii="Times New Roman" w:hAnsi="Times New Roman" w:cs="Times New Roman"/>
          <w:i/>
          <w:sz w:val="28"/>
          <w:szCs w:val="28"/>
          <w:shd w:val="clear" w:color="auto" w:fill="FFFFFF"/>
        </w:rPr>
        <w:t xml:space="preserve"> в </w:t>
      </w:r>
      <w:r w:rsidR="00E71F87" w:rsidRPr="00ED33EC">
        <w:rPr>
          <w:rStyle w:val="affff2"/>
          <w:rFonts w:ascii="Times New Roman" w:hAnsi="Times New Roman" w:cs="Times New Roman"/>
          <w:bCs/>
          <w:i w:val="0"/>
          <w:sz w:val="28"/>
          <w:szCs w:val="28"/>
          <w:shd w:val="clear" w:color="auto" w:fill="FFFFFF"/>
        </w:rPr>
        <w:t>геодезии</w:t>
      </w:r>
      <w:r w:rsidR="00E71F87" w:rsidRPr="00574DC8">
        <w:rPr>
          <w:rFonts w:ascii="Times New Roman" w:hAnsi="Times New Roman" w:cs="Times New Roman"/>
          <w:i/>
          <w:sz w:val="28"/>
          <w:szCs w:val="28"/>
          <w:shd w:val="clear" w:color="auto" w:fill="FFFFFF"/>
        </w:rPr>
        <w:t xml:space="preserve">. </w:t>
      </w:r>
      <w:r w:rsidR="00E71F87" w:rsidRPr="00574DC8">
        <w:rPr>
          <w:rFonts w:ascii="Times New Roman" w:hAnsi="Times New Roman" w:cs="Times New Roman"/>
          <w:sz w:val="28"/>
          <w:szCs w:val="28"/>
          <w:shd w:val="clear" w:color="auto" w:fill="FFFFFF"/>
        </w:rPr>
        <w:t xml:space="preserve">Часть 3 Учебное пособие. – М.: Изд-во МИИГАиК, 2015. </w:t>
      </w:r>
      <w:r w:rsidR="001A1D09">
        <w:rPr>
          <w:rFonts w:ascii="Times New Roman" w:hAnsi="Times New Roman" w:cs="Times New Roman"/>
          <w:sz w:val="28"/>
          <w:szCs w:val="28"/>
          <w:shd w:val="clear" w:color="auto" w:fill="FFFFFF"/>
        </w:rPr>
        <w:t>– 110 с.</w:t>
      </w:r>
    </w:p>
    <w:p w14:paraId="54DB3117" w14:textId="6D103E97" w:rsidR="00E71F87" w:rsidRPr="00574DC8" w:rsidRDefault="00E71F87" w:rsidP="00E71F87">
      <w:pPr>
        <w:widowControl w:val="0"/>
        <w:spacing w:after="0" w:line="240" w:lineRule="auto"/>
        <w:ind w:firstLine="425"/>
        <w:jc w:val="both"/>
        <w:rPr>
          <w:rFonts w:ascii="Times New Roman" w:eastAsia="Times New Roman" w:hAnsi="Times New Roman" w:cs="Times New Roman"/>
          <w:sz w:val="28"/>
          <w:szCs w:val="28"/>
        </w:rPr>
      </w:pPr>
      <w:r w:rsidRPr="00574DC8">
        <w:rPr>
          <w:rFonts w:ascii="Times New Roman" w:eastAsia="Times New Roman" w:hAnsi="Times New Roman" w:cs="Times New Roman"/>
          <w:sz w:val="28"/>
          <w:szCs w:val="28"/>
        </w:rPr>
        <w:t>90</w:t>
      </w:r>
      <w:r w:rsidR="003C1E1B">
        <w:rPr>
          <w:rFonts w:ascii="Times New Roman" w:eastAsia="Times New Roman" w:hAnsi="Times New Roman" w:cs="Times New Roman"/>
          <w:sz w:val="28"/>
          <w:szCs w:val="28"/>
        </w:rPr>
        <w:t xml:space="preserve"> </w:t>
      </w:r>
      <w:r w:rsidRPr="00574DC8">
        <w:rPr>
          <w:rFonts w:ascii="Times New Roman" w:eastAsia="Times New Roman" w:hAnsi="Times New Roman" w:cs="Times New Roman"/>
          <w:spacing w:val="1"/>
          <w:sz w:val="28"/>
          <w:szCs w:val="28"/>
        </w:rPr>
        <w:t>Г</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pacing w:val="-1"/>
          <w:sz w:val="28"/>
          <w:szCs w:val="28"/>
        </w:rPr>
        <w:t>н</w:t>
      </w:r>
      <w:r w:rsidRPr="00574DC8">
        <w:rPr>
          <w:rFonts w:ascii="Times New Roman" w:eastAsia="Times New Roman" w:hAnsi="Times New Roman" w:cs="Times New Roman"/>
          <w:sz w:val="28"/>
          <w:szCs w:val="28"/>
        </w:rPr>
        <w:t>ик</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17"/>
          <w:sz w:val="28"/>
          <w:szCs w:val="28"/>
        </w:rPr>
        <w:t xml:space="preserve"> </w:t>
      </w:r>
      <w:r w:rsidRPr="00574DC8">
        <w:rPr>
          <w:rFonts w:ascii="Times New Roman" w:eastAsia="Times New Roman" w:hAnsi="Times New Roman" w:cs="Times New Roman"/>
          <w:sz w:val="28"/>
          <w:szCs w:val="28"/>
        </w:rPr>
        <w:t>А.</w:t>
      </w:r>
      <w:r w:rsidRPr="00574DC8">
        <w:rPr>
          <w:rFonts w:ascii="Times New Roman" w:eastAsia="Times New Roman" w:hAnsi="Times New Roman" w:cs="Times New Roman"/>
          <w:spacing w:val="-1"/>
          <w:sz w:val="28"/>
          <w:szCs w:val="28"/>
        </w:rPr>
        <w:t>А</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spacing w:val="118"/>
          <w:sz w:val="28"/>
          <w:szCs w:val="28"/>
        </w:rPr>
        <w:t xml:space="preserve"> </w:t>
      </w:r>
      <w:r w:rsidRPr="00574DC8">
        <w:rPr>
          <w:rFonts w:ascii="Times New Roman" w:eastAsia="Times New Roman" w:hAnsi="Times New Roman" w:cs="Times New Roman"/>
          <w:sz w:val="28"/>
          <w:szCs w:val="28"/>
        </w:rPr>
        <w:t>Поб</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дин</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кий</w:t>
      </w:r>
      <w:r w:rsidRPr="00574DC8">
        <w:rPr>
          <w:rFonts w:ascii="Times New Roman" w:eastAsia="Times New Roman" w:hAnsi="Times New Roman" w:cs="Times New Roman"/>
          <w:spacing w:val="117"/>
          <w:sz w:val="28"/>
          <w:szCs w:val="28"/>
        </w:rPr>
        <w:t xml:space="preserve"> </w:t>
      </w:r>
      <w:r w:rsidRPr="00574DC8">
        <w:rPr>
          <w:rFonts w:ascii="Times New Roman" w:eastAsia="Times New Roman" w:hAnsi="Times New Roman" w:cs="Times New Roman"/>
          <w:spacing w:val="1"/>
          <w:sz w:val="28"/>
          <w:szCs w:val="28"/>
        </w:rPr>
        <w:t>Г</w:t>
      </w:r>
      <w:r w:rsidRPr="00574DC8">
        <w:rPr>
          <w:rFonts w:ascii="Times New Roman" w:eastAsia="Times New Roman" w:hAnsi="Times New Roman" w:cs="Times New Roman"/>
          <w:sz w:val="28"/>
          <w:szCs w:val="28"/>
        </w:rPr>
        <w:t>.Г.</w:t>
      </w:r>
      <w:r w:rsidRPr="00574DC8">
        <w:rPr>
          <w:rFonts w:ascii="Times New Roman" w:eastAsia="Times New Roman" w:hAnsi="Times New Roman" w:cs="Times New Roman"/>
          <w:spacing w:val="117"/>
          <w:sz w:val="28"/>
          <w:szCs w:val="28"/>
        </w:rPr>
        <w:t xml:space="preserve"> </w:t>
      </w:r>
      <w:r w:rsidRPr="00574DC8">
        <w:rPr>
          <w:rFonts w:ascii="Times New Roman" w:eastAsia="Times New Roman" w:hAnsi="Times New Roman" w:cs="Times New Roman"/>
          <w:sz w:val="28"/>
          <w:szCs w:val="28"/>
        </w:rPr>
        <w:t>Глоб</w:t>
      </w:r>
      <w:r w:rsidRPr="00574DC8">
        <w:rPr>
          <w:rFonts w:ascii="Times New Roman" w:eastAsia="Times New Roman" w:hAnsi="Times New Roman" w:cs="Times New Roman"/>
          <w:spacing w:val="1"/>
          <w:w w:val="101"/>
          <w:sz w:val="28"/>
          <w:szCs w:val="28"/>
        </w:rPr>
        <w:t>а</w:t>
      </w:r>
      <w:r w:rsidRPr="00574DC8">
        <w:rPr>
          <w:rFonts w:ascii="Times New Roman" w:eastAsia="Times New Roman" w:hAnsi="Times New Roman" w:cs="Times New Roman"/>
          <w:sz w:val="28"/>
          <w:szCs w:val="28"/>
        </w:rPr>
        <w:t>льны</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17"/>
          <w:sz w:val="28"/>
          <w:szCs w:val="28"/>
        </w:rPr>
        <w:t xml:space="preserve"> </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п</w:t>
      </w:r>
      <w:r w:rsidRPr="00574DC8">
        <w:rPr>
          <w:rFonts w:ascii="Times New Roman" w:eastAsia="Times New Roman" w:hAnsi="Times New Roman" w:cs="Times New Roman"/>
          <w:spacing w:val="-1"/>
          <w:sz w:val="28"/>
          <w:szCs w:val="28"/>
        </w:rPr>
        <w:t>у</w:t>
      </w:r>
      <w:r w:rsidRPr="00574DC8">
        <w:rPr>
          <w:rFonts w:ascii="Times New Roman" w:eastAsia="Times New Roman" w:hAnsi="Times New Roman" w:cs="Times New Roman"/>
          <w:sz w:val="28"/>
          <w:szCs w:val="28"/>
        </w:rPr>
        <w:t>тни</w:t>
      </w:r>
      <w:r w:rsidRPr="00574DC8">
        <w:rPr>
          <w:rFonts w:ascii="Times New Roman" w:eastAsia="Times New Roman" w:hAnsi="Times New Roman" w:cs="Times New Roman"/>
          <w:spacing w:val="-2"/>
          <w:sz w:val="28"/>
          <w:szCs w:val="28"/>
        </w:rPr>
        <w:t>к</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вы</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116"/>
          <w:sz w:val="28"/>
          <w:szCs w:val="28"/>
        </w:rPr>
        <w:t xml:space="preserve"> </w:t>
      </w:r>
      <w:r w:rsidRPr="00574DC8">
        <w:rPr>
          <w:rFonts w:ascii="Times New Roman" w:eastAsia="Times New Roman" w:hAnsi="Times New Roman" w:cs="Times New Roman"/>
          <w:spacing w:val="-1"/>
          <w:w w:val="101"/>
          <w:sz w:val="28"/>
          <w:szCs w:val="28"/>
        </w:rPr>
        <w:t>с</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т</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
          <w:sz w:val="28"/>
          <w:szCs w:val="28"/>
        </w:rPr>
        <w:t>м</w:t>
      </w:r>
      <w:r w:rsidRPr="00574DC8">
        <w:rPr>
          <w:rFonts w:ascii="Times New Roman" w:eastAsia="Times New Roman" w:hAnsi="Times New Roman" w:cs="Times New Roman"/>
          <w:sz w:val="28"/>
          <w:szCs w:val="28"/>
        </w:rPr>
        <w:t>ы опр</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л</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2"/>
          <w:sz w:val="28"/>
          <w:szCs w:val="28"/>
        </w:rPr>
        <w:t>н</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pacing w:val="67"/>
          <w:sz w:val="28"/>
          <w:szCs w:val="28"/>
        </w:rPr>
        <w:t xml:space="preserve"> </w:t>
      </w:r>
      <w:r w:rsidRPr="00574DC8">
        <w:rPr>
          <w:rFonts w:ascii="Times New Roman" w:eastAsia="Times New Roman" w:hAnsi="Times New Roman" w:cs="Times New Roman"/>
          <w:spacing w:val="-1"/>
          <w:sz w:val="28"/>
          <w:szCs w:val="28"/>
        </w:rPr>
        <w:t>м</w:t>
      </w:r>
      <w:r w:rsidRPr="00574DC8">
        <w:rPr>
          <w:rFonts w:ascii="Times New Roman" w:eastAsia="Times New Roman" w:hAnsi="Times New Roman" w:cs="Times New Roman"/>
          <w:w w:val="101"/>
          <w:sz w:val="28"/>
          <w:szCs w:val="28"/>
        </w:rPr>
        <w:t>ес</w:t>
      </w:r>
      <w:r w:rsidRPr="00574DC8">
        <w:rPr>
          <w:rFonts w:ascii="Times New Roman" w:eastAsia="Times New Roman" w:hAnsi="Times New Roman" w:cs="Times New Roman"/>
          <w:spacing w:val="-3"/>
          <w:sz w:val="28"/>
          <w:szCs w:val="28"/>
        </w:rPr>
        <w:t>т</w:t>
      </w:r>
      <w:r w:rsidRPr="00574DC8">
        <w:rPr>
          <w:rFonts w:ascii="Times New Roman" w:eastAsia="Times New Roman" w:hAnsi="Times New Roman" w:cs="Times New Roman"/>
          <w:spacing w:val="-1"/>
          <w:sz w:val="28"/>
          <w:szCs w:val="28"/>
        </w:rPr>
        <w:t>о</w:t>
      </w:r>
      <w:r w:rsidRPr="00574DC8">
        <w:rPr>
          <w:rFonts w:ascii="Times New Roman" w:eastAsia="Times New Roman" w:hAnsi="Times New Roman" w:cs="Times New Roman"/>
          <w:sz w:val="28"/>
          <w:szCs w:val="28"/>
        </w:rPr>
        <w:t>полож</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spacing w:val="-1"/>
          <w:sz w:val="28"/>
          <w:szCs w:val="28"/>
        </w:rPr>
        <w:t>и</w:t>
      </w:r>
      <w:r w:rsidRPr="00574DC8">
        <w:rPr>
          <w:rFonts w:ascii="Times New Roman" w:eastAsia="Times New Roman" w:hAnsi="Times New Roman" w:cs="Times New Roman"/>
          <w:w w:val="101"/>
          <w:sz w:val="28"/>
          <w:szCs w:val="28"/>
        </w:rPr>
        <w:t>я</w:t>
      </w:r>
      <w:r w:rsidRPr="00574DC8">
        <w:rPr>
          <w:rFonts w:ascii="Times New Roman" w:eastAsia="Times New Roman" w:hAnsi="Times New Roman" w:cs="Times New Roman"/>
          <w:spacing w:val="66"/>
          <w:sz w:val="28"/>
          <w:szCs w:val="28"/>
        </w:rPr>
        <w:t xml:space="preserve"> </w:t>
      </w:r>
      <w:r w:rsidRPr="00574DC8">
        <w:rPr>
          <w:rFonts w:ascii="Times New Roman" w:eastAsia="Times New Roman" w:hAnsi="Times New Roman" w:cs="Times New Roman"/>
          <w:sz w:val="28"/>
          <w:szCs w:val="28"/>
        </w:rPr>
        <w:t>и</w:t>
      </w:r>
      <w:r w:rsidRPr="00574DC8">
        <w:rPr>
          <w:rFonts w:ascii="Times New Roman" w:eastAsia="Times New Roman" w:hAnsi="Times New Roman" w:cs="Times New Roman"/>
          <w:spacing w:val="65"/>
          <w:sz w:val="28"/>
          <w:szCs w:val="28"/>
        </w:rPr>
        <w:t xml:space="preserve"> </w:t>
      </w:r>
      <w:r w:rsidRPr="00574DC8">
        <w:rPr>
          <w:rFonts w:ascii="Times New Roman" w:eastAsia="Times New Roman" w:hAnsi="Times New Roman" w:cs="Times New Roman"/>
          <w:spacing w:val="1"/>
          <w:sz w:val="28"/>
          <w:szCs w:val="28"/>
        </w:rPr>
        <w:t>их</w:t>
      </w:r>
      <w:r w:rsidRPr="00574DC8">
        <w:rPr>
          <w:rFonts w:ascii="Times New Roman" w:eastAsia="Times New Roman" w:hAnsi="Times New Roman" w:cs="Times New Roman"/>
          <w:spacing w:val="65"/>
          <w:sz w:val="28"/>
          <w:szCs w:val="28"/>
        </w:rPr>
        <w:t xml:space="preserve"> </w:t>
      </w:r>
      <w:r w:rsidRPr="00574DC8">
        <w:rPr>
          <w:rFonts w:ascii="Times New Roman" w:eastAsia="Times New Roman" w:hAnsi="Times New Roman" w:cs="Times New Roman"/>
          <w:spacing w:val="-1"/>
          <w:sz w:val="28"/>
          <w:szCs w:val="28"/>
        </w:rPr>
        <w:t>п</w:t>
      </w:r>
      <w:r w:rsidRPr="00574DC8">
        <w:rPr>
          <w:rFonts w:ascii="Times New Roman" w:eastAsia="Times New Roman" w:hAnsi="Times New Roman" w:cs="Times New Roman"/>
          <w:sz w:val="28"/>
          <w:szCs w:val="28"/>
        </w:rPr>
        <w:t>ри</w:t>
      </w:r>
      <w:r w:rsidRPr="00574DC8">
        <w:rPr>
          <w:rFonts w:ascii="Times New Roman" w:eastAsia="Times New Roman" w:hAnsi="Times New Roman" w:cs="Times New Roman"/>
          <w:spacing w:val="-1"/>
          <w:sz w:val="28"/>
          <w:szCs w:val="28"/>
        </w:rPr>
        <w:t>м</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ни</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pacing w:val="66"/>
          <w:sz w:val="28"/>
          <w:szCs w:val="28"/>
        </w:rPr>
        <w:t xml:space="preserve"> </w:t>
      </w:r>
      <w:r w:rsidRPr="00574DC8">
        <w:rPr>
          <w:rFonts w:ascii="Times New Roman" w:eastAsia="Times New Roman" w:hAnsi="Times New Roman" w:cs="Times New Roman"/>
          <w:spacing w:val="1"/>
          <w:sz w:val="28"/>
          <w:szCs w:val="28"/>
        </w:rPr>
        <w:t>в</w:t>
      </w:r>
      <w:r w:rsidRPr="00574DC8">
        <w:rPr>
          <w:rFonts w:ascii="Times New Roman" w:eastAsia="Times New Roman" w:hAnsi="Times New Roman" w:cs="Times New Roman"/>
          <w:spacing w:val="65"/>
          <w:sz w:val="28"/>
          <w:szCs w:val="28"/>
        </w:rPr>
        <w:t xml:space="preserve"> </w:t>
      </w:r>
      <w:r w:rsidRPr="00574DC8">
        <w:rPr>
          <w:rFonts w:ascii="Times New Roman" w:eastAsia="Times New Roman" w:hAnsi="Times New Roman" w:cs="Times New Roman"/>
          <w:sz w:val="28"/>
          <w:szCs w:val="28"/>
        </w:rPr>
        <w:t>г</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од</w:t>
      </w:r>
      <w:r w:rsidRPr="00574DC8">
        <w:rPr>
          <w:rFonts w:ascii="Times New Roman" w:eastAsia="Times New Roman" w:hAnsi="Times New Roman" w:cs="Times New Roman"/>
          <w:w w:val="101"/>
          <w:sz w:val="28"/>
          <w:szCs w:val="28"/>
        </w:rPr>
        <w:t>е</w:t>
      </w:r>
      <w:r w:rsidRPr="00574DC8">
        <w:rPr>
          <w:rFonts w:ascii="Times New Roman" w:eastAsia="Times New Roman" w:hAnsi="Times New Roman" w:cs="Times New Roman"/>
          <w:sz w:val="28"/>
          <w:szCs w:val="28"/>
        </w:rPr>
        <w:t>зии.</w:t>
      </w:r>
      <w:r w:rsidRPr="00574DC8">
        <w:rPr>
          <w:rFonts w:ascii="Times New Roman" w:eastAsia="Times New Roman" w:hAnsi="Times New Roman" w:cs="Times New Roman"/>
          <w:spacing w:val="76"/>
          <w:sz w:val="28"/>
          <w:szCs w:val="28"/>
        </w:rPr>
        <w:t xml:space="preserve"> </w:t>
      </w:r>
      <w:r w:rsidRPr="00574DC8">
        <w:rPr>
          <w:rFonts w:ascii="Times New Roman" w:eastAsia="Times New Roman" w:hAnsi="Times New Roman" w:cs="Times New Roman"/>
          <w:sz w:val="28"/>
          <w:szCs w:val="28"/>
        </w:rPr>
        <w:t>-</w:t>
      </w:r>
      <w:r w:rsidRPr="00574DC8">
        <w:rPr>
          <w:rFonts w:ascii="Times New Roman" w:eastAsia="Times New Roman" w:hAnsi="Times New Roman" w:cs="Times New Roman"/>
          <w:spacing w:val="67"/>
          <w:sz w:val="28"/>
          <w:szCs w:val="28"/>
        </w:rPr>
        <w:t xml:space="preserve"> </w:t>
      </w:r>
      <w:r w:rsidRPr="00574DC8">
        <w:rPr>
          <w:rFonts w:ascii="Times New Roman" w:eastAsia="Times New Roman" w:hAnsi="Times New Roman" w:cs="Times New Roman"/>
          <w:spacing w:val="-2"/>
          <w:sz w:val="28"/>
          <w:szCs w:val="28"/>
        </w:rPr>
        <w:t>М</w:t>
      </w:r>
      <w:r w:rsidRPr="00574DC8">
        <w:rPr>
          <w:rFonts w:ascii="Times New Roman" w:eastAsia="Times New Roman" w:hAnsi="Times New Roman" w:cs="Times New Roman"/>
          <w:w w:val="101"/>
          <w:sz w:val="28"/>
          <w:szCs w:val="28"/>
        </w:rPr>
        <w:t>:</w:t>
      </w:r>
      <w:r w:rsidRPr="00574DC8">
        <w:rPr>
          <w:rFonts w:ascii="Times New Roman" w:eastAsia="Times New Roman" w:hAnsi="Times New Roman" w:cs="Times New Roman"/>
          <w:spacing w:val="67"/>
          <w:sz w:val="28"/>
          <w:szCs w:val="28"/>
        </w:rPr>
        <w:t xml:space="preserve"> </w:t>
      </w:r>
      <w:r w:rsidRPr="00574DC8">
        <w:rPr>
          <w:rFonts w:ascii="Times New Roman" w:eastAsia="Times New Roman" w:hAnsi="Times New Roman" w:cs="Times New Roman"/>
          <w:sz w:val="28"/>
          <w:szCs w:val="28"/>
        </w:rPr>
        <w:t>К</w:t>
      </w:r>
      <w:r w:rsidRPr="00574DC8">
        <w:rPr>
          <w:rFonts w:ascii="Times New Roman" w:eastAsia="Times New Roman" w:hAnsi="Times New Roman" w:cs="Times New Roman"/>
          <w:w w:val="101"/>
          <w:sz w:val="28"/>
          <w:szCs w:val="28"/>
        </w:rPr>
        <w:t>а</w:t>
      </w:r>
      <w:r w:rsidRPr="00574DC8">
        <w:rPr>
          <w:rFonts w:ascii="Times New Roman" w:eastAsia="Times New Roman" w:hAnsi="Times New Roman" w:cs="Times New Roman"/>
          <w:sz w:val="28"/>
          <w:szCs w:val="28"/>
        </w:rPr>
        <w:t>ртц</w:t>
      </w:r>
      <w:r w:rsidRPr="00574DC8">
        <w:rPr>
          <w:rFonts w:ascii="Times New Roman" w:eastAsia="Times New Roman" w:hAnsi="Times New Roman" w:cs="Times New Roman"/>
          <w:spacing w:val="-1"/>
          <w:w w:val="101"/>
          <w:sz w:val="28"/>
          <w:szCs w:val="28"/>
        </w:rPr>
        <w:t>е</w:t>
      </w:r>
      <w:r w:rsidRPr="00574DC8">
        <w:rPr>
          <w:rFonts w:ascii="Times New Roman" w:eastAsia="Times New Roman" w:hAnsi="Times New Roman" w:cs="Times New Roman"/>
          <w:sz w:val="28"/>
          <w:szCs w:val="28"/>
        </w:rPr>
        <w:t>н</w:t>
      </w:r>
      <w:r w:rsidRPr="00574DC8">
        <w:rPr>
          <w:rFonts w:ascii="Times New Roman" w:eastAsia="Times New Roman" w:hAnsi="Times New Roman" w:cs="Times New Roman"/>
          <w:spacing w:val="-1"/>
          <w:sz w:val="28"/>
          <w:szCs w:val="28"/>
        </w:rPr>
        <w:t>т</w:t>
      </w:r>
      <w:r w:rsidRPr="00574DC8">
        <w:rPr>
          <w:rFonts w:ascii="Times New Roman" w:eastAsia="Times New Roman" w:hAnsi="Times New Roman" w:cs="Times New Roman"/>
          <w:sz w:val="28"/>
          <w:szCs w:val="28"/>
        </w:rPr>
        <w:t>р, 2004. - 355</w:t>
      </w:r>
      <w:r w:rsidRPr="00574DC8">
        <w:rPr>
          <w:rFonts w:ascii="Times New Roman" w:eastAsia="Times New Roman" w:hAnsi="Times New Roman" w:cs="Times New Roman"/>
          <w:spacing w:val="1"/>
          <w:sz w:val="28"/>
          <w:szCs w:val="28"/>
        </w:rPr>
        <w:t xml:space="preserve"> </w:t>
      </w:r>
      <w:r w:rsidRPr="00574DC8">
        <w:rPr>
          <w:rFonts w:ascii="Times New Roman" w:eastAsia="Times New Roman" w:hAnsi="Times New Roman" w:cs="Times New Roman"/>
          <w:w w:val="101"/>
          <w:sz w:val="28"/>
          <w:szCs w:val="28"/>
        </w:rPr>
        <w:t>с</w:t>
      </w:r>
      <w:r w:rsidRPr="00574DC8">
        <w:rPr>
          <w:rFonts w:ascii="Times New Roman" w:eastAsia="Times New Roman" w:hAnsi="Times New Roman" w:cs="Times New Roman"/>
          <w:sz w:val="28"/>
          <w:szCs w:val="28"/>
        </w:rPr>
        <w:t>.</w:t>
      </w:r>
    </w:p>
    <w:p w14:paraId="77F710E0" w14:textId="5ECC0D13" w:rsidR="00E71F87" w:rsidRPr="00574DC8" w:rsidRDefault="00E71F87" w:rsidP="00E71F87">
      <w:pPr>
        <w:widowControl w:val="0"/>
        <w:spacing w:after="0" w:line="240" w:lineRule="auto"/>
        <w:ind w:firstLine="425"/>
        <w:jc w:val="both"/>
        <w:rPr>
          <w:rFonts w:ascii="Times New Roman" w:eastAsia="Times New Roman" w:hAnsi="Times New Roman" w:cs="Times New Roman"/>
          <w:snapToGrid w:val="0"/>
          <w:sz w:val="28"/>
          <w:szCs w:val="28"/>
          <w:lang w:eastAsia="ru-RU"/>
        </w:rPr>
      </w:pPr>
      <w:r w:rsidRPr="00574DC8">
        <w:rPr>
          <w:rFonts w:ascii="Times New Roman" w:eastAsia="Times New Roman" w:hAnsi="Times New Roman" w:cs="Times New Roman"/>
          <w:snapToGrid w:val="0"/>
          <w:sz w:val="28"/>
          <w:szCs w:val="28"/>
          <w:lang w:eastAsia="ru-RU"/>
        </w:rPr>
        <w:t xml:space="preserve">91 Антонович К.М. Использование спутниковых радионавигационных систем в геодезии, научное издание. - М.: Картоцентр, Новосибирск: Наука, 2005. </w:t>
      </w:r>
      <w:r w:rsidR="003C1E1B">
        <w:rPr>
          <w:rFonts w:ascii="Times New Roman" w:eastAsia="Times New Roman" w:hAnsi="Times New Roman" w:cs="Times New Roman"/>
          <w:snapToGrid w:val="0"/>
          <w:sz w:val="28"/>
          <w:szCs w:val="28"/>
          <w:lang w:eastAsia="ru-RU"/>
        </w:rPr>
        <w:t xml:space="preserve">- </w:t>
      </w:r>
      <w:r w:rsidRPr="00574DC8">
        <w:rPr>
          <w:rFonts w:ascii="Times New Roman" w:eastAsia="Times New Roman" w:hAnsi="Times New Roman" w:cs="Times New Roman"/>
          <w:snapToGrid w:val="0"/>
          <w:sz w:val="28"/>
          <w:szCs w:val="28"/>
          <w:lang w:eastAsia="ru-RU"/>
        </w:rPr>
        <w:t>Т.1. - 334 с.</w:t>
      </w:r>
    </w:p>
    <w:p w14:paraId="5C4F5331" w14:textId="3EEC68E1" w:rsidR="00E71F87" w:rsidRPr="00574DC8" w:rsidRDefault="00E71F87" w:rsidP="00E71F87">
      <w:pPr>
        <w:shd w:val="clear" w:color="auto" w:fill="FFFFFF"/>
        <w:spacing w:after="0" w:line="240" w:lineRule="auto"/>
        <w:ind w:firstLine="425"/>
        <w:jc w:val="both"/>
        <w:rPr>
          <w:rFonts w:ascii="Times New Roman" w:eastAsia="Times New Roman" w:hAnsi="Times New Roman" w:cs="Times New Roman"/>
          <w:sz w:val="28"/>
          <w:szCs w:val="28"/>
        </w:rPr>
      </w:pPr>
      <w:r w:rsidRPr="00574DC8">
        <w:rPr>
          <w:rFonts w:ascii="Times New Roman" w:hAnsi="Times New Roman" w:cs="Times New Roman"/>
          <w:sz w:val="28"/>
          <w:szCs w:val="28"/>
        </w:rPr>
        <w:t>92</w:t>
      </w:r>
      <w:r w:rsidR="003C1E1B">
        <w:rPr>
          <w:rFonts w:ascii="Times New Roman" w:hAnsi="Times New Roman" w:cs="Times New Roman"/>
          <w:sz w:val="28"/>
          <w:szCs w:val="28"/>
        </w:rPr>
        <w:t xml:space="preserve"> </w:t>
      </w:r>
      <w:r w:rsidRPr="00574DC8">
        <w:rPr>
          <w:rFonts w:ascii="Times New Roman" w:hAnsi="Times New Roman" w:cs="Times New Roman"/>
          <w:sz w:val="28"/>
          <w:szCs w:val="28"/>
        </w:rPr>
        <w:t xml:space="preserve">Мустафин М.Г., Грищенкова Е.Н., Юнес Ж.А., Худяков </w:t>
      </w:r>
      <w:r w:rsidR="00E64161" w:rsidRPr="00287CCC">
        <w:rPr>
          <w:rFonts w:ascii="Times New Roman" w:hAnsi="Times New Roman" w:cs="Times New Roman"/>
          <w:sz w:val="28"/>
          <w:szCs w:val="28"/>
        </w:rPr>
        <w:t>Г.И.</w:t>
      </w:r>
      <w:r w:rsidR="003C1E1B" w:rsidRPr="00287CCC">
        <w:rPr>
          <w:rFonts w:ascii="Times New Roman" w:hAnsi="Times New Roman" w:cs="Times New Roman"/>
          <w:sz w:val="28"/>
          <w:szCs w:val="28"/>
        </w:rPr>
        <w:t xml:space="preserve"> </w:t>
      </w:r>
      <w:r w:rsidRPr="00574DC8">
        <w:rPr>
          <w:rFonts w:ascii="Times New Roman" w:hAnsi="Times New Roman" w:cs="Times New Roman"/>
          <w:sz w:val="28"/>
          <w:szCs w:val="28"/>
        </w:rPr>
        <w:t>Современное маркшейдерско-геодезическое обеспечение экс</w:t>
      </w:r>
      <w:r w:rsidR="00E64161">
        <w:rPr>
          <w:rFonts w:ascii="Times New Roman" w:hAnsi="Times New Roman" w:cs="Times New Roman"/>
          <w:sz w:val="28"/>
          <w:szCs w:val="28"/>
        </w:rPr>
        <w:t>плуатации горных предприятий, Из</w:t>
      </w:r>
      <w:r w:rsidRPr="00574DC8">
        <w:rPr>
          <w:rFonts w:ascii="Times New Roman" w:hAnsi="Times New Roman" w:cs="Times New Roman"/>
          <w:sz w:val="28"/>
          <w:szCs w:val="28"/>
        </w:rPr>
        <w:t xml:space="preserve">вестия ТулГУ, </w:t>
      </w:r>
      <w:r w:rsidR="001A1D09">
        <w:rPr>
          <w:rFonts w:ascii="Times New Roman" w:hAnsi="Times New Roman" w:cs="Times New Roman"/>
          <w:sz w:val="28"/>
          <w:szCs w:val="28"/>
        </w:rPr>
        <w:t>Науки о земле</w:t>
      </w:r>
      <w:r w:rsidR="003C1E1B">
        <w:rPr>
          <w:rFonts w:ascii="Times New Roman" w:hAnsi="Times New Roman" w:cs="Times New Roman"/>
          <w:sz w:val="28"/>
          <w:szCs w:val="28"/>
        </w:rPr>
        <w:t>.</w:t>
      </w:r>
      <w:r w:rsidR="001A1D09">
        <w:rPr>
          <w:rFonts w:ascii="Times New Roman" w:hAnsi="Times New Roman" w:cs="Times New Roman"/>
          <w:sz w:val="28"/>
          <w:szCs w:val="28"/>
        </w:rPr>
        <w:t xml:space="preserve"> 2017. – вып.4., </w:t>
      </w:r>
      <w:r w:rsidR="003C1E1B">
        <w:rPr>
          <w:rFonts w:ascii="Times New Roman" w:hAnsi="Times New Roman" w:cs="Times New Roman"/>
          <w:sz w:val="28"/>
          <w:szCs w:val="28"/>
        </w:rPr>
        <w:t xml:space="preserve">- </w:t>
      </w:r>
      <w:r w:rsidR="001A1D09">
        <w:rPr>
          <w:rFonts w:ascii="Times New Roman" w:hAnsi="Times New Roman" w:cs="Times New Roman"/>
          <w:sz w:val="28"/>
          <w:szCs w:val="28"/>
        </w:rPr>
        <w:t>С</w:t>
      </w:r>
      <w:r w:rsidRPr="00574DC8">
        <w:rPr>
          <w:rFonts w:ascii="Times New Roman" w:hAnsi="Times New Roman" w:cs="Times New Roman"/>
          <w:sz w:val="28"/>
          <w:szCs w:val="28"/>
        </w:rPr>
        <w:t>.190-203.</w:t>
      </w:r>
    </w:p>
    <w:p w14:paraId="6A375557" w14:textId="2339A97E"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93 Игемберлина М.Б., </w:t>
      </w:r>
      <w:r w:rsidRPr="00574DC8">
        <w:rPr>
          <w:rFonts w:ascii="Times New Roman" w:hAnsi="Times New Roman" w:cs="Times New Roman"/>
          <w:sz w:val="28"/>
          <w:szCs w:val="28"/>
          <w:lang w:val="kk-KZ"/>
        </w:rPr>
        <w:t>Сеитұлы</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kk-KZ"/>
        </w:rPr>
        <w:t>Қ., Естаева</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kk-KZ"/>
        </w:rPr>
        <w:t xml:space="preserve">А.Р. </w:t>
      </w:r>
      <w:r w:rsidRPr="00574DC8">
        <w:rPr>
          <w:rFonts w:ascii="Times New Roman" w:hAnsi="Times New Roman" w:cs="Times New Roman"/>
          <w:sz w:val="28"/>
          <w:szCs w:val="28"/>
        </w:rPr>
        <w:t xml:space="preserve">Проведение геодезического мониторинга за сдвижением земной поверхности с </w:t>
      </w:r>
      <w:r w:rsidRPr="00574DC8">
        <w:rPr>
          <w:rFonts w:ascii="Times New Roman" w:hAnsi="Times New Roman" w:cs="Times New Roman"/>
          <w:sz w:val="28"/>
          <w:szCs w:val="28"/>
          <w:lang w:val="en-US"/>
        </w:rPr>
        <w:t>GPS</w:t>
      </w:r>
      <w:r w:rsidRPr="00574DC8">
        <w:rPr>
          <w:rFonts w:ascii="Times New Roman" w:hAnsi="Times New Roman" w:cs="Times New Roman"/>
          <w:sz w:val="28"/>
          <w:szCs w:val="28"/>
        </w:rPr>
        <w:t xml:space="preserve">, СБОРНИК ТРУДОВ Международной научно-практической конференции «Рациональное использование минерального и техногенного сырья в условиях Индустрии 4.0» </w:t>
      </w:r>
      <w:r w:rsidRPr="00574DC8">
        <w:rPr>
          <w:rFonts w:ascii="Times New Roman" w:hAnsi="Times New Roman" w:cs="Times New Roman"/>
          <w:sz w:val="28"/>
          <w:szCs w:val="28"/>
          <w:lang w:val="kk-KZ"/>
        </w:rPr>
        <w:t>Казахстан, Алматы</w:t>
      </w:r>
      <w:r w:rsidR="003C1E1B">
        <w:rPr>
          <w:rFonts w:ascii="Times New Roman" w:hAnsi="Times New Roman" w:cs="Times New Roman"/>
          <w:sz w:val="28"/>
          <w:szCs w:val="28"/>
          <w:lang w:val="kk-KZ"/>
        </w:rPr>
        <w:t>.</w:t>
      </w:r>
      <w:r w:rsidRPr="00574DC8">
        <w:rPr>
          <w:rFonts w:ascii="Times New Roman" w:hAnsi="Times New Roman" w:cs="Times New Roman"/>
          <w:sz w:val="28"/>
          <w:szCs w:val="28"/>
        </w:rPr>
        <w:t xml:space="preserve"> </w:t>
      </w:r>
      <w:r w:rsidR="003C1E1B">
        <w:rPr>
          <w:rFonts w:ascii="Times New Roman" w:hAnsi="Times New Roman" w:cs="Times New Roman"/>
          <w:sz w:val="28"/>
          <w:szCs w:val="28"/>
        </w:rPr>
        <w:t xml:space="preserve">- </w:t>
      </w:r>
      <w:r w:rsidRPr="00574DC8">
        <w:rPr>
          <w:rFonts w:ascii="Times New Roman" w:hAnsi="Times New Roman" w:cs="Times New Roman"/>
          <w:sz w:val="28"/>
          <w:szCs w:val="28"/>
        </w:rPr>
        <w:t>2019.</w:t>
      </w:r>
      <w:r w:rsidRPr="00574DC8">
        <w:rPr>
          <w:rFonts w:ascii="Times New Roman" w:hAnsi="Times New Roman" w:cs="Times New Roman"/>
          <w:sz w:val="28"/>
          <w:szCs w:val="28"/>
          <w:lang w:val="kk-KZ"/>
        </w:rPr>
        <w:t xml:space="preserve"> </w:t>
      </w:r>
      <w:r w:rsidR="003C1E1B">
        <w:rPr>
          <w:rFonts w:ascii="Times New Roman" w:hAnsi="Times New Roman" w:cs="Times New Roman"/>
          <w:sz w:val="28"/>
          <w:szCs w:val="28"/>
          <w:lang w:val="kk-KZ"/>
        </w:rPr>
        <w:t xml:space="preserve">- </w:t>
      </w:r>
      <w:r w:rsidRPr="00574DC8">
        <w:rPr>
          <w:rFonts w:ascii="Times New Roman" w:hAnsi="Times New Roman" w:cs="Times New Roman"/>
          <w:sz w:val="28"/>
          <w:szCs w:val="28"/>
          <w:lang w:val="kk-KZ"/>
        </w:rPr>
        <w:t>С.</w:t>
      </w:r>
      <w:r w:rsidRPr="00574DC8">
        <w:rPr>
          <w:rFonts w:ascii="Times New Roman" w:hAnsi="Times New Roman" w:cs="Times New Roman"/>
          <w:sz w:val="28"/>
          <w:szCs w:val="28"/>
        </w:rPr>
        <w:t>150-154.</w:t>
      </w:r>
    </w:p>
    <w:p w14:paraId="67D1E2F0" w14:textId="72FE592F" w:rsidR="00E71F87" w:rsidRPr="00574DC8" w:rsidRDefault="00E71F87" w:rsidP="00E71F87">
      <w:pPr>
        <w:autoSpaceDE w:val="0"/>
        <w:autoSpaceDN w:val="0"/>
        <w:adjustRightInd w:val="0"/>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94 Игемберлина М.Б., Низаметдинов Р.Ф., Естаева А.Р.</w:t>
      </w:r>
      <w:r w:rsidR="003C1E1B">
        <w:rPr>
          <w:rFonts w:ascii="Times New Roman" w:hAnsi="Times New Roman" w:cs="Times New Roman"/>
          <w:sz w:val="28"/>
          <w:szCs w:val="28"/>
        </w:rPr>
        <w:t xml:space="preserve">, </w:t>
      </w:r>
      <w:r w:rsidRPr="00574DC8">
        <w:rPr>
          <w:rFonts w:ascii="Times New Roman" w:hAnsi="Times New Roman" w:cs="Times New Roman"/>
          <w:sz w:val="28"/>
          <w:szCs w:val="28"/>
        </w:rPr>
        <w:t xml:space="preserve"> Сатбергенова А.К. </w:t>
      </w:r>
      <w:r w:rsidRPr="00574DC8">
        <w:rPr>
          <w:rFonts w:ascii="Times New Roman" w:eastAsia="Arial Unicode MS" w:hAnsi="Times New Roman" w:cs="Times New Roman"/>
          <w:sz w:val="28"/>
          <w:szCs w:val="28"/>
        </w:rPr>
        <w:t xml:space="preserve">Применение современных технологий при проведении геодезического мониторинга сдвижения земной поверхности </w:t>
      </w:r>
      <w:r w:rsidR="003C1E1B">
        <w:rPr>
          <w:rFonts w:ascii="Times New Roman" w:eastAsia="Arial Unicode MS" w:hAnsi="Times New Roman" w:cs="Times New Roman"/>
          <w:sz w:val="28"/>
          <w:szCs w:val="28"/>
        </w:rPr>
        <w:t xml:space="preserve">// </w:t>
      </w:r>
      <w:r w:rsidRPr="00574DC8">
        <w:rPr>
          <w:rFonts w:ascii="Times New Roman" w:hAnsi="Times New Roman" w:cs="Times New Roman"/>
          <w:sz w:val="28"/>
          <w:szCs w:val="28"/>
        </w:rPr>
        <w:t>«Горный журнал Казахстана»</w:t>
      </w:r>
      <w:r w:rsidR="003C1E1B">
        <w:rPr>
          <w:rFonts w:ascii="Times New Roman" w:hAnsi="Times New Roman" w:cs="Times New Roman"/>
          <w:sz w:val="28"/>
          <w:szCs w:val="28"/>
        </w:rPr>
        <w:t>.</w:t>
      </w:r>
      <w:r w:rsidRPr="00574DC8">
        <w:rPr>
          <w:rFonts w:ascii="Times New Roman" w:hAnsi="Times New Roman" w:cs="Times New Roman"/>
          <w:sz w:val="28"/>
          <w:szCs w:val="28"/>
        </w:rPr>
        <w:t xml:space="preserve"> </w:t>
      </w:r>
      <w:r w:rsidR="003C1E1B">
        <w:rPr>
          <w:rFonts w:ascii="Times New Roman" w:hAnsi="Times New Roman" w:cs="Times New Roman"/>
          <w:sz w:val="28"/>
          <w:szCs w:val="28"/>
        </w:rPr>
        <w:t xml:space="preserve">- </w:t>
      </w:r>
      <w:r w:rsidRPr="00574DC8">
        <w:rPr>
          <w:rFonts w:ascii="Times New Roman" w:hAnsi="Times New Roman" w:cs="Times New Roman"/>
          <w:sz w:val="28"/>
          <w:szCs w:val="28"/>
        </w:rPr>
        <w:t xml:space="preserve">2020г. </w:t>
      </w:r>
      <w:r w:rsidR="003C1E1B">
        <w:rPr>
          <w:rFonts w:ascii="Times New Roman" w:hAnsi="Times New Roman" w:cs="Times New Roman"/>
          <w:sz w:val="28"/>
          <w:szCs w:val="28"/>
        </w:rPr>
        <w:t xml:space="preserve">- </w:t>
      </w:r>
      <w:r w:rsidR="003C1E1B" w:rsidRPr="00574DC8">
        <w:rPr>
          <w:rFonts w:ascii="Times New Roman" w:hAnsi="Times New Roman" w:cs="Times New Roman"/>
          <w:sz w:val="28"/>
          <w:szCs w:val="28"/>
        </w:rPr>
        <w:t>№3</w:t>
      </w:r>
      <w:r w:rsidR="003C1E1B">
        <w:rPr>
          <w:rFonts w:ascii="Times New Roman" w:hAnsi="Times New Roman" w:cs="Times New Roman"/>
          <w:sz w:val="28"/>
          <w:szCs w:val="28"/>
        </w:rPr>
        <w:t xml:space="preserve">. - </w:t>
      </w:r>
      <w:r w:rsidRPr="00574DC8">
        <w:rPr>
          <w:rFonts w:ascii="Times New Roman" w:hAnsi="Times New Roman" w:cs="Times New Roman"/>
          <w:sz w:val="28"/>
          <w:szCs w:val="28"/>
        </w:rPr>
        <w:t>С.19-23</w:t>
      </w:r>
    </w:p>
    <w:p w14:paraId="79FC0672" w14:textId="4E0D02D3"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95 Низаметдинов Ф.К., </w:t>
      </w:r>
      <w:r w:rsidRPr="00574DC8">
        <w:rPr>
          <w:rFonts w:ascii="Times New Roman" w:hAnsi="Times New Roman" w:cs="Times New Roman"/>
          <w:sz w:val="28"/>
          <w:szCs w:val="28"/>
          <w:lang w:val="kk-KZ"/>
        </w:rPr>
        <w:t xml:space="preserve">Тұяқбай Ә.С., Игемберлина М.Б. </w:t>
      </w:r>
      <w:r w:rsidRPr="00574DC8">
        <w:rPr>
          <w:rFonts w:ascii="Times New Roman" w:hAnsi="Times New Roman" w:cs="Times New Roman"/>
          <w:sz w:val="28"/>
          <w:szCs w:val="28"/>
        </w:rPr>
        <w:t>Дистанционное зондирование Земли, Свидетельство индивидуальной собственности на произведение науки № 7673 от «22» января 2020 года</w:t>
      </w:r>
      <w:r w:rsidR="003C1E1B">
        <w:rPr>
          <w:rFonts w:ascii="Times New Roman" w:hAnsi="Times New Roman" w:cs="Times New Roman"/>
          <w:sz w:val="28"/>
          <w:szCs w:val="28"/>
        </w:rPr>
        <w:t>.</w:t>
      </w:r>
    </w:p>
    <w:p w14:paraId="54904DE1" w14:textId="3B9BCC86" w:rsidR="00E71F87" w:rsidRPr="00574DC8" w:rsidRDefault="00E71F87" w:rsidP="00E71F87">
      <w:pPr>
        <w:pStyle w:val="afffa"/>
        <w:spacing w:before="0" w:after="0"/>
        <w:ind w:firstLine="425"/>
        <w:jc w:val="both"/>
        <w:rPr>
          <w:b w:val="0"/>
          <w:sz w:val="28"/>
          <w:szCs w:val="28"/>
        </w:rPr>
      </w:pPr>
      <w:r w:rsidRPr="00574DC8">
        <w:rPr>
          <w:b w:val="0"/>
          <w:sz w:val="28"/>
          <w:szCs w:val="28"/>
          <w:shd w:val="clear" w:color="auto" w:fill="FFFFFF"/>
        </w:rPr>
        <w:t xml:space="preserve">96 Панжин А.А., Сашурин А.Д., Панжина Н.А., Ефремов Е.Ю. </w:t>
      </w:r>
      <w:r w:rsidRPr="00574DC8">
        <w:rPr>
          <w:b w:val="0"/>
          <w:sz w:val="28"/>
          <w:szCs w:val="28"/>
          <w:bdr w:val="none" w:sz="0" w:space="0" w:color="auto" w:frame="1"/>
        </w:rPr>
        <w:t xml:space="preserve">Организация деформационного мониторинга земной поверхности </w:t>
      </w:r>
      <w:r w:rsidRPr="00574DC8">
        <w:rPr>
          <w:b w:val="0"/>
          <w:sz w:val="28"/>
          <w:szCs w:val="28"/>
          <w:bdr w:val="none" w:sz="0" w:space="0" w:color="auto" w:frame="1"/>
        </w:rPr>
        <w:lastRenderedPageBreak/>
        <w:t xml:space="preserve">Узельгинского и Талганского месторождений, </w:t>
      </w:r>
      <w:r w:rsidRPr="00574DC8">
        <w:rPr>
          <w:b w:val="0"/>
          <w:sz w:val="28"/>
          <w:szCs w:val="28"/>
        </w:rPr>
        <w:t>«Горная Пр</w:t>
      </w:r>
      <w:r w:rsidR="001A1D09">
        <w:rPr>
          <w:b w:val="0"/>
          <w:sz w:val="28"/>
          <w:szCs w:val="28"/>
        </w:rPr>
        <w:t>омышленность»</w:t>
      </w:r>
      <w:r w:rsidR="003C1E1B">
        <w:rPr>
          <w:b w:val="0"/>
          <w:sz w:val="28"/>
          <w:szCs w:val="28"/>
        </w:rPr>
        <w:t xml:space="preserve">. - </w:t>
      </w:r>
      <w:r w:rsidR="001A1D09">
        <w:rPr>
          <w:b w:val="0"/>
          <w:sz w:val="28"/>
          <w:szCs w:val="28"/>
        </w:rPr>
        <w:t xml:space="preserve"> </w:t>
      </w:r>
      <w:r w:rsidR="003C1E1B">
        <w:rPr>
          <w:b w:val="0"/>
          <w:sz w:val="28"/>
          <w:szCs w:val="28"/>
        </w:rPr>
        <w:t xml:space="preserve">2017. - </w:t>
      </w:r>
      <w:r w:rsidR="001A1D09">
        <w:rPr>
          <w:b w:val="0"/>
          <w:sz w:val="28"/>
          <w:szCs w:val="28"/>
        </w:rPr>
        <w:t>№5 (135)</w:t>
      </w:r>
      <w:r w:rsidR="003C1E1B">
        <w:rPr>
          <w:b w:val="0"/>
          <w:sz w:val="28"/>
          <w:szCs w:val="28"/>
        </w:rPr>
        <w:t>.</w:t>
      </w:r>
      <w:r w:rsidR="001A1D09">
        <w:rPr>
          <w:b w:val="0"/>
          <w:sz w:val="28"/>
          <w:szCs w:val="28"/>
        </w:rPr>
        <w:t xml:space="preserve"> - С</w:t>
      </w:r>
      <w:r w:rsidR="001755F1">
        <w:rPr>
          <w:b w:val="0"/>
          <w:sz w:val="28"/>
          <w:szCs w:val="28"/>
        </w:rPr>
        <w:t>.</w:t>
      </w:r>
      <w:r w:rsidR="003C1E1B">
        <w:rPr>
          <w:b w:val="0"/>
          <w:sz w:val="28"/>
          <w:szCs w:val="28"/>
        </w:rPr>
        <w:t xml:space="preserve"> </w:t>
      </w:r>
      <w:r w:rsidRPr="00574DC8">
        <w:rPr>
          <w:b w:val="0"/>
          <w:sz w:val="28"/>
          <w:szCs w:val="28"/>
        </w:rPr>
        <w:t>48-53.</w:t>
      </w:r>
    </w:p>
    <w:p w14:paraId="3F08A45A" w14:textId="6B1A9826" w:rsidR="00E71F87" w:rsidRPr="00574DC8" w:rsidRDefault="00E71F87" w:rsidP="00E71F87">
      <w:pPr>
        <w:pStyle w:val="afffa"/>
        <w:spacing w:before="0" w:after="0"/>
        <w:ind w:firstLine="425"/>
        <w:jc w:val="both"/>
        <w:rPr>
          <w:sz w:val="28"/>
          <w:szCs w:val="28"/>
        </w:rPr>
      </w:pPr>
      <w:r w:rsidRPr="00574DC8">
        <w:rPr>
          <w:b w:val="0"/>
          <w:sz w:val="28"/>
          <w:szCs w:val="28"/>
        </w:rPr>
        <w:t>97 Каждан А.Б., Гуськов О.И., Шиманский А.А. Математическое моделирование в геологии и разведке полезных ископаемых, Москва., Недра. – 1979</w:t>
      </w:r>
      <w:r w:rsidR="003C1E1B">
        <w:rPr>
          <w:b w:val="0"/>
          <w:sz w:val="28"/>
          <w:szCs w:val="28"/>
        </w:rPr>
        <w:t>.</w:t>
      </w:r>
      <w:r w:rsidRPr="00574DC8">
        <w:rPr>
          <w:sz w:val="28"/>
          <w:szCs w:val="28"/>
        </w:rPr>
        <w:t xml:space="preserve"> – </w:t>
      </w:r>
      <w:r w:rsidRPr="00574DC8">
        <w:rPr>
          <w:b w:val="0"/>
          <w:sz w:val="28"/>
          <w:szCs w:val="28"/>
        </w:rPr>
        <w:t>170</w:t>
      </w:r>
      <w:r w:rsidR="003C1E1B">
        <w:rPr>
          <w:b w:val="0"/>
          <w:sz w:val="28"/>
          <w:szCs w:val="28"/>
        </w:rPr>
        <w:t xml:space="preserve"> </w:t>
      </w:r>
      <w:r w:rsidRPr="00574DC8">
        <w:rPr>
          <w:b w:val="0"/>
          <w:sz w:val="28"/>
          <w:szCs w:val="28"/>
        </w:rPr>
        <w:t>с.</w:t>
      </w:r>
    </w:p>
    <w:p w14:paraId="4995F4F3" w14:textId="4FE9D2AA" w:rsidR="00E71F87" w:rsidRPr="00574DC8" w:rsidRDefault="00E71F87" w:rsidP="00E71F87">
      <w:pPr>
        <w:pStyle w:val="1"/>
        <w:spacing w:before="0" w:line="240" w:lineRule="auto"/>
        <w:ind w:firstLine="425"/>
        <w:jc w:val="both"/>
        <w:textAlignment w:val="top"/>
        <w:rPr>
          <w:rFonts w:ascii="Times New Roman" w:hAnsi="Times New Roman" w:cs="Times New Roman"/>
          <w:color w:val="auto"/>
          <w:sz w:val="28"/>
          <w:szCs w:val="28"/>
        </w:rPr>
      </w:pPr>
      <w:r w:rsidRPr="00574DC8">
        <w:rPr>
          <w:rFonts w:ascii="Times New Roman" w:hAnsi="Times New Roman" w:cs="Times New Roman"/>
          <w:color w:val="auto"/>
          <w:sz w:val="28"/>
          <w:szCs w:val="28"/>
        </w:rPr>
        <w:t>98 Мальцев К.А., Мухарамова С.С. Построение моделей пространственных переменных (с применением пакета Surfer): Учебное пособие – Казань: Казанский университет, 2014. – 103 с.</w:t>
      </w:r>
    </w:p>
    <w:p w14:paraId="18E2E978" w14:textId="1EE3C4DC"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99 Мустафин М. Г., Кологривко А.А., Васильев Б.Ю. Анализ точности построения цифровых моделей рельефа на основе данных периодического воздушного лазерного сканирования горнопромышленного объекта, Горный журнал</w:t>
      </w:r>
      <w:r w:rsidR="003C1E1B">
        <w:rPr>
          <w:rFonts w:ascii="Times New Roman" w:hAnsi="Times New Roman" w:cs="Times New Roman"/>
          <w:sz w:val="28"/>
          <w:szCs w:val="28"/>
        </w:rPr>
        <w:t xml:space="preserve">. – </w:t>
      </w:r>
      <w:r w:rsidR="003C1E1B" w:rsidRPr="00574DC8">
        <w:rPr>
          <w:rFonts w:ascii="Times New Roman" w:hAnsi="Times New Roman" w:cs="Times New Roman"/>
          <w:sz w:val="28"/>
          <w:szCs w:val="28"/>
        </w:rPr>
        <w:t>2023</w:t>
      </w:r>
      <w:r w:rsidR="003C1E1B">
        <w:rPr>
          <w:rFonts w:ascii="Times New Roman" w:hAnsi="Times New Roman" w:cs="Times New Roman"/>
          <w:sz w:val="28"/>
          <w:szCs w:val="28"/>
        </w:rPr>
        <w:t xml:space="preserve">. - </w:t>
      </w:r>
      <w:r w:rsidRPr="00574DC8">
        <w:rPr>
          <w:rFonts w:ascii="Times New Roman" w:hAnsi="Times New Roman" w:cs="Times New Roman"/>
          <w:sz w:val="28"/>
          <w:szCs w:val="28"/>
        </w:rPr>
        <w:t>№2</w:t>
      </w:r>
      <w:r w:rsidR="003C1E1B">
        <w:rPr>
          <w:rFonts w:ascii="Times New Roman" w:hAnsi="Times New Roman" w:cs="Times New Roman"/>
          <w:sz w:val="28"/>
          <w:szCs w:val="28"/>
        </w:rPr>
        <w:t>. -</w:t>
      </w:r>
      <w:r w:rsidRPr="00574DC8">
        <w:rPr>
          <w:rFonts w:ascii="Times New Roman" w:hAnsi="Times New Roman" w:cs="Times New Roman"/>
          <w:sz w:val="28"/>
          <w:szCs w:val="28"/>
        </w:rPr>
        <w:t xml:space="preserve"> С.</w:t>
      </w:r>
      <w:r w:rsidR="003C1E1B">
        <w:rPr>
          <w:rFonts w:ascii="Times New Roman" w:hAnsi="Times New Roman" w:cs="Times New Roman"/>
          <w:sz w:val="28"/>
          <w:szCs w:val="28"/>
        </w:rPr>
        <w:t xml:space="preserve"> </w:t>
      </w:r>
      <w:r w:rsidRPr="00574DC8">
        <w:rPr>
          <w:rFonts w:ascii="Times New Roman" w:hAnsi="Times New Roman" w:cs="Times New Roman"/>
          <w:sz w:val="28"/>
          <w:szCs w:val="28"/>
        </w:rPr>
        <w:t>56-62.</w:t>
      </w:r>
    </w:p>
    <w:p w14:paraId="5423563E" w14:textId="78BF3DC5"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100 Иванов И.А., Чеканцев В.А. Решение геологических задач с применением программного пакета </w:t>
      </w:r>
      <w:r w:rsidRPr="00574DC8">
        <w:rPr>
          <w:rFonts w:ascii="Times New Roman" w:hAnsi="Times New Roman" w:cs="Times New Roman"/>
          <w:sz w:val="28"/>
          <w:szCs w:val="28"/>
          <w:lang w:val="en-US"/>
        </w:rPr>
        <w:t>Surfer</w:t>
      </w:r>
      <w:r w:rsidRPr="00574DC8">
        <w:rPr>
          <w:rFonts w:ascii="Times New Roman" w:hAnsi="Times New Roman" w:cs="Times New Roman"/>
          <w:sz w:val="28"/>
          <w:szCs w:val="28"/>
        </w:rPr>
        <w:t>, Издательство Томского политехнического университета, 2008. – 92</w:t>
      </w:r>
      <w:r w:rsidR="001A1D09">
        <w:rPr>
          <w:rFonts w:ascii="Times New Roman" w:hAnsi="Times New Roman" w:cs="Times New Roman"/>
          <w:sz w:val="28"/>
          <w:szCs w:val="28"/>
        </w:rPr>
        <w:t xml:space="preserve"> </w:t>
      </w:r>
      <w:r w:rsidRPr="00574DC8">
        <w:rPr>
          <w:rFonts w:ascii="Times New Roman" w:hAnsi="Times New Roman" w:cs="Times New Roman"/>
          <w:sz w:val="28"/>
          <w:szCs w:val="28"/>
        </w:rPr>
        <w:t>с.</w:t>
      </w:r>
    </w:p>
    <w:p w14:paraId="6AB06475" w14:textId="5BB1B5F6" w:rsidR="00E71F87" w:rsidRPr="00574DC8" w:rsidRDefault="00E71F87" w:rsidP="00E71F87">
      <w:pPr>
        <w:pStyle w:val="afffa"/>
        <w:spacing w:before="0" w:after="0"/>
        <w:ind w:firstLine="425"/>
        <w:jc w:val="both"/>
        <w:rPr>
          <w:b w:val="0"/>
          <w:sz w:val="28"/>
          <w:szCs w:val="28"/>
        </w:rPr>
      </w:pPr>
      <w:r w:rsidRPr="00574DC8">
        <w:rPr>
          <w:b w:val="0"/>
          <w:sz w:val="28"/>
          <w:szCs w:val="28"/>
        </w:rPr>
        <w:t xml:space="preserve">101 Силкин К.Ю. Геоинформационная система </w:t>
      </w:r>
      <w:r w:rsidRPr="00574DC8">
        <w:rPr>
          <w:b w:val="0"/>
          <w:sz w:val="28"/>
          <w:szCs w:val="28"/>
          <w:lang w:val="en-US"/>
        </w:rPr>
        <w:t>Golden</w:t>
      </w:r>
      <w:r w:rsidRPr="00574DC8">
        <w:rPr>
          <w:b w:val="0"/>
          <w:sz w:val="28"/>
          <w:szCs w:val="28"/>
        </w:rPr>
        <w:t xml:space="preserve"> </w:t>
      </w:r>
      <w:r w:rsidRPr="00574DC8">
        <w:rPr>
          <w:b w:val="0"/>
          <w:sz w:val="28"/>
          <w:szCs w:val="28"/>
          <w:lang w:val="en-US"/>
        </w:rPr>
        <w:t>Software</w:t>
      </w:r>
      <w:r w:rsidRPr="00574DC8">
        <w:rPr>
          <w:b w:val="0"/>
          <w:sz w:val="28"/>
          <w:szCs w:val="28"/>
        </w:rPr>
        <w:t xml:space="preserve"> </w:t>
      </w:r>
      <w:r w:rsidRPr="00574DC8">
        <w:rPr>
          <w:b w:val="0"/>
          <w:sz w:val="28"/>
          <w:szCs w:val="28"/>
          <w:lang w:val="en-US"/>
        </w:rPr>
        <w:t>Surfer</w:t>
      </w:r>
      <w:r w:rsidRPr="00574DC8">
        <w:rPr>
          <w:b w:val="0"/>
          <w:sz w:val="28"/>
          <w:szCs w:val="28"/>
        </w:rPr>
        <w:t xml:space="preserve"> 8, Воронеж, 2008. – 66</w:t>
      </w:r>
      <w:r w:rsidR="001A1D09">
        <w:rPr>
          <w:b w:val="0"/>
          <w:sz w:val="28"/>
          <w:szCs w:val="28"/>
        </w:rPr>
        <w:t xml:space="preserve"> </w:t>
      </w:r>
      <w:r w:rsidRPr="00574DC8">
        <w:rPr>
          <w:b w:val="0"/>
          <w:sz w:val="28"/>
          <w:szCs w:val="28"/>
        </w:rPr>
        <w:t>с.</w:t>
      </w:r>
    </w:p>
    <w:p w14:paraId="0C0AD7D7" w14:textId="64794F21" w:rsidR="00E71F87" w:rsidRPr="00574DC8" w:rsidRDefault="00E71F87" w:rsidP="00E71F87">
      <w:pPr>
        <w:pStyle w:val="1"/>
        <w:spacing w:before="0" w:line="240" w:lineRule="auto"/>
        <w:ind w:firstLine="425"/>
        <w:jc w:val="both"/>
        <w:textAlignment w:val="top"/>
        <w:rPr>
          <w:rFonts w:ascii="Times New Roman" w:hAnsi="Times New Roman" w:cs="Times New Roman"/>
          <w:b/>
          <w:bCs/>
          <w:color w:val="auto"/>
          <w:sz w:val="28"/>
          <w:szCs w:val="28"/>
        </w:rPr>
      </w:pPr>
      <w:r w:rsidRPr="00574DC8">
        <w:rPr>
          <w:rFonts w:ascii="Times New Roman" w:hAnsi="Times New Roman" w:cs="Times New Roman"/>
          <w:color w:val="auto"/>
          <w:sz w:val="28"/>
          <w:szCs w:val="28"/>
        </w:rPr>
        <w:t>102</w:t>
      </w:r>
      <w:r w:rsidRPr="00574DC8">
        <w:rPr>
          <w:b/>
          <w:color w:val="auto"/>
          <w:sz w:val="28"/>
          <w:szCs w:val="28"/>
        </w:rPr>
        <w:t xml:space="preserve"> </w:t>
      </w:r>
      <w:r w:rsidRPr="00574DC8">
        <w:rPr>
          <w:rFonts w:ascii="Times New Roman" w:hAnsi="Times New Roman" w:cs="Times New Roman"/>
          <w:color w:val="auto"/>
          <w:sz w:val="28"/>
          <w:szCs w:val="28"/>
          <w:lang w:val="kk-KZ"/>
        </w:rPr>
        <w:t xml:space="preserve">Середович В.А., Алтынцев М.А., Попов Р.А. </w:t>
      </w:r>
      <w:r w:rsidRPr="00574DC8">
        <w:rPr>
          <w:rFonts w:ascii="Times New Roman" w:hAnsi="Times New Roman" w:cs="Times New Roman"/>
          <w:color w:val="auto"/>
          <w:sz w:val="28"/>
          <w:szCs w:val="28"/>
          <w:bdr w:val="none" w:sz="0" w:space="0" w:color="auto" w:frame="1"/>
          <w:lang w:eastAsia="ru-RU"/>
        </w:rPr>
        <w:t xml:space="preserve">Особенности применения данных различных видов лазерного сканирования при мониторинге природных и промышленных объектов, </w:t>
      </w:r>
      <w:r w:rsidRPr="00574DC8">
        <w:rPr>
          <w:rFonts w:ascii="Times New Roman" w:hAnsi="Times New Roman" w:cs="Times New Roman"/>
          <w:color w:val="auto"/>
          <w:sz w:val="28"/>
          <w:szCs w:val="28"/>
        </w:rPr>
        <w:t>Вычислительные технологии Специальный выпуск</w:t>
      </w:r>
      <w:r w:rsidR="003C1E1B">
        <w:rPr>
          <w:rFonts w:ascii="Times New Roman" w:hAnsi="Times New Roman" w:cs="Times New Roman"/>
          <w:color w:val="auto"/>
          <w:sz w:val="28"/>
          <w:szCs w:val="28"/>
        </w:rPr>
        <w:t>. -</w:t>
      </w:r>
      <w:r w:rsidRPr="00574DC8">
        <w:rPr>
          <w:rFonts w:ascii="Times New Roman" w:hAnsi="Times New Roman" w:cs="Times New Roman"/>
          <w:color w:val="auto"/>
          <w:sz w:val="28"/>
          <w:szCs w:val="28"/>
        </w:rPr>
        <w:t xml:space="preserve"> 2013</w:t>
      </w:r>
      <w:r w:rsidR="001755F1">
        <w:rPr>
          <w:rFonts w:ascii="Times New Roman" w:hAnsi="Times New Roman" w:cs="Times New Roman"/>
          <w:color w:val="auto"/>
          <w:sz w:val="28"/>
          <w:szCs w:val="28"/>
        </w:rPr>
        <w:t xml:space="preserve">. </w:t>
      </w:r>
      <w:r w:rsidR="003C1E1B">
        <w:rPr>
          <w:rFonts w:ascii="Times New Roman" w:hAnsi="Times New Roman" w:cs="Times New Roman"/>
          <w:color w:val="auto"/>
          <w:sz w:val="28"/>
          <w:szCs w:val="28"/>
        </w:rPr>
        <w:t xml:space="preserve"> – </w:t>
      </w:r>
      <w:r w:rsidR="003C1E1B" w:rsidRPr="00574DC8">
        <w:rPr>
          <w:rFonts w:ascii="Times New Roman" w:hAnsi="Times New Roman" w:cs="Times New Roman"/>
          <w:color w:val="auto"/>
          <w:sz w:val="28"/>
          <w:szCs w:val="28"/>
        </w:rPr>
        <w:t>Т</w:t>
      </w:r>
      <w:r w:rsidR="003C1E1B">
        <w:rPr>
          <w:rFonts w:ascii="Times New Roman" w:hAnsi="Times New Roman" w:cs="Times New Roman"/>
          <w:color w:val="auto"/>
          <w:sz w:val="28"/>
          <w:szCs w:val="28"/>
        </w:rPr>
        <w:t>.</w:t>
      </w:r>
      <w:r w:rsidR="003C1E1B" w:rsidRPr="00574DC8">
        <w:rPr>
          <w:rFonts w:ascii="Times New Roman" w:hAnsi="Times New Roman" w:cs="Times New Roman"/>
          <w:color w:val="auto"/>
          <w:sz w:val="28"/>
          <w:szCs w:val="28"/>
        </w:rPr>
        <w:t>18</w:t>
      </w:r>
      <w:r w:rsidR="003C1E1B">
        <w:rPr>
          <w:rFonts w:ascii="Times New Roman" w:hAnsi="Times New Roman" w:cs="Times New Roman"/>
          <w:color w:val="auto"/>
          <w:sz w:val="28"/>
          <w:szCs w:val="28"/>
        </w:rPr>
        <w:t>.</w:t>
      </w:r>
      <w:r w:rsidR="003C1E1B" w:rsidRPr="00574DC8">
        <w:rPr>
          <w:rFonts w:ascii="Times New Roman" w:hAnsi="Times New Roman" w:cs="Times New Roman"/>
          <w:color w:val="auto"/>
          <w:sz w:val="28"/>
          <w:szCs w:val="28"/>
        </w:rPr>
        <w:t xml:space="preserve"> </w:t>
      </w:r>
      <w:r w:rsidR="001755F1">
        <w:rPr>
          <w:rFonts w:ascii="Times New Roman" w:hAnsi="Times New Roman" w:cs="Times New Roman"/>
          <w:color w:val="auto"/>
          <w:sz w:val="28"/>
          <w:szCs w:val="28"/>
        </w:rPr>
        <w:t>– С.</w:t>
      </w:r>
      <w:r w:rsidR="003C1E1B">
        <w:rPr>
          <w:rFonts w:ascii="Times New Roman" w:hAnsi="Times New Roman" w:cs="Times New Roman"/>
          <w:color w:val="auto"/>
          <w:sz w:val="28"/>
          <w:szCs w:val="28"/>
        </w:rPr>
        <w:t xml:space="preserve"> </w:t>
      </w:r>
      <w:r w:rsidR="001A1D09">
        <w:rPr>
          <w:rFonts w:ascii="Times New Roman" w:hAnsi="Times New Roman" w:cs="Times New Roman"/>
          <w:color w:val="auto"/>
          <w:sz w:val="28"/>
          <w:szCs w:val="28"/>
        </w:rPr>
        <w:t>135-142</w:t>
      </w:r>
      <w:r w:rsidR="003C1E1B">
        <w:rPr>
          <w:rFonts w:ascii="Times New Roman" w:hAnsi="Times New Roman" w:cs="Times New Roman"/>
          <w:color w:val="auto"/>
          <w:sz w:val="28"/>
          <w:szCs w:val="28"/>
        </w:rPr>
        <w:t>.</w:t>
      </w:r>
    </w:p>
    <w:p w14:paraId="170705D6" w14:textId="3DC86CD6" w:rsidR="00E71F87" w:rsidRPr="00574DC8" w:rsidRDefault="00E71F87" w:rsidP="00E71F87">
      <w:pPr>
        <w:pStyle w:val="afffa"/>
        <w:spacing w:before="0" w:after="0"/>
        <w:ind w:firstLine="425"/>
        <w:jc w:val="both"/>
        <w:rPr>
          <w:b w:val="0"/>
          <w:sz w:val="28"/>
          <w:szCs w:val="28"/>
        </w:rPr>
      </w:pPr>
      <w:r w:rsidRPr="00574DC8">
        <w:rPr>
          <w:b w:val="0"/>
          <w:sz w:val="28"/>
          <w:szCs w:val="28"/>
        </w:rPr>
        <w:t>103 Ознамец В.В. Пространственная съемка и моделирование с использованием беспилотных летательных аппаратов, Образовательные ресурсы</w:t>
      </w:r>
      <w:r w:rsidR="001A1D09">
        <w:rPr>
          <w:b w:val="0"/>
          <w:sz w:val="28"/>
          <w:szCs w:val="28"/>
        </w:rPr>
        <w:t xml:space="preserve"> и технологии. </w:t>
      </w:r>
      <w:r w:rsidR="003C1E1B">
        <w:rPr>
          <w:b w:val="0"/>
          <w:sz w:val="28"/>
          <w:szCs w:val="28"/>
        </w:rPr>
        <w:t xml:space="preserve">- </w:t>
      </w:r>
      <w:r w:rsidR="001A1D09">
        <w:rPr>
          <w:b w:val="0"/>
          <w:sz w:val="28"/>
          <w:szCs w:val="28"/>
        </w:rPr>
        <w:t xml:space="preserve">2020. </w:t>
      </w:r>
      <w:r w:rsidR="003C1E1B">
        <w:rPr>
          <w:b w:val="0"/>
          <w:sz w:val="28"/>
          <w:szCs w:val="28"/>
        </w:rPr>
        <w:t xml:space="preserve">- </w:t>
      </w:r>
      <w:r w:rsidR="001A1D09">
        <w:rPr>
          <w:b w:val="0"/>
          <w:sz w:val="28"/>
          <w:szCs w:val="28"/>
        </w:rPr>
        <w:t>№ 1 (30)</w:t>
      </w:r>
      <w:r w:rsidR="003C1E1B">
        <w:rPr>
          <w:b w:val="0"/>
          <w:sz w:val="28"/>
          <w:szCs w:val="28"/>
        </w:rPr>
        <w:t>. -</w:t>
      </w:r>
      <w:r w:rsidR="001A1D09">
        <w:rPr>
          <w:b w:val="0"/>
          <w:sz w:val="28"/>
          <w:szCs w:val="28"/>
        </w:rPr>
        <w:t xml:space="preserve"> С</w:t>
      </w:r>
      <w:r w:rsidRPr="00574DC8">
        <w:rPr>
          <w:b w:val="0"/>
          <w:sz w:val="28"/>
          <w:szCs w:val="28"/>
        </w:rPr>
        <w:t>.83-91.</w:t>
      </w:r>
    </w:p>
    <w:p w14:paraId="03779519" w14:textId="12FAE87F" w:rsidR="00E71F87" w:rsidRPr="00287CCC" w:rsidRDefault="00E71F87" w:rsidP="00E71F87">
      <w:pPr>
        <w:pStyle w:val="afffa"/>
        <w:spacing w:before="0" w:after="0"/>
        <w:ind w:firstLine="425"/>
        <w:jc w:val="both"/>
        <w:rPr>
          <w:b w:val="0"/>
          <w:sz w:val="28"/>
          <w:szCs w:val="28"/>
        </w:rPr>
      </w:pPr>
      <w:r w:rsidRPr="00015C95">
        <w:rPr>
          <w:b w:val="0"/>
          <w:sz w:val="28"/>
          <w:szCs w:val="28"/>
        </w:rPr>
        <w:t xml:space="preserve">104 </w:t>
      </w:r>
      <w:r w:rsidR="0094339E" w:rsidRPr="00287CCC">
        <w:rPr>
          <w:b w:val="0"/>
          <w:sz w:val="28"/>
          <w:szCs w:val="28"/>
        </w:rPr>
        <w:t xml:space="preserve">Комиссаров А.В. Теория и технология лазерного сканирования для пространственного моделирования территорий: </w:t>
      </w:r>
      <w:r w:rsidR="00015C95" w:rsidRPr="00287CCC">
        <w:rPr>
          <w:b w:val="0"/>
          <w:sz w:val="28"/>
          <w:szCs w:val="28"/>
        </w:rPr>
        <w:t>дисс</w:t>
      </w:r>
      <w:r w:rsidR="00866E4C" w:rsidRPr="00287CCC">
        <w:rPr>
          <w:b w:val="0"/>
          <w:sz w:val="28"/>
          <w:szCs w:val="28"/>
        </w:rPr>
        <w:t xml:space="preserve">. </w:t>
      </w:r>
      <w:r w:rsidR="00015C95" w:rsidRPr="00287CCC">
        <w:rPr>
          <w:b w:val="0"/>
          <w:sz w:val="28"/>
          <w:szCs w:val="28"/>
        </w:rPr>
        <w:t>…док.техн.наук: 35.00.34</w:t>
      </w:r>
      <w:r w:rsidR="0094339E" w:rsidRPr="00287CCC">
        <w:rPr>
          <w:b w:val="0"/>
          <w:sz w:val="28"/>
          <w:szCs w:val="28"/>
        </w:rPr>
        <w:t xml:space="preserve"> – Новосибирск, 2015. – 278 с.</w:t>
      </w:r>
    </w:p>
    <w:p w14:paraId="1D9F95F5" w14:textId="5A8E74F7" w:rsidR="00E71F87" w:rsidRPr="001A1D09" w:rsidRDefault="00E71F87" w:rsidP="00E71F87">
      <w:pPr>
        <w:pStyle w:val="afffa"/>
        <w:spacing w:before="0" w:after="0"/>
        <w:ind w:firstLine="425"/>
        <w:jc w:val="both"/>
        <w:rPr>
          <w:b w:val="0"/>
          <w:color w:val="000000" w:themeColor="text1"/>
          <w:sz w:val="28"/>
          <w:szCs w:val="28"/>
          <w:bdr w:val="none" w:sz="0" w:space="0" w:color="auto" w:frame="1"/>
        </w:rPr>
      </w:pPr>
      <w:r w:rsidRPr="00574DC8">
        <w:rPr>
          <w:b w:val="0"/>
          <w:sz w:val="28"/>
          <w:szCs w:val="28"/>
        </w:rPr>
        <w:t xml:space="preserve">105 Ямбаев Х.К., Ященко В.Р. </w:t>
      </w:r>
      <w:r w:rsidRPr="00574DC8">
        <w:rPr>
          <w:b w:val="0"/>
          <w:sz w:val="28"/>
          <w:szCs w:val="28"/>
          <w:bdr w:val="none" w:sz="0" w:space="0" w:color="auto" w:frame="1"/>
        </w:rPr>
        <w:t>Геодезический мониторинг движений земной коры: сост</w:t>
      </w:r>
      <w:r w:rsidR="001A1D09">
        <w:rPr>
          <w:b w:val="0"/>
          <w:sz w:val="28"/>
          <w:szCs w:val="28"/>
          <w:bdr w:val="none" w:sz="0" w:space="0" w:color="auto" w:frame="1"/>
        </w:rPr>
        <w:t>ояние, возможности, перспектива</w:t>
      </w:r>
      <w:r w:rsidRPr="00574DC8">
        <w:rPr>
          <w:b w:val="0"/>
          <w:sz w:val="28"/>
          <w:szCs w:val="28"/>
          <w:bdr w:val="none" w:sz="0" w:space="0" w:color="auto" w:frame="1"/>
        </w:rPr>
        <w:t xml:space="preserve"> </w:t>
      </w:r>
      <w:r w:rsidR="001A1D09" w:rsidRPr="001A1D09">
        <w:rPr>
          <w:b w:val="0"/>
          <w:color w:val="000000" w:themeColor="text1"/>
          <w:sz w:val="28"/>
          <w:szCs w:val="28"/>
          <w:shd w:val="clear" w:color="auto" w:fill="FFFFFF"/>
        </w:rPr>
        <w:t>// Интерэкспо</w:t>
      </w:r>
      <w:r w:rsidR="001A1D09">
        <w:rPr>
          <w:b w:val="0"/>
          <w:color w:val="000000" w:themeColor="text1"/>
          <w:sz w:val="28"/>
          <w:szCs w:val="28"/>
          <w:shd w:val="clear" w:color="auto" w:fill="FFFFFF"/>
        </w:rPr>
        <w:t xml:space="preserve"> </w:t>
      </w:r>
      <w:r w:rsidR="001A1D09" w:rsidRPr="001A1D09">
        <w:rPr>
          <w:rStyle w:val="affff2"/>
          <w:rFonts w:eastAsiaTheme="majorEastAsia"/>
          <w:b w:val="0"/>
          <w:bCs/>
          <w:i w:val="0"/>
          <w:iCs w:val="0"/>
          <w:color w:val="000000" w:themeColor="text1"/>
          <w:sz w:val="28"/>
          <w:szCs w:val="28"/>
          <w:shd w:val="clear" w:color="auto" w:fill="FFFFFF"/>
        </w:rPr>
        <w:t>ГЕО-Сибирь</w:t>
      </w:r>
      <w:r w:rsidR="001A1D09" w:rsidRPr="001A1D09">
        <w:rPr>
          <w:b w:val="0"/>
          <w:color w:val="000000" w:themeColor="text1"/>
          <w:sz w:val="28"/>
          <w:szCs w:val="28"/>
          <w:shd w:val="clear" w:color="auto" w:fill="FFFFFF"/>
        </w:rPr>
        <w:t xml:space="preserve">. </w:t>
      </w:r>
      <w:r w:rsidR="001A1D09">
        <w:rPr>
          <w:b w:val="0"/>
          <w:color w:val="000000" w:themeColor="text1"/>
          <w:sz w:val="28"/>
          <w:szCs w:val="28"/>
          <w:shd w:val="clear" w:color="auto" w:fill="FFFFFF"/>
        </w:rPr>
        <w:t>– 2</w:t>
      </w:r>
      <w:r w:rsidRPr="001A1D09">
        <w:rPr>
          <w:b w:val="0"/>
          <w:color w:val="000000" w:themeColor="text1"/>
          <w:sz w:val="28"/>
          <w:szCs w:val="28"/>
          <w:bdr w:val="none" w:sz="0" w:space="0" w:color="auto" w:frame="1"/>
        </w:rPr>
        <w:t>012</w:t>
      </w:r>
      <w:r w:rsidR="001755F1">
        <w:rPr>
          <w:b w:val="0"/>
          <w:color w:val="000000" w:themeColor="text1"/>
          <w:sz w:val="28"/>
          <w:szCs w:val="28"/>
          <w:bdr w:val="none" w:sz="0" w:space="0" w:color="auto" w:frame="1"/>
        </w:rPr>
        <w:t>. – С.</w:t>
      </w:r>
      <w:r w:rsidR="001A1D09">
        <w:rPr>
          <w:b w:val="0"/>
          <w:color w:val="000000" w:themeColor="text1"/>
          <w:sz w:val="28"/>
          <w:szCs w:val="28"/>
          <w:bdr w:val="none" w:sz="0" w:space="0" w:color="auto" w:frame="1"/>
        </w:rPr>
        <w:t>452-457</w:t>
      </w:r>
      <w:r w:rsidR="003C1E1B">
        <w:rPr>
          <w:b w:val="0"/>
          <w:color w:val="000000" w:themeColor="text1"/>
          <w:sz w:val="28"/>
          <w:szCs w:val="28"/>
          <w:bdr w:val="none" w:sz="0" w:space="0" w:color="auto" w:frame="1"/>
        </w:rPr>
        <w:t>.</w:t>
      </w:r>
    </w:p>
    <w:p w14:paraId="0E48A27C" w14:textId="3EB60BDB"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bdr w:val="none" w:sz="0" w:space="0" w:color="auto" w:frame="1"/>
        </w:rPr>
        <w:t>106</w:t>
      </w:r>
      <w:r w:rsidR="003C1E1B">
        <w:rPr>
          <w:rFonts w:ascii="Times New Roman" w:hAnsi="Times New Roman" w:cs="Times New Roman"/>
          <w:sz w:val="28"/>
          <w:szCs w:val="28"/>
          <w:bdr w:val="none" w:sz="0" w:space="0" w:color="auto" w:frame="1"/>
        </w:rPr>
        <w:t xml:space="preserve"> </w:t>
      </w:r>
      <w:r w:rsidRPr="00574DC8">
        <w:rPr>
          <w:rFonts w:ascii="Times New Roman" w:hAnsi="Times New Roman" w:cs="Times New Roman"/>
          <w:bCs/>
          <w:sz w:val="28"/>
          <w:szCs w:val="28"/>
        </w:rPr>
        <w:t xml:space="preserve">Низаметдинов Н.Ф., Низаметдинов Ф.К., Элиманов Д.К., </w:t>
      </w:r>
      <w:r w:rsidR="003C1E1B">
        <w:rPr>
          <w:rFonts w:ascii="Times New Roman" w:hAnsi="Times New Roman" w:cs="Times New Roman"/>
          <w:bCs/>
          <w:sz w:val="28"/>
          <w:szCs w:val="28"/>
        </w:rPr>
        <w:t xml:space="preserve"> </w:t>
      </w:r>
      <w:r w:rsidRPr="00574DC8">
        <w:rPr>
          <w:rFonts w:ascii="Times New Roman" w:hAnsi="Times New Roman" w:cs="Times New Roman"/>
          <w:bCs/>
          <w:sz w:val="28"/>
          <w:szCs w:val="28"/>
        </w:rPr>
        <w:t xml:space="preserve">Игемберлина М.Б. </w:t>
      </w:r>
      <w:r w:rsidR="005E289C" w:rsidRPr="00574DC8">
        <w:rPr>
          <w:rFonts w:ascii="Times New Roman" w:hAnsi="Times New Roman" w:cs="Times New Roman"/>
          <w:bCs/>
          <w:sz w:val="28"/>
          <w:szCs w:val="28"/>
        </w:rPr>
        <w:t>С</w:t>
      </w:r>
      <w:r w:rsidRPr="00574DC8">
        <w:rPr>
          <w:rFonts w:ascii="Times New Roman" w:hAnsi="Times New Roman" w:cs="Times New Roman"/>
          <w:bCs/>
          <w:sz w:val="28"/>
          <w:szCs w:val="28"/>
        </w:rPr>
        <w:t xml:space="preserve">оздание системы автоматизированного контроля состояния насыпных дамб хвостохранилищ обогатительных фабрик </w:t>
      </w:r>
      <w:r w:rsidR="003C1E1B">
        <w:rPr>
          <w:rFonts w:ascii="Times New Roman" w:hAnsi="Times New Roman" w:cs="Times New Roman"/>
          <w:bCs/>
          <w:sz w:val="28"/>
          <w:szCs w:val="28"/>
        </w:rPr>
        <w:t xml:space="preserve">// </w:t>
      </w:r>
      <w:r w:rsidRPr="00574DC8">
        <w:rPr>
          <w:rFonts w:ascii="Times New Roman" w:hAnsi="Times New Roman" w:cs="Times New Roman"/>
          <w:sz w:val="28"/>
          <w:szCs w:val="28"/>
        </w:rPr>
        <w:t>Горный журнал</w:t>
      </w:r>
      <w:r w:rsidR="003C1E1B">
        <w:rPr>
          <w:rFonts w:ascii="Times New Roman" w:hAnsi="Times New Roman" w:cs="Times New Roman"/>
          <w:sz w:val="28"/>
          <w:szCs w:val="28"/>
        </w:rPr>
        <w:t xml:space="preserve">. - </w:t>
      </w:r>
      <w:r w:rsidR="003C1E1B" w:rsidRPr="00574DC8">
        <w:rPr>
          <w:rFonts w:ascii="Times New Roman" w:hAnsi="Times New Roman" w:cs="Times New Roman"/>
          <w:sz w:val="28"/>
          <w:szCs w:val="28"/>
        </w:rPr>
        <w:t>2023</w:t>
      </w:r>
      <w:r w:rsidR="003C1E1B">
        <w:rPr>
          <w:rFonts w:ascii="Times New Roman" w:hAnsi="Times New Roman" w:cs="Times New Roman"/>
          <w:sz w:val="28"/>
          <w:szCs w:val="28"/>
        </w:rPr>
        <w:t xml:space="preserve">. - </w:t>
      </w:r>
      <w:r w:rsidRPr="00574DC8">
        <w:rPr>
          <w:rFonts w:ascii="Times New Roman" w:hAnsi="Times New Roman" w:cs="Times New Roman"/>
          <w:sz w:val="28"/>
          <w:szCs w:val="28"/>
        </w:rPr>
        <w:t>№2</w:t>
      </w:r>
      <w:r w:rsidR="003C1E1B">
        <w:rPr>
          <w:rFonts w:ascii="Times New Roman" w:hAnsi="Times New Roman" w:cs="Times New Roman"/>
          <w:sz w:val="28"/>
          <w:szCs w:val="28"/>
        </w:rPr>
        <w:t>. -</w:t>
      </w:r>
      <w:r w:rsidRPr="00574DC8">
        <w:rPr>
          <w:rFonts w:ascii="Times New Roman" w:hAnsi="Times New Roman" w:cs="Times New Roman"/>
          <w:sz w:val="28"/>
          <w:szCs w:val="28"/>
        </w:rPr>
        <w:t xml:space="preserve"> С.</w:t>
      </w:r>
      <w:r w:rsidR="003C1E1B">
        <w:rPr>
          <w:rFonts w:ascii="Times New Roman" w:hAnsi="Times New Roman" w:cs="Times New Roman"/>
          <w:sz w:val="28"/>
          <w:szCs w:val="28"/>
        </w:rPr>
        <w:t xml:space="preserve"> </w:t>
      </w:r>
      <w:r w:rsidRPr="00574DC8">
        <w:rPr>
          <w:rFonts w:ascii="Times New Roman" w:hAnsi="Times New Roman" w:cs="Times New Roman"/>
          <w:sz w:val="28"/>
          <w:szCs w:val="28"/>
        </w:rPr>
        <w:t>63-67.</w:t>
      </w:r>
    </w:p>
    <w:p w14:paraId="138E37A8" w14:textId="53E05BD6" w:rsidR="00E71F87" w:rsidRPr="003C1E1B"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107</w:t>
      </w:r>
      <w:r w:rsidR="00A54DD3" w:rsidRPr="00574DC8">
        <w:rPr>
          <w:rFonts w:ascii="Times New Roman" w:hAnsi="Times New Roman" w:cs="Times New Roman"/>
          <w:sz w:val="28"/>
          <w:szCs w:val="28"/>
        </w:rPr>
        <w:t xml:space="preserve"> Корчак П.А., </w:t>
      </w:r>
      <w:r w:rsidRPr="00574DC8">
        <w:rPr>
          <w:rFonts w:ascii="Times New Roman" w:hAnsi="Times New Roman" w:cs="Times New Roman"/>
          <w:sz w:val="28"/>
          <w:szCs w:val="28"/>
        </w:rPr>
        <w:t xml:space="preserve">Жукова С.А., Меньшиков П.Ю. Становление и развитие системы мониторинга и сейсмических процессов в зоне производственной деятельности АО “Апатит” </w:t>
      </w:r>
      <w:r w:rsidR="003C1E1B">
        <w:rPr>
          <w:rFonts w:ascii="Times New Roman" w:hAnsi="Times New Roman" w:cs="Times New Roman"/>
          <w:sz w:val="28"/>
          <w:szCs w:val="28"/>
        </w:rPr>
        <w:t xml:space="preserve">// </w:t>
      </w:r>
      <w:r w:rsidRPr="00574DC8">
        <w:rPr>
          <w:rFonts w:ascii="Times New Roman" w:hAnsi="Times New Roman" w:cs="Times New Roman"/>
          <w:sz w:val="28"/>
          <w:szCs w:val="28"/>
        </w:rPr>
        <w:t>Горный</w:t>
      </w:r>
      <w:r w:rsidRPr="003C1E1B">
        <w:rPr>
          <w:rFonts w:ascii="Times New Roman" w:hAnsi="Times New Roman" w:cs="Times New Roman"/>
          <w:sz w:val="28"/>
          <w:szCs w:val="28"/>
        </w:rPr>
        <w:t xml:space="preserve"> </w:t>
      </w:r>
      <w:r w:rsidRPr="00574DC8">
        <w:rPr>
          <w:rFonts w:ascii="Times New Roman" w:hAnsi="Times New Roman" w:cs="Times New Roman"/>
          <w:sz w:val="28"/>
          <w:szCs w:val="28"/>
        </w:rPr>
        <w:t>журнал</w:t>
      </w:r>
      <w:r w:rsidRPr="003C1E1B">
        <w:rPr>
          <w:rFonts w:ascii="Times New Roman" w:hAnsi="Times New Roman" w:cs="Times New Roman"/>
          <w:sz w:val="28"/>
          <w:szCs w:val="28"/>
        </w:rPr>
        <w:t xml:space="preserve">, </w:t>
      </w:r>
      <w:r w:rsidRPr="00574DC8">
        <w:rPr>
          <w:rFonts w:ascii="Times New Roman" w:hAnsi="Times New Roman" w:cs="Times New Roman"/>
          <w:sz w:val="28"/>
          <w:szCs w:val="28"/>
        </w:rPr>
        <w:t>Москва</w:t>
      </w:r>
      <w:r w:rsidR="003C1E1B">
        <w:rPr>
          <w:rFonts w:ascii="Times New Roman" w:hAnsi="Times New Roman" w:cs="Times New Roman"/>
          <w:sz w:val="28"/>
          <w:szCs w:val="28"/>
        </w:rPr>
        <w:t>.</w:t>
      </w:r>
      <w:r w:rsidRPr="003C1E1B">
        <w:rPr>
          <w:rFonts w:ascii="Times New Roman" w:hAnsi="Times New Roman" w:cs="Times New Roman"/>
          <w:sz w:val="28"/>
          <w:szCs w:val="28"/>
        </w:rPr>
        <w:t xml:space="preserve"> </w:t>
      </w:r>
      <w:r w:rsidR="003C1E1B">
        <w:rPr>
          <w:rFonts w:ascii="Times New Roman" w:hAnsi="Times New Roman" w:cs="Times New Roman"/>
          <w:sz w:val="28"/>
          <w:szCs w:val="28"/>
        </w:rPr>
        <w:t xml:space="preserve">– </w:t>
      </w:r>
      <w:r w:rsidRPr="003C1E1B">
        <w:rPr>
          <w:rFonts w:ascii="Times New Roman" w:hAnsi="Times New Roman" w:cs="Times New Roman"/>
          <w:sz w:val="28"/>
          <w:szCs w:val="28"/>
        </w:rPr>
        <w:t>2014</w:t>
      </w:r>
      <w:r w:rsidR="003C1E1B">
        <w:rPr>
          <w:rFonts w:ascii="Times New Roman" w:hAnsi="Times New Roman" w:cs="Times New Roman"/>
          <w:sz w:val="28"/>
          <w:szCs w:val="28"/>
        </w:rPr>
        <w:t>. -</w:t>
      </w:r>
      <w:r w:rsidRPr="003C1E1B">
        <w:rPr>
          <w:rFonts w:ascii="Times New Roman" w:hAnsi="Times New Roman" w:cs="Times New Roman"/>
          <w:sz w:val="28"/>
          <w:szCs w:val="28"/>
        </w:rPr>
        <w:t xml:space="preserve"> № 10</w:t>
      </w:r>
      <w:r w:rsidR="003C1E1B">
        <w:rPr>
          <w:rFonts w:ascii="Times New Roman" w:hAnsi="Times New Roman" w:cs="Times New Roman"/>
          <w:sz w:val="28"/>
          <w:szCs w:val="28"/>
        </w:rPr>
        <w:t xml:space="preserve">. - </w:t>
      </w:r>
      <w:r w:rsidR="001A1D09">
        <w:rPr>
          <w:rFonts w:ascii="Times New Roman" w:hAnsi="Times New Roman" w:cs="Times New Roman"/>
          <w:sz w:val="28"/>
          <w:szCs w:val="28"/>
        </w:rPr>
        <w:t>С</w:t>
      </w:r>
      <w:r w:rsidR="001755F1" w:rsidRPr="003C1E1B">
        <w:rPr>
          <w:rFonts w:ascii="Times New Roman" w:hAnsi="Times New Roman" w:cs="Times New Roman"/>
          <w:sz w:val="28"/>
          <w:szCs w:val="28"/>
        </w:rPr>
        <w:t>.</w:t>
      </w:r>
      <w:r w:rsidR="003C1E1B">
        <w:rPr>
          <w:rFonts w:ascii="Times New Roman" w:hAnsi="Times New Roman" w:cs="Times New Roman"/>
          <w:sz w:val="28"/>
          <w:szCs w:val="28"/>
        </w:rPr>
        <w:t xml:space="preserve"> </w:t>
      </w:r>
      <w:r w:rsidRPr="003C1E1B">
        <w:rPr>
          <w:rFonts w:ascii="Times New Roman" w:hAnsi="Times New Roman" w:cs="Times New Roman"/>
          <w:sz w:val="28"/>
          <w:szCs w:val="28"/>
        </w:rPr>
        <w:t>42-46.</w:t>
      </w:r>
    </w:p>
    <w:p w14:paraId="51F9DBE2" w14:textId="5B34329D"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lang w:val="en-US"/>
        </w:rPr>
        <w:t>108 Tomasso Carla, Paolo Farina, Emanuele Intrieri, Kostas Botsialas, Nicola Casagli. On the monitoring and early-warning of brittle slope failures in hard rock masses: Examples from an open-pit mine. Engineering</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Geology</w:t>
      </w:r>
      <w:r w:rsidR="003C1E1B">
        <w:rPr>
          <w:rFonts w:ascii="Times New Roman" w:hAnsi="Times New Roman" w:cs="Times New Roman"/>
          <w:sz w:val="28"/>
          <w:szCs w:val="28"/>
        </w:rPr>
        <w:t xml:space="preserve">. - </w:t>
      </w:r>
      <w:r w:rsidRPr="00574DC8">
        <w:rPr>
          <w:rFonts w:ascii="Times New Roman" w:hAnsi="Times New Roman" w:cs="Times New Roman"/>
          <w:sz w:val="28"/>
          <w:szCs w:val="28"/>
        </w:rPr>
        <w:t xml:space="preserve"> 2017</w:t>
      </w:r>
      <w:r w:rsidR="003C1E1B">
        <w:rPr>
          <w:rFonts w:ascii="Times New Roman" w:hAnsi="Times New Roman" w:cs="Times New Roman"/>
          <w:sz w:val="28"/>
          <w:szCs w:val="28"/>
        </w:rPr>
        <w:t>. –</w:t>
      </w:r>
      <w:r w:rsidRPr="00574DC8">
        <w:rPr>
          <w:rFonts w:ascii="Times New Roman" w:hAnsi="Times New Roman" w:cs="Times New Roman"/>
          <w:sz w:val="28"/>
          <w:szCs w:val="28"/>
        </w:rPr>
        <w:t xml:space="preserve"> </w:t>
      </w:r>
      <w:r w:rsidRPr="00574DC8">
        <w:rPr>
          <w:rFonts w:ascii="Times New Roman" w:hAnsi="Times New Roman" w:cs="Times New Roman"/>
          <w:sz w:val="28"/>
          <w:szCs w:val="28"/>
          <w:lang w:val="en-US"/>
        </w:rPr>
        <w:t>Vol</w:t>
      </w:r>
      <w:r w:rsidR="003C1E1B">
        <w:rPr>
          <w:rFonts w:ascii="Times New Roman" w:hAnsi="Times New Roman" w:cs="Times New Roman"/>
          <w:sz w:val="28"/>
          <w:szCs w:val="28"/>
        </w:rPr>
        <w:t>.</w:t>
      </w:r>
      <w:r w:rsidRPr="00574DC8">
        <w:rPr>
          <w:rFonts w:ascii="Times New Roman" w:hAnsi="Times New Roman" w:cs="Times New Roman"/>
          <w:sz w:val="28"/>
          <w:szCs w:val="28"/>
        </w:rPr>
        <w:t>228</w:t>
      </w:r>
      <w:r w:rsidR="003C1E1B">
        <w:rPr>
          <w:rFonts w:ascii="Times New Roman" w:hAnsi="Times New Roman" w:cs="Times New Roman"/>
          <w:sz w:val="28"/>
          <w:szCs w:val="28"/>
        </w:rPr>
        <w:t>.</w:t>
      </w:r>
      <w:r w:rsidRPr="00574DC8">
        <w:rPr>
          <w:rFonts w:ascii="Times New Roman" w:hAnsi="Times New Roman" w:cs="Times New Roman"/>
          <w:sz w:val="28"/>
          <w:szCs w:val="28"/>
        </w:rPr>
        <w:t xml:space="preserve"> </w:t>
      </w:r>
      <w:r w:rsidR="003C1E1B">
        <w:rPr>
          <w:rFonts w:ascii="Times New Roman" w:hAnsi="Times New Roman" w:cs="Times New Roman"/>
          <w:sz w:val="28"/>
          <w:szCs w:val="28"/>
        </w:rPr>
        <w:t>- Р</w:t>
      </w:r>
      <w:r w:rsidR="001755F1">
        <w:rPr>
          <w:rFonts w:ascii="Times New Roman" w:hAnsi="Times New Roman" w:cs="Times New Roman"/>
          <w:sz w:val="28"/>
          <w:szCs w:val="28"/>
        </w:rPr>
        <w:t>.</w:t>
      </w:r>
      <w:r w:rsidRPr="00574DC8">
        <w:rPr>
          <w:rFonts w:ascii="Times New Roman" w:hAnsi="Times New Roman" w:cs="Times New Roman"/>
          <w:sz w:val="28"/>
          <w:szCs w:val="28"/>
        </w:rPr>
        <w:t>71-81.</w:t>
      </w:r>
    </w:p>
    <w:p w14:paraId="79753B40" w14:textId="5E943C67" w:rsidR="00E71F87" w:rsidRPr="00574DC8" w:rsidRDefault="00E71F87" w:rsidP="00E71F87">
      <w:pPr>
        <w:pStyle w:val="a3"/>
        <w:spacing w:after="0" w:line="240" w:lineRule="auto"/>
        <w:ind w:left="0" w:firstLine="425"/>
        <w:jc w:val="both"/>
        <w:rPr>
          <w:rFonts w:ascii="Times New Roman" w:eastAsia="Calibri" w:hAnsi="Times New Roman" w:cs="Times New Roman"/>
          <w:sz w:val="28"/>
          <w:szCs w:val="28"/>
        </w:rPr>
      </w:pPr>
      <w:r w:rsidRPr="00574DC8">
        <w:rPr>
          <w:rFonts w:ascii="Times New Roman" w:hAnsi="Times New Roman" w:cs="Times New Roman"/>
          <w:sz w:val="28"/>
          <w:szCs w:val="28"/>
        </w:rPr>
        <w:t>109 Сергунин М.П., Селескеров Д.П. Мониторинг деформаций</w:t>
      </w:r>
      <w:r w:rsidR="0020420A" w:rsidRPr="00574DC8">
        <w:rPr>
          <w:rFonts w:ascii="Times New Roman" w:hAnsi="Times New Roman" w:cs="Times New Roman"/>
          <w:sz w:val="28"/>
          <w:szCs w:val="28"/>
        </w:rPr>
        <w:t xml:space="preserve"> земной поверхности на руднике «Таймырский» </w:t>
      </w:r>
      <w:r w:rsidRPr="00574DC8">
        <w:rPr>
          <w:rFonts w:ascii="Times New Roman" w:hAnsi="Times New Roman" w:cs="Times New Roman"/>
          <w:sz w:val="28"/>
          <w:szCs w:val="28"/>
        </w:rPr>
        <w:t xml:space="preserve">по данным радиолокационной съемки </w:t>
      </w:r>
      <w:r w:rsidRPr="00574DC8">
        <w:rPr>
          <w:rFonts w:ascii="Times New Roman" w:hAnsi="Times New Roman" w:cs="Times New Roman"/>
          <w:sz w:val="28"/>
          <w:szCs w:val="28"/>
        </w:rPr>
        <w:lastRenderedPageBreak/>
        <w:t xml:space="preserve">со спутника </w:t>
      </w:r>
      <w:r w:rsidRPr="00574DC8">
        <w:rPr>
          <w:rFonts w:ascii="Times New Roman" w:hAnsi="Times New Roman" w:cs="Times New Roman"/>
          <w:sz w:val="28"/>
          <w:szCs w:val="28"/>
          <w:lang w:val="en-US"/>
        </w:rPr>
        <w:t>Sentinel</w:t>
      </w:r>
      <w:r w:rsidRPr="00574DC8">
        <w:rPr>
          <w:rFonts w:ascii="Times New Roman" w:hAnsi="Times New Roman" w:cs="Times New Roman"/>
          <w:sz w:val="28"/>
          <w:szCs w:val="28"/>
        </w:rPr>
        <w:t xml:space="preserve">-1 для оценки геодинамических рисков. </w:t>
      </w:r>
      <w:r w:rsidR="001A1D09">
        <w:rPr>
          <w:rFonts w:ascii="Times New Roman" w:hAnsi="Times New Roman" w:cs="Times New Roman"/>
          <w:sz w:val="28"/>
          <w:szCs w:val="28"/>
        </w:rPr>
        <w:t xml:space="preserve">М., </w:t>
      </w:r>
      <w:r w:rsidR="003C1E1B">
        <w:rPr>
          <w:rFonts w:ascii="Times New Roman" w:hAnsi="Times New Roman" w:cs="Times New Roman"/>
          <w:sz w:val="28"/>
          <w:szCs w:val="28"/>
        </w:rPr>
        <w:t xml:space="preserve">// </w:t>
      </w:r>
      <w:r w:rsidR="001A1D09">
        <w:rPr>
          <w:rFonts w:ascii="Times New Roman" w:hAnsi="Times New Roman" w:cs="Times New Roman"/>
          <w:sz w:val="28"/>
          <w:szCs w:val="28"/>
        </w:rPr>
        <w:t>Горный журнал</w:t>
      </w:r>
      <w:r w:rsidR="003C1E1B">
        <w:rPr>
          <w:rFonts w:ascii="Times New Roman" w:hAnsi="Times New Roman" w:cs="Times New Roman"/>
          <w:sz w:val="28"/>
          <w:szCs w:val="28"/>
        </w:rPr>
        <w:t xml:space="preserve">. - </w:t>
      </w:r>
      <w:r w:rsidR="001A1D09">
        <w:rPr>
          <w:rFonts w:ascii="Times New Roman" w:hAnsi="Times New Roman" w:cs="Times New Roman"/>
          <w:sz w:val="28"/>
          <w:szCs w:val="28"/>
        </w:rPr>
        <w:t xml:space="preserve"> 2022</w:t>
      </w:r>
      <w:r w:rsidR="003C1E1B">
        <w:rPr>
          <w:rFonts w:ascii="Times New Roman" w:hAnsi="Times New Roman" w:cs="Times New Roman"/>
          <w:sz w:val="28"/>
          <w:szCs w:val="28"/>
        </w:rPr>
        <w:t>. -</w:t>
      </w:r>
      <w:r w:rsidR="001A1D09">
        <w:rPr>
          <w:rFonts w:ascii="Times New Roman" w:hAnsi="Times New Roman" w:cs="Times New Roman"/>
          <w:sz w:val="28"/>
          <w:szCs w:val="28"/>
        </w:rPr>
        <w:t xml:space="preserve"> № 10</w:t>
      </w:r>
      <w:r w:rsidR="003C1E1B">
        <w:rPr>
          <w:rFonts w:ascii="Times New Roman" w:hAnsi="Times New Roman" w:cs="Times New Roman"/>
          <w:sz w:val="28"/>
          <w:szCs w:val="28"/>
        </w:rPr>
        <w:t>. -</w:t>
      </w:r>
      <w:r w:rsidR="001A1D09">
        <w:rPr>
          <w:rFonts w:ascii="Times New Roman" w:hAnsi="Times New Roman" w:cs="Times New Roman"/>
          <w:sz w:val="28"/>
          <w:szCs w:val="28"/>
        </w:rPr>
        <w:t xml:space="preserve"> С</w:t>
      </w:r>
      <w:r w:rsidR="001755F1">
        <w:rPr>
          <w:rFonts w:ascii="Times New Roman" w:hAnsi="Times New Roman" w:cs="Times New Roman"/>
          <w:sz w:val="28"/>
          <w:szCs w:val="28"/>
        </w:rPr>
        <w:t>.</w:t>
      </w:r>
      <w:r w:rsidRPr="00574DC8">
        <w:rPr>
          <w:rFonts w:ascii="Times New Roman" w:hAnsi="Times New Roman" w:cs="Times New Roman"/>
          <w:sz w:val="28"/>
          <w:szCs w:val="28"/>
        </w:rPr>
        <w:t>18-22.</w:t>
      </w:r>
    </w:p>
    <w:p w14:paraId="216EF166" w14:textId="0D171035" w:rsidR="00E71F87" w:rsidRPr="00574DC8" w:rsidRDefault="00E71F87" w:rsidP="00E71F87">
      <w:pPr>
        <w:pStyle w:val="a3"/>
        <w:spacing w:after="0" w:line="240" w:lineRule="auto"/>
        <w:ind w:left="0" w:firstLine="425"/>
        <w:jc w:val="both"/>
        <w:rPr>
          <w:rFonts w:ascii="Times New Roman" w:hAnsi="Times New Roman" w:cs="Times New Roman"/>
          <w:sz w:val="28"/>
          <w:szCs w:val="28"/>
        </w:rPr>
      </w:pPr>
      <w:r w:rsidRPr="00574DC8">
        <w:rPr>
          <w:rFonts w:ascii="Times New Roman" w:hAnsi="Times New Roman" w:cs="Times New Roman"/>
          <w:sz w:val="28"/>
          <w:szCs w:val="28"/>
        </w:rPr>
        <w:t xml:space="preserve">110 </w:t>
      </w:r>
      <w:r w:rsidRPr="00574DC8">
        <w:rPr>
          <w:rFonts w:ascii="Times New Roman" w:hAnsi="Times New Roman" w:cs="Times New Roman"/>
          <w:bCs/>
          <w:sz w:val="28"/>
          <w:szCs w:val="28"/>
        </w:rPr>
        <w:t>Низаметдинов Н.Ф., Низаметдинов Р.Ф., Олейникова Е.А., Капасова А.З, Оралбай А. Лазерно-цифровые технологии измерений при наблюдениях за состоянием прибортовых массивов на карьерах. Маркшейдерск</w:t>
      </w:r>
      <w:r w:rsidR="001755F1">
        <w:rPr>
          <w:rFonts w:ascii="Times New Roman" w:hAnsi="Times New Roman" w:cs="Times New Roman"/>
          <w:bCs/>
          <w:sz w:val="28"/>
          <w:szCs w:val="28"/>
        </w:rPr>
        <w:t>ий вестник, Москва</w:t>
      </w:r>
      <w:r w:rsidR="003C1E1B">
        <w:rPr>
          <w:rFonts w:ascii="Times New Roman" w:hAnsi="Times New Roman" w:cs="Times New Roman"/>
          <w:bCs/>
          <w:sz w:val="28"/>
          <w:szCs w:val="28"/>
        </w:rPr>
        <w:t>.</w:t>
      </w:r>
      <w:r w:rsidR="001755F1">
        <w:rPr>
          <w:rFonts w:ascii="Times New Roman" w:hAnsi="Times New Roman" w:cs="Times New Roman"/>
          <w:bCs/>
          <w:sz w:val="28"/>
          <w:szCs w:val="28"/>
        </w:rPr>
        <w:t xml:space="preserve"> </w:t>
      </w:r>
      <w:r w:rsidR="003C1E1B">
        <w:rPr>
          <w:rFonts w:ascii="Times New Roman" w:hAnsi="Times New Roman" w:cs="Times New Roman"/>
          <w:bCs/>
          <w:sz w:val="28"/>
          <w:szCs w:val="28"/>
        </w:rPr>
        <w:t xml:space="preserve">- </w:t>
      </w:r>
      <w:r w:rsidR="001755F1">
        <w:rPr>
          <w:rFonts w:ascii="Times New Roman" w:hAnsi="Times New Roman" w:cs="Times New Roman"/>
          <w:bCs/>
          <w:sz w:val="28"/>
          <w:szCs w:val="28"/>
        </w:rPr>
        <w:t>2020</w:t>
      </w:r>
      <w:r w:rsidR="003C1E1B">
        <w:rPr>
          <w:rFonts w:ascii="Times New Roman" w:hAnsi="Times New Roman" w:cs="Times New Roman"/>
          <w:bCs/>
          <w:sz w:val="28"/>
          <w:szCs w:val="28"/>
        </w:rPr>
        <w:t>. -</w:t>
      </w:r>
      <w:r w:rsidR="001755F1">
        <w:rPr>
          <w:rFonts w:ascii="Times New Roman" w:hAnsi="Times New Roman" w:cs="Times New Roman"/>
          <w:bCs/>
          <w:sz w:val="28"/>
          <w:szCs w:val="28"/>
        </w:rPr>
        <w:t xml:space="preserve"> №4</w:t>
      </w:r>
      <w:r w:rsidR="003C1E1B">
        <w:rPr>
          <w:rFonts w:ascii="Times New Roman" w:hAnsi="Times New Roman" w:cs="Times New Roman"/>
          <w:bCs/>
          <w:sz w:val="28"/>
          <w:szCs w:val="28"/>
        </w:rPr>
        <w:t>.</w:t>
      </w:r>
      <w:r w:rsidR="001A1D09">
        <w:rPr>
          <w:rFonts w:ascii="Times New Roman" w:hAnsi="Times New Roman" w:cs="Times New Roman"/>
          <w:bCs/>
          <w:sz w:val="28"/>
          <w:szCs w:val="28"/>
        </w:rPr>
        <w:t xml:space="preserve"> </w:t>
      </w:r>
      <w:r w:rsidR="003C1E1B">
        <w:rPr>
          <w:rFonts w:ascii="Times New Roman" w:hAnsi="Times New Roman" w:cs="Times New Roman"/>
          <w:bCs/>
          <w:sz w:val="28"/>
          <w:szCs w:val="28"/>
        </w:rPr>
        <w:t xml:space="preserve">-  </w:t>
      </w:r>
      <w:r w:rsidR="001A1D09">
        <w:rPr>
          <w:rFonts w:ascii="Times New Roman" w:hAnsi="Times New Roman" w:cs="Times New Roman"/>
          <w:bCs/>
          <w:sz w:val="28"/>
          <w:szCs w:val="28"/>
        </w:rPr>
        <w:t>С</w:t>
      </w:r>
      <w:r w:rsidRPr="00574DC8">
        <w:rPr>
          <w:rFonts w:ascii="Times New Roman" w:hAnsi="Times New Roman" w:cs="Times New Roman"/>
          <w:bCs/>
          <w:sz w:val="28"/>
          <w:szCs w:val="28"/>
        </w:rPr>
        <w:t>.</w:t>
      </w:r>
      <w:r w:rsidR="003C1E1B">
        <w:rPr>
          <w:rFonts w:ascii="Times New Roman" w:hAnsi="Times New Roman" w:cs="Times New Roman"/>
          <w:bCs/>
          <w:sz w:val="28"/>
          <w:szCs w:val="28"/>
        </w:rPr>
        <w:t xml:space="preserve"> </w:t>
      </w:r>
      <w:r w:rsidRPr="00574DC8">
        <w:rPr>
          <w:rFonts w:ascii="Times New Roman" w:hAnsi="Times New Roman" w:cs="Times New Roman"/>
          <w:bCs/>
          <w:sz w:val="28"/>
          <w:szCs w:val="28"/>
        </w:rPr>
        <w:t>24- 28.</w:t>
      </w:r>
    </w:p>
    <w:p w14:paraId="382FA64E" w14:textId="1B812BF3" w:rsidR="00E71F87" w:rsidRPr="00574DC8" w:rsidRDefault="00E71F87" w:rsidP="00E71F87">
      <w:pPr>
        <w:pStyle w:val="af9"/>
        <w:spacing w:after="0"/>
        <w:ind w:left="0" w:firstLine="425"/>
        <w:jc w:val="both"/>
        <w:rPr>
          <w:sz w:val="28"/>
          <w:szCs w:val="28"/>
        </w:rPr>
      </w:pPr>
      <w:r w:rsidRPr="00574DC8">
        <w:rPr>
          <w:sz w:val="28"/>
          <w:szCs w:val="28"/>
        </w:rPr>
        <w:t xml:space="preserve">111 </w:t>
      </w:r>
      <w:r w:rsidR="003C1E1B" w:rsidRPr="00574DC8">
        <w:rPr>
          <w:sz w:val="28"/>
          <w:szCs w:val="28"/>
        </w:rPr>
        <w:t>Низаметдинов Ф.К</w:t>
      </w:r>
      <w:r w:rsidR="003C1E1B">
        <w:rPr>
          <w:sz w:val="28"/>
          <w:szCs w:val="28"/>
        </w:rPr>
        <w:t xml:space="preserve">. и др. </w:t>
      </w:r>
      <w:r w:rsidRPr="00574DC8">
        <w:rPr>
          <w:sz w:val="28"/>
          <w:szCs w:val="28"/>
        </w:rPr>
        <w:t xml:space="preserve">Мониторинг состояния откосов уступов </w:t>
      </w:r>
      <w:r w:rsidR="0020420A" w:rsidRPr="00574DC8">
        <w:rPr>
          <w:sz w:val="28"/>
          <w:szCs w:val="28"/>
        </w:rPr>
        <w:t>и бортов карьеров. Монография</w:t>
      </w:r>
      <w:r w:rsidR="003C1E1B">
        <w:rPr>
          <w:sz w:val="28"/>
          <w:szCs w:val="28"/>
        </w:rPr>
        <w:t xml:space="preserve"> </w:t>
      </w:r>
      <w:r w:rsidRPr="00574DC8">
        <w:rPr>
          <w:sz w:val="28"/>
          <w:szCs w:val="28"/>
        </w:rPr>
        <w:t>Научно-исследовательский геодезический, топографический и картографический институт, Чешская Республика, Здибы.</w:t>
      </w:r>
      <w:r w:rsidR="0020420A" w:rsidRPr="00574DC8">
        <w:rPr>
          <w:sz w:val="28"/>
          <w:szCs w:val="28"/>
        </w:rPr>
        <w:t xml:space="preserve"> </w:t>
      </w:r>
      <w:r w:rsidR="003C1E1B">
        <w:rPr>
          <w:sz w:val="28"/>
          <w:szCs w:val="28"/>
        </w:rPr>
        <w:t xml:space="preserve">- </w:t>
      </w:r>
      <w:r w:rsidRPr="00574DC8">
        <w:rPr>
          <w:sz w:val="28"/>
          <w:szCs w:val="28"/>
        </w:rPr>
        <w:t>2015.</w:t>
      </w:r>
      <w:r w:rsidR="003C1E1B">
        <w:rPr>
          <w:sz w:val="28"/>
          <w:szCs w:val="28"/>
        </w:rPr>
        <w:t xml:space="preserve"> </w:t>
      </w:r>
      <w:r w:rsidRPr="00574DC8">
        <w:rPr>
          <w:sz w:val="28"/>
          <w:szCs w:val="28"/>
        </w:rPr>
        <w:t>-</w:t>
      </w:r>
      <w:r w:rsidR="003C1E1B">
        <w:rPr>
          <w:sz w:val="28"/>
          <w:szCs w:val="28"/>
        </w:rPr>
        <w:t xml:space="preserve"> </w:t>
      </w:r>
      <w:r w:rsidRPr="00574DC8">
        <w:rPr>
          <w:sz w:val="28"/>
          <w:szCs w:val="28"/>
        </w:rPr>
        <w:t>350 с.</w:t>
      </w:r>
    </w:p>
    <w:p w14:paraId="170BC66B" w14:textId="169AC109" w:rsidR="00E71F87" w:rsidRPr="00574DC8" w:rsidRDefault="00E71F87" w:rsidP="00E71F87">
      <w:pPr>
        <w:spacing w:after="0" w:line="240" w:lineRule="auto"/>
        <w:ind w:firstLine="425"/>
        <w:jc w:val="both"/>
        <w:rPr>
          <w:rFonts w:ascii="Times New Roman" w:hAnsi="Times New Roman" w:cs="Times New Roman"/>
          <w:bCs/>
          <w:sz w:val="28"/>
          <w:szCs w:val="28"/>
          <w:lang w:val="en-US"/>
        </w:rPr>
      </w:pPr>
      <w:r w:rsidRPr="00574DC8">
        <w:rPr>
          <w:rFonts w:ascii="Times New Roman" w:hAnsi="Times New Roman" w:cs="Times New Roman"/>
          <w:sz w:val="28"/>
          <w:szCs w:val="28"/>
        </w:rPr>
        <w:t>112 Жабко А.В., Валиев Н.Г., Половов Б.Д. Аналитический способ определения параметров процессов сдвижения горных пород. М</w:t>
      </w:r>
      <w:r w:rsidRPr="00574DC8">
        <w:rPr>
          <w:rFonts w:ascii="Times New Roman" w:hAnsi="Times New Roman" w:cs="Times New Roman"/>
          <w:sz w:val="28"/>
          <w:szCs w:val="28"/>
          <w:lang w:val="en-US"/>
        </w:rPr>
        <w:t xml:space="preserve">., </w:t>
      </w:r>
      <w:r w:rsidRPr="00574DC8">
        <w:rPr>
          <w:rFonts w:ascii="Times New Roman" w:hAnsi="Times New Roman" w:cs="Times New Roman"/>
          <w:sz w:val="28"/>
          <w:szCs w:val="28"/>
        </w:rPr>
        <w:t>Горный</w:t>
      </w:r>
      <w:r w:rsidRPr="00574DC8">
        <w:rPr>
          <w:rFonts w:ascii="Times New Roman" w:hAnsi="Times New Roman" w:cs="Times New Roman"/>
          <w:sz w:val="28"/>
          <w:szCs w:val="28"/>
          <w:lang w:val="en-US"/>
        </w:rPr>
        <w:t xml:space="preserve"> </w:t>
      </w:r>
      <w:r w:rsidRPr="00574DC8">
        <w:rPr>
          <w:rFonts w:ascii="Times New Roman" w:hAnsi="Times New Roman" w:cs="Times New Roman"/>
          <w:sz w:val="28"/>
          <w:szCs w:val="28"/>
        </w:rPr>
        <w:t>журнал</w:t>
      </w:r>
      <w:r w:rsidR="003C1E1B" w:rsidRPr="003C1E1B">
        <w:rPr>
          <w:rFonts w:ascii="Times New Roman" w:hAnsi="Times New Roman" w:cs="Times New Roman"/>
          <w:sz w:val="28"/>
          <w:szCs w:val="28"/>
          <w:lang w:val="en-US"/>
        </w:rPr>
        <w:t xml:space="preserve">. - </w:t>
      </w:r>
      <w:r w:rsidRPr="00574DC8">
        <w:rPr>
          <w:rFonts w:ascii="Times New Roman" w:hAnsi="Times New Roman" w:cs="Times New Roman"/>
          <w:sz w:val="28"/>
          <w:szCs w:val="28"/>
          <w:lang w:val="en-US"/>
        </w:rPr>
        <w:t xml:space="preserve"> 2020</w:t>
      </w:r>
      <w:r w:rsidR="003C1E1B" w:rsidRPr="003C1E1B">
        <w:rPr>
          <w:rFonts w:ascii="Times New Roman" w:hAnsi="Times New Roman" w:cs="Times New Roman"/>
          <w:sz w:val="28"/>
          <w:szCs w:val="28"/>
          <w:lang w:val="en-US"/>
        </w:rPr>
        <w:t xml:space="preserve"> . -</w:t>
      </w:r>
      <w:r w:rsidRPr="00574DC8">
        <w:rPr>
          <w:rFonts w:ascii="Times New Roman" w:hAnsi="Times New Roman" w:cs="Times New Roman"/>
          <w:sz w:val="28"/>
          <w:szCs w:val="28"/>
          <w:lang w:val="en-US"/>
        </w:rPr>
        <w:t xml:space="preserve"> №3</w:t>
      </w:r>
      <w:r w:rsidR="003C1E1B" w:rsidRPr="003C1E1B">
        <w:rPr>
          <w:rFonts w:ascii="Times New Roman" w:hAnsi="Times New Roman" w:cs="Times New Roman"/>
          <w:sz w:val="28"/>
          <w:szCs w:val="28"/>
          <w:lang w:val="en-US"/>
        </w:rPr>
        <w:t>. -</w:t>
      </w:r>
      <w:r w:rsidRPr="00574DC8">
        <w:rPr>
          <w:rFonts w:ascii="Times New Roman" w:hAnsi="Times New Roman" w:cs="Times New Roman"/>
          <w:sz w:val="28"/>
          <w:szCs w:val="28"/>
          <w:lang w:val="en-US"/>
        </w:rPr>
        <w:t xml:space="preserve"> </w:t>
      </w:r>
      <w:r w:rsidR="001A1D09">
        <w:rPr>
          <w:rFonts w:ascii="Times New Roman" w:hAnsi="Times New Roman" w:cs="Times New Roman"/>
          <w:sz w:val="28"/>
          <w:szCs w:val="28"/>
        </w:rPr>
        <w:t>С</w:t>
      </w:r>
      <w:r w:rsidR="001755F1">
        <w:rPr>
          <w:rFonts w:ascii="Times New Roman" w:hAnsi="Times New Roman" w:cs="Times New Roman"/>
          <w:sz w:val="28"/>
          <w:szCs w:val="28"/>
          <w:lang w:val="en-US"/>
        </w:rPr>
        <w:t>.</w:t>
      </w:r>
      <w:r w:rsidR="003C1E1B" w:rsidRPr="00D105F6">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25-29.</w:t>
      </w:r>
    </w:p>
    <w:p w14:paraId="39C7C6AC" w14:textId="68F1A17B" w:rsidR="00E71F87" w:rsidRPr="00D105F6" w:rsidRDefault="00E71F87" w:rsidP="00E71F87">
      <w:pPr>
        <w:spacing w:after="0" w:line="240" w:lineRule="auto"/>
        <w:ind w:firstLine="425"/>
        <w:jc w:val="both"/>
        <w:rPr>
          <w:rFonts w:ascii="Times New Roman" w:hAnsi="Times New Roman" w:cs="Times New Roman"/>
          <w:sz w:val="28"/>
          <w:szCs w:val="28"/>
          <w:shd w:val="clear" w:color="auto" w:fill="FFFFFF"/>
          <w:lang w:val="en-US"/>
        </w:rPr>
      </w:pPr>
      <w:r w:rsidRPr="00574DC8">
        <w:rPr>
          <w:rFonts w:ascii="Times New Roman" w:hAnsi="Times New Roman" w:cs="Times New Roman"/>
          <w:bCs/>
          <w:sz w:val="28"/>
          <w:szCs w:val="28"/>
          <w:lang w:val="en-US"/>
        </w:rPr>
        <w:t>113</w:t>
      </w:r>
      <w:r w:rsidRPr="00574DC8">
        <w:rPr>
          <w:rFonts w:ascii="Times New Roman" w:hAnsi="Times New Roman" w:cs="Times New Roman"/>
          <w:sz w:val="28"/>
          <w:szCs w:val="28"/>
          <w:shd w:val="clear" w:color="auto" w:fill="FFFFFF"/>
          <w:lang w:val="en-US"/>
        </w:rPr>
        <w:t xml:space="preserve"> Hakan Tanyas, Resat Ulusay. Assessment of structurally-controlled slope failure mechanisms and remedial design considerations at a feldspar open pit mine. Engineering Geology, Western</w:t>
      </w:r>
      <w:r w:rsidR="001A1D09">
        <w:rPr>
          <w:rFonts w:ascii="Times New Roman" w:hAnsi="Times New Roman" w:cs="Times New Roman"/>
          <w:sz w:val="28"/>
          <w:szCs w:val="28"/>
          <w:shd w:val="clear" w:color="auto" w:fill="FFFFFF"/>
          <w:lang w:val="en-US"/>
        </w:rPr>
        <w:t xml:space="preserve"> Turkey</w:t>
      </w:r>
      <w:r w:rsidR="003C1E1B" w:rsidRPr="003C1E1B">
        <w:rPr>
          <w:rFonts w:ascii="Times New Roman" w:hAnsi="Times New Roman" w:cs="Times New Roman"/>
          <w:sz w:val="28"/>
          <w:szCs w:val="28"/>
          <w:shd w:val="clear" w:color="auto" w:fill="FFFFFF"/>
          <w:lang w:val="en-US"/>
        </w:rPr>
        <w:t>.</w:t>
      </w:r>
      <w:r w:rsidR="001A1D09">
        <w:rPr>
          <w:rFonts w:ascii="Times New Roman" w:hAnsi="Times New Roman" w:cs="Times New Roman"/>
          <w:sz w:val="28"/>
          <w:szCs w:val="28"/>
          <w:shd w:val="clear" w:color="auto" w:fill="FFFFFF"/>
          <w:lang w:val="en-US"/>
        </w:rPr>
        <w:t xml:space="preserve"> </w:t>
      </w:r>
      <w:r w:rsidR="001A1D09" w:rsidRPr="00D105F6">
        <w:rPr>
          <w:rFonts w:ascii="Times New Roman" w:hAnsi="Times New Roman" w:cs="Times New Roman"/>
          <w:sz w:val="28"/>
          <w:szCs w:val="28"/>
          <w:shd w:val="clear" w:color="auto" w:fill="FFFFFF"/>
          <w:lang w:val="en-US"/>
        </w:rPr>
        <w:t>2013</w:t>
      </w:r>
      <w:r w:rsidR="004D17D8" w:rsidRPr="00D105F6">
        <w:rPr>
          <w:rFonts w:ascii="Times New Roman" w:hAnsi="Times New Roman" w:cs="Times New Roman"/>
          <w:sz w:val="28"/>
          <w:szCs w:val="28"/>
          <w:shd w:val="clear" w:color="auto" w:fill="FFFFFF"/>
          <w:lang w:val="en-US"/>
        </w:rPr>
        <w:t xml:space="preserve">. – </w:t>
      </w:r>
      <w:r w:rsidR="004D17D8">
        <w:rPr>
          <w:rFonts w:ascii="Times New Roman" w:hAnsi="Times New Roman" w:cs="Times New Roman"/>
          <w:sz w:val="28"/>
          <w:szCs w:val="28"/>
          <w:shd w:val="clear" w:color="auto" w:fill="FFFFFF"/>
          <w:lang w:val="en-US"/>
        </w:rPr>
        <w:t>V</w:t>
      </w:r>
      <w:r w:rsidR="001A1D09">
        <w:rPr>
          <w:rFonts w:ascii="Times New Roman" w:hAnsi="Times New Roman" w:cs="Times New Roman"/>
          <w:sz w:val="28"/>
          <w:szCs w:val="28"/>
          <w:shd w:val="clear" w:color="auto" w:fill="FFFFFF"/>
          <w:lang w:val="en-US"/>
        </w:rPr>
        <w:t>ol</w:t>
      </w:r>
      <w:r w:rsidR="004D17D8" w:rsidRPr="00D105F6">
        <w:rPr>
          <w:rFonts w:ascii="Times New Roman" w:hAnsi="Times New Roman" w:cs="Times New Roman"/>
          <w:sz w:val="28"/>
          <w:szCs w:val="28"/>
          <w:shd w:val="clear" w:color="auto" w:fill="FFFFFF"/>
          <w:lang w:val="en-US"/>
        </w:rPr>
        <w:t>.</w:t>
      </w:r>
      <w:r w:rsidR="001A1D09" w:rsidRPr="00D105F6">
        <w:rPr>
          <w:rFonts w:ascii="Times New Roman" w:hAnsi="Times New Roman" w:cs="Times New Roman"/>
          <w:sz w:val="28"/>
          <w:szCs w:val="28"/>
          <w:shd w:val="clear" w:color="auto" w:fill="FFFFFF"/>
          <w:lang w:val="en-US"/>
        </w:rPr>
        <w:t>155</w:t>
      </w:r>
      <w:r w:rsidR="004D17D8" w:rsidRPr="00D105F6">
        <w:rPr>
          <w:rFonts w:ascii="Times New Roman" w:hAnsi="Times New Roman" w:cs="Times New Roman"/>
          <w:sz w:val="28"/>
          <w:szCs w:val="28"/>
          <w:shd w:val="clear" w:color="auto" w:fill="FFFFFF"/>
          <w:lang w:val="en-US"/>
        </w:rPr>
        <w:t>. -</w:t>
      </w:r>
      <w:r w:rsidR="001A1D09" w:rsidRPr="00D105F6">
        <w:rPr>
          <w:rFonts w:ascii="Times New Roman" w:hAnsi="Times New Roman" w:cs="Times New Roman"/>
          <w:sz w:val="28"/>
          <w:szCs w:val="28"/>
          <w:shd w:val="clear" w:color="auto" w:fill="FFFFFF"/>
          <w:lang w:val="en-US"/>
        </w:rPr>
        <w:t xml:space="preserve"> </w:t>
      </w:r>
      <w:r w:rsidR="004D17D8">
        <w:rPr>
          <w:rFonts w:ascii="Times New Roman" w:hAnsi="Times New Roman" w:cs="Times New Roman"/>
          <w:sz w:val="28"/>
          <w:szCs w:val="28"/>
          <w:shd w:val="clear" w:color="auto" w:fill="FFFFFF"/>
        </w:rPr>
        <w:t>Р</w:t>
      </w:r>
      <w:r w:rsidR="001A1D09" w:rsidRPr="00D105F6">
        <w:rPr>
          <w:rFonts w:ascii="Times New Roman" w:hAnsi="Times New Roman" w:cs="Times New Roman"/>
          <w:sz w:val="28"/>
          <w:szCs w:val="28"/>
          <w:shd w:val="clear" w:color="auto" w:fill="FFFFFF"/>
          <w:lang w:val="en-US"/>
        </w:rPr>
        <w:t>.</w:t>
      </w:r>
      <w:r w:rsidR="004D17D8" w:rsidRPr="00D105F6">
        <w:rPr>
          <w:rFonts w:ascii="Times New Roman" w:hAnsi="Times New Roman" w:cs="Times New Roman"/>
          <w:sz w:val="28"/>
          <w:szCs w:val="28"/>
          <w:shd w:val="clear" w:color="auto" w:fill="FFFFFF"/>
          <w:lang w:val="en-US"/>
        </w:rPr>
        <w:t xml:space="preserve"> </w:t>
      </w:r>
      <w:r w:rsidRPr="00D105F6">
        <w:rPr>
          <w:rFonts w:ascii="Times New Roman" w:hAnsi="Times New Roman" w:cs="Times New Roman"/>
          <w:sz w:val="28"/>
          <w:szCs w:val="28"/>
          <w:shd w:val="clear" w:color="auto" w:fill="FFFFFF"/>
          <w:lang w:val="en-US"/>
        </w:rPr>
        <w:t>54-68.</w:t>
      </w:r>
    </w:p>
    <w:p w14:paraId="401D791E" w14:textId="50AB7F8C" w:rsidR="00E71F87" w:rsidRPr="001F7554" w:rsidRDefault="00E71F87" w:rsidP="00E71F87">
      <w:pPr>
        <w:spacing w:after="0" w:line="240" w:lineRule="auto"/>
        <w:ind w:firstLine="425"/>
        <w:jc w:val="both"/>
        <w:rPr>
          <w:rFonts w:ascii="Times New Roman" w:hAnsi="Times New Roman" w:cs="Times New Roman"/>
          <w:sz w:val="28"/>
          <w:szCs w:val="28"/>
          <w:shd w:val="clear" w:color="auto" w:fill="FFFFFF"/>
          <w:lang w:val="en-US"/>
        </w:rPr>
      </w:pPr>
      <w:r w:rsidRPr="001F7554">
        <w:rPr>
          <w:rFonts w:ascii="Times New Roman" w:hAnsi="Times New Roman" w:cs="Times New Roman"/>
          <w:sz w:val="28"/>
          <w:szCs w:val="28"/>
          <w:shd w:val="clear" w:color="auto" w:fill="FFFFFF"/>
          <w:lang w:val="en-US"/>
        </w:rPr>
        <w:t>114</w:t>
      </w:r>
      <w:r w:rsidR="004D17D8"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Низаметдинов</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Ф</w:t>
      </w:r>
      <w:r w:rsidRPr="001F7554">
        <w:rPr>
          <w:rFonts w:ascii="Times New Roman" w:hAnsi="Times New Roman" w:cs="Times New Roman"/>
          <w:sz w:val="28"/>
          <w:szCs w:val="28"/>
          <w:shd w:val="clear" w:color="auto" w:fill="FFFFFF"/>
          <w:lang w:val="en-US"/>
        </w:rPr>
        <w:t>.</w:t>
      </w:r>
      <w:r w:rsidRPr="00574DC8">
        <w:rPr>
          <w:rFonts w:ascii="Times New Roman" w:hAnsi="Times New Roman" w:cs="Times New Roman"/>
          <w:sz w:val="28"/>
          <w:szCs w:val="28"/>
          <w:shd w:val="clear" w:color="auto" w:fill="FFFFFF"/>
        </w:rPr>
        <w:t>К</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Низаметдинов</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Н</w:t>
      </w:r>
      <w:r w:rsidRPr="001F7554">
        <w:rPr>
          <w:rFonts w:ascii="Times New Roman" w:hAnsi="Times New Roman" w:cs="Times New Roman"/>
          <w:sz w:val="28"/>
          <w:szCs w:val="28"/>
          <w:shd w:val="clear" w:color="auto" w:fill="FFFFFF"/>
          <w:lang w:val="en-US"/>
        </w:rPr>
        <w:t>.</w:t>
      </w:r>
      <w:r w:rsidRPr="00574DC8">
        <w:rPr>
          <w:rFonts w:ascii="Times New Roman" w:hAnsi="Times New Roman" w:cs="Times New Roman"/>
          <w:sz w:val="28"/>
          <w:szCs w:val="28"/>
          <w:shd w:val="clear" w:color="auto" w:fill="FFFFFF"/>
        </w:rPr>
        <w:t>Ф</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Низаметдинов</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Р</w:t>
      </w:r>
      <w:r w:rsidRPr="001F7554">
        <w:rPr>
          <w:rFonts w:ascii="Times New Roman" w:hAnsi="Times New Roman" w:cs="Times New Roman"/>
          <w:sz w:val="28"/>
          <w:szCs w:val="28"/>
          <w:shd w:val="clear" w:color="auto" w:fill="FFFFFF"/>
          <w:lang w:val="en-US"/>
        </w:rPr>
        <w:t>.</w:t>
      </w:r>
      <w:r w:rsidRPr="00574DC8">
        <w:rPr>
          <w:rFonts w:ascii="Times New Roman" w:hAnsi="Times New Roman" w:cs="Times New Roman"/>
          <w:sz w:val="28"/>
          <w:szCs w:val="28"/>
          <w:shd w:val="clear" w:color="auto" w:fill="FFFFFF"/>
        </w:rPr>
        <w:t>Ф</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Оралбай</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А</w:t>
      </w:r>
      <w:r w:rsidRPr="001F7554">
        <w:rPr>
          <w:rFonts w:ascii="Times New Roman" w:hAnsi="Times New Roman" w:cs="Times New Roman"/>
          <w:sz w:val="28"/>
          <w:szCs w:val="28"/>
          <w:shd w:val="clear" w:color="auto" w:fill="FFFFFF"/>
          <w:lang w:val="en-US"/>
        </w:rPr>
        <w:t>.</w:t>
      </w:r>
      <w:r w:rsidRPr="00574DC8">
        <w:rPr>
          <w:rFonts w:ascii="Times New Roman" w:hAnsi="Times New Roman" w:cs="Times New Roman"/>
          <w:sz w:val="28"/>
          <w:szCs w:val="28"/>
          <w:shd w:val="clear" w:color="auto" w:fill="FFFFFF"/>
        </w:rPr>
        <w:t>О</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Инструментальный</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контроль</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устойчивости</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рудных</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отвалов</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на</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площадке</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кучного</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выщелачивания</w:t>
      </w:r>
      <w:r w:rsidRPr="001F7554">
        <w:rPr>
          <w:rFonts w:ascii="Times New Roman" w:hAnsi="Times New Roman" w:cs="Times New Roman"/>
          <w:sz w:val="28"/>
          <w:szCs w:val="28"/>
          <w:shd w:val="clear" w:color="auto" w:fill="FFFFFF"/>
          <w:lang w:val="en-US"/>
        </w:rPr>
        <w:t xml:space="preserve">. – </w:t>
      </w:r>
      <w:r w:rsidRPr="00574DC8">
        <w:rPr>
          <w:rFonts w:ascii="Times New Roman" w:hAnsi="Times New Roman" w:cs="Times New Roman"/>
          <w:sz w:val="28"/>
          <w:szCs w:val="28"/>
          <w:shd w:val="clear" w:color="auto" w:fill="FFFFFF"/>
        </w:rPr>
        <w:t>М</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Горный</w:t>
      </w:r>
      <w:r w:rsidRPr="001F7554">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rPr>
        <w:t>журнал</w:t>
      </w:r>
      <w:r w:rsidR="004D17D8" w:rsidRPr="001F7554">
        <w:rPr>
          <w:rFonts w:ascii="Times New Roman" w:hAnsi="Times New Roman" w:cs="Times New Roman"/>
          <w:sz w:val="28"/>
          <w:szCs w:val="28"/>
          <w:shd w:val="clear" w:color="auto" w:fill="FFFFFF"/>
          <w:lang w:val="en-US"/>
        </w:rPr>
        <w:t xml:space="preserve">. - </w:t>
      </w:r>
      <w:r w:rsidRPr="001F7554">
        <w:rPr>
          <w:rFonts w:ascii="Times New Roman" w:hAnsi="Times New Roman" w:cs="Times New Roman"/>
          <w:sz w:val="28"/>
          <w:szCs w:val="28"/>
          <w:shd w:val="clear" w:color="auto" w:fill="FFFFFF"/>
          <w:lang w:val="en-US"/>
        </w:rPr>
        <w:t>2022</w:t>
      </w:r>
      <w:r w:rsidR="004D17D8" w:rsidRPr="001F7554">
        <w:rPr>
          <w:rFonts w:ascii="Times New Roman" w:hAnsi="Times New Roman" w:cs="Times New Roman"/>
          <w:sz w:val="28"/>
          <w:szCs w:val="28"/>
          <w:shd w:val="clear" w:color="auto" w:fill="FFFFFF"/>
          <w:lang w:val="en-US"/>
        </w:rPr>
        <w:t>. - №2. -</w:t>
      </w:r>
      <w:r w:rsidRPr="001F7554">
        <w:rPr>
          <w:rFonts w:ascii="Times New Roman" w:hAnsi="Times New Roman" w:cs="Times New Roman"/>
          <w:sz w:val="28"/>
          <w:szCs w:val="28"/>
          <w:shd w:val="clear" w:color="auto" w:fill="FFFFFF"/>
          <w:lang w:val="en-US"/>
        </w:rPr>
        <w:t xml:space="preserve"> </w:t>
      </w:r>
      <w:r w:rsidR="001A1D09">
        <w:rPr>
          <w:rFonts w:ascii="Times New Roman" w:hAnsi="Times New Roman" w:cs="Times New Roman"/>
          <w:sz w:val="28"/>
          <w:szCs w:val="28"/>
          <w:shd w:val="clear" w:color="auto" w:fill="FFFFFF"/>
        </w:rPr>
        <w:t>С</w:t>
      </w:r>
      <w:r w:rsidRPr="001F7554">
        <w:rPr>
          <w:rFonts w:ascii="Times New Roman" w:hAnsi="Times New Roman" w:cs="Times New Roman"/>
          <w:sz w:val="28"/>
          <w:szCs w:val="28"/>
          <w:shd w:val="clear" w:color="auto" w:fill="FFFFFF"/>
          <w:lang w:val="en-US"/>
        </w:rPr>
        <w:t>.</w:t>
      </w:r>
      <w:r w:rsidR="004D17D8" w:rsidRPr="001F7554">
        <w:rPr>
          <w:rFonts w:ascii="Times New Roman" w:hAnsi="Times New Roman" w:cs="Times New Roman"/>
          <w:sz w:val="28"/>
          <w:szCs w:val="28"/>
          <w:shd w:val="clear" w:color="auto" w:fill="FFFFFF"/>
          <w:lang w:val="en-US"/>
        </w:rPr>
        <w:t xml:space="preserve"> </w:t>
      </w:r>
      <w:r w:rsidRPr="001F7554">
        <w:rPr>
          <w:rFonts w:ascii="Times New Roman" w:hAnsi="Times New Roman" w:cs="Times New Roman"/>
          <w:sz w:val="28"/>
          <w:szCs w:val="28"/>
          <w:shd w:val="clear" w:color="auto" w:fill="FFFFFF"/>
          <w:lang w:val="en-US"/>
        </w:rPr>
        <w:t>19-23.</w:t>
      </w:r>
    </w:p>
    <w:p w14:paraId="45BC5C6C" w14:textId="0A7B3320" w:rsidR="00E71F87" w:rsidRPr="004D17D8" w:rsidRDefault="00E71F87" w:rsidP="00E71F87">
      <w:pPr>
        <w:spacing w:after="0" w:line="240" w:lineRule="auto"/>
        <w:ind w:firstLine="425"/>
        <w:jc w:val="both"/>
        <w:rPr>
          <w:rFonts w:ascii="Times New Roman" w:hAnsi="Times New Roman" w:cs="Times New Roman"/>
          <w:sz w:val="28"/>
          <w:szCs w:val="28"/>
          <w:lang w:val="en-US"/>
        </w:rPr>
      </w:pPr>
      <w:r w:rsidRPr="004D17D8">
        <w:rPr>
          <w:rFonts w:ascii="Times New Roman" w:hAnsi="Times New Roman" w:cs="Times New Roman"/>
          <w:sz w:val="28"/>
          <w:szCs w:val="28"/>
          <w:shd w:val="clear" w:color="auto" w:fill="FFFFFF"/>
          <w:lang w:val="en-US"/>
        </w:rPr>
        <w:t xml:space="preserve">115 </w:t>
      </w:r>
      <w:r w:rsidRPr="00574DC8">
        <w:rPr>
          <w:rFonts w:ascii="Times New Roman" w:hAnsi="Times New Roman" w:cs="Times New Roman"/>
          <w:sz w:val="28"/>
          <w:szCs w:val="28"/>
          <w:lang w:val="en-US"/>
        </w:rPr>
        <w:t>Sannikova</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rPr>
        <w:t>А</w:t>
      </w:r>
      <w:r w:rsidRPr="004D17D8">
        <w:rPr>
          <w:rFonts w:ascii="Times New Roman" w:hAnsi="Times New Roman" w:cs="Times New Roman"/>
          <w:sz w:val="28"/>
          <w:szCs w:val="28"/>
          <w:lang w:val="en-US"/>
        </w:rPr>
        <w:t>.</w:t>
      </w:r>
      <w:r w:rsidRPr="00574DC8">
        <w:rPr>
          <w:rFonts w:ascii="Times New Roman" w:hAnsi="Times New Roman" w:cs="Times New Roman"/>
          <w:sz w:val="28"/>
          <w:szCs w:val="28"/>
          <w:lang w:val="en-US"/>
        </w:rPr>
        <w:t>P</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Bazykina</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L</w:t>
      </w:r>
      <w:r w:rsidRPr="004D17D8">
        <w:rPr>
          <w:rFonts w:ascii="Times New Roman" w:hAnsi="Times New Roman" w:cs="Times New Roman"/>
          <w:sz w:val="28"/>
          <w:szCs w:val="28"/>
          <w:lang w:val="en-US"/>
        </w:rPr>
        <w:t>.</w:t>
      </w:r>
      <w:r w:rsidRPr="00574DC8">
        <w:rPr>
          <w:rFonts w:ascii="Times New Roman" w:hAnsi="Times New Roman" w:cs="Times New Roman"/>
          <w:sz w:val="28"/>
          <w:szCs w:val="28"/>
          <w:lang w:val="en-US"/>
        </w:rPr>
        <w:t>R</w:t>
      </w:r>
      <w:r w:rsidRPr="004D17D8">
        <w:rPr>
          <w:rFonts w:ascii="Times New Roman" w:hAnsi="Times New Roman" w:cs="Times New Roman"/>
          <w:sz w:val="28"/>
          <w:szCs w:val="28"/>
          <w:lang w:val="en-US"/>
        </w:rPr>
        <w:t>.,</w:t>
      </w:r>
      <w:r w:rsidRPr="004D17D8">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lang w:val="en-US"/>
        </w:rPr>
        <w:t>Ozhigin</w:t>
      </w:r>
      <w:r w:rsidRPr="004D17D8">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shd w:val="clear" w:color="auto" w:fill="FFFFFF"/>
          <w:lang w:val="en-US"/>
        </w:rPr>
        <w:t>D</w:t>
      </w:r>
      <w:r w:rsidRPr="004D17D8">
        <w:rPr>
          <w:rFonts w:ascii="Times New Roman" w:hAnsi="Times New Roman" w:cs="Times New Roman"/>
          <w:sz w:val="28"/>
          <w:szCs w:val="28"/>
          <w:shd w:val="clear" w:color="auto" w:fill="FFFFFF"/>
          <w:lang w:val="en-US"/>
        </w:rPr>
        <w:t>.</w:t>
      </w:r>
      <w:r w:rsidRPr="00574DC8">
        <w:rPr>
          <w:rFonts w:ascii="Times New Roman" w:hAnsi="Times New Roman" w:cs="Times New Roman"/>
          <w:sz w:val="28"/>
          <w:szCs w:val="28"/>
          <w:shd w:val="clear" w:color="auto" w:fill="FFFFFF"/>
          <w:lang w:val="en-US"/>
        </w:rPr>
        <w:t>S</w:t>
      </w:r>
      <w:r w:rsidRPr="004D17D8">
        <w:rPr>
          <w:rFonts w:ascii="Times New Roman" w:hAnsi="Times New Roman" w:cs="Times New Roman"/>
          <w:sz w:val="28"/>
          <w:szCs w:val="28"/>
          <w:shd w:val="clear" w:color="auto" w:fill="FFFFFF"/>
          <w:lang w:val="en-US"/>
        </w:rPr>
        <w:t xml:space="preserve">. </w:t>
      </w:r>
      <w:r w:rsidRPr="00574DC8">
        <w:rPr>
          <w:rFonts w:ascii="Times New Roman" w:hAnsi="Times New Roman" w:cs="Times New Roman"/>
          <w:sz w:val="28"/>
          <w:szCs w:val="28"/>
          <w:lang w:val="en-US"/>
        </w:rPr>
        <w:t>Methodology</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for</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effective</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determination</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of</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rock</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jointing</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in</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calculation</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of</w:t>
      </w:r>
      <w:r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open pit edges</w:t>
      </w:r>
      <w:r w:rsidR="004D17D8"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 Journal of Industrial Poll</w:t>
      </w:r>
      <w:r w:rsidR="001755F1">
        <w:rPr>
          <w:rFonts w:ascii="Times New Roman" w:hAnsi="Times New Roman" w:cs="Times New Roman"/>
          <w:sz w:val="28"/>
          <w:szCs w:val="28"/>
          <w:lang w:val="en-US"/>
        </w:rPr>
        <w:t>ution Control</w:t>
      </w:r>
      <w:r w:rsidR="004D17D8" w:rsidRPr="004D17D8">
        <w:rPr>
          <w:rFonts w:ascii="Times New Roman" w:hAnsi="Times New Roman" w:cs="Times New Roman"/>
          <w:sz w:val="28"/>
          <w:szCs w:val="28"/>
          <w:lang w:val="en-US"/>
        </w:rPr>
        <w:t xml:space="preserve">. </w:t>
      </w:r>
      <w:r w:rsidR="004D17D8">
        <w:rPr>
          <w:rFonts w:ascii="Times New Roman" w:hAnsi="Times New Roman" w:cs="Times New Roman"/>
          <w:sz w:val="28"/>
          <w:szCs w:val="28"/>
          <w:lang w:val="en-US"/>
        </w:rPr>
        <w:t>–</w:t>
      </w:r>
      <w:r w:rsidR="004D17D8" w:rsidRPr="004D17D8">
        <w:rPr>
          <w:rFonts w:ascii="Times New Roman" w:hAnsi="Times New Roman" w:cs="Times New Roman"/>
          <w:sz w:val="28"/>
          <w:szCs w:val="28"/>
          <w:lang w:val="en-US"/>
        </w:rPr>
        <w:t xml:space="preserve"> </w:t>
      </w:r>
      <w:r w:rsidR="001755F1">
        <w:rPr>
          <w:rFonts w:ascii="Times New Roman" w:hAnsi="Times New Roman" w:cs="Times New Roman"/>
          <w:sz w:val="28"/>
          <w:szCs w:val="28"/>
          <w:lang w:val="en-US"/>
        </w:rPr>
        <w:t>2017</w:t>
      </w:r>
      <w:r w:rsidR="004D17D8" w:rsidRPr="004D17D8">
        <w:rPr>
          <w:rFonts w:ascii="Times New Roman" w:hAnsi="Times New Roman" w:cs="Times New Roman"/>
          <w:sz w:val="28"/>
          <w:szCs w:val="28"/>
          <w:lang w:val="en-US"/>
        </w:rPr>
        <w:t>.</w:t>
      </w:r>
      <w:r w:rsidR="001755F1">
        <w:rPr>
          <w:rFonts w:ascii="Times New Roman" w:hAnsi="Times New Roman" w:cs="Times New Roman"/>
          <w:sz w:val="28"/>
          <w:szCs w:val="28"/>
          <w:lang w:val="en-US"/>
        </w:rPr>
        <w:t xml:space="preserve"> </w:t>
      </w:r>
      <w:r w:rsidR="004D17D8">
        <w:rPr>
          <w:rFonts w:ascii="Times New Roman" w:hAnsi="Times New Roman" w:cs="Times New Roman"/>
          <w:sz w:val="28"/>
          <w:szCs w:val="28"/>
          <w:lang w:val="en-US"/>
        </w:rPr>
        <w:t>–</w:t>
      </w:r>
      <w:r w:rsidR="004D17D8" w:rsidRPr="004D17D8">
        <w:rPr>
          <w:rFonts w:ascii="Times New Roman" w:hAnsi="Times New Roman" w:cs="Times New Roman"/>
          <w:sz w:val="28"/>
          <w:szCs w:val="28"/>
          <w:lang w:val="en-US"/>
        </w:rPr>
        <w:t xml:space="preserve"> </w:t>
      </w:r>
      <w:r w:rsidR="004D17D8">
        <w:rPr>
          <w:rFonts w:ascii="Times New Roman" w:hAnsi="Times New Roman" w:cs="Times New Roman"/>
          <w:sz w:val="28"/>
          <w:szCs w:val="28"/>
          <w:lang w:val="en-US"/>
        </w:rPr>
        <w:t>Vol.</w:t>
      </w:r>
      <w:r w:rsidR="001755F1">
        <w:rPr>
          <w:rFonts w:ascii="Times New Roman" w:hAnsi="Times New Roman" w:cs="Times New Roman"/>
          <w:sz w:val="28"/>
          <w:szCs w:val="28"/>
          <w:lang w:val="en-US"/>
        </w:rPr>
        <w:t>33(1)</w:t>
      </w:r>
      <w:r w:rsidR="004D17D8" w:rsidRPr="004D17D8">
        <w:rPr>
          <w:rFonts w:ascii="Times New Roman" w:hAnsi="Times New Roman" w:cs="Times New Roman"/>
          <w:sz w:val="28"/>
          <w:szCs w:val="28"/>
          <w:lang w:val="en-US"/>
        </w:rPr>
        <w:t xml:space="preserve">. - </w:t>
      </w:r>
      <w:r w:rsidR="004D17D8">
        <w:rPr>
          <w:rFonts w:ascii="Times New Roman" w:hAnsi="Times New Roman" w:cs="Times New Roman"/>
          <w:sz w:val="28"/>
          <w:szCs w:val="28"/>
        </w:rPr>
        <w:t>Р</w:t>
      </w:r>
      <w:r w:rsidR="001755F1">
        <w:rPr>
          <w:rFonts w:ascii="Times New Roman" w:hAnsi="Times New Roman" w:cs="Times New Roman"/>
          <w:sz w:val="28"/>
          <w:szCs w:val="28"/>
          <w:lang w:val="en-US"/>
        </w:rPr>
        <w:t>.</w:t>
      </w:r>
      <w:r w:rsidR="004D17D8" w:rsidRPr="004D17D8">
        <w:rPr>
          <w:rFonts w:ascii="Times New Roman" w:hAnsi="Times New Roman" w:cs="Times New Roman"/>
          <w:sz w:val="28"/>
          <w:szCs w:val="28"/>
          <w:lang w:val="en-US"/>
        </w:rPr>
        <w:t xml:space="preserve"> </w:t>
      </w:r>
      <w:r w:rsidRPr="00574DC8">
        <w:rPr>
          <w:rFonts w:ascii="Times New Roman" w:hAnsi="Times New Roman" w:cs="Times New Roman"/>
          <w:sz w:val="28"/>
          <w:szCs w:val="28"/>
          <w:lang w:val="en-US"/>
        </w:rPr>
        <w:t>852- 855</w:t>
      </w:r>
      <w:r w:rsidR="004D17D8" w:rsidRPr="004D17D8">
        <w:rPr>
          <w:rFonts w:ascii="Times New Roman" w:hAnsi="Times New Roman" w:cs="Times New Roman"/>
          <w:sz w:val="28"/>
          <w:szCs w:val="28"/>
          <w:lang w:val="en-US"/>
        </w:rPr>
        <w:t>.</w:t>
      </w:r>
    </w:p>
    <w:p w14:paraId="663283FB" w14:textId="03BF6BFA" w:rsidR="00E71F87" w:rsidRPr="00574DC8" w:rsidRDefault="00E71F87" w:rsidP="00E71F87">
      <w:pPr>
        <w:pStyle w:val="a3"/>
        <w:spacing w:after="0" w:line="240" w:lineRule="auto"/>
        <w:ind w:left="0" w:firstLine="425"/>
        <w:jc w:val="both"/>
        <w:rPr>
          <w:rFonts w:ascii="Times New Roman" w:eastAsia="Calibri" w:hAnsi="Times New Roman" w:cs="Times New Roman"/>
          <w:bCs/>
          <w:sz w:val="28"/>
          <w:szCs w:val="28"/>
          <w:shd w:val="clear" w:color="auto" w:fill="FFFFFF"/>
          <w:lang w:val="en-US" w:eastAsia="kk-KZ"/>
        </w:rPr>
      </w:pPr>
      <w:r w:rsidRPr="00574DC8">
        <w:rPr>
          <w:rFonts w:ascii="Times New Roman" w:hAnsi="Times New Roman" w:cs="Times New Roman"/>
          <w:sz w:val="28"/>
          <w:szCs w:val="28"/>
          <w:lang w:val="en-US"/>
        </w:rPr>
        <w:t>116</w:t>
      </w:r>
      <w:r w:rsidR="004D17D8">
        <w:rPr>
          <w:rFonts w:ascii="Times New Roman" w:hAnsi="Times New Roman" w:cs="Times New Roman"/>
          <w:sz w:val="28"/>
          <w:szCs w:val="28"/>
          <w:lang w:val="en-US"/>
        </w:rPr>
        <w:t xml:space="preserve"> </w:t>
      </w:r>
      <w:r w:rsidRPr="00574DC8">
        <w:rPr>
          <w:rFonts w:ascii="Times New Roman" w:eastAsia="Calibri" w:hAnsi="Times New Roman" w:cs="Times New Roman"/>
          <w:sz w:val="28"/>
          <w:szCs w:val="28"/>
          <w:lang w:val="en-US"/>
        </w:rPr>
        <w:t>Fabio F. Gama, Alessio Cantone, Jose C. Mura, Paolo Pasquali. Monitoring subsidence of open pit iron mines at Carajas Province based on SBAS interferometric technique using TerraSAR-X data. Remote Sensing Applications: Society and Environment, Amaz</w:t>
      </w:r>
      <w:r w:rsidR="001A1D09">
        <w:rPr>
          <w:rFonts w:ascii="Times New Roman" w:eastAsia="Calibri" w:hAnsi="Times New Roman" w:cs="Times New Roman"/>
          <w:sz w:val="28"/>
          <w:szCs w:val="28"/>
          <w:lang w:val="en-US"/>
        </w:rPr>
        <w:t>on region</w:t>
      </w:r>
      <w:r w:rsidR="004D17D8">
        <w:rPr>
          <w:rFonts w:ascii="Times New Roman" w:eastAsia="Calibri" w:hAnsi="Times New Roman" w:cs="Times New Roman"/>
          <w:sz w:val="28"/>
          <w:szCs w:val="28"/>
          <w:lang w:val="en-US"/>
        </w:rPr>
        <w:t>. –</w:t>
      </w:r>
      <w:r w:rsidR="001A1D09">
        <w:rPr>
          <w:rFonts w:ascii="Times New Roman" w:eastAsia="Calibri" w:hAnsi="Times New Roman" w:cs="Times New Roman"/>
          <w:sz w:val="28"/>
          <w:szCs w:val="28"/>
          <w:lang w:val="en-US"/>
        </w:rPr>
        <w:t xml:space="preserve"> 2017</w:t>
      </w:r>
      <w:r w:rsidR="004D17D8">
        <w:rPr>
          <w:rFonts w:ascii="Times New Roman" w:eastAsia="Calibri" w:hAnsi="Times New Roman" w:cs="Times New Roman"/>
          <w:sz w:val="28"/>
          <w:szCs w:val="28"/>
          <w:lang w:val="en-US"/>
        </w:rPr>
        <w:t>. – Vol. 8.</w:t>
      </w:r>
      <w:r w:rsidR="001A1D09">
        <w:rPr>
          <w:rFonts w:ascii="Times New Roman" w:eastAsia="Calibri" w:hAnsi="Times New Roman" w:cs="Times New Roman"/>
          <w:sz w:val="28"/>
          <w:szCs w:val="28"/>
          <w:lang w:val="en-US"/>
        </w:rPr>
        <w:t xml:space="preserve"> </w:t>
      </w:r>
      <w:r w:rsidR="004D17D8">
        <w:rPr>
          <w:rFonts w:ascii="Times New Roman" w:eastAsia="Calibri" w:hAnsi="Times New Roman" w:cs="Times New Roman"/>
          <w:sz w:val="28"/>
          <w:szCs w:val="28"/>
          <w:lang w:val="en-US"/>
        </w:rPr>
        <w:t>- P</w:t>
      </w:r>
      <w:r w:rsidR="001A1D09">
        <w:rPr>
          <w:rFonts w:ascii="Times New Roman" w:eastAsia="Calibri" w:hAnsi="Times New Roman" w:cs="Times New Roman"/>
          <w:sz w:val="28"/>
          <w:szCs w:val="28"/>
          <w:lang w:val="en-US"/>
        </w:rPr>
        <w:t>.</w:t>
      </w:r>
      <w:r w:rsidRPr="00574DC8">
        <w:rPr>
          <w:rFonts w:ascii="Times New Roman" w:eastAsia="Calibri" w:hAnsi="Times New Roman" w:cs="Times New Roman"/>
          <w:sz w:val="28"/>
          <w:szCs w:val="28"/>
          <w:lang w:val="en-US"/>
        </w:rPr>
        <w:t xml:space="preserve">199-211. </w:t>
      </w:r>
    </w:p>
    <w:p w14:paraId="3AFE31D7" w14:textId="08F44D6A" w:rsidR="00E71F87" w:rsidRPr="00574DC8" w:rsidRDefault="00E71F87" w:rsidP="00E71F87">
      <w:pPr>
        <w:pStyle w:val="a3"/>
        <w:spacing w:after="0" w:line="240" w:lineRule="auto"/>
        <w:ind w:left="0" w:firstLine="425"/>
        <w:jc w:val="both"/>
        <w:rPr>
          <w:rFonts w:ascii="Times New Roman" w:hAnsi="Times New Roman" w:cs="Times New Roman"/>
          <w:sz w:val="28"/>
          <w:szCs w:val="28"/>
        </w:rPr>
      </w:pPr>
      <w:r w:rsidRPr="004D17D8">
        <w:rPr>
          <w:rFonts w:ascii="Times New Roman" w:eastAsia="Calibri" w:hAnsi="Times New Roman" w:cs="Times New Roman"/>
          <w:bCs/>
          <w:sz w:val="28"/>
          <w:szCs w:val="28"/>
          <w:shd w:val="clear" w:color="auto" w:fill="FFFFFF"/>
          <w:lang w:eastAsia="kk-KZ"/>
        </w:rPr>
        <w:t xml:space="preserve">117 </w:t>
      </w:r>
      <w:r w:rsidRPr="00574DC8">
        <w:rPr>
          <w:rFonts w:ascii="Times New Roman" w:hAnsi="Times New Roman" w:cs="Times New Roman"/>
          <w:sz w:val="28"/>
          <w:szCs w:val="28"/>
        </w:rPr>
        <w:t>Ческидов</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В</w:t>
      </w:r>
      <w:r w:rsidRPr="004D17D8">
        <w:rPr>
          <w:rFonts w:ascii="Times New Roman" w:hAnsi="Times New Roman" w:cs="Times New Roman"/>
          <w:sz w:val="28"/>
          <w:szCs w:val="28"/>
        </w:rPr>
        <w:t>.</w:t>
      </w:r>
      <w:r w:rsidRPr="00574DC8">
        <w:rPr>
          <w:rFonts w:ascii="Times New Roman" w:hAnsi="Times New Roman" w:cs="Times New Roman"/>
          <w:sz w:val="28"/>
          <w:szCs w:val="28"/>
        </w:rPr>
        <w:t>В</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Коликов</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К</w:t>
      </w:r>
      <w:r w:rsidRPr="004D17D8">
        <w:rPr>
          <w:rFonts w:ascii="Times New Roman" w:hAnsi="Times New Roman" w:cs="Times New Roman"/>
          <w:sz w:val="28"/>
          <w:szCs w:val="28"/>
        </w:rPr>
        <w:t>.</w:t>
      </w:r>
      <w:r w:rsidRPr="00574DC8">
        <w:rPr>
          <w:rFonts w:ascii="Times New Roman" w:hAnsi="Times New Roman" w:cs="Times New Roman"/>
          <w:sz w:val="28"/>
          <w:szCs w:val="28"/>
        </w:rPr>
        <w:t>С</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Маневич</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А</w:t>
      </w:r>
      <w:r w:rsidRPr="004D17D8">
        <w:rPr>
          <w:rFonts w:ascii="Times New Roman" w:hAnsi="Times New Roman" w:cs="Times New Roman"/>
          <w:sz w:val="28"/>
          <w:szCs w:val="28"/>
        </w:rPr>
        <w:t>.</w:t>
      </w:r>
      <w:r w:rsidRPr="00574DC8">
        <w:rPr>
          <w:rFonts w:ascii="Times New Roman" w:hAnsi="Times New Roman" w:cs="Times New Roman"/>
          <w:sz w:val="28"/>
          <w:szCs w:val="28"/>
        </w:rPr>
        <w:t>И</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Мониторинг</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состояния</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откосных</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сооружений</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и</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оснований</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на</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горнодобывающих</w:t>
      </w:r>
      <w:r w:rsidRPr="004D17D8">
        <w:rPr>
          <w:rFonts w:ascii="Times New Roman" w:hAnsi="Times New Roman" w:cs="Times New Roman"/>
          <w:sz w:val="28"/>
          <w:szCs w:val="28"/>
        </w:rPr>
        <w:t xml:space="preserve"> </w:t>
      </w:r>
      <w:r w:rsidRPr="00574DC8">
        <w:rPr>
          <w:rFonts w:ascii="Times New Roman" w:hAnsi="Times New Roman" w:cs="Times New Roman"/>
          <w:sz w:val="28"/>
          <w:szCs w:val="28"/>
        </w:rPr>
        <w:t>предприятиях. Горный информационно-аналитический бюлле</w:t>
      </w:r>
      <w:r w:rsidR="001A1D09">
        <w:rPr>
          <w:rFonts w:ascii="Times New Roman" w:hAnsi="Times New Roman" w:cs="Times New Roman"/>
          <w:sz w:val="28"/>
          <w:szCs w:val="28"/>
        </w:rPr>
        <w:t>тень, 2015. - С</w:t>
      </w:r>
      <w:r w:rsidRPr="00574DC8">
        <w:rPr>
          <w:rFonts w:ascii="Times New Roman" w:hAnsi="Times New Roman" w:cs="Times New Roman"/>
          <w:sz w:val="28"/>
          <w:szCs w:val="28"/>
        </w:rPr>
        <w:t>. 124-137.</w:t>
      </w:r>
    </w:p>
    <w:p w14:paraId="44CAD009" w14:textId="22B9E5A4" w:rsidR="00E71F87" w:rsidRPr="00574DC8" w:rsidRDefault="00E71F87" w:rsidP="00E71F87">
      <w:pPr>
        <w:pStyle w:val="a3"/>
        <w:spacing w:after="0" w:line="240" w:lineRule="auto"/>
        <w:ind w:left="0" w:firstLine="425"/>
        <w:jc w:val="both"/>
        <w:rPr>
          <w:rFonts w:ascii="Times New Roman" w:hAnsi="Times New Roman" w:cs="Times New Roman"/>
          <w:sz w:val="28"/>
          <w:szCs w:val="28"/>
        </w:rPr>
      </w:pPr>
      <w:r w:rsidRPr="00574DC8">
        <w:rPr>
          <w:rFonts w:ascii="Times New Roman" w:eastAsia="Calibri" w:hAnsi="Times New Roman" w:cs="Times New Roman"/>
          <w:sz w:val="28"/>
          <w:szCs w:val="28"/>
        </w:rPr>
        <w:t xml:space="preserve">118 </w:t>
      </w:r>
      <w:r w:rsidRPr="00574DC8">
        <w:rPr>
          <w:rFonts w:ascii="Times New Roman" w:hAnsi="Times New Roman" w:cs="Times New Roman"/>
          <w:sz w:val="28"/>
          <w:szCs w:val="28"/>
        </w:rPr>
        <w:t>Востриков В.И., Гаврилов С.Ю.  Геомеханическое состояние массивов горных пород на карье</w:t>
      </w:r>
      <w:r w:rsidR="00866E4C">
        <w:rPr>
          <w:rFonts w:ascii="Times New Roman" w:hAnsi="Times New Roman" w:cs="Times New Roman"/>
          <w:sz w:val="28"/>
          <w:szCs w:val="28"/>
        </w:rPr>
        <w:t>ре алмазоносной трубки «Зарница»</w:t>
      </w:r>
      <w:r w:rsidRPr="00574DC8">
        <w:rPr>
          <w:rFonts w:ascii="Times New Roman" w:hAnsi="Times New Roman" w:cs="Times New Roman"/>
          <w:sz w:val="28"/>
          <w:szCs w:val="28"/>
        </w:rPr>
        <w:t>, Фундаментальные и прикладные в</w:t>
      </w:r>
      <w:r w:rsidR="001A1D09">
        <w:rPr>
          <w:rFonts w:ascii="Times New Roman" w:hAnsi="Times New Roman" w:cs="Times New Roman"/>
          <w:sz w:val="28"/>
          <w:szCs w:val="28"/>
        </w:rPr>
        <w:t xml:space="preserve">опросы горных наук, </w:t>
      </w:r>
      <w:r w:rsidR="004D17D8" w:rsidRPr="004D17D8">
        <w:rPr>
          <w:rFonts w:ascii="Times New Roman" w:hAnsi="Times New Roman" w:cs="Times New Roman"/>
          <w:sz w:val="28"/>
          <w:szCs w:val="28"/>
        </w:rPr>
        <w:t xml:space="preserve">- </w:t>
      </w:r>
      <w:r w:rsidR="001A1D09">
        <w:rPr>
          <w:rFonts w:ascii="Times New Roman" w:hAnsi="Times New Roman" w:cs="Times New Roman"/>
          <w:sz w:val="28"/>
          <w:szCs w:val="28"/>
        </w:rPr>
        <w:t>2020</w:t>
      </w:r>
      <w:r w:rsidR="004D17D8" w:rsidRPr="004D17D8">
        <w:rPr>
          <w:rFonts w:ascii="Times New Roman" w:hAnsi="Times New Roman" w:cs="Times New Roman"/>
          <w:sz w:val="28"/>
          <w:szCs w:val="28"/>
        </w:rPr>
        <w:t>.</w:t>
      </w:r>
      <w:r w:rsidR="001A1D09">
        <w:rPr>
          <w:rFonts w:ascii="Times New Roman" w:hAnsi="Times New Roman" w:cs="Times New Roman"/>
          <w:sz w:val="28"/>
          <w:szCs w:val="28"/>
        </w:rPr>
        <w:t xml:space="preserve"> </w:t>
      </w:r>
      <w:r w:rsidR="004D17D8" w:rsidRPr="004D17D8">
        <w:rPr>
          <w:rFonts w:ascii="Times New Roman" w:hAnsi="Times New Roman" w:cs="Times New Roman"/>
          <w:sz w:val="28"/>
          <w:szCs w:val="28"/>
        </w:rPr>
        <w:t xml:space="preserve">- </w:t>
      </w:r>
      <w:r w:rsidR="004D17D8">
        <w:rPr>
          <w:rFonts w:ascii="Times New Roman" w:hAnsi="Times New Roman" w:cs="Times New Roman"/>
          <w:sz w:val="28"/>
          <w:szCs w:val="28"/>
        </w:rPr>
        <w:t>№ 1.</w:t>
      </w:r>
      <w:r w:rsidR="001A1D09">
        <w:rPr>
          <w:rFonts w:ascii="Times New Roman" w:hAnsi="Times New Roman" w:cs="Times New Roman"/>
          <w:sz w:val="28"/>
          <w:szCs w:val="28"/>
        </w:rPr>
        <w:t xml:space="preserve"> </w:t>
      </w:r>
      <w:r w:rsidR="004D17D8" w:rsidRPr="004D17D8">
        <w:rPr>
          <w:rFonts w:ascii="Times New Roman" w:hAnsi="Times New Roman" w:cs="Times New Roman"/>
          <w:sz w:val="28"/>
          <w:szCs w:val="28"/>
        </w:rPr>
        <w:t xml:space="preserve">- </w:t>
      </w:r>
      <w:r w:rsidR="001A1D09">
        <w:rPr>
          <w:rFonts w:ascii="Times New Roman" w:hAnsi="Times New Roman" w:cs="Times New Roman"/>
          <w:sz w:val="28"/>
          <w:szCs w:val="28"/>
        </w:rPr>
        <w:t>С</w:t>
      </w:r>
      <w:r w:rsidR="001755F1">
        <w:rPr>
          <w:rFonts w:ascii="Times New Roman" w:hAnsi="Times New Roman" w:cs="Times New Roman"/>
          <w:sz w:val="28"/>
          <w:szCs w:val="28"/>
        </w:rPr>
        <w:t>.</w:t>
      </w:r>
      <w:r w:rsidR="004D17D8" w:rsidRPr="004D17D8">
        <w:rPr>
          <w:rFonts w:ascii="Times New Roman" w:hAnsi="Times New Roman" w:cs="Times New Roman"/>
          <w:sz w:val="28"/>
          <w:szCs w:val="28"/>
        </w:rPr>
        <w:t xml:space="preserve"> </w:t>
      </w:r>
      <w:r w:rsidRPr="00574DC8">
        <w:rPr>
          <w:rFonts w:ascii="Times New Roman" w:hAnsi="Times New Roman" w:cs="Times New Roman"/>
          <w:sz w:val="28"/>
          <w:szCs w:val="28"/>
        </w:rPr>
        <w:t>267-272.</w:t>
      </w:r>
    </w:p>
    <w:p w14:paraId="339BB553" w14:textId="13D844B2" w:rsidR="00E71F87" w:rsidRPr="00574DC8" w:rsidRDefault="00E71F87" w:rsidP="00E71F87">
      <w:pPr>
        <w:spacing w:after="0" w:line="240" w:lineRule="auto"/>
        <w:ind w:firstLine="425"/>
        <w:jc w:val="both"/>
        <w:rPr>
          <w:rFonts w:ascii="Times New Roman" w:hAnsi="Times New Roman" w:cs="Times New Roman"/>
          <w:sz w:val="28"/>
          <w:szCs w:val="28"/>
        </w:rPr>
      </w:pPr>
      <w:r w:rsidRPr="00574DC8">
        <w:rPr>
          <w:rFonts w:ascii="Times New Roman" w:hAnsi="Times New Roman" w:cs="Times New Roman"/>
          <w:sz w:val="28"/>
          <w:szCs w:val="28"/>
        </w:rPr>
        <w:t>119 Методическое указание по наблюдениям за деформациями бортов, откосов уступов и отвалов и разработке мероприятий по обеспечению их устойчивости. Утверждено МЧС РК</w:t>
      </w:r>
      <w:r w:rsidR="004D17D8" w:rsidRPr="004D17D8">
        <w:rPr>
          <w:rFonts w:ascii="Times New Roman" w:hAnsi="Times New Roman" w:cs="Times New Roman"/>
          <w:sz w:val="28"/>
          <w:szCs w:val="28"/>
        </w:rPr>
        <w:t xml:space="preserve">. </w:t>
      </w:r>
      <w:r w:rsidR="004D17D8">
        <w:rPr>
          <w:rFonts w:ascii="Times New Roman" w:hAnsi="Times New Roman" w:cs="Times New Roman"/>
          <w:sz w:val="28"/>
          <w:szCs w:val="28"/>
        </w:rPr>
        <w:t>–</w:t>
      </w:r>
      <w:r w:rsidR="004D17D8" w:rsidRPr="004D17D8">
        <w:rPr>
          <w:rFonts w:ascii="Times New Roman" w:hAnsi="Times New Roman" w:cs="Times New Roman"/>
          <w:sz w:val="28"/>
          <w:szCs w:val="28"/>
        </w:rPr>
        <w:t xml:space="preserve"> </w:t>
      </w:r>
      <w:r w:rsidR="004D17D8" w:rsidRPr="00574DC8">
        <w:rPr>
          <w:rFonts w:ascii="Times New Roman" w:hAnsi="Times New Roman" w:cs="Times New Roman"/>
          <w:sz w:val="28"/>
          <w:szCs w:val="28"/>
        </w:rPr>
        <w:t>2008</w:t>
      </w:r>
      <w:r w:rsidR="004D17D8" w:rsidRPr="004D17D8">
        <w:rPr>
          <w:rFonts w:ascii="Times New Roman" w:hAnsi="Times New Roman" w:cs="Times New Roman"/>
          <w:sz w:val="28"/>
          <w:szCs w:val="28"/>
        </w:rPr>
        <w:t>. -</w:t>
      </w:r>
      <w:r w:rsidRPr="00574DC8">
        <w:rPr>
          <w:rFonts w:ascii="Times New Roman" w:hAnsi="Times New Roman" w:cs="Times New Roman"/>
          <w:sz w:val="28"/>
          <w:szCs w:val="28"/>
        </w:rPr>
        <w:t xml:space="preserve"> №39</w:t>
      </w:r>
      <w:r w:rsidR="004D17D8" w:rsidRPr="004D17D8">
        <w:rPr>
          <w:rFonts w:ascii="Times New Roman" w:hAnsi="Times New Roman" w:cs="Times New Roman"/>
          <w:sz w:val="28"/>
          <w:szCs w:val="28"/>
        </w:rPr>
        <w:t xml:space="preserve">. </w:t>
      </w:r>
      <w:r w:rsidR="001A1D09">
        <w:rPr>
          <w:rFonts w:ascii="Times New Roman" w:hAnsi="Times New Roman" w:cs="Times New Roman"/>
          <w:sz w:val="28"/>
          <w:szCs w:val="28"/>
        </w:rPr>
        <w:t xml:space="preserve"> – 54 с.</w:t>
      </w:r>
    </w:p>
    <w:p w14:paraId="7787F2A3" w14:textId="291EE1AB" w:rsidR="00E71F87" w:rsidRDefault="00E71F87" w:rsidP="00E71F87">
      <w:pPr>
        <w:pStyle w:val="afffa"/>
        <w:spacing w:before="0" w:after="0"/>
        <w:ind w:firstLine="425"/>
        <w:jc w:val="both"/>
        <w:rPr>
          <w:b w:val="0"/>
          <w:sz w:val="28"/>
          <w:szCs w:val="28"/>
        </w:rPr>
      </w:pPr>
      <w:r w:rsidRPr="00574DC8">
        <w:rPr>
          <w:b w:val="0"/>
          <w:sz w:val="28"/>
          <w:szCs w:val="28"/>
        </w:rPr>
        <w:t>120</w:t>
      </w:r>
      <w:r w:rsidR="0094339E">
        <w:rPr>
          <w:b w:val="0"/>
          <w:sz w:val="28"/>
          <w:szCs w:val="28"/>
        </w:rPr>
        <w:t xml:space="preserve"> </w:t>
      </w:r>
      <w:r w:rsidR="0094339E" w:rsidRPr="00287CCC">
        <w:rPr>
          <w:b w:val="0"/>
          <w:sz w:val="28"/>
          <w:szCs w:val="28"/>
        </w:rPr>
        <w:t>Пат. 6179</w:t>
      </w:r>
      <w:r w:rsidRPr="00287CCC">
        <w:rPr>
          <w:b w:val="0"/>
          <w:sz w:val="28"/>
          <w:szCs w:val="28"/>
        </w:rPr>
        <w:t xml:space="preserve"> </w:t>
      </w:r>
      <w:r w:rsidR="0020420A" w:rsidRPr="0094339E">
        <w:rPr>
          <w:b w:val="0"/>
          <w:bCs/>
          <w:sz w:val="28"/>
          <w:szCs w:val="28"/>
        </w:rPr>
        <w:t>Низаметдинов Н.</w:t>
      </w:r>
      <w:r w:rsidRPr="0094339E">
        <w:rPr>
          <w:b w:val="0"/>
          <w:bCs/>
          <w:sz w:val="28"/>
          <w:szCs w:val="28"/>
        </w:rPr>
        <w:t xml:space="preserve">Ф., </w:t>
      </w:r>
      <w:r w:rsidRPr="0094339E">
        <w:rPr>
          <w:b w:val="0"/>
          <w:sz w:val="28"/>
          <w:szCs w:val="28"/>
        </w:rPr>
        <w:t xml:space="preserve">Низаметдинов Ф.К., Ожигин С.Г., </w:t>
      </w:r>
      <w:r w:rsidR="0020420A" w:rsidRPr="0094339E">
        <w:rPr>
          <w:b w:val="0"/>
          <w:bCs/>
          <w:sz w:val="28"/>
          <w:szCs w:val="28"/>
        </w:rPr>
        <w:t>Низаметдинов Р.</w:t>
      </w:r>
      <w:r w:rsidRPr="0094339E">
        <w:rPr>
          <w:b w:val="0"/>
          <w:bCs/>
          <w:sz w:val="28"/>
          <w:szCs w:val="28"/>
        </w:rPr>
        <w:t xml:space="preserve">Ф., </w:t>
      </w:r>
      <w:r w:rsidR="0094339E" w:rsidRPr="0094339E">
        <w:rPr>
          <w:b w:val="0"/>
          <w:sz w:val="28"/>
          <w:szCs w:val="28"/>
          <w:lang w:val="kk-KZ"/>
        </w:rPr>
        <w:t>Тұяқбай</w:t>
      </w:r>
      <w:r w:rsidRPr="0094339E">
        <w:rPr>
          <w:b w:val="0"/>
          <w:sz w:val="28"/>
          <w:szCs w:val="28"/>
          <w:lang w:val="kk-KZ"/>
        </w:rPr>
        <w:t xml:space="preserve"> Ә.С., Игемберлина М.Б., </w:t>
      </w:r>
      <w:r w:rsidRPr="0094339E">
        <w:rPr>
          <w:b w:val="0"/>
          <w:sz w:val="28"/>
          <w:szCs w:val="28"/>
        </w:rPr>
        <w:t>Ест</w:t>
      </w:r>
      <w:r w:rsidR="0094339E" w:rsidRPr="0094339E">
        <w:rPr>
          <w:b w:val="0"/>
          <w:sz w:val="28"/>
          <w:szCs w:val="28"/>
        </w:rPr>
        <w:t xml:space="preserve">аева А.Р. Мониторинговый пилон </w:t>
      </w:r>
      <w:r w:rsidRPr="0094339E">
        <w:rPr>
          <w:b w:val="0"/>
          <w:sz w:val="28"/>
          <w:szCs w:val="28"/>
        </w:rPr>
        <w:t>от «22» декабря 2020 года</w:t>
      </w:r>
    </w:p>
    <w:p w14:paraId="35744DFA" w14:textId="77777777" w:rsidR="00E71F87" w:rsidRPr="00574DC8" w:rsidRDefault="00E71F87" w:rsidP="00E71F87">
      <w:pPr>
        <w:pStyle w:val="afffa"/>
        <w:spacing w:before="0" w:after="0"/>
        <w:ind w:firstLine="425"/>
        <w:jc w:val="both"/>
        <w:rPr>
          <w:b w:val="0"/>
          <w:sz w:val="28"/>
          <w:szCs w:val="28"/>
        </w:rPr>
      </w:pPr>
    </w:p>
    <w:p w14:paraId="7142DAB6" w14:textId="77777777" w:rsidR="00A54DD3" w:rsidRPr="00574DC8" w:rsidRDefault="00A54DD3" w:rsidP="00E71F87">
      <w:pPr>
        <w:pStyle w:val="afffa"/>
        <w:spacing w:before="0" w:after="0"/>
        <w:ind w:firstLine="425"/>
        <w:jc w:val="both"/>
        <w:rPr>
          <w:b w:val="0"/>
          <w:sz w:val="28"/>
          <w:szCs w:val="28"/>
        </w:rPr>
      </w:pPr>
    </w:p>
    <w:p w14:paraId="2CCD62AB" w14:textId="77777777" w:rsidR="00A54DD3" w:rsidRDefault="00A54DD3" w:rsidP="00E71F87">
      <w:pPr>
        <w:pStyle w:val="afffa"/>
        <w:spacing w:before="0" w:after="0"/>
        <w:ind w:firstLine="425"/>
        <w:jc w:val="both"/>
        <w:rPr>
          <w:b w:val="0"/>
          <w:sz w:val="28"/>
          <w:szCs w:val="28"/>
        </w:rPr>
      </w:pPr>
    </w:p>
    <w:p w14:paraId="20C42D26" w14:textId="77777777" w:rsidR="0094339E" w:rsidRPr="00574DC8" w:rsidRDefault="0094339E" w:rsidP="00E71F87">
      <w:pPr>
        <w:pStyle w:val="afffa"/>
        <w:spacing w:before="0" w:after="0"/>
        <w:ind w:firstLine="425"/>
        <w:jc w:val="both"/>
        <w:rPr>
          <w:b w:val="0"/>
          <w:sz w:val="28"/>
          <w:szCs w:val="28"/>
        </w:rPr>
      </w:pPr>
    </w:p>
    <w:p w14:paraId="04F69BF0" w14:textId="77777777" w:rsidR="00F24D6D" w:rsidRDefault="00F24D6D" w:rsidP="00D72EC6">
      <w:pPr>
        <w:spacing w:after="0" w:line="240" w:lineRule="auto"/>
        <w:jc w:val="center"/>
        <w:rPr>
          <w:rFonts w:ascii="Times New Roman" w:hAnsi="Times New Roman" w:cs="Times New Roman"/>
          <w:b/>
          <w:bCs/>
          <w:sz w:val="26"/>
          <w:szCs w:val="26"/>
        </w:rPr>
      </w:pPr>
    </w:p>
    <w:p w14:paraId="03C8E703" w14:textId="77777777" w:rsidR="00F24D6D" w:rsidRDefault="00F24D6D" w:rsidP="00D72EC6">
      <w:pPr>
        <w:spacing w:after="0" w:line="240" w:lineRule="auto"/>
        <w:jc w:val="center"/>
        <w:rPr>
          <w:rFonts w:ascii="Times New Roman" w:hAnsi="Times New Roman" w:cs="Times New Roman"/>
          <w:b/>
          <w:bCs/>
          <w:sz w:val="26"/>
          <w:szCs w:val="26"/>
        </w:rPr>
      </w:pPr>
    </w:p>
    <w:p w14:paraId="4D5300A2" w14:textId="77777777" w:rsidR="00F24D6D" w:rsidRDefault="00F24D6D" w:rsidP="00D72EC6">
      <w:pPr>
        <w:spacing w:after="0" w:line="240" w:lineRule="auto"/>
        <w:jc w:val="center"/>
        <w:rPr>
          <w:rFonts w:ascii="Times New Roman" w:hAnsi="Times New Roman" w:cs="Times New Roman"/>
          <w:b/>
          <w:bCs/>
          <w:sz w:val="26"/>
          <w:szCs w:val="26"/>
        </w:rPr>
      </w:pPr>
    </w:p>
    <w:p w14:paraId="5E4F764E" w14:textId="77777777" w:rsidR="002A692F" w:rsidRDefault="002A692F" w:rsidP="00D72EC6">
      <w:pPr>
        <w:spacing w:after="0" w:line="240" w:lineRule="auto"/>
        <w:jc w:val="center"/>
        <w:rPr>
          <w:rFonts w:ascii="Times New Roman" w:hAnsi="Times New Roman" w:cs="Times New Roman"/>
          <w:b/>
          <w:bCs/>
          <w:sz w:val="26"/>
          <w:szCs w:val="26"/>
        </w:rPr>
      </w:pPr>
      <w:r w:rsidRPr="00574DC8">
        <w:rPr>
          <w:rFonts w:ascii="Times New Roman" w:hAnsi="Times New Roman" w:cs="Times New Roman"/>
          <w:b/>
          <w:bCs/>
          <w:sz w:val="26"/>
          <w:szCs w:val="26"/>
        </w:rPr>
        <w:lastRenderedPageBreak/>
        <w:t>ПРИЛОЖЕНИЕ А</w:t>
      </w:r>
    </w:p>
    <w:p w14:paraId="5C78155A" w14:textId="77777777" w:rsidR="00D2369D" w:rsidRPr="00B473FF" w:rsidRDefault="00D2369D" w:rsidP="00D2369D">
      <w:pPr>
        <w:spacing w:after="0" w:line="240" w:lineRule="auto"/>
        <w:jc w:val="center"/>
        <w:rPr>
          <w:rFonts w:ascii="Times New Roman" w:hAnsi="Times New Roman" w:cs="Times New Roman"/>
          <w:bCs/>
          <w:sz w:val="26"/>
          <w:szCs w:val="26"/>
        </w:rPr>
      </w:pPr>
      <w:r w:rsidRPr="00B473FF">
        <w:rPr>
          <w:rFonts w:ascii="Times New Roman" w:hAnsi="Times New Roman" w:cs="Times New Roman"/>
          <w:bCs/>
          <w:sz w:val="26"/>
          <w:szCs w:val="26"/>
        </w:rPr>
        <w:t>Акт выполнения</w:t>
      </w:r>
    </w:p>
    <w:p w14:paraId="05D7F6CA" w14:textId="77777777" w:rsidR="00D2369D" w:rsidRPr="00574DC8" w:rsidRDefault="00D2369D" w:rsidP="00D2369D">
      <w:pPr>
        <w:spacing w:after="0" w:line="240" w:lineRule="auto"/>
        <w:jc w:val="center"/>
        <w:rPr>
          <w:rFonts w:ascii="Times New Roman" w:hAnsi="Times New Roman" w:cs="Times New Roman"/>
          <w:sz w:val="26"/>
          <w:szCs w:val="26"/>
        </w:rPr>
      </w:pPr>
      <w:r w:rsidRPr="00574DC8">
        <w:rPr>
          <w:rFonts w:ascii="Times New Roman" w:hAnsi="Times New Roman" w:cs="Times New Roman"/>
          <w:sz w:val="26"/>
          <w:szCs w:val="26"/>
        </w:rPr>
        <w:t>результатов научно-исследовательских и технологических работ</w:t>
      </w:r>
    </w:p>
    <w:p w14:paraId="193ECB6B" w14:textId="0A30062F" w:rsidR="00635420" w:rsidRPr="00574DC8" w:rsidRDefault="00635420" w:rsidP="00D2369D">
      <w:pPr>
        <w:spacing w:after="0" w:line="240" w:lineRule="auto"/>
        <w:jc w:val="center"/>
        <w:rPr>
          <w:rFonts w:ascii="Times New Roman" w:hAnsi="Times New Roman" w:cs="Times New Roman"/>
          <w:sz w:val="26"/>
          <w:szCs w:val="26"/>
        </w:rPr>
      </w:pPr>
      <w:r w:rsidRPr="00574DC8">
        <w:rPr>
          <w:rFonts w:ascii="Times New Roman" w:hAnsi="Times New Roman" w:cs="Times New Roman"/>
          <w:noProof/>
          <w:sz w:val="26"/>
          <w:szCs w:val="26"/>
          <w:lang w:eastAsia="ru-RU"/>
        </w:rPr>
        <w:drawing>
          <wp:inline distT="0" distB="0" distL="0" distR="0" wp14:anchorId="7600BEA5" wp14:editId="51345D23">
            <wp:extent cx="5940425" cy="8410276"/>
            <wp:effectExtent l="0" t="0" r="3175" b="0"/>
            <wp:docPr id="38" name="Рисунок 38" descr="D:\диссер\Диссертация\Главы диссертации\Отзыв отчест. консультанта\Акт внедрен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иссер\Диссертация\Главы диссертации\Отзыв отчест. консультанта\Акт внедрения_page-000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0425" cy="8410276"/>
                    </a:xfrm>
                    <a:prstGeom prst="rect">
                      <a:avLst/>
                    </a:prstGeom>
                    <a:noFill/>
                    <a:ln>
                      <a:noFill/>
                    </a:ln>
                  </pic:spPr>
                </pic:pic>
              </a:graphicData>
            </a:graphic>
          </wp:inline>
        </w:drawing>
      </w:r>
    </w:p>
    <w:p w14:paraId="3BA9D414" w14:textId="49C981A4" w:rsidR="002A692F" w:rsidRDefault="00635420" w:rsidP="00D72EC6">
      <w:pPr>
        <w:pStyle w:val="Default"/>
        <w:ind w:firstLine="425"/>
        <w:jc w:val="center"/>
        <w:rPr>
          <w:b/>
          <w:bCs/>
          <w:color w:val="auto"/>
          <w:sz w:val="28"/>
          <w:szCs w:val="28"/>
        </w:rPr>
      </w:pPr>
      <w:r w:rsidRPr="00574DC8">
        <w:rPr>
          <w:b/>
          <w:bCs/>
          <w:color w:val="auto"/>
          <w:sz w:val="28"/>
          <w:szCs w:val="28"/>
        </w:rPr>
        <w:lastRenderedPageBreak/>
        <w:t>П</w:t>
      </w:r>
      <w:r w:rsidR="00F63EA1" w:rsidRPr="00574DC8">
        <w:rPr>
          <w:b/>
          <w:bCs/>
          <w:color w:val="auto"/>
          <w:sz w:val="28"/>
          <w:szCs w:val="28"/>
        </w:rPr>
        <w:t>Р</w:t>
      </w:r>
      <w:r w:rsidR="00E70E6D" w:rsidRPr="00574DC8">
        <w:rPr>
          <w:b/>
          <w:bCs/>
          <w:color w:val="auto"/>
          <w:sz w:val="28"/>
          <w:szCs w:val="28"/>
        </w:rPr>
        <w:t>ИЛОЖЕНИЕ Б</w:t>
      </w:r>
    </w:p>
    <w:p w14:paraId="228EB4FD" w14:textId="00B1AAD5" w:rsidR="00D2766A" w:rsidRPr="00D2766A" w:rsidRDefault="00D2766A" w:rsidP="00D72EC6">
      <w:pPr>
        <w:pStyle w:val="Default"/>
        <w:ind w:firstLine="425"/>
        <w:jc w:val="center"/>
        <w:rPr>
          <w:bCs/>
          <w:color w:val="auto"/>
          <w:sz w:val="28"/>
          <w:szCs w:val="28"/>
        </w:rPr>
      </w:pPr>
      <w:r w:rsidRPr="00D2766A">
        <w:rPr>
          <w:bCs/>
          <w:color w:val="auto"/>
          <w:sz w:val="28"/>
          <w:szCs w:val="28"/>
        </w:rPr>
        <w:t>Патенты</w:t>
      </w:r>
    </w:p>
    <w:p w14:paraId="3F5D0961" w14:textId="1E6FDA2D" w:rsidR="002A692F" w:rsidRPr="00574DC8" w:rsidRDefault="004F661A" w:rsidP="004F661A">
      <w:pPr>
        <w:pStyle w:val="Default"/>
        <w:jc w:val="center"/>
        <w:rPr>
          <w:noProof/>
          <w:color w:val="auto"/>
          <w:lang w:eastAsia="ru-RU"/>
        </w:rPr>
      </w:pPr>
      <w:r w:rsidRPr="00574DC8">
        <w:rPr>
          <w:noProof/>
          <w:color w:val="auto"/>
          <w:lang w:eastAsia="ru-RU"/>
        </w:rPr>
        <w:drawing>
          <wp:inline distT="0" distB="0" distL="0" distR="0" wp14:anchorId="2E08E936" wp14:editId="4AB69CBB">
            <wp:extent cx="5940425" cy="8412608"/>
            <wp:effectExtent l="0" t="0" r="3175" b="7620"/>
            <wp:docPr id="110" name="Рисунок 110" descr="C:\Users\User\Downloads\Патент на ПМ №6179 Мониторинговый пило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Патент на ПМ №6179 Мониторинговый пилон_page-000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0425" cy="8412608"/>
                    </a:xfrm>
                    <a:prstGeom prst="rect">
                      <a:avLst/>
                    </a:prstGeom>
                    <a:noFill/>
                    <a:ln>
                      <a:noFill/>
                    </a:ln>
                  </pic:spPr>
                </pic:pic>
              </a:graphicData>
            </a:graphic>
          </wp:inline>
        </w:drawing>
      </w:r>
    </w:p>
    <w:p w14:paraId="6F3D9C76" w14:textId="2C5D9F7F" w:rsidR="002A692F" w:rsidRPr="00574DC8" w:rsidRDefault="002A692F" w:rsidP="002A692F">
      <w:pPr>
        <w:pStyle w:val="Default"/>
        <w:ind w:firstLine="425"/>
        <w:jc w:val="center"/>
        <w:rPr>
          <w:rFonts w:eastAsia="Times New Roman"/>
          <w:color w:val="auto"/>
          <w:sz w:val="28"/>
          <w:szCs w:val="28"/>
        </w:rPr>
      </w:pPr>
    </w:p>
    <w:p w14:paraId="1FD90D3A" w14:textId="4E057548" w:rsidR="002A692F" w:rsidRPr="00574DC8" w:rsidRDefault="004F661A" w:rsidP="004F661A">
      <w:pPr>
        <w:pStyle w:val="Default"/>
        <w:jc w:val="center"/>
        <w:rPr>
          <w:rFonts w:eastAsia="Times New Roman"/>
          <w:color w:val="auto"/>
          <w:sz w:val="28"/>
          <w:szCs w:val="28"/>
        </w:rPr>
      </w:pPr>
      <w:r w:rsidRPr="00574DC8">
        <w:rPr>
          <w:rFonts w:eastAsia="Times New Roman"/>
          <w:noProof/>
          <w:color w:val="auto"/>
          <w:sz w:val="28"/>
          <w:szCs w:val="28"/>
          <w:lang w:eastAsia="ru-RU"/>
        </w:rPr>
        <w:lastRenderedPageBreak/>
        <w:drawing>
          <wp:inline distT="0" distB="0" distL="0" distR="0" wp14:anchorId="32D8F4E8" wp14:editId="49B3E899">
            <wp:extent cx="5940425" cy="8412608"/>
            <wp:effectExtent l="0" t="0" r="3175" b="7620"/>
            <wp:docPr id="115" name="Рисунок 115" descr="C:\Users\User\Downloads\Патент на ПМ №7283 Способ мониторинга за сдвижением земной поверхност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Патент на ПМ №7283 Способ мониторинга за сдвижением земной поверхности_page-000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0425" cy="8412608"/>
                    </a:xfrm>
                    <a:prstGeom prst="rect">
                      <a:avLst/>
                    </a:prstGeom>
                    <a:noFill/>
                    <a:ln>
                      <a:noFill/>
                    </a:ln>
                  </pic:spPr>
                </pic:pic>
              </a:graphicData>
            </a:graphic>
          </wp:inline>
        </w:drawing>
      </w:r>
    </w:p>
    <w:p w14:paraId="73F005BC" w14:textId="77777777" w:rsidR="002946C3" w:rsidRDefault="002946C3" w:rsidP="00D72EC6">
      <w:pPr>
        <w:pStyle w:val="Default"/>
        <w:ind w:firstLine="425"/>
        <w:jc w:val="center"/>
        <w:rPr>
          <w:b/>
          <w:bCs/>
          <w:color w:val="auto"/>
          <w:sz w:val="28"/>
          <w:szCs w:val="28"/>
        </w:rPr>
      </w:pPr>
    </w:p>
    <w:p w14:paraId="43C4A57D" w14:textId="77777777" w:rsidR="002946C3" w:rsidRDefault="002946C3" w:rsidP="00D72EC6">
      <w:pPr>
        <w:pStyle w:val="Default"/>
        <w:ind w:firstLine="425"/>
        <w:jc w:val="center"/>
        <w:rPr>
          <w:b/>
          <w:bCs/>
          <w:color w:val="auto"/>
          <w:sz w:val="28"/>
          <w:szCs w:val="28"/>
        </w:rPr>
      </w:pPr>
    </w:p>
    <w:p w14:paraId="6A0D8280" w14:textId="77777777" w:rsidR="002946C3" w:rsidRDefault="002946C3" w:rsidP="00D72EC6">
      <w:pPr>
        <w:pStyle w:val="Default"/>
        <w:ind w:firstLine="425"/>
        <w:jc w:val="center"/>
        <w:rPr>
          <w:b/>
          <w:bCs/>
          <w:color w:val="auto"/>
          <w:sz w:val="28"/>
          <w:szCs w:val="28"/>
        </w:rPr>
      </w:pPr>
    </w:p>
    <w:p w14:paraId="1FB91C42" w14:textId="58F363B3" w:rsidR="00501BD2" w:rsidRDefault="002946C3" w:rsidP="00D72EC6">
      <w:pPr>
        <w:pStyle w:val="Default"/>
        <w:ind w:firstLine="425"/>
        <w:jc w:val="center"/>
        <w:rPr>
          <w:b/>
          <w:bCs/>
          <w:color w:val="auto"/>
          <w:sz w:val="28"/>
          <w:szCs w:val="28"/>
        </w:rPr>
      </w:pPr>
      <w:r>
        <w:rPr>
          <w:b/>
          <w:bCs/>
          <w:color w:val="auto"/>
          <w:sz w:val="28"/>
          <w:szCs w:val="28"/>
        </w:rPr>
        <w:lastRenderedPageBreak/>
        <w:t>ПРИЛОЖЕНИЕ В</w:t>
      </w:r>
    </w:p>
    <w:p w14:paraId="57C21F0E" w14:textId="15BF214B" w:rsidR="00D2766A" w:rsidRPr="00D2766A" w:rsidRDefault="00D2766A" w:rsidP="00D72EC6">
      <w:pPr>
        <w:pStyle w:val="Default"/>
        <w:ind w:firstLine="425"/>
        <w:jc w:val="center"/>
        <w:rPr>
          <w:bCs/>
          <w:color w:val="auto"/>
          <w:sz w:val="28"/>
          <w:szCs w:val="28"/>
        </w:rPr>
      </w:pPr>
      <w:r w:rsidRPr="00D2766A">
        <w:rPr>
          <w:bCs/>
          <w:color w:val="auto"/>
          <w:sz w:val="28"/>
          <w:szCs w:val="28"/>
        </w:rPr>
        <w:t>Авторское свидетельство</w:t>
      </w:r>
    </w:p>
    <w:p w14:paraId="4AE50552" w14:textId="77F2F6A9" w:rsidR="002A692F" w:rsidRPr="00574DC8" w:rsidRDefault="002A43F1" w:rsidP="002A43F1">
      <w:pPr>
        <w:pStyle w:val="Default"/>
        <w:jc w:val="center"/>
        <w:rPr>
          <w:rFonts w:eastAsia="Times New Roman"/>
          <w:color w:val="auto"/>
          <w:sz w:val="28"/>
          <w:szCs w:val="28"/>
        </w:rPr>
      </w:pPr>
      <w:r w:rsidRPr="00574DC8">
        <w:rPr>
          <w:noProof/>
          <w:color w:val="auto"/>
          <w:lang w:eastAsia="ru-RU"/>
        </w:rPr>
        <w:drawing>
          <wp:inline distT="0" distB="0" distL="0" distR="0" wp14:anchorId="3EEDADB3" wp14:editId="25176CA0">
            <wp:extent cx="5940425" cy="8401685"/>
            <wp:effectExtent l="0" t="0" r="3175" b="0"/>
            <wp:docPr id="105" name="Рисунок 105" descr="C:\Users\User\Downloads\СИС ДЗЗ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ИС ДЗЗ_page-000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14:paraId="4BBE38E0" w14:textId="1BE6F536" w:rsidR="002A692F" w:rsidRDefault="002A692F" w:rsidP="002A692F">
      <w:pPr>
        <w:pStyle w:val="Default"/>
        <w:ind w:firstLine="425"/>
        <w:jc w:val="center"/>
        <w:rPr>
          <w:rFonts w:eastAsia="Times New Roman"/>
          <w:color w:val="auto"/>
          <w:sz w:val="28"/>
          <w:szCs w:val="28"/>
        </w:rPr>
      </w:pPr>
    </w:p>
    <w:p w14:paraId="23545D64" w14:textId="77777777" w:rsidR="002946C3" w:rsidRPr="00574DC8" w:rsidRDefault="002946C3" w:rsidP="002A692F">
      <w:pPr>
        <w:pStyle w:val="Default"/>
        <w:ind w:firstLine="425"/>
        <w:jc w:val="center"/>
        <w:rPr>
          <w:rFonts w:eastAsia="Times New Roman"/>
          <w:color w:val="auto"/>
          <w:sz w:val="28"/>
          <w:szCs w:val="28"/>
        </w:rPr>
      </w:pPr>
    </w:p>
    <w:p w14:paraId="0F442D06" w14:textId="0659DA09" w:rsidR="002A692F" w:rsidRPr="00574DC8" w:rsidRDefault="00501BD2" w:rsidP="00501BD2">
      <w:pPr>
        <w:pStyle w:val="Default"/>
        <w:jc w:val="center"/>
        <w:rPr>
          <w:rFonts w:eastAsia="Times New Roman"/>
          <w:color w:val="auto"/>
          <w:sz w:val="28"/>
          <w:szCs w:val="28"/>
        </w:rPr>
      </w:pPr>
      <w:r w:rsidRPr="00574DC8">
        <w:rPr>
          <w:noProof/>
          <w:color w:val="auto"/>
          <w:lang w:eastAsia="ru-RU"/>
        </w:rPr>
        <w:drawing>
          <wp:inline distT="0" distB="0" distL="0" distR="0" wp14:anchorId="400E2E56" wp14:editId="1B01E391">
            <wp:extent cx="5940425" cy="8401685"/>
            <wp:effectExtent l="0" t="0" r="3175" b="0"/>
            <wp:docPr id="106" name="Рисунок 106" descr="C:\Users\User\Downloads\СИС Маркшейдерия при подземной разработке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ИС Маркшейдерия при подземной разработке_page-000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14:paraId="259405F4" w14:textId="77777777" w:rsidR="00635420" w:rsidRPr="00574DC8" w:rsidRDefault="00635420" w:rsidP="002A692F">
      <w:pPr>
        <w:pStyle w:val="Default"/>
        <w:ind w:firstLine="425"/>
        <w:jc w:val="right"/>
        <w:rPr>
          <w:b/>
          <w:bCs/>
          <w:color w:val="auto"/>
          <w:sz w:val="28"/>
          <w:szCs w:val="28"/>
        </w:rPr>
      </w:pPr>
    </w:p>
    <w:p w14:paraId="4D53072A" w14:textId="5F76132C" w:rsidR="002A692F" w:rsidRPr="00574DC8" w:rsidRDefault="00501BD2" w:rsidP="00501BD2">
      <w:pPr>
        <w:pStyle w:val="Default"/>
        <w:jc w:val="center"/>
        <w:rPr>
          <w:rFonts w:eastAsia="Times New Roman"/>
          <w:color w:val="auto"/>
          <w:sz w:val="28"/>
          <w:szCs w:val="28"/>
        </w:rPr>
      </w:pPr>
      <w:r w:rsidRPr="00574DC8">
        <w:rPr>
          <w:noProof/>
          <w:color w:val="auto"/>
          <w:lang w:eastAsia="ru-RU"/>
        </w:rPr>
        <w:lastRenderedPageBreak/>
        <w:drawing>
          <wp:inline distT="0" distB="0" distL="0" distR="0" wp14:anchorId="4FCA6928" wp14:editId="1F1B1E67">
            <wp:extent cx="5940425" cy="8401685"/>
            <wp:effectExtent l="0" t="0" r="3175" b="0"/>
            <wp:docPr id="107" name="Рисунок 107" descr="C:\Users\User\Downloads\СИС Статья Geomechanical monitoring of the Earths surface during the development of mineral deposit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ИС Статья Geomechanical monitoring of the Earths surface during the development of mineral deposits_page-000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14:paraId="72D568F5" w14:textId="64873222" w:rsidR="002A692F" w:rsidRPr="00574DC8" w:rsidRDefault="002A43F1" w:rsidP="004F661A">
      <w:pPr>
        <w:pStyle w:val="Default"/>
        <w:jc w:val="center"/>
        <w:rPr>
          <w:rFonts w:eastAsia="Times New Roman"/>
          <w:color w:val="auto"/>
          <w:sz w:val="28"/>
          <w:szCs w:val="28"/>
        </w:rPr>
      </w:pPr>
      <w:r w:rsidRPr="00574DC8">
        <w:rPr>
          <w:noProof/>
          <w:color w:val="auto"/>
          <w:lang w:eastAsia="ru-RU"/>
        </w:rPr>
        <w:lastRenderedPageBreak/>
        <w:drawing>
          <wp:inline distT="0" distB="0" distL="0" distR="0" wp14:anchorId="3E91A8BE" wp14:editId="47A7C932">
            <wp:extent cx="5786932" cy="8171606"/>
            <wp:effectExtent l="0" t="0" r="4445" b="1270"/>
            <wp:docPr id="104" name="Рисунок 104" descr="C:\Users\User\Downloads\СИС Игемберлина М.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ИС Игемберлина М.Б._page-000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92370" cy="8179284"/>
                    </a:xfrm>
                    <a:prstGeom prst="rect">
                      <a:avLst/>
                    </a:prstGeom>
                    <a:noFill/>
                    <a:ln>
                      <a:noFill/>
                    </a:ln>
                  </pic:spPr>
                </pic:pic>
              </a:graphicData>
            </a:graphic>
          </wp:inline>
        </w:drawing>
      </w:r>
    </w:p>
    <w:p w14:paraId="6AF712E9" w14:textId="77777777" w:rsidR="004F661A" w:rsidRPr="00574DC8" w:rsidRDefault="004F661A" w:rsidP="004F661A">
      <w:pPr>
        <w:pStyle w:val="Default"/>
        <w:jc w:val="center"/>
        <w:rPr>
          <w:rFonts w:eastAsia="Times New Roman"/>
          <w:color w:val="auto"/>
          <w:sz w:val="28"/>
          <w:szCs w:val="28"/>
        </w:rPr>
      </w:pPr>
    </w:p>
    <w:p w14:paraId="239D6F74" w14:textId="77777777" w:rsidR="004F661A" w:rsidRDefault="004F661A" w:rsidP="004F661A">
      <w:pPr>
        <w:pStyle w:val="Default"/>
        <w:jc w:val="center"/>
        <w:rPr>
          <w:rFonts w:eastAsia="Times New Roman"/>
          <w:color w:val="auto"/>
          <w:sz w:val="28"/>
          <w:szCs w:val="28"/>
        </w:rPr>
      </w:pPr>
    </w:p>
    <w:p w14:paraId="0C44BAF3" w14:textId="77777777" w:rsidR="002946C3" w:rsidRDefault="002946C3" w:rsidP="004F661A">
      <w:pPr>
        <w:pStyle w:val="Default"/>
        <w:jc w:val="center"/>
        <w:rPr>
          <w:rFonts w:eastAsia="Times New Roman"/>
          <w:color w:val="auto"/>
          <w:sz w:val="28"/>
          <w:szCs w:val="28"/>
        </w:rPr>
      </w:pPr>
    </w:p>
    <w:p w14:paraId="768F8696" w14:textId="77777777" w:rsidR="002946C3" w:rsidRDefault="002946C3" w:rsidP="004F661A">
      <w:pPr>
        <w:pStyle w:val="Default"/>
        <w:jc w:val="center"/>
        <w:rPr>
          <w:rFonts w:eastAsia="Times New Roman"/>
          <w:color w:val="auto"/>
          <w:sz w:val="28"/>
          <w:szCs w:val="28"/>
        </w:rPr>
      </w:pPr>
    </w:p>
    <w:p w14:paraId="7E60A1AB" w14:textId="1612362F" w:rsidR="004F661A" w:rsidRDefault="00C15AEF" w:rsidP="00D72EC6">
      <w:pPr>
        <w:pStyle w:val="Default"/>
        <w:ind w:firstLine="425"/>
        <w:jc w:val="center"/>
        <w:rPr>
          <w:b/>
          <w:bCs/>
          <w:color w:val="auto"/>
          <w:sz w:val="28"/>
          <w:szCs w:val="28"/>
        </w:rPr>
      </w:pPr>
      <w:r>
        <w:rPr>
          <w:b/>
          <w:bCs/>
          <w:color w:val="auto"/>
          <w:sz w:val="28"/>
          <w:szCs w:val="28"/>
        </w:rPr>
        <w:lastRenderedPageBreak/>
        <w:t>ПРИЛОЖЕНИЕ Г</w:t>
      </w:r>
    </w:p>
    <w:p w14:paraId="4D2E516C" w14:textId="2775709C" w:rsidR="00D2766A" w:rsidRPr="00D2766A" w:rsidRDefault="00D2766A" w:rsidP="00D72EC6">
      <w:pPr>
        <w:pStyle w:val="Default"/>
        <w:ind w:firstLine="425"/>
        <w:jc w:val="center"/>
        <w:rPr>
          <w:bCs/>
          <w:color w:val="auto"/>
          <w:sz w:val="28"/>
          <w:szCs w:val="28"/>
        </w:rPr>
      </w:pPr>
      <w:r w:rsidRPr="00D2766A">
        <w:rPr>
          <w:bCs/>
          <w:color w:val="auto"/>
          <w:sz w:val="28"/>
          <w:szCs w:val="28"/>
        </w:rPr>
        <w:t>Сертификат</w:t>
      </w:r>
    </w:p>
    <w:p w14:paraId="0734E722" w14:textId="25473DAC" w:rsidR="004F661A" w:rsidRPr="00635420" w:rsidRDefault="004F661A" w:rsidP="004F661A">
      <w:pPr>
        <w:pStyle w:val="Default"/>
        <w:jc w:val="center"/>
        <w:rPr>
          <w:rFonts w:eastAsia="Times New Roman"/>
          <w:color w:val="auto"/>
          <w:sz w:val="28"/>
          <w:szCs w:val="28"/>
        </w:rPr>
      </w:pPr>
      <w:r w:rsidRPr="00574DC8">
        <w:rPr>
          <w:noProof/>
          <w:color w:val="auto"/>
          <w:lang w:eastAsia="ru-RU"/>
        </w:rPr>
        <w:drawing>
          <wp:inline distT="0" distB="0" distL="0" distR="0" wp14:anchorId="264F63E1" wp14:editId="5365E12E">
            <wp:extent cx="5940425" cy="8388985"/>
            <wp:effectExtent l="0" t="0" r="3175" b="0"/>
            <wp:docPr id="116" name="Рисунок 116" descr="C:\Users\User\Downloads\Igemberlina Marzhan Bazarbayevn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gemberlina Marzhan Bazarbayevna_page-000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8388985"/>
                    </a:xfrm>
                    <a:prstGeom prst="rect">
                      <a:avLst/>
                    </a:prstGeom>
                    <a:noFill/>
                    <a:ln>
                      <a:noFill/>
                    </a:ln>
                  </pic:spPr>
                </pic:pic>
              </a:graphicData>
            </a:graphic>
          </wp:inline>
        </w:drawing>
      </w:r>
      <w:bookmarkStart w:id="43" w:name="_GoBack"/>
      <w:bookmarkEnd w:id="43"/>
    </w:p>
    <w:sectPr w:rsidR="004F661A" w:rsidRPr="0063542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F4FE5C" w14:textId="77777777" w:rsidR="00B14A2B" w:rsidRDefault="00B14A2B" w:rsidP="00F61FE1">
      <w:pPr>
        <w:spacing w:after="0" w:line="240" w:lineRule="auto"/>
      </w:pPr>
      <w:r>
        <w:separator/>
      </w:r>
    </w:p>
  </w:endnote>
  <w:endnote w:type="continuationSeparator" w:id="0">
    <w:p w14:paraId="5B236E38" w14:textId="77777777" w:rsidR="00B14A2B" w:rsidRDefault="00B14A2B" w:rsidP="00F61F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panose1 w:val="020B0604020202020204"/>
    <w:charset w:val="CC"/>
    <w:family w:val="swiss"/>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0" w:usb1="08070000" w:usb2="00000010" w:usb3="00000000" w:csb0="00020001"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098208"/>
      <w:docPartObj>
        <w:docPartGallery w:val="Page Numbers (Bottom of Page)"/>
        <w:docPartUnique/>
      </w:docPartObj>
    </w:sdtPr>
    <w:sdtEndPr/>
    <w:sdtContent>
      <w:p w14:paraId="3D1815FB" w14:textId="151028A2" w:rsidR="001F7554" w:rsidRDefault="001F7554">
        <w:pPr>
          <w:pStyle w:val="af3"/>
          <w:jc w:val="center"/>
        </w:pPr>
        <w:r>
          <w:fldChar w:fldCharType="begin"/>
        </w:r>
        <w:r>
          <w:instrText>PAGE   \* MERGEFORMAT</w:instrText>
        </w:r>
        <w:r>
          <w:fldChar w:fldCharType="separate"/>
        </w:r>
        <w:r w:rsidR="009D58C1">
          <w:rPr>
            <w:noProof/>
          </w:rPr>
          <w:t>160</w:t>
        </w:r>
        <w:r>
          <w:fldChar w:fldCharType="end"/>
        </w:r>
      </w:p>
    </w:sdtContent>
  </w:sdt>
  <w:p w14:paraId="21FE7BCE" w14:textId="77777777" w:rsidR="001F7554" w:rsidRDefault="001F7554">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351420" w14:textId="79115D44" w:rsidR="001F7554" w:rsidRDefault="001F7554" w:rsidP="001F7554">
    <w:pPr>
      <w:pStyle w:val="af3"/>
      <w:jc w:val="center"/>
    </w:pPr>
  </w:p>
  <w:p w14:paraId="2A33E839" w14:textId="77777777" w:rsidR="001F7554" w:rsidRDefault="001F7554" w:rsidP="001F7554">
    <w:pPr>
      <w:pStyle w:val="af3"/>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806D04" w14:textId="77777777" w:rsidR="00B14A2B" w:rsidRDefault="00B14A2B" w:rsidP="00F61FE1">
      <w:pPr>
        <w:spacing w:after="0" w:line="240" w:lineRule="auto"/>
      </w:pPr>
      <w:r>
        <w:separator/>
      </w:r>
    </w:p>
  </w:footnote>
  <w:footnote w:type="continuationSeparator" w:id="0">
    <w:p w14:paraId="71A9B577" w14:textId="77777777" w:rsidR="00B14A2B" w:rsidRDefault="00B14A2B" w:rsidP="00F61FE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51.95pt;height:31.85pt;visibility:visible;mso-wrap-style:square" o:bullet="t">
        <v:imagedata r:id="rId1" o:title="" croptop="11729f" cropbottom="11401f" cropleft="9876f" cropright="5994f"/>
      </v:shape>
    </w:pict>
  </w:numPicBullet>
  <w:abstractNum w:abstractNumId="0" w15:restartNumberingAfterBreak="0">
    <w:nsid w:val="095B2936"/>
    <w:multiLevelType w:val="hybridMultilevel"/>
    <w:tmpl w:val="73422BFE"/>
    <w:lvl w:ilvl="0" w:tplc="320AF836">
      <w:start w:val="1"/>
      <w:numFmt w:val="decimal"/>
      <w:lvlText w:val="%1."/>
      <w:lvlJc w:val="left"/>
      <w:pPr>
        <w:ind w:left="399" w:hanging="282"/>
      </w:pPr>
      <w:rPr>
        <w:rFonts w:ascii="Times New Roman" w:eastAsia="Times New Roman" w:hAnsi="Times New Roman" w:cs="Times New Roman" w:hint="default"/>
        <w:w w:val="96"/>
        <w:sz w:val="28"/>
        <w:szCs w:val="28"/>
        <w:lang w:val="ru-RU" w:eastAsia="en-US" w:bidi="ar-SA"/>
      </w:rPr>
    </w:lvl>
    <w:lvl w:ilvl="1" w:tplc="D86AEFAE">
      <w:numFmt w:val="bullet"/>
      <w:lvlText w:val="•"/>
      <w:lvlJc w:val="left"/>
      <w:pPr>
        <w:ind w:left="1386" w:hanging="282"/>
      </w:pPr>
      <w:rPr>
        <w:rFonts w:hint="default"/>
        <w:lang w:val="ru-RU" w:eastAsia="en-US" w:bidi="ar-SA"/>
      </w:rPr>
    </w:lvl>
    <w:lvl w:ilvl="2" w:tplc="904C2C38">
      <w:numFmt w:val="bullet"/>
      <w:lvlText w:val="•"/>
      <w:lvlJc w:val="left"/>
      <w:pPr>
        <w:ind w:left="2372" w:hanging="282"/>
      </w:pPr>
      <w:rPr>
        <w:rFonts w:hint="default"/>
        <w:lang w:val="ru-RU" w:eastAsia="en-US" w:bidi="ar-SA"/>
      </w:rPr>
    </w:lvl>
    <w:lvl w:ilvl="3" w:tplc="E26E1930">
      <w:numFmt w:val="bullet"/>
      <w:lvlText w:val="•"/>
      <w:lvlJc w:val="left"/>
      <w:pPr>
        <w:ind w:left="3358" w:hanging="282"/>
      </w:pPr>
      <w:rPr>
        <w:rFonts w:hint="default"/>
        <w:lang w:val="ru-RU" w:eastAsia="en-US" w:bidi="ar-SA"/>
      </w:rPr>
    </w:lvl>
    <w:lvl w:ilvl="4" w:tplc="C722F262">
      <w:numFmt w:val="bullet"/>
      <w:lvlText w:val="•"/>
      <w:lvlJc w:val="left"/>
      <w:pPr>
        <w:ind w:left="4344" w:hanging="282"/>
      </w:pPr>
      <w:rPr>
        <w:rFonts w:hint="default"/>
        <w:lang w:val="ru-RU" w:eastAsia="en-US" w:bidi="ar-SA"/>
      </w:rPr>
    </w:lvl>
    <w:lvl w:ilvl="5" w:tplc="474EC7E2">
      <w:numFmt w:val="bullet"/>
      <w:lvlText w:val="•"/>
      <w:lvlJc w:val="left"/>
      <w:pPr>
        <w:ind w:left="5330" w:hanging="282"/>
      </w:pPr>
      <w:rPr>
        <w:rFonts w:hint="default"/>
        <w:lang w:val="ru-RU" w:eastAsia="en-US" w:bidi="ar-SA"/>
      </w:rPr>
    </w:lvl>
    <w:lvl w:ilvl="6" w:tplc="C672AD06">
      <w:numFmt w:val="bullet"/>
      <w:lvlText w:val="•"/>
      <w:lvlJc w:val="left"/>
      <w:pPr>
        <w:ind w:left="6316" w:hanging="282"/>
      </w:pPr>
      <w:rPr>
        <w:rFonts w:hint="default"/>
        <w:lang w:val="ru-RU" w:eastAsia="en-US" w:bidi="ar-SA"/>
      </w:rPr>
    </w:lvl>
    <w:lvl w:ilvl="7" w:tplc="70E449CE">
      <w:numFmt w:val="bullet"/>
      <w:lvlText w:val="•"/>
      <w:lvlJc w:val="left"/>
      <w:pPr>
        <w:ind w:left="7302" w:hanging="282"/>
      </w:pPr>
      <w:rPr>
        <w:rFonts w:hint="default"/>
        <w:lang w:val="ru-RU" w:eastAsia="en-US" w:bidi="ar-SA"/>
      </w:rPr>
    </w:lvl>
    <w:lvl w:ilvl="8" w:tplc="E774D966">
      <w:numFmt w:val="bullet"/>
      <w:lvlText w:val="•"/>
      <w:lvlJc w:val="left"/>
      <w:pPr>
        <w:ind w:left="8288" w:hanging="282"/>
      </w:pPr>
      <w:rPr>
        <w:rFonts w:hint="default"/>
        <w:lang w:val="ru-RU" w:eastAsia="en-US" w:bidi="ar-SA"/>
      </w:rPr>
    </w:lvl>
  </w:abstractNum>
  <w:abstractNum w:abstractNumId="1" w15:restartNumberingAfterBreak="0">
    <w:nsid w:val="198C54EE"/>
    <w:multiLevelType w:val="hybridMultilevel"/>
    <w:tmpl w:val="113468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40570AF"/>
    <w:multiLevelType w:val="hybridMultilevel"/>
    <w:tmpl w:val="B67A1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5DB581C"/>
    <w:multiLevelType w:val="hybridMultilevel"/>
    <w:tmpl w:val="FFBA108C"/>
    <w:lvl w:ilvl="0" w:tplc="307A055A">
      <w:start w:val="1"/>
      <w:numFmt w:val="bullet"/>
      <w:lvlText w:val=""/>
      <w:lvlPicBulletId w:val="0"/>
      <w:lvlJc w:val="left"/>
      <w:pPr>
        <w:tabs>
          <w:tab w:val="num" w:pos="720"/>
        </w:tabs>
        <w:ind w:left="720" w:hanging="360"/>
      </w:pPr>
      <w:rPr>
        <w:rFonts w:ascii="Symbol" w:hAnsi="Symbol" w:hint="default"/>
      </w:rPr>
    </w:lvl>
    <w:lvl w:ilvl="1" w:tplc="C480F76A" w:tentative="1">
      <w:start w:val="1"/>
      <w:numFmt w:val="bullet"/>
      <w:lvlText w:val=""/>
      <w:lvlJc w:val="left"/>
      <w:pPr>
        <w:tabs>
          <w:tab w:val="num" w:pos="1440"/>
        </w:tabs>
        <w:ind w:left="1440" w:hanging="360"/>
      </w:pPr>
      <w:rPr>
        <w:rFonts w:ascii="Symbol" w:hAnsi="Symbol" w:hint="default"/>
      </w:rPr>
    </w:lvl>
    <w:lvl w:ilvl="2" w:tplc="5CAEE0A8" w:tentative="1">
      <w:start w:val="1"/>
      <w:numFmt w:val="bullet"/>
      <w:lvlText w:val=""/>
      <w:lvlJc w:val="left"/>
      <w:pPr>
        <w:tabs>
          <w:tab w:val="num" w:pos="2160"/>
        </w:tabs>
        <w:ind w:left="2160" w:hanging="360"/>
      </w:pPr>
      <w:rPr>
        <w:rFonts w:ascii="Symbol" w:hAnsi="Symbol" w:hint="default"/>
      </w:rPr>
    </w:lvl>
    <w:lvl w:ilvl="3" w:tplc="3072FB52" w:tentative="1">
      <w:start w:val="1"/>
      <w:numFmt w:val="bullet"/>
      <w:lvlText w:val=""/>
      <w:lvlJc w:val="left"/>
      <w:pPr>
        <w:tabs>
          <w:tab w:val="num" w:pos="2880"/>
        </w:tabs>
        <w:ind w:left="2880" w:hanging="360"/>
      </w:pPr>
      <w:rPr>
        <w:rFonts w:ascii="Symbol" w:hAnsi="Symbol" w:hint="default"/>
      </w:rPr>
    </w:lvl>
    <w:lvl w:ilvl="4" w:tplc="092896AA" w:tentative="1">
      <w:start w:val="1"/>
      <w:numFmt w:val="bullet"/>
      <w:lvlText w:val=""/>
      <w:lvlJc w:val="left"/>
      <w:pPr>
        <w:tabs>
          <w:tab w:val="num" w:pos="3600"/>
        </w:tabs>
        <w:ind w:left="3600" w:hanging="360"/>
      </w:pPr>
      <w:rPr>
        <w:rFonts w:ascii="Symbol" w:hAnsi="Symbol" w:hint="default"/>
      </w:rPr>
    </w:lvl>
    <w:lvl w:ilvl="5" w:tplc="9BFA3C24" w:tentative="1">
      <w:start w:val="1"/>
      <w:numFmt w:val="bullet"/>
      <w:lvlText w:val=""/>
      <w:lvlJc w:val="left"/>
      <w:pPr>
        <w:tabs>
          <w:tab w:val="num" w:pos="4320"/>
        </w:tabs>
        <w:ind w:left="4320" w:hanging="360"/>
      </w:pPr>
      <w:rPr>
        <w:rFonts w:ascii="Symbol" w:hAnsi="Symbol" w:hint="default"/>
      </w:rPr>
    </w:lvl>
    <w:lvl w:ilvl="6" w:tplc="85082DD4" w:tentative="1">
      <w:start w:val="1"/>
      <w:numFmt w:val="bullet"/>
      <w:lvlText w:val=""/>
      <w:lvlJc w:val="left"/>
      <w:pPr>
        <w:tabs>
          <w:tab w:val="num" w:pos="5040"/>
        </w:tabs>
        <w:ind w:left="5040" w:hanging="360"/>
      </w:pPr>
      <w:rPr>
        <w:rFonts w:ascii="Symbol" w:hAnsi="Symbol" w:hint="default"/>
      </w:rPr>
    </w:lvl>
    <w:lvl w:ilvl="7" w:tplc="95A697EA" w:tentative="1">
      <w:start w:val="1"/>
      <w:numFmt w:val="bullet"/>
      <w:lvlText w:val=""/>
      <w:lvlJc w:val="left"/>
      <w:pPr>
        <w:tabs>
          <w:tab w:val="num" w:pos="5760"/>
        </w:tabs>
        <w:ind w:left="5760" w:hanging="360"/>
      </w:pPr>
      <w:rPr>
        <w:rFonts w:ascii="Symbol" w:hAnsi="Symbol" w:hint="default"/>
      </w:rPr>
    </w:lvl>
    <w:lvl w:ilvl="8" w:tplc="8EE6790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3C2C26DA"/>
    <w:multiLevelType w:val="multilevel"/>
    <w:tmpl w:val="8D183910"/>
    <w:lvl w:ilvl="0">
      <w:start w:val="1"/>
      <w:numFmt w:val="decimal"/>
      <w:lvlText w:val="%1"/>
      <w:lvlJc w:val="left"/>
      <w:pPr>
        <w:ind w:left="398" w:hanging="213"/>
      </w:pPr>
      <w:rPr>
        <w:rFonts w:ascii="Times New Roman" w:eastAsia="Times New Roman" w:hAnsi="Times New Roman" w:cs="Times New Roman" w:hint="default"/>
        <w:w w:val="95"/>
        <w:sz w:val="28"/>
        <w:szCs w:val="28"/>
        <w:lang w:val="ru-RU" w:eastAsia="en-US" w:bidi="ar-SA"/>
      </w:rPr>
    </w:lvl>
    <w:lvl w:ilvl="1">
      <w:start w:val="1"/>
      <w:numFmt w:val="decimal"/>
      <w:lvlText w:val="%1.%2"/>
      <w:lvlJc w:val="left"/>
      <w:pPr>
        <w:ind w:left="928" w:hanging="468"/>
      </w:pPr>
      <w:rPr>
        <w:rFonts w:ascii="Times New Roman" w:eastAsia="Times New Roman" w:hAnsi="Times New Roman" w:cs="Times New Roman" w:hint="default"/>
        <w:w w:val="96"/>
        <w:sz w:val="28"/>
        <w:szCs w:val="28"/>
        <w:lang w:val="ru-RU" w:eastAsia="en-US" w:bidi="ar-SA"/>
      </w:rPr>
    </w:lvl>
    <w:lvl w:ilvl="2">
      <w:start w:val="1"/>
      <w:numFmt w:val="decimal"/>
      <w:lvlText w:val="%3."/>
      <w:lvlJc w:val="left"/>
      <w:pPr>
        <w:ind w:left="399" w:hanging="282"/>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1360" w:hanging="282"/>
      </w:pPr>
      <w:rPr>
        <w:rFonts w:hint="default"/>
        <w:lang w:val="ru-RU" w:eastAsia="en-US" w:bidi="ar-SA"/>
      </w:rPr>
    </w:lvl>
    <w:lvl w:ilvl="4">
      <w:numFmt w:val="bullet"/>
      <w:lvlText w:val="•"/>
      <w:lvlJc w:val="left"/>
      <w:pPr>
        <w:ind w:left="2631" w:hanging="282"/>
      </w:pPr>
      <w:rPr>
        <w:rFonts w:hint="default"/>
        <w:lang w:val="ru-RU" w:eastAsia="en-US" w:bidi="ar-SA"/>
      </w:rPr>
    </w:lvl>
    <w:lvl w:ilvl="5">
      <w:numFmt w:val="bullet"/>
      <w:lvlText w:val="•"/>
      <w:lvlJc w:val="left"/>
      <w:pPr>
        <w:ind w:left="3902" w:hanging="282"/>
      </w:pPr>
      <w:rPr>
        <w:rFonts w:hint="default"/>
        <w:lang w:val="ru-RU" w:eastAsia="en-US" w:bidi="ar-SA"/>
      </w:rPr>
    </w:lvl>
    <w:lvl w:ilvl="6">
      <w:numFmt w:val="bullet"/>
      <w:lvlText w:val="•"/>
      <w:lvlJc w:val="left"/>
      <w:pPr>
        <w:ind w:left="5174" w:hanging="282"/>
      </w:pPr>
      <w:rPr>
        <w:rFonts w:hint="default"/>
        <w:lang w:val="ru-RU" w:eastAsia="en-US" w:bidi="ar-SA"/>
      </w:rPr>
    </w:lvl>
    <w:lvl w:ilvl="7">
      <w:numFmt w:val="bullet"/>
      <w:lvlText w:val="•"/>
      <w:lvlJc w:val="left"/>
      <w:pPr>
        <w:ind w:left="6445" w:hanging="282"/>
      </w:pPr>
      <w:rPr>
        <w:rFonts w:hint="default"/>
        <w:lang w:val="ru-RU" w:eastAsia="en-US" w:bidi="ar-SA"/>
      </w:rPr>
    </w:lvl>
    <w:lvl w:ilvl="8">
      <w:numFmt w:val="bullet"/>
      <w:lvlText w:val="•"/>
      <w:lvlJc w:val="left"/>
      <w:pPr>
        <w:ind w:left="7717" w:hanging="282"/>
      </w:pPr>
      <w:rPr>
        <w:rFonts w:hint="default"/>
        <w:lang w:val="ru-RU" w:eastAsia="en-US" w:bidi="ar-SA"/>
      </w:rPr>
    </w:lvl>
  </w:abstractNum>
  <w:abstractNum w:abstractNumId="5" w15:restartNumberingAfterBreak="0">
    <w:nsid w:val="3EEE634B"/>
    <w:multiLevelType w:val="multilevel"/>
    <w:tmpl w:val="10701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8115BD9"/>
    <w:multiLevelType w:val="hybridMultilevel"/>
    <w:tmpl w:val="003C542A"/>
    <w:lvl w:ilvl="0" w:tplc="47CCAB30">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66D71FED"/>
    <w:multiLevelType w:val="hybridMultilevel"/>
    <w:tmpl w:val="90209E46"/>
    <w:lvl w:ilvl="0" w:tplc="6608D944">
      <w:start w:val="1"/>
      <w:numFmt w:val="decimal"/>
      <w:lvlText w:val="%1."/>
      <w:lvlJc w:val="left"/>
      <w:pPr>
        <w:ind w:left="177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7"/>
  </w:num>
  <w:num w:numId="2">
    <w:abstractNumId w:val="5"/>
  </w:num>
  <w:num w:numId="3">
    <w:abstractNumId w:val="6"/>
  </w:num>
  <w:num w:numId="4">
    <w:abstractNumId w:val="4"/>
  </w:num>
  <w:num w:numId="5">
    <w:abstractNumId w:val="0"/>
  </w:num>
  <w:num w:numId="6">
    <w:abstractNumId w:val="2"/>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4"/>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3379"/>
    <w:rsid w:val="000125A8"/>
    <w:rsid w:val="00015C95"/>
    <w:rsid w:val="00015EFD"/>
    <w:rsid w:val="0002472D"/>
    <w:rsid w:val="0003208F"/>
    <w:rsid w:val="000323C1"/>
    <w:rsid w:val="00037891"/>
    <w:rsid w:val="000523E2"/>
    <w:rsid w:val="000658EF"/>
    <w:rsid w:val="0007155A"/>
    <w:rsid w:val="000721C6"/>
    <w:rsid w:val="0007381A"/>
    <w:rsid w:val="0009753D"/>
    <w:rsid w:val="000A0C26"/>
    <w:rsid w:val="000B2CF4"/>
    <w:rsid w:val="000B60FA"/>
    <w:rsid w:val="000B7130"/>
    <w:rsid w:val="000C0478"/>
    <w:rsid w:val="000D0612"/>
    <w:rsid w:val="000D6377"/>
    <w:rsid w:val="00100194"/>
    <w:rsid w:val="0010335B"/>
    <w:rsid w:val="0010345B"/>
    <w:rsid w:val="00120C13"/>
    <w:rsid w:val="00126CDA"/>
    <w:rsid w:val="00137326"/>
    <w:rsid w:val="00141884"/>
    <w:rsid w:val="00141D3C"/>
    <w:rsid w:val="00141DDD"/>
    <w:rsid w:val="00151B2F"/>
    <w:rsid w:val="00154E9E"/>
    <w:rsid w:val="001560FA"/>
    <w:rsid w:val="00162D1A"/>
    <w:rsid w:val="001712FD"/>
    <w:rsid w:val="001755F1"/>
    <w:rsid w:val="00176E88"/>
    <w:rsid w:val="00177459"/>
    <w:rsid w:val="001775A1"/>
    <w:rsid w:val="00196C4D"/>
    <w:rsid w:val="00197AE8"/>
    <w:rsid w:val="001A0E0B"/>
    <w:rsid w:val="001A1D09"/>
    <w:rsid w:val="001A375F"/>
    <w:rsid w:val="001A5200"/>
    <w:rsid w:val="001A67AC"/>
    <w:rsid w:val="001B03C4"/>
    <w:rsid w:val="001B57E3"/>
    <w:rsid w:val="001C0892"/>
    <w:rsid w:val="001C563F"/>
    <w:rsid w:val="001D27C8"/>
    <w:rsid w:val="001D31BC"/>
    <w:rsid w:val="001D4D9E"/>
    <w:rsid w:val="001E3153"/>
    <w:rsid w:val="001F2582"/>
    <w:rsid w:val="001F35A3"/>
    <w:rsid w:val="001F5077"/>
    <w:rsid w:val="001F7554"/>
    <w:rsid w:val="002029F2"/>
    <w:rsid w:val="0020420A"/>
    <w:rsid w:val="0020755B"/>
    <w:rsid w:val="002113D8"/>
    <w:rsid w:val="00212BE6"/>
    <w:rsid w:val="00214C34"/>
    <w:rsid w:val="00215A3E"/>
    <w:rsid w:val="0022039D"/>
    <w:rsid w:val="00222901"/>
    <w:rsid w:val="00237594"/>
    <w:rsid w:val="00246464"/>
    <w:rsid w:val="00253CBE"/>
    <w:rsid w:val="00257F7F"/>
    <w:rsid w:val="00260E5A"/>
    <w:rsid w:val="00266B44"/>
    <w:rsid w:val="0026791B"/>
    <w:rsid w:val="002720A8"/>
    <w:rsid w:val="00274A8B"/>
    <w:rsid w:val="002779B3"/>
    <w:rsid w:val="002840A0"/>
    <w:rsid w:val="00287CCC"/>
    <w:rsid w:val="0029337F"/>
    <w:rsid w:val="002946C3"/>
    <w:rsid w:val="00296526"/>
    <w:rsid w:val="00296615"/>
    <w:rsid w:val="002A43F1"/>
    <w:rsid w:val="002A692F"/>
    <w:rsid w:val="002A6FB8"/>
    <w:rsid w:val="002A7931"/>
    <w:rsid w:val="002B1938"/>
    <w:rsid w:val="002B485E"/>
    <w:rsid w:val="002C384B"/>
    <w:rsid w:val="002D2A9A"/>
    <w:rsid w:val="002E24E3"/>
    <w:rsid w:val="002E67AF"/>
    <w:rsid w:val="002F4B8D"/>
    <w:rsid w:val="0030007F"/>
    <w:rsid w:val="00303526"/>
    <w:rsid w:val="00305BC3"/>
    <w:rsid w:val="003107E1"/>
    <w:rsid w:val="00317B7C"/>
    <w:rsid w:val="00335CA2"/>
    <w:rsid w:val="00344425"/>
    <w:rsid w:val="00366629"/>
    <w:rsid w:val="00367C4D"/>
    <w:rsid w:val="00370013"/>
    <w:rsid w:val="003706DB"/>
    <w:rsid w:val="003762CB"/>
    <w:rsid w:val="0037751A"/>
    <w:rsid w:val="0038033A"/>
    <w:rsid w:val="00394309"/>
    <w:rsid w:val="00395E99"/>
    <w:rsid w:val="00396386"/>
    <w:rsid w:val="003A1437"/>
    <w:rsid w:val="003B360F"/>
    <w:rsid w:val="003B4E45"/>
    <w:rsid w:val="003B75D7"/>
    <w:rsid w:val="003B7AA9"/>
    <w:rsid w:val="003C1E1B"/>
    <w:rsid w:val="003C26CE"/>
    <w:rsid w:val="003D1C5E"/>
    <w:rsid w:val="003D3E4A"/>
    <w:rsid w:val="003D439E"/>
    <w:rsid w:val="003E088C"/>
    <w:rsid w:val="003E5C7F"/>
    <w:rsid w:val="003E6A0A"/>
    <w:rsid w:val="003F636C"/>
    <w:rsid w:val="003F71AD"/>
    <w:rsid w:val="003F79CB"/>
    <w:rsid w:val="00400CAD"/>
    <w:rsid w:val="00407AA4"/>
    <w:rsid w:val="0042456A"/>
    <w:rsid w:val="00433EAF"/>
    <w:rsid w:val="004368B3"/>
    <w:rsid w:val="00443412"/>
    <w:rsid w:val="004512E6"/>
    <w:rsid w:val="0045155D"/>
    <w:rsid w:val="0045518A"/>
    <w:rsid w:val="004615EB"/>
    <w:rsid w:val="004617F1"/>
    <w:rsid w:val="00462EE8"/>
    <w:rsid w:val="00466E3E"/>
    <w:rsid w:val="004713A0"/>
    <w:rsid w:val="00477E8E"/>
    <w:rsid w:val="00486BB7"/>
    <w:rsid w:val="0049316B"/>
    <w:rsid w:val="00493476"/>
    <w:rsid w:val="004A6FCC"/>
    <w:rsid w:val="004B1309"/>
    <w:rsid w:val="004B4E62"/>
    <w:rsid w:val="004B5E04"/>
    <w:rsid w:val="004C0B36"/>
    <w:rsid w:val="004C559C"/>
    <w:rsid w:val="004D17D8"/>
    <w:rsid w:val="004D1F25"/>
    <w:rsid w:val="004D31E4"/>
    <w:rsid w:val="004D5C4E"/>
    <w:rsid w:val="004E2307"/>
    <w:rsid w:val="004F01A0"/>
    <w:rsid w:val="004F2208"/>
    <w:rsid w:val="004F661A"/>
    <w:rsid w:val="004F6E70"/>
    <w:rsid w:val="00501BD2"/>
    <w:rsid w:val="00506383"/>
    <w:rsid w:val="0051179A"/>
    <w:rsid w:val="00511FA0"/>
    <w:rsid w:val="0051384C"/>
    <w:rsid w:val="00516692"/>
    <w:rsid w:val="00521DF7"/>
    <w:rsid w:val="00523871"/>
    <w:rsid w:val="005240BB"/>
    <w:rsid w:val="00524178"/>
    <w:rsid w:val="005264A1"/>
    <w:rsid w:val="00527C3F"/>
    <w:rsid w:val="00533A8D"/>
    <w:rsid w:val="00537300"/>
    <w:rsid w:val="00545DE3"/>
    <w:rsid w:val="00555167"/>
    <w:rsid w:val="00556724"/>
    <w:rsid w:val="005576FE"/>
    <w:rsid w:val="0056289D"/>
    <w:rsid w:val="005664EF"/>
    <w:rsid w:val="0057145A"/>
    <w:rsid w:val="00574DC8"/>
    <w:rsid w:val="00574F3F"/>
    <w:rsid w:val="00585245"/>
    <w:rsid w:val="00586904"/>
    <w:rsid w:val="00596770"/>
    <w:rsid w:val="005A5BA4"/>
    <w:rsid w:val="005A6065"/>
    <w:rsid w:val="005B7A88"/>
    <w:rsid w:val="005D015E"/>
    <w:rsid w:val="005D07F0"/>
    <w:rsid w:val="005D1166"/>
    <w:rsid w:val="005D3DAE"/>
    <w:rsid w:val="005E0A8B"/>
    <w:rsid w:val="005E289C"/>
    <w:rsid w:val="005E2F84"/>
    <w:rsid w:val="005F3A08"/>
    <w:rsid w:val="005F4DB1"/>
    <w:rsid w:val="005F7CBD"/>
    <w:rsid w:val="005F7CF2"/>
    <w:rsid w:val="00612C06"/>
    <w:rsid w:val="006302BB"/>
    <w:rsid w:val="00635420"/>
    <w:rsid w:val="00636AF8"/>
    <w:rsid w:val="00641EB6"/>
    <w:rsid w:val="00642304"/>
    <w:rsid w:val="00644716"/>
    <w:rsid w:val="00650045"/>
    <w:rsid w:val="00655B19"/>
    <w:rsid w:val="00656CCB"/>
    <w:rsid w:val="00660320"/>
    <w:rsid w:val="0066141F"/>
    <w:rsid w:val="00662937"/>
    <w:rsid w:val="00665AF6"/>
    <w:rsid w:val="00670B1D"/>
    <w:rsid w:val="00672D48"/>
    <w:rsid w:val="006739D7"/>
    <w:rsid w:val="00681AEF"/>
    <w:rsid w:val="006846CB"/>
    <w:rsid w:val="00690D61"/>
    <w:rsid w:val="006969B4"/>
    <w:rsid w:val="006A161E"/>
    <w:rsid w:val="006A5FF2"/>
    <w:rsid w:val="006B10D6"/>
    <w:rsid w:val="006B1A4A"/>
    <w:rsid w:val="006B1E5A"/>
    <w:rsid w:val="006B54F8"/>
    <w:rsid w:val="006D73EF"/>
    <w:rsid w:val="006E213A"/>
    <w:rsid w:val="006E5BC2"/>
    <w:rsid w:val="006E5E86"/>
    <w:rsid w:val="006E7E2B"/>
    <w:rsid w:val="006F698F"/>
    <w:rsid w:val="00713233"/>
    <w:rsid w:val="0071378E"/>
    <w:rsid w:val="00727D89"/>
    <w:rsid w:val="007329E0"/>
    <w:rsid w:val="00734ABC"/>
    <w:rsid w:val="007366E5"/>
    <w:rsid w:val="00741DB0"/>
    <w:rsid w:val="00744C0D"/>
    <w:rsid w:val="00757176"/>
    <w:rsid w:val="00762155"/>
    <w:rsid w:val="00767D4A"/>
    <w:rsid w:val="007722A5"/>
    <w:rsid w:val="00775992"/>
    <w:rsid w:val="00776383"/>
    <w:rsid w:val="007770DE"/>
    <w:rsid w:val="00777595"/>
    <w:rsid w:val="007820D7"/>
    <w:rsid w:val="0079650B"/>
    <w:rsid w:val="007A12DA"/>
    <w:rsid w:val="007A30CA"/>
    <w:rsid w:val="007A4844"/>
    <w:rsid w:val="007A5DAF"/>
    <w:rsid w:val="007A7A6D"/>
    <w:rsid w:val="007B3DD5"/>
    <w:rsid w:val="007B63E6"/>
    <w:rsid w:val="007B7641"/>
    <w:rsid w:val="007C14C1"/>
    <w:rsid w:val="007C519E"/>
    <w:rsid w:val="007E24B5"/>
    <w:rsid w:val="007E5E1C"/>
    <w:rsid w:val="00817C38"/>
    <w:rsid w:val="0082249C"/>
    <w:rsid w:val="00823379"/>
    <w:rsid w:val="0082575F"/>
    <w:rsid w:val="00842321"/>
    <w:rsid w:val="0084420F"/>
    <w:rsid w:val="00844ADA"/>
    <w:rsid w:val="00851D40"/>
    <w:rsid w:val="008550AC"/>
    <w:rsid w:val="00862190"/>
    <w:rsid w:val="008623FB"/>
    <w:rsid w:val="00866E4C"/>
    <w:rsid w:val="00892670"/>
    <w:rsid w:val="008A1A30"/>
    <w:rsid w:val="008A2E7B"/>
    <w:rsid w:val="008A5DFC"/>
    <w:rsid w:val="008A7D04"/>
    <w:rsid w:val="008B4014"/>
    <w:rsid w:val="008B6244"/>
    <w:rsid w:val="008C0AC1"/>
    <w:rsid w:val="008D35C7"/>
    <w:rsid w:val="008E1F98"/>
    <w:rsid w:val="008E3FB8"/>
    <w:rsid w:val="009021A8"/>
    <w:rsid w:val="00911E67"/>
    <w:rsid w:val="00913F2F"/>
    <w:rsid w:val="00915614"/>
    <w:rsid w:val="009208B5"/>
    <w:rsid w:val="00931280"/>
    <w:rsid w:val="0093272A"/>
    <w:rsid w:val="009358F8"/>
    <w:rsid w:val="0094339E"/>
    <w:rsid w:val="0094363D"/>
    <w:rsid w:val="00945F87"/>
    <w:rsid w:val="00947B4C"/>
    <w:rsid w:val="00961813"/>
    <w:rsid w:val="00963254"/>
    <w:rsid w:val="00972699"/>
    <w:rsid w:val="00973603"/>
    <w:rsid w:val="0097650C"/>
    <w:rsid w:val="009817AC"/>
    <w:rsid w:val="00983551"/>
    <w:rsid w:val="009A310D"/>
    <w:rsid w:val="009A4AA0"/>
    <w:rsid w:val="009B0FDD"/>
    <w:rsid w:val="009B6676"/>
    <w:rsid w:val="009D3FDB"/>
    <w:rsid w:val="009D47C4"/>
    <w:rsid w:val="009D58C1"/>
    <w:rsid w:val="009E065C"/>
    <w:rsid w:val="009F1F96"/>
    <w:rsid w:val="009F41EA"/>
    <w:rsid w:val="00A01DC9"/>
    <w:rsid w:val="00A2197A"/>
    <w:rsid w:val="00A23EAB"/>
    <w:rsid w:val="00A26277"/>
    <w:rsid w:val="00A30051"/>
    <w:rsid w:val="00A312F3"/>
    <w:rsid w:val="00A35765"/>
    <w:rsid w:val="00A37D99"/>
    <w:rsid w:val="00A43315"/>
    <w:rsid w:val="00A4386C"/>
    <w:rsid w:val="00A455C7"/>
    <w:rsid w:val="00A54DD3"/>
    <w:rsid w:val="00A5755D"/>
    <w:rsid w:val="00A622A8"/>
    <w:rsid w:val="00A65C06"/>
    <w:rsid w:val="00A7467B"/>
    <w:rsid w:val="00A754B9"/>
    <w:rsid w:val="00A944F3"/>
    <w:rsid w:val="00AB1CF6"/>
    <w:rsid w:val="00AB207B"/>
    <w:rsid w:val="00AB2A22"/>
    <w:rsid w:val="00AB42B9"/>
    <w:rsid w:val="00AB6515"/>
    <w:rsid w:val="00AB66EF"/>
    <w:rsid w:val="00AD61B9"/>
    <w:rsid w:val="00AD76F4"/>
    <w:rsid w:val="00AE0C7D"/>
    <w:rsid w:val="00AE18D1"/>
    <w:rsid w:val="00AE3D35"/>
    <w:rsid w:val="00AE7CAF"/>
    <w:rsid w:val="00AF0C84"/>
    <w:rsid w:val="00AF145C"/>
    <w:rsid w:val="00AF3236"/>
    <w:rsid w:val="00AF6F54"/>
    <w:rsid w:val="00B036C8"/>
    <w:rsid w:val="00B10433"/>
    <w:rsid w:val="00B10A50"/>
    <w:rsid w:val="00B14A2B"/>
    <w:rsid w:val="00B2573C"/>
    <w:rsid w:val="00B3113D"/>
    <w:rsid w:val="00B473FF"/>
    <w:rsid w:val="00B51225"/>
    <w:rsid w:val="00B513F7"/>
    <w:rsid w:val="00B62FBB"/>
    <w:rsid w:val="00B6476F"/>
    <w:rsid w:val="00B67EC6"/>
    <w:rsid w:val="00B72FC1"/>
    <w:rsid w:val="00B81F6C"/>
    <w:rsid w:val="00B8269B"/>
    <w:rsid w:val="00B83C47"/>
    <w:rsid w:val="00B90058"/>
    <w:rsid w:val="00B94279"/>
    <w:rsid w:val="00B975B5"/>
    <w:rsid w:val="00BB27DB"/>
    <w:rsid w:val="00BC59BD"/>
    <w:rsid w:val="00BD002F"/>
    <w:rsid w:val="00BE6F9B"/>
    <w:rsid w:val="00BF4EFE"/>
    <w:rsid w:val="00BF7FAF"/>
    <w:rsid w:val="00C041DD"/>
    <w:rsid w:val="00C05E7B"/>
    <w:rsid w:val="00C13B5C"/>
    <w:rsid w:val="00C15AEF"/>
    <w:rsid w:val="00C208D0"/>
    <w:rsid w:val="00C2621F"/>
    <w:rsid w:val="00C32614"/>
    <w:rsid w:val="00C415B9"/>
    <w:rsid w:val="00C449E7"/>
    <w:rsid w:val="00C50ED9"/>
    <w:rsid w:val="00C55E47"/>
    <w:rsid w:val="00C67583"/>
    <w:rsid w:val="00C71F24"/>
    <w:rsid w:val="00C73B13"/>
    <w:rsid w:val="00C74370"/>
    <w:rsid w:val="00C74463"/>
    <w:rsid w:val="00C75299"/>
    <w:rsid w:val="00C817A0"/>
    <w:rsid w:val="00C85206"/>
    <w:rsid w:val="00C87A6B"/>
    <w:rsid w:val="00C927C2"/>
    <w:rsid w:val="00C93980"/>
    <w:rsid w:val="00CA6544"/>
    <w:rsid w:val="00CB23F4"/>
    <w:rsid w:val="00CB52B8"/>
    <w:rsid w:val="00CC144C"/>
    <w:rsid w:val="00CC243E"/>
    <w:rsid w:val="00CC5F05"/>
    <w:rsid w:val="00CC679D"/>
    <w:rsid w:val="00CD3C5D"/>
    <w:rsid w:val="00CD6C16"/>
    <w:rsid w:val="00D00820"/>
    <w:rsid w:val="00D100A5"/>
    <w:rsid w:val="00D105F6"/>
    <w:rsid w:val="00D15BAC"/>
    <w:rsid w:val="00D222AF"/>
    <w:rsid w:val="00D233BA"/>
    <w:rsid w:val="00D2369D"/>
    <w:rsid w:val="00D2766A"/>
    <w:rsid w:val="00D30AC4"/>
    <w:rsid w:val="00D3168E"/>
    <w:rsid w:val="00D3428F"/>
    <w:rsid w:val="00D427C2"/>
    <w:rsid w:val="00D42B91"/>
    <w:rsid w:val="00D43F7D"/>
    <w:rsid w:val="00D534E6"/>
    <w:rsid w:val="00D57192"/>
    <w:rsid w:val="00D7118C"/>
    <w:rsid w:val="00D72EC6"/>
    <w:rsid w:val="00D75168"/>
    <w:rsid w:val="00D8414A"/>
    <w:rsid w:val="00DA11DE"/>
    <w:rsid w:val="00DA2DE3"/>
    <w:rsid w:val="00DA31E9"/>
    <w:rsid w:val="00DA550C"/>
    <w:rsid w:val="00DA5AF5"/>
    <w:rsid w:val="00DA6AC6"/>
    <w:rsid w:val="00DA71CF"/>
    <w:rsid w:val="00DB7231"/>
    <w:rsid w:val="00DC2CF6"/>
    <w:rsid w:val="00DC2DAD"/>
    <w:rsid w:val="00DE112D"/>
    <w:rsid w:val="00DE5F97"/>
    <w:rsid w:val="00DE6D69"/>
    <w:rsid w:val="00DF1623"/>
    <w:rsid w:val="00DF19A7"/>
    <w:rsid w:val="00E109C9"/>
    <w:rsid w:val="00E232B3"/>
    <w:rsid w:val="00E30079"/>
    <w:rsid w:val="00E34786"/>
    <w:rsid w:val="00E37F72"/>
    <w:rsid w:val="00E44662"/>
    <w:rsid w:val="00E52BE7"/>
    <w:rsid w:val="00E55231"/>
    <w:rsid w:val="00E63E76"/>
    <w:rsid w:val="00E64161"/>
    <w:rsid w:val="00E70E6D"/>
    <w:rsid w:val="00E71F87"/>
    <w:rsid w:val="00E72326"/>
    <w:rsid w:val="00E80AD7"/>
    <w:rsid w:val="00E94B17"/>
    <w:rsid w:val="00EA02F6"/>
    <w:rsid w:val="00EA3FD7"/>
    <w:rsid w:val="00EA7605"/>
    <w:rsid w:val="00EA7F62"/>
    <w:rsid w:val="00EB079C"/>
    <w:rsid w:val="00EB29EA"/>
    <w:rsid w:val="00EB718C"/>
    <w:rsid w:val="00EC7ACD"/>
    <w:rsid w:val="00ED0E94"/>
    <w:rsid w:val="00ED2D35"/>
    <w:rsid w:val="00ED33EC"/>
    <w:rsid w:val="00ED59A7"/>
    <w:rsid w:val="00ED7534"/>
    <w:rsid w:val="00EE0D60"/>
    <w:rsid w:val="00EF3229"/>
    <w:rsid w:val="00EF4DA4"/>
    <w:rsid w:val="00F02919"/>
    <w:rsid w:val="00F14314"/>
    <w:rsid w:val="00F225AB"/>
    <w:rsid w:val="00F24D6D"/>
    <w:rsid w:val="00F276EA"/>
    <w:rsid w:val="00F3643B"/>
    <w:rsid w:val="00F4102E"/>
    <w:rsid w:val="00F42A00"/>
    <w:rsid w:val="00F43F00"/>
    <w:rsid w:val="00F462BB"/>
    <w:rsid w:val="00F46A03"/>
    <w:rsid w:val="00F515DF"/>
    <w:rsid w:val="00F52E5C"/>
    <w:rsid w:val="00F539FB"/>
    <w:rsid w:val="00F54961"/>
    <w:rsid w:val="00F61FE1"/>
    <w:rsid w:val="00F63EA1"/>
    <w:rsid w:val="00F64334"/>
    <w:rsid w:val="00F65AFE"/>
    <w:rsid w:val="00F65B5F"/>
    <w:rsid w:val="00F72EC6"/>
    <w:rsid w:val="00F772A6"/>
    <w:rsid w:val="00F839D2"/>
    <w:rsid w:val="00F94A45"/>
    <w:rsid w:val="00F96AF1"/>
    <w:rsid w:val="00F96F6D"/>
    <w:rsid w:val="00F97CC2"/>
    <w:rsid w:val="00FC0063"/>
    <w:rsid w:val="00FE46E9"/>
    <w:rsid w:val="00FE4794"/>
    <w:rsid w:val="00FF0804"/>
    <w:rsid w:val="00FF11AC"/>
    <w:rsid w:val="00FF6B7E"/>
    <w:rsid w:val="00FF76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58040D6"/>
  <w15:docId w15:val="{490E7666-4137-41BB-80C0-A8546FAD9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27C2"/>
    <w:pPr>
      <w:spacing w:after="200" w:line="276" w:lineRule="auto"/>
    </w:pPr>
  </w:style>
  <w:style w:type="paragraph" w:styleId="1">
    <w:name w:val="heading 1"/>
    <w:basedOn w:val="a"/>
    <w:next w:val="a"/>
    <w:link w:val="10"/>
    <w:uiPriority w:val="9"/>
    <w:qFormat/>
    <w:rsid w:val="00AE18D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aliases w:val="Заголовок 21,Заголовок 2 Знак Знак1,Заголовок 4 Знак Знак"/>
    <w:basedOn w:val="a"/>
    <w:link w:val="20"/>
    <w:uiPriority w:val="9"/>
    <w:qFormat/>
    <w:rsid w:val="00AE18D1"/>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AE18D1"/>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qFormat/>
    <w:rsid w:val="00AE18D1"/>
    <w:pPr>
      <w:keepNext/>
      <w:spacing w:after="0" w:line="240" w:lineRule="auto"/>
      <w:outlineLvl w:val="3"/>
    </w:pPr>
    <w:rPr>
      <w:rFonts w:ascii="Times New Roman" w:eastAsia="Times New Roman" w:hAnsi="Times New Roman" w:cs="Times New Roman"/>
      <w:b/>
      <w:snapToGrid w:val="0"/>
      <w:sz w:val="24"/>
      <w:szCs w:val="20"/>
      <w:lang w:eastAsia="ru-RU"/>
    </w:rPr>
  </w:style>
  <w:style w:type="paragraph" w:styleId="5">
    <w:name w:val="heading 5"/>
    <w:aliases w:val="Заголовок 5 Знак1,Заголовок 5 Знак Знак"/>
    <w:basedOn w:val="a"/>
    <w:next w:val="a"/>
    <w:link w:val="50"/>
    <w:unhideWhenUsed/>
    <w:qFormat/>
    <w:rsid w:val="00AE18D1"/>
    <w:pPr>
      <w:keepNext/>
      <w:keepLines/>
      <w:spacing w:before="40" w:after="0" w:line="240" w:lineRule="auto"/>
      <w:outlineLvl w:val="4"/>
    </w:pPr>
    <w:rPr>
      <w:rFonts w:asciiTheme="majorHAnsi" w:eastAsiaTheme="majorEastAsia" w:hAnsiTheme="majorHAnsi" w:cstheme="majorBidi"/>
      <w:snapToGrid w:val="0"/>
      <w:color w:val="2E74B5" w:themeColor="accent1" w:themeShade="BF"/>
      <w:sz w:val="20"/>
      <w:szCs w:val="20"/>
      <w:lang w:eastAsia="ru-RU"/>
    </w:rPr>
  </w:style>
  <w:style w:type="paragraph" w:styleId="6">
    <w:name w:val="heading 6"/>
    <w:basedOn w:val="a"/>
    <w:next w:val="a"/>
    <w:link w:val="60"/>
    <w:qFormat/>
    <w:rsid w:val="00AE18D1"/>
    <w:pPr>
      <w:spacing w:before="240" w:after="60" w:line="240" w:lineRule="auto"/>
      <w:outlineLvl w:val="5"/>
    </w:pPr>
    <w:rPr>
      <w:rFonts w:ascii="Times New Roman" w:eastAsia="Times New Roman" w:hAnsi="Times New Roman" w:cs="Times New Roman"/>
      <w:b/>
      <w:bCs/>
      <w:snapToGrid w:val="0"/>
      <w:lang w:eastAsia="ru-RU"/>
    </w:rPr>
  </w:style>
  <w:style w:type="paragraph" w:styleId="7">
    <w:name w:val="heading 7"/>
    <w:basedOn w:val="a"/>
    <w:next w:val="a"/>
    <w:link w:val="70"/>
    <w:qFormat/>
    <w:rsid w:val="00AE18D1"/>
    <w:pPr>
      <w:spacing w:before="240" w:after="60" w:line="240" w:lineRule="auto"/>
      <w:outlineLvl w:val="6"/>
    </w:pPr>
    <w:rPr>
      <w:rFonts w:ascii="Times New Roman" w:eastAsia="Times New Roman" w:hAnsi="Times New Roman" w:cs="Times New Roman"/>
      <w:snapToGrid w:val="0"/>
      <w:sz w:val="24"/>
      <w:szCs w:val="24"/>
      <w:lang w:eastAsia="ru-RU"/>
    </w:rPr>
  </w:style>
  <w:style w:type="paragraph" w:styleId="8">
    <w:name w:val="heading 8"/>
    <w:basedOn w:val="a"/>
    <w:next w:val="a"/>
    <w:link w:val="80"/>
    <w:qFormat/>
    <w:rsid w:val="00AE18D1"/>
    <w:pPr>
      <w:spacing w:before="240" w:after="60" w:line="240" w:lineRule="auto"/>
      <w:outlineLvl w:val="7"/>
    </w:pPr>
    <w:rPr>
      <w:rFonts w:ascii="Times New Roman" w:eastAsia="Times New Roman" w:hAnsi="Times New Roman" w:cs="Times New Roman"/>
      <w:i/>
      <w:iCs/>
      <w:snapToGrid w:val="0"/>
      <w:sz w:val="24"/>
      <w:szCs w:val="24"/>
      <w:lang w:eastAsia="ru-RU"/>
    </w:rPr>
  </w:style>
  <w:style w:type="paragraph" w:styleId="9">
    <w:name w:val="heading 9"/>
    <w:basedOn w:val="a"/>
    <w:next w:val="a"/>
    <w:link w:val="90"/>
    <w:qFormat/>
    <w:rsid w:val="00AE18D1"/>
    <w:pPr>
      <w:keepNext/>
      <w:spacing w:after="0" w:line="240" w:lineRule="auto"/>
      <w:ind w:left="7200"/>
      <w:jc w:val="both"/>
      <w:outlineLvl w:val="8"/>
    </w:pPr>
    <w:rPr>
      <w:rFonts w:ascii="Times New Roman" w:eastAsia="Times New Roman" w:hAnsi="Times New Roman" w:cs="Times New Roman"/>
      <w:snapToGrid w:val="0"/>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E18D1"/>
    <w:rPr>
      <w:rFonts w:asciiTheme="majorHAnsi" w:eastAsiaTheme="majorEastAsia" w:hAnsiTheme="majorHAnsi" w:cstheme="majorBidi"/>
      <w:color w:val="2E74B5" w:themeColor="accent1" w:themeShade="BF"/>
      <w:sz w:val="32"/>
      <w:szCs w:val="32"/>
    </w:rPr>
  </w:style>
  <w:style w:type="character" w:customStyle="1" w:styleId="20">
    <w:name w:val="Заголовок 2 Знак"/>
    <w:aliases w:val="Заголовок 21 Знак,Заголовок 2 Знак Знак1 Знак,Заголовок 4 Знак Знак Знак"/>
    <w:basedOn w:val="a0"/>
    <w:link w:val="2"/>
    <w:uiPriority w:val="9"/>
    <w:rsid w:val="00AE18D1"/>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AE18D1"/>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AE18D1"/>
    <w:rPr>
      <w:rFonts w:ascii="Times New Roman" w:eastAsia="Times New Roman" w:hAnsi="Times New Roman" w:cs="Times New Roman"/>
      <w:b/>
      <w:snapToGrid w:val="0"/>
      <w:sz w:val="24"/>
      <w:szCs w:val="20"/>
      <w:lang w:eastAsia="ru-RU"/>
    </w:rPr>
  </w:style>
  <w:style w:type="character" w:customStyle="1" w:styleId="50">
    <w:name w:val="Заголовок 5 Знак"/>
    <w:aliases w:val="Заголовок 5 Знак1 Знак1,Заголовок 5 Знак Знак Знак1"/>
    <w:basedOn w:val="a0"/>
    <w:link w:val="5"/>
    <w:rsid w:val="00AE18D1"/>
    <w:rPr>
      <w:rFonts w:asciiTheme="majorHAnsi" w:eastAsiaTheme="majorEastAsia" w:hAnsiTheme="majorHAnsi" w:cstheme="majorBidi"/>
      <w:snapToGrid w:val="0"/>
      <w:color w:val="2E74B5" w:themeColor="accent1" w:themeShade="BF"/>
      <w:sz w:val="20"/>
      <w:szCs w:val="20"/>
      <w:lang w:eastAsia="ru-RU"/>
    </w:rPr>
  </w:style>
  <w:style w:type="character" w:customStyle="1" w:styleId="60">
    <w:name w:val="Заголовок 6 Знак"/>
    <w:basedOn w:val="a0"/>
    <w:link w:val="6"/>
    <w:rsid w:val="00AE18D1"/>
    <w:rPr>
      <w:rFonts w:ascii="Times New Roman" w:eastAsia="Times New Roman" w:hAnsi="Times New Roman" w:cs="Times New Roman"/>
      <w:b/>
      <w:bCs/>
      <w:snapToGrid w:val="0"/>
      <w:lang w:eastAsia="ru-RU"/>
    </w:rPr>
  </w:style>
  <w:style w:type="character" w:customStyle="1" w:styleId="70">
    <w:name w:val="Заголовок 7 Знак"/>
    <w:basedOn w:val="a0"/>
    <w:link w:val="7"/>
    <w:rsid w:val="00AE18D1"/>
    <w:rPr>
      <w:rFonts w:ascii="Times New Roman" w:eastAsia="Times New Roman" w:hAnsi="Times New Roman" w:cs="Times New Roman"/>
      <w:snapToGrid w:val="0"/>
      <w:sz w:val="24"/>
      <w:szCs w:val="24"/>
      <w:lang w:eastAsia="ru-RU"/>
    </w:rPr>
  </w:style>
  <w:style w:type="character" w:customStyle="1" w:styleId="80">
    <w:name w:val="Заголовок 8 Знак"/>
    <w:basedOn w:val="a0"/>
    <w:link w:val="8"/>
    <w:rsid w:val="00AE18D1"/>
    <w:rPr>
      <w:rFonts w:ascii="Times New Roman" w:eastAsia="Times New Roman" w:hAnsi="Times New Roman" w:cs="Times New Roman"/>
      <w:i/>
      <w:iCs/>
      <w:snapToGrid w:val="0"/>
      <w:sz w:val="24"/>
      <w:szCs w:val="24"/>
      <w:lang w:eastAsia="ru-RU"/>
    </w:rPr>
  </w:style>
  <w:style w:type="character" w:customStyle="1" w:styleId="90">
    <w:name w:val="Заголовок 9 Знак"/>
    <w:basedOn w:val="a0"/>
    <w:link w:val="9"/>
    <w:rsid w:val="00AE18D1"/>
    <w:rPr>
      <w:rFonts w:ascii="Times New Roman" w:eastAsia="Times New Roman" w:hAnsi="Times New Roman" w:cs="Times New Roman"/>
      <w:snapToGrid w:val="0"/>
      <w:sz w:val="24"/>
      <w:szCs w:val="20"/>
      <w:lang w:eastAsia="ru-RU"/>
    </w:rPr>
  </w:style>
  <w:style w:type="paragraph" w:styleId="a3">
    <w:name w:val="List Paragraph"/>
    <w:basedOn w:val="a"/>
    <w:link w:val="a4"/>
    <w:uiPriority w:val="34"/>
    <w:qFormat/>
    <w:rsid w:val="00D427C2"/>
    <w:pPr>
      <w:ind w:left="720"/>
      <w:contextualSpacing/>
    </w:pPr>
  </w:style>
  <w:style w:type="character" w:customStyle="1" w:styleId="a4">
    <w:name w:val="Абзац списка Знак"/>
    <w:link w:val="a3"/>
    <w:uiPriority w:val="1"/>
    <w:locked/>
    <w:rsid w:val="00D427C2"/>
  </w:style>
  <w:style w:type="paragraph" w:styleId="21">
    <w:name w:val="Body Text 2"/>
    <w:aliases w:val="Основной текст 2 Знак1 Знак,Основной текст 2 Знак Знак Знак,Основной текст 2 Знак1 Знак Знак Знак,Основной текст 2 Знак Знак Знак Знак Знак,Основной текст 2 Знак1 Знак Знак Знак Знак Знак,Основной текст 2 Знак1"/>
    <w:basedOn w:val="a"/>
    <w:link w:val="22"/>
    <w:uiPriority w:val="99"/>
    <w:rsid w:val="00D427C2"/>
    <w:pPr>
      <w:tabs>
        <w:tab w:val="left" w:pos="2552"/>
      </w:tabs>
      <w:spacing w:after="0" w:line="240" w:lineRule="auto"/>
      <w:jc w:val="both"/>
    </w:pPr>
    <w:rPr>
      <w:rFonts w:ascii="Times New Roman" w:eastAsia="Times New Roman" w:hAnsi="Times New Roman" w:cs="Times New Roman"/>
      <w:b/>
      <w:bCs/>
      <w:sz w:val="28"/>
      <w:szCs w:val="28"/>
    </w:rPr>
  </w:style>
  <w:style w:type="character" w:customStyle="1" w:styleId="22">
    <w:name w:val="Основной текст 2 Знак"/>
    <w:aliases w:val="Основной текст 2 Знак1 Знак Знак,Основной текст 2 Знак Знак Знак Знак,Основной текст 2 Знак1 Знак Знак Знак Знак,Основной текст 2 Знак Знак Знак Знак Знак Знак,Основной текст 2 Знак1 Знак Знак Знак Знак Знак Знак"/>
    <w:basedOn w:val="a0"/>
    <w:link w:val="21"/>
    <w:uiPriority w:val="99"/>
    <w:rsid w:val="00D427C2"/>
    <w:rPr>
      <w:rFonts w:ascii="Times New Roman" w:eastAsia="Times New Roman" w:hAnsi="Times New Roman" w:cs="Times New Roman"/>
      <w:b/>
      <w:bCs/>
      <w:sz w:val="28"/>
      <w:szCs w:val="28"/>
    </w:rPr>
  </w:style>
  <w:style w:type="paragraph" w:styleId="a5">
    <w:name w:val="Body Text"/>
    <w:aliases w:val="Основной текст Знак1,Основной текст Знак Знак,Основной текст Знак Знак Знак Знак Знак,Основной текст Знак Знак Знак Знак, Знак1, Знак Знак Знак,Основной текст1,Основной текст1 Знак Знак,Знак1,Знак Знак Знак"/>
    <w:basedOn w:val="a"/>
    <w:link w:val="a6"/>
    <w:uiPriority w:val="1"/>
    <w:unhideWhenUsed/>
    <w:qFormat/>
    <w:rsid w:val="00D427C2"/>
    <w:pPr>
      <w:spacing w:after="120"/>
    </w:pPr>
  </w:style>
  <w:style w:type="character" w:customStyle="1" w:styleId="a6">
    <w:name w:val="Основной текст Знак"/>
    <w:aliases w:val="Основной текст Знак1 Знак,Основной текст Знак Знак Знак,Основной текст Знак Знак Знак Знак Знак Знак,Основной текст Знак Знак Знак Знак Знак1, Знак1 Знак, Знак Знак Знак Знак,Основной текст1 Знак,Основной текст1 Знак Знак Знак"/>
    <w:basedOn w:val="a0"/>
    <w:link w:val="a5"/>
    <w:uiPriority w:val="1"/>
    <w:rsid w:val="00D427C2"/>
  </w:style>
  <w:style w:type="paragraph" w:customStyle="1" w:styleId="Default">
    <w:name w:val="Default"/>
    <w:rsid w:val="00D427C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
    <w:name w:val="w"/>
    <w:basedOn w:val="a0"/>
    <w:rsid w:val="001D31BC"/>
  </w:style>
  <w:style w:type="paragraph" w:styleId="a7">
    <w:name w:val="Balloon Text"/>
    <w:basedOn w:val="a"/>
    <w:link w:val="a8"/>
    <w:uiPriority w:val="99"/>
    <w:semiHidden/>
    <w:unhideWhenUsed/>
    <w:rsid w:val="00F54961"/>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F54961"/>
    <w:rPr>
      <w:rFonts w:ascii="Segoe UI" w:hAnsi="Segoe UI" w:cs="Segoe UI"/>
      <w:sz w:val="18"/>
      <w:szCs w:val="18"/>
    </w:rPr>
  </w:style>
  <w:style w:type="paragraph" w:styleId="a9">
    <w:name w:val="Normal (Web)"/>
    <w:basedOn w:val="a"/>
    <w:uiPriority w:val="99"/>
    <w:unhideWhenUsed/>
    <w:rsid w:val="00AE1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AE18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E18D1"/>
    <w:rPr>
      <w:b/>
      <w:bCs/>
    </w:rPr>
  </w:style>
  <w:style w:type="paragraph" w:customStyle="1" w:styleId="style25">
    <w:name w:val="style25"/>
    <w:basedOn w:val="a"/>
    <w:rsid w:val="00AE1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b">
    <w:name w:val="Статья Текст"/>
    <w:basedOn w:val="a"/>
    <w:link w:val="ac"/>
    <w:rsid w:val="00AE18D1"/>
    <w:pPr>
      <w:tabs>
        <w:tab w:val="left" w:pos="720"/>
      </w:tabs>
      <w:spacing w:after="0" w:line="290" w:lineRule="atLeast"/>
      <w:ind w:firstLine="397"/>
      <w:jc w:val="both"/>
    </w:pPr>
    <w:rPr>
      <w:rFonts w:ascii="Times New Roman" w:eastAsia="Times New Roman" w:hAnsi="Times New Roman" w:cs="Times New Roman"/>
      <w:kern w:val="28"/>
      <w:sz w:val="24"/>
      <w:szCs w:val="20"/>
      <w:lang w:eastAsia="ru-RU"/>
    </w:rPr>
  </w:style>
  <w:style w:type="character" w:customStyle="1" w:styleId="ac">
    <w:name w:val="Статья Текст Знак"/>
    <w:link w:val="ab"/>
    <w:locked/>
    <w:rsid w:val="00AE18D1"/>
    <w:rPr>
      <w:rFonts w:ascii="Times New Roman" w:eastAsia="Times New Roman" w:hAnsi="Times New Roman" w:cs="Times New Roman"/>
      <w:kern w:val="28"/>
      <w:sz w:val="24"/>
      <w:szCs w:val="20"/>
      <w:lang w:eastAsia="ru-RU"/>
    </w:rPr>
  </w:style>
  <w:style w:type="character" w:styleId="ad">
    <w:name w:val="Hyperlink"/>
    <w:basedOn w:val="a0"/>
    <w:uiPriority w:val="99"/>
    <w:unhideWhenUsed/>
    <w:rsid w:val="00AE18D1"/>
    <w:rPr>
      <w:color w:val="0000FF"/>
      <w:u w:val="single"/>
    </w:rPr>
  </w:style>
  <w:style w:type="table" w:styleId="ae">
    <w:name w:val="Table Grid"/>
    <w:basedOn w:val="a1"/>
    <w:uiPriority w:val="39"/>
    <w:rsid w:val="00AE18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54">
    <w:name w:val="fontstyle54"/>
    <w:basedOn w:val="a0"/>
    <w:rsid w:val="00AE18D1"/>
  </w:style>
  <w:style w:type="character" w:customStyle="1" w:styleId="apple-converted-space">
    <w:name w:val="apple-converted-space"/>
    <w:basedOn w:val="a0"/>
    <w:rsid w:val="00AE18D1"/>
  </w:style>
  <w:style w:type="character" w:customStyle="1" w:styleId="fontstyle52">
    <w:name w:val="fontstyle52"/>
    <w:basedOn w:val="a0"/>
    <w:rsid w:val="00AE18D1"/>
  </w:style>
  <w:style w:type="paragraph" w:customStyle="1" w:styleId="af">
    <w:name w:val="Рисунок подпись"/>
    <w:basedOn w:val="a"/>
    <w:rsid w:val="00AE18D1"/>
    <w:pPr>
      <w:spacing w:before="80" w:after="360" w:line="220" w:lineRule="atLeast"/>
      <w:ind w:left="567" w:right="567"/>
      <w:jc w:val="center"/>
    </w:pPr>
    <w:rPr>
      <w:rFonts w:ascii="Times New Roman" w:eastAsia="Times New Roman" w:hAnsi="Times New Roman" w:cs="Times New Roman"/>
      <w:sz w:val="21"/>
      <w:szCs w:val="20"/>
      <w:lang w:eastAsia="ru-RU"/>
    </w:rPr>
  </w:style>
  <w:style w:type="paragraph" w:styleId="af0">
    <w:name w:val="caption"/>
    <w:basedOn w:val="a"/>
    <w:next w:val="a"/>
    <w:unhideWhenUsed/>
    <w:qFormat/>
    <w:rsid w:val="00AE18D1"/>
    <w:pPr>
      <w:widowControl w:val="0"/>
      <w:spacing w:line="240" w:lineRule="auto"/>
    </w:pPr>
    <w:rPr>
      <w:rFonts w:ascii="Arial Unicode MS" w:eastAsia="Arial Unicode MS" w:hAnsi="Arial Unicode MS" w:cs="Arial Unicode MS"/>
      <w:b/>
      <w:bCs/>
      <w:color w:val="5B9BD5" w:themeColor="accent1"/>
      <w:sz w:val="18"/>
      <w:szCs w:val="18"/>
      <w:lang w:eastAsia="ru-RU" w:bidi="ru-RU"/>
    </w:rPr>
  </w:style>
  <w:style w:type="paragraph" w:styleId="23">
    <w:name w:val="toc 2"/>
    <w:aliases w:val="Оглавление 2 Знак"/>
    <w:basedOn w:val="a"/>
    <w:link w:val="210"/>
    <w:uiPriority w:val="1"/>
    <w:qFormat/>
    <w:rsid w:val="00AE18D1"/>
    <w:pPr>
      <w:widowControl w:val="0"/>
      <w:autoSpaceDE w:val="0"/>
      <w:autoSpaceDN w:val="0"/>
      <w:spacing w:after="0" w:line="240" w:lineRule="auto"/>
      <w:ind w:left="931"/>
    </w:pPr>
    <w:rPr>
      <w:rFonts w:ascii="Times New Roman" w:eastAsia="Times New Roman" w:hAnsi="Times New Roman" w:cs="Times New Roman"/>
      <w:sz w:val="28"/>
      <w:szCs w:val="28"/>
    </w:rPr>
  </w:style>
  <w:style w:type="character" w:customStyle="1" w:styleId="210">
    <w:name w:val="Оглавление 2 Знак1"/>
    <w:aliases w:val="Оглавление 2 Знак Знак1"/>
    <w:link w:val="23"/>
    <w:uiPriority w:val="39"/>
    <w:rsid w:val="00AE18D1"/>
    <w:rPr>
      <w:rFonts w:ascii="Times New Roman" w:eastAsia="Times New Roman" w:hAnsi="Times New Roman" w:cs="Times New Roman"/>
      <w:sz w:val="28"/>
      <w:szCs w:val="28"/>
    </w:rPr>
  </w:style>
  <w:style w:type="paragraph" w:styleId="31">
    <w:name w:val="toc 3"/>
    <w:basedOn w:val="a"/>
    <w:next w:val="a"/>
    <w:autoRedefine/>
    <w:uiPriority w:val="39"/>
    <w:unhideWhenUsed/>
    <w:rsid w:val="00AE18D1"/>
    <w:pPr>
      <w:spacing w:after="100"/>
      <w:ind w:left="440"/>
    </w:pPr>
  </w:style>
  <w:style w:type="paragraph" w:styleId="af1">
    <w:name w:val="header"/>
    <w:aliases w:val=" Знак2,Знак2,??????? ??????????,I.L.T.,ЛЕН2_НИР_верхний колонтитул,Titul,Heder,header-firct,HeaderPort,ВерхКолонтитул"/>
    <w:basedOn w:val="a"/>
    <w:link w:val="af2"/>
    <w:uiPriority w:val="99"/>
    <w:unhideWhenUsed/>
    <w:rsid w:val="00AE18D1"/>
    <w:pPr>
      <w:tabs>
        <w:tab w:val="center" w:pos="4677"/>
        <w:tab w:val="right" w:pos="9355"/>
      </w:tabs>
      <w:spacing w:after="0" w:line="240" w:lineRule="auto"/>
    </w:pPr>
  </w:style>
  <w:style w:type="character" w:customStyle="1" w:styleId="af2">
    <w:name w:val="Верхний колонтитул Знак"/>
    <w:aliases w:val=" Знак2 Знак,Знак2 Знак,??????? ?????????? Знак,I.L.T. Знак,ЛЕН2_НИР_верхний колонтитул Знак,Titul Знак,Heder Знак,header-firct Знак,HeaderPort Знак,ВерхКолонтитул Знак"/>
    <w:basedOn w:val="a0"/>
    <w:link w:val="af1"/>
    <w:uiPriority w:val="99"/>
    <w:rsid w:val="00AE18D1"/>
  </w:style>
  <w:style w:type="paragraph" w:styleId="af3">
    <w:name w:val="footer"/>
    <w:basedOn w:val="a"/>
    <w:link w:val="af4"/>
    <w:uiPriority w:val="99"/>
    <w:unhideWhenUsed/>
    <w:rsid w:val="00AE18D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AE18D1"/>
  </w:style>
  <w:style w:type="paragraph" w:customStyle="1" w:styleId="af5">
    <w:name w:val="Табл Шапка"/>
    <w:basedOn w:val="ab"/>
    <w:rsid w:val="00AE18D1"/>
    <w:pPr>
      <w:tabs>
        <w:tab w:val="center" w:pos="720"/>
      </w:tabs>
      <w:suppressAutoHyphens/>
      <w:spacing w:before="40" w:after="40" w:line="240" w:lineRule="auto"/>
      <w:ind w:firstLine="0"/>
      <w:jc w:val="center"/>
    </w:pPr>
    <w:rPr>
      <w:sz w:val="20"/>
    </w:rPr>
  </w:style>
  <w:style w:type="paragraph" w:customStyle="1" w:styleId="af6">
    <w:name w:val="Табл. Число"/>
    <w:basedOn w:val="a"/>
    <w:rsid w:val="00AE18D1"/>
    <w:pPr>
      <w:tabs>
        <w:tab w:val="left" w:pos="-4658"/>
        <w:tab w:val="center" w:pos="588"/>
      </w:tabs>
      <w:spacing w:after="0" w:line="240" w:lineRule="auto"/>
      <w:jc w:val="center"/>
    </w:pPr>
    <w:rPr>
      <w:rFonts w:ascii="Times New Roman" w:eastAsia="Times New Roman" w:hAnsi="Times New Roman" w:cs="Times New Roman"/>
      <w:sz w:val="21"/>
      <w:szCs w:val="20"/>
      <w:lang w:eastAsia="ru-RU"/>
    </w:rPr>
  </w:style>
  <w:style w:type="paragraph" w:customStyle="1" w:styleId="af7">
    <w:name w:val="Статья подзаг"/>
    <w:basedOn w:val="a"/>
    <w:rsid w:val="00AE18D1"/>
    <w:pPr>
      <w:widowControl w:val="0"/>
      <w:autoSpaceDE w:val="0"/>
      <w:autoSpaceDN w:val="0"/>
      <w:adjustRightInd w:val="0"/>
      <w:spacing w:before="120" w:after="80" w:line="280" w:lineRule="exact"/>
      <w:ind w:left="397"/>
    </w:pPr>
    <w:rPr>
      <w:rFonts w:ascii="Times New Roman" w:eastAsia="Times New Roman" w:hAnsi="Times New Roman" w:cs="Courier New"/>
      <w:b/>
      <w:caps/>
      <w:kern w:val="28"/>
      <w:sz w:val="20"/>
      <w:szCs w:val="20"/>
      <w:lang w:eastAsia="ru-RU"/>
    </w:rPr>
  </w:style>
  <w:style w:type="character" w:styleId="af8">
    <w:name w:val="Placeholder Text"/>
    <w:basedOn w:val="a0"/>
    <w:uiPriority w:val="99"/>
    <w:semiHidden/>
    <w:rsid w:val="00AE18D1"/>
    <w:rPr>
      <w:color w:val="808080"/>
    </w:rPr>
  </w:style>
  <w:style w:type="paragraph" w:styleId="11">
    <w:name w:val="toc 1"/>
    <w:basedOn w:val="a"/>
    <w:next w:val="a"/>
    <w:autoRedefine/>
    <w:uiPriority w:val="39"/>
    <w:rsid w:val="00AE18D1"/>
    <w:pPr>
      <w:tabs>
        <w:tab w:val="left" w:pos="284"/>
        <w:tab w:val="right" w:leader="dot" w:pos="9781"/>
      </w:tabs>
      <w:suppressAutoHyphens/>
      <w:spacing w:before="120" w:after="120" w:line="240" w:lineRule="auto"/>
      <w:ind w:left="426" w:right="283" w:hanging="142"/>
    </w:pPr>
    <w:rPr>
      <w:rFonts w:ascii="Times New Roman" w:eastAsia="Times New Roman" w:hAnsi="Times New Roman" w:cs="Times New Roman"/>
      <w:b/>
      <w:bCs/>
      <w:caps/>
      <w:noProof/>
      <w:snapToGrid w:val="0"/>
      <w:lang w:eastAsia="ru-RU"/>
    </w:rPr>
  </w:style>
  <w:style w:type="paragraph" w:styleId="af9">
    <w:name w:val="Body Text Indent"/>
    <w:aliases w:val="Основной текст с отступом Знак Знак,Основной текст с отступом1 Знак Знак,Основной текст с отступом1 Знак Знак Знак Знак Знак,Основной текст с отступом Знак Знак Знак Знак"/>
    <w:basedOn w:val="a"/>
    <w:link w:val="12"/>
    <w:uiPriority w:val="99"/>
    <w:rsid w:val="00AE18D1"/>
    <w:pPr>
      <w:spacing w:after="120" w:line="240" w:lineRule="auto"/>
      <w:ind w:left="283"/>
    </w:pPr>
    <w:rPr>
      <w:rFonts w:ascii="Times New Roman" w:eastAsia="Times New Roman" w:hAnsi="Times New Roman" w:cs="Times New Roman"/>
      <w:snapToGrid w:val="0"/>
      <w:sz w:val="20"/>
      <w:szCs w:val="20"/>
      <w:lang w:eastAsia="ru-RU"/>
    </w:rPr>
  </w:style>
  <w:style w:type="character" w:customStyle="1" w:styleId="12">
    <w:name w:val="Основной текст с отступом Знак1"/>
    <w:aliases w:val="Основной текст с отступом Знак Знак Знак,Основной текст с отступом1 Знак Знак Знак,Основной текст с отступом1 Знак Знак Знак Знак Знак Знак,Основной текст с отступом Знак Знак Знак Знак Знак"/>
    <w:basedOn w:val="a0"/>
    <w:link w:val="af9"/>
    <w:rsid w:val="00AE18D1"/>
    <w:rPr>
      <w:rFonts w:ascii="Times New Roman" w:eastAsia="Times New Roman" w:hAnsi="Times New Roman" w:cs="Times New Roman"/>
      <w:snapToGrid w:val="0"/>
      <w:sz w:val="20"/>
      <w:szCs w:val="20"/>
      <w:lang w:eastAsia="ru-RU"/>
    </w:rPr>
  </w:style>
  <w:style w:type="character" w:customStyle="1" w:styleId="afa">
    <w:name w:val="Основной текст с отступом Знак"/>
    <w:basedOn w:val="a0"/>
    <w:uiPriority w:val="99"/>
    <w:semiHidden/>
    <w:rsid w:val="00AE18D1"/>
  </w:style>
  <w:style w:type="paragraph" w:customStyle="1" w:styleId="13">
    <w:name w:val="заголовок 1"/>
    <w:basedOn w:val="a"/>
    <w:next w:val="a"/>
    <w:rsid w:val="00AE18D1"/>
    <w:pPr>
      <w:keepNext/>
      <w:spacing w:after="0" w:line="240" w:lineRule="auto"/>
      <w:jc w:val="both"/>
    </w:pPr>
    <w:rPr>
      <w:rFonts w:ascii="Times New Roman" w:eastAsia="Times New Roman" w:hAnsi="Times New Roman" w:cs="Times New Roman"/>
      <w:sz w:val="28"/>
      <w:szCs w:val="20"/>
      <w:lang w:val="en-US" w:eastAsia="ru-RU"/>
    </w:rPr>
  </w:style>
  <w:style w:type="paragraph" w:styleId="32">
    <w:name w:val="Body Text Indent 3"/>
    <w:basedOn w:val="a"/>
    <w:link w:val="33"/>
    <w:unhideWhenUsed/>
    <w:rsid w:val="00AE18D1"/>
    <w:pPr>
      <w:spacing w:after="120" w:line="240" w:lineRule="auto"/>
      <w:ind w:left="283"/>
    </w:pPr>
    <w:rPr>
      <w:rFonts w:ascii="Times New Roman" w:eastAsia="Times New Roman" w:hAnsi="Times New Roman" w:cs="Times New Roman"/>
      <w:snapToGrid w:val="0"/>
      <w:sz w:val="16"/>
      <w:szCs w:val="16"/>
      <w:lang w:eastAsia="ru-RU"/>
    </w:rPr>
  </w:style>
  <w:style w:type="character" w:customStyle="1" w:styleId="33">
    <w:name w:val="Основной текст с отступом 3 Знак"/>
    <w:basedOn w:val="a0"/>
    <w:link w:val="32"/>
    <w:rsid w:val="00AE18D1"/>
    <w:rPr>
      <w:rFonts w:ascii="Times New Roman" w:eastAsia="Times New Roman" w:hAnsi="Times New Roman" w:cs="Times New Roman"/>
      <w:snapToGrid w:val="0"/>
      <w:sz w:val="16"/>
      <w:szCs w:val="16"/>
      <w:lang w:eastAsia="ru-RU"/>
    </w:rPr>
  </w:style>
  <w:style w:type="paragraph" w:customStyle="1" w:styleId="61">
    <w:name w:val="заголовок 6"/>
    <w:basedOn w:val="a"/>
    <w:next w:val="a"/>
    <w:rsid w:val="00AE18D1"/>
    <w:pPr>
      <w:keepNext/>
      <w:spacing w:after="0" w:line="240" w:lineRule="auto"/>
    </w:pPr>
    <w:rPr>
      <w:rFonts w:ascii="Times New Roman" w:eastAsia="Times New Roman" w:hAnsi="Times New Roman" w:cs="Times New Roman"/>
      <w:sz w:val="24"/>
      <w:szCs w:val="20"/>
      <w:lang w:eastAsia="ru-RU"/>
    </w:rPr>
  </w:style>
  <w:style w:type="paragraph" w:customStyle="1" w:styleId="afb">
    <w:name w:val="Нормальный"/>
    <w:rsid w:val="00AE18D1"/>
    <w:pPr>
      <w:spacing w:after="0" w:line="240" w:lineRule="auto"/>
    </w:pPr>
    <w:rPr>
      <w:rFonts w:ascii="Times New Roman" w:eastAsia="Times New Roman" w:hAnsi="Times New Roman" w:cs="Times New Roman"/>
      <w:snapToGrid w:val="0"/>
      <w:sz w:val="20"/>
      <w:szCs w:val="20"/>
      <w:lang w:eastAsia="ru-RU"/>
    </w:rPr>
  </w:style>
  <w:style w:type="character" w:customStyle="1" w:styleId="24">
    <w:name w:val="Оглавление 2 Знак Знак"/>
    <w:rsid w:val="00AE18D1"/>
    <w:rPr>
      <w:smallCaps/>
      <w:noProof w:val="0"/>
      <w:snapToGrid w:val="0"/>
      <w:lang w:val="ru-RU" w:eastAsia="ru-RU" w:bidi="ar-SA"/>
    </w:rPr>
  </w:style>
  <w:style w:type="character" w:customStyle="1" w:styleId="afc">
    <w:name w:val="номер страницы"/>
    <w:basedOn w:val="a0"/>
    <w:rsid w:val="00AE18D1"/>
  </w:style>
  <w:style w:type="paragraph" w:styleId="34">
    <w:name w:val="Body Text 3"/>
    <w:basedOn w:val="a"/>
    <w:link w:val="35"/>
    <w:rsid w:val="00AE18D1"/>
    <w:pPr>
      <w:spacing w:after="120" w:line="240" w:lineRule="auto"/>
    </w:pPr>
    <w:rPr>
      <w:rFonts w:ascii="Times New Roman" w:eastAsia="Times New Roman" w:hAnsi="Times New Roman" w:cs="Times New Roman"/>
      <w:snapToGrid w:val="0"/>
      <w:sz w:val="16"/>
      <w:szCs w:val="16"/>
      <w:lang w:eastAsia="ru-RU"/>
    </w:rPr>
  </w:style>
  <w:style w:type="character" w:customStyle="1" w:styleId="35">
    <w:name w:val="Основной текст 3 Знак"/>
    <w:basedOn w:val="a0"/>
    <w:link w:val="34"/>
    <w:rsid w:val="00AE18D1"/>
    <w:rPr>
      <w:rFonts w:ascii="Times New Roman" w:eastAsia="Times New Roman" w:hAnsi="Times New Roman" w:cs="Times New Roman"/>
      <w:snapToGrid w:val="0"/>
      <w:sz w:val="16"/>
      <w:szCs w:val="16"/>
      <w:lang w:eastAsia="ru-RU"/>
    </w:rPr>
  </w:style>
  <w:style w:type="paragraph" w:styleId="25">
    <w:name w:val="Body Text Indent 2"/>
    <w:aliases w:val="Основной для текста"/>
    <w:basedOn w:val="a"/>
    <w:link w:val="26"/>
    <w:rsid w:val="00AE18D1"/>
    <w:pPr>
      <w:spacing w:after="120" w:line="480" w:lineRule="auto"/>
      <w:ind w:left="283"/>
    </w:pPr>
    <w:rPr>
      <w:rFonts w:ascii="Times New Roman" w:eastAsia="Times New Roman" w:hAnsi="Times New Roman" w:cs="Times New Roman"/>
      <w:snapToGrid w:val="0"/>
      <w:sz w:val="20"/>
      <w:szCs w:val="20"/>
      <w:lang w:val="x-none" w:eastAsia="x-none"/>
    </w:rPr>
  </w:style>
  <w:style w:type="character" w:customStyle="1" w:styleId="26">
    <w:name w:val="Основной текст с отступом 2 Знак"/>
    <w:aliases w:val="Основной для текста Знак"/>
    <w:basedOn w:val="a0"/>
    <w:link w:val="25"/>
    <w:rsid w:val="00AE18D1"/>
    <w:rPr>
      <w:rFonts w:ascii="Times New Roman" w:eastAsia="Times New Roman" w:hAnsi="Times New Roman" w:cs="Times New Roman"/>
      <w:snapToGrid w:val="0"/>
      <w:sz w:val="20"/>
      <w:szCs w:val="20"/>
      <w:lang w:val="x-none" w:eastAsia="x-none"/>
    </w:rPr>
  </w:style>
  <w:style w:type="character" w:customStyle="1" w:styleId="51">
    <w:name w:val="Заголовок 5 Знак1 Знак"/>
    <w:aliases w:val="Заголовок 5 Знак Знак Знак,Заголовок 5 Знак Знак1"/>
    <w:rsid w:val="00AE18D1"/>
    <w:rPr>
      <w:b/>
      <w:noProof w:val="0"/>
      <w:snapToGrid w:val="0"/>
      <w:lang w:val="ru-RU" w:eastAsia="ru-RU" w:bidi="ar-SA"/>
    </w:rPr>
  </w:style>
  <w:style w:type="character" w:customStyle="1" w:styleId="36">
    <w:name w:val="Основной текст 3 Знак Знак"/>
    <w:autoRedefine/>
    <w:rsid w:val="00AE18D1"/>
    <w:rPr>
      <w:sz w:val="24"/>
    </w:rPr>
  </w:style>
  <w:style w:type="paragraph" w:customStyle="1" w:styleId="27">
    <w:name w:val="заголовок 2"/>
    <w:basedOn w:val="a"/>
    <w:next w:val="a"/>
    <w:rsid w:val="00AE18D1"/>
    <w:pPr>
      <w:keepNext/>
      <w:spacing w:before="120" w:after="120" w:line="240" w:lineRule="auto"/>
      <w:jc w:val="center"/>
    </w:pPr>
    <w:rPr>
      <w:rFonts w:ascii="Times New Roman" w:eastAsia="Times New Roman" w:hAnsi="Times New Roman" w:cs="Times New Roman"/>
      <w:b/>
      <w:sz w:val="24"/>
      <w:szCs w:val="20"/>
      <w:lang w:eastAsia="ru-RU"/>
    </w:rPr>
  </w:style>
  <w:style w:type="paragraph" w:customStyle="1" w:styleId="41">
    <w:name w:val="заголовок 4"/>
    <w:basedOn w:val="a"/>
    <w:next w:val="a"/>
    <w:rsid w:val="00AE18D1"/>
    <w:pPr>
      <w:keepNext/>
      <w:tabs>
        <w:tab w:val="left" w:pos="10490"/>
      </w:tabs>
      <w:spacing w:after="0" w:line="240" w:lineRule="auto"/>
      <w:ind w:firstLine="7920"/>
    </w:pPr>
    <w:rPr>
      <w:rFonts w:ascii="Times New Roman" w:eastAsia="Times New Roman" w:hAnsi="Times New Roman" w:cs="Times New Roman"/>
      <w:sz w:val="24"/>
      <w:szCs w:val="20"/>
      <w:lang w:eastAsia="ru-RU"/>
    </w:rPr>
  </w:style>
  <w:style w:type="paragraph" w:customStyle="1" w:styleId="52">
    <w:name w:val="заголовок 5"/>
    <w:basedOn w:val="a"/>
    <w:next w:val="a"/>
    <w:rsid w:val="00AE18D1"/>
    <w:pPr>
      <w:keepNext/>
      <w:spacing w:after="0" w:line="240" w:lineRule="auto"/>
      <w:ind w:firstLine="720"/>
    </w:pPr>
    <w:rPr>
      <w:rFonts w:ascii="Times New Roman" w:eastAsia="Times New Roman" w:hAnsi="Times New Roman" w:cs="Times New Roman"/>
      <w:snapToGrid w:val="0"/>
      <w:sz w:val="24"/>
      <w:szCs w:val="20"/>
      <w:lang w:eastAsia="ru-RU"/>
    </w:rPr>
  </w:style>
  <w:style w:type="paragraph" w:customStyle="1" w:styleId="71">
    <w:name w:val="заголовок 7"/>
    <w:basedOn w:val="a"/>
    <w:next w:val="a"/>
    <w:rsid w:val="00AE18D1"/>
    <w:pPr>
      <w:keepNext/>
      <w:spacing w:after="0" w:line="240" w:lineRule="auto"/>
      <w:ind w:left="-113" w:right="-113"/>
      <w:jc w:val="center"/>
    </w:pPr>
    <w:rPr>
      <w:rFonts w:ascii="Times New Roman" w:eastAsia="Times New Roman" w:hAnsi="Times New Roman" w:cs="Times New Roman"/>
      <w:sz w:val="28"/>
      <w:szCs w:val="20"/>
      <w:lang w:eastAsia="ru-RU"/>
    </w:rPr>
  </w:style>
  <w:style w:type="paragraph" w:customStyle="1" w:styleId="81">
    <w:name w:val="заголовок 8"/>
    <w:basedOn w:val="a"/>
    <w:next w:val="a"/>
    <w:rsid w:val="00AE18D1"/>
    <w:pPr>
      <w:keepNext/>
      <w:spacing w:after="0" w:line="240" w:lineRule="auto"/>
      <w:jc w:val="both"/>
    </w:pPr>
    <w:rPr>
      <w:rFonts w:ascii="Times New Roman" w:eastAsia="Times New Roman" w:hAnsi="Times New Roman" w:cs="Times New Roman"/>
      <w:sz w:val="24"/>
      <w:szCs w:val="20"/>
      <w:lang w:eastAsia="ru-RU"/>
    </w:rPr>
  </w:style>
  <w:style w:type="paragraph" w:customStyle="1" w:styleId="91">
    <w:name w:val="заголовок 9"/>
    <w:basedOn w:val="a"/>
    <w:next w:val="a"/>
    <w:rsid w:val="00AE18D1"/>
    <w:pPr>
      <w:keepNext/>
      <w:spacing w:after="0" w:line="240" w:lineRule="auto"/>
      <w:ind w:left="-170" w:right="-170"/>
      <w:jc w:val="center"/>
    </w:pPr>
    <w:rPr>
      <w:rFonts w:ascii="Times New Roman" w:eastAsia="Times New Roman" w:hAnsi="Times New Roman" w:cs="Times New Roman"/>
      <w:sz w:val="28"/>
      <w:szCs w:val="20"/>
      <w:lang w:eastAsia="ru-RU"/>
    </w:rPr>
  </w:style>
  <w:style w:type="character" w:customStyle="1" w:styleId="afd">
    <w:name w:val="Основной шрифт"/>
    <w:rsid w:val="00AE18D1"/>
  </w:style>
  <w:style w:type="paragraph" w:styleId="afe">
    <w:name w:val="Title"/>
    <w:basedOn w:val="a"/>
    <w:next w:val="a"/>
    <w:link w:val="aff"/>
    <w:qFormat/>
    <w:rsid w:val="00AE18D1"/>
    <w:pPr>
      <w:spacing w:before="120" w:after="120" w:line="240" w:lineRule="auto"/>
    </w:pPr>
    <w:rPr>
      <w:rFonts w:ascii="Times New Roman" w:eastAsia="Times New Roman" w:hAnsi="Times New Roman" w:cs="Times New Roman"/>
      <w:b/>
      <w:sz w:val="20"/>
      <w:szCs w:val="20"/>
      <w:lang w:eastAsia="ru-RU"/>
    </w:rPr>
  </w:style>
  <w:style w:type="character" w:customStyle="1" w:styleId="aff">
    <w:name w:val="Название Знак"/>
    <w:basedOn w:val="a0"/>
    <w:link w:val="afe"/>
    <w:rsid w:val="00AE18D1"/>
    <w:rPr>
      <w:rFonts w:ascii="Times New Roman" w:eastAsia="Times New Roman" w:hAnsi="Times New Roman" w:cs="Times New Roman"/>
      <w:b/>
      <w:sz w:val="20"/>
      <w:szCs w:val="20"/>
      <w:lang w:eastAsia="ru-RU"/>
    </w:rPr>
  </w:style>
  <w:style w:type="paragraph" w:customStyle="1" w:styleId="28">
    <w:name w:val="оглавление 2 Знак"/>
    <w:basedOn w:val="a"/>
    <w:next w:val="a"/>
    <w:autoRedefine/>
    <w:rsid w:val="00AE18D1"/>
    <w:pPr>
      <w:spacing w:after="0" w:line="240" w:lineRule="auto"/>
      <w:ind w:left="200" w:hanging="200"/>
    </w:pPr>
    <w:rPr>
      <w:rFonts w:ascii="Times New Roman" w:eastAsia="Times New Roman" w:hAnsi="Times New Roman" w:cs="Times New Roman"/>
      <w:snapToGrid w:val="0"/>
      <w:sz w:val="20"/>
      <w:szCs w:val="20"/>
      <w:lang w:eastAsia="ru-RU"/>
    </w:rPr>
  </w:style>
  <w:style w:type="character" w:customStyle="1" w:styleId="29">
    <w:name w:val="оглавление 2 Знак Знак"/>
    <w:rsid w:val="00AE18D1"/>
    <w:rPr>
      <w:noProof w:val="0"/>
      <w:snapToGrid w:val="0"/>
      <w:lang w:val="ru-RU" w:eastAsia="ru-RU" w:bidi="ar-SA"/>
    </w:rPr>
  </w:style>
  <w:style w:type="paragraph" w:customStyle="1" w:styleId="14">
    <w:name w:val="указатель 1"/>
    <w:basedOn w:val="a"/>
    <w:next w:val="a"/>
    <w:autoRedefine/>
    <w:rsid w:val="00AE18D1"/>
    <w:pPr>
      <w:spacing w:after="0" w:line="240" w:lineRule="auto"/>
      <w:ind w:left="200" w:hanging="200"/>
    </w:pPr>
    <w:rPr>
      <w:rFonts w:ascii="Times New Roman" w:eastAsia="Times New Roman" w:hAnsi="Times New Roman" w:cs="Times New Roman"/>
      <w:snapToGrid w:val="0"/>
      <w:sz w:val="20"/>
      <w:szCs w:val="20"/>
      <w:lang w:eastAsia="ru-RU"/>
    </w:rPr>
  </w:style>
  <w:style w:type="paragraph" w:customStyle="1" w:styleId="2a">
    <w:name w:val="указатель 2"/>
    <w:basedOn w:val="a"/>
    <w:next w:val="a"/>
    <w:autoRedefine/>
    <w:rsid w:val="00AE18D1"/>
    <w:pPr>
      <w:spacing w:after="0" w:line="240" w:lineRule="auto"/>
      <w:ind w:left="400" w:hanging="200"/>
    </w:pPr>
    <w:rPr>
      <w:rFonts w:ascii="Times New Roman" w:eastAsia="Times New Roman" w:hAnsi="Times New Roman" w:cs="Times New Roman"/>
      <w:snapToGrid w:val="0"/>
      <w:sz w:val="20"/>
      <w:szCs w:val="20"/>
      <w:lang w:eastAsia="ru-RU"/>
    </w:rPr>
  </w:style>
  <w:style w:type="paragraph" w:customStyle="1" w:styleId="37">
    <w:name w:val="указатель 3"/>
    <w:basedOn w:val="a"/>
    <w:next w:val="a"/>
    <w:autoRedefine/>
    <w:rsid w:val="00AE18D1"/>
    <w:pPr>
      <w:spacing w:after="0" w:line="240" w:lineRule="auto"/>
      <w:ind w:left="600" w:hanging="200"/>
    </w:pPr>
    <w:rPr>
      <w:rFonts w:ascii="Times New Roman" w:eastAsia="Times New Roman" w:hAnsi="Times New Roman" w:cs="Times New Roman"/>
      <w:snapToGrid w:val="0"/>
      <w:sz w:val="20"/>
      <w:szCs w:val="20"/>
      <w:lang w:eastAsia="ru-RU"/>
    </w:rPr>
  </w:style>
  <w:style w:type="paragraph" w:customStyle="1" w:styleId="42">
    <w:name w:val="указатель 4"/>
    <w:basedOn w:val="a"/>
    <w:next w:val="a"/>
    <w:autoRedefine/>
    <w:rsid w:val="00AE18D1"/>
    <w:pPr>
      <w:spacing w:after="0" w:line="240" w:lineRule="auto"/>
      <w:ind w:left="800" w:hanging="200"/>
    </w:pPr>
    <w:rPr>
      <w:rFonts w:ascii="Times New Roman" w:eastAsia="Times New Roman" w:hAnsi="Times New Roman" w:cs="Times New Roman"/>
      <w:snapToGrid w:val="0"/>
      <w:sz w:val="20"/>
      <w:szCs w:val="20"/>
      <w:lang w:eastAsia="ru-RU"/>
    </w:rPr>
  </w:style>
  <w:style w:type="paragraph" w:customStyle="1" w:styleId="53">
    <w:name w:val="указатель 5"/>
    <w:basedOn w:val="a"/>
    <w:next w:val="a"/>
    <w:autoRedefine/>
    <w:rsid w:val="00AE18D1"/>
    <w:pPr>
      <w:spacing w:after="0" w:line="240" w:lineRule="auto"/>
      <w:ind w:left="1000" w:hanging="200"/>
    </w:pPr>
    <w:rPr>
      <w:rFonts w:ascii="Times New Roman" w:eastAsia="Times New Roman" w:hAnsi="Times New Roman" w:cs="Times New Roman"/>
      <w:snapToGrid w:val="0"/>
      <w:sz w:val="20"/>
      <w:szCs w:val="20"/>
      <w:lang w:eastAsia="ru-RU"/>
    </w:rPr>
  </w:style>
  <w:style w:type="paragraph" w:customStyle="1" w:styleId="62">
    <w:name w:val="указатель 6"/>
    <w:basedOn w:val="a"/>
    <w:next w:val="a"/>
    <w:autoRedefine/>
    <w:rsid w:val="00AE18D1"/>
    <w:pPr>
      <w:spacing w:after="0" w:line="240" w:lineRule="auto"/>
      <w:ind w:left="1200" w:hanging="200"/>
    </w:pPr>
    <w:rPr>
      <w:rFonts w:ascii="Times New Roman" w:eastAsia="Times New Roman" w:hAnsi="Times New Roman" w:cs="Times New Roman"/>
      <w:snapToGrid w:val="0"/>
      <w:sz w:val="20"/>
      <w:szCs w:val="20"/>
      <w:lang w:eastAsia="ru-RU"/>
    </w:rPr>
  </w:style>
  <w:style w:type="paragraph" w:customStyle="1" w:styleId="72">
    <w:name w:val="указатель 7"/>
    <w:basedOn w:val="a"/>
    <w:next w:val="a"/>
    <w:autoRedefine/>
    <w:rsid w:val="00AE18D1"/>
    <w:pPr>
      <w:spacing w:after="0" w:line="240" w:lineRule="auto"/>
      <w:ind w:left="1400" w:hanging="200"/>
    </w:pPr>
    <w:rPr>
      <w:rFonts w:ascii="Times New Roman" w:eastAsia="Times New Roman" w:hAnsi="Times New Roman" w:cs="Times New Roman"/>
      <w:snapToGrid w:val="0"/>
      <w:sz w:val="20"/>
      <w:szCs w:val="20"/>
      <w:lang w:eastAsia="ru-RU"/>
    </w:rPr>
  </w:style>
  <w:style w:type="paragraph" w:customStyle="1" w:styleId="82">
    <w:name w:val="указатель 8"/>
    <w:basedOn w:val="a"/>
    <w:next w:val="a"/>
    <w:autoRedefine/>
    <w:rsid w:val="00AE18D1"/>
    <w:pPr>
      <w:spacing w:after="0" w:line="240" w:lineRule="auto"/>
      <w:ind w:left="1600" w:hanging="200"/>
    </w:pPr>
    <w:rPr>
      <w:rFonts w:ascii="Times New Roman" w:eastAsia="Times New Roman" w:hAnsi="Times New Roman" w:cs="Times New Roman"/>
      <w:snapToGrid w:val="0"/>
      <w:sz w:val="20"/>
      <w:szCs w:val="20"/>
      <w:lang w:eastAsia="ru-RU"/>
    </w:rPr>
  </w:style>
  <w:style w:type="paragraph" w:customStyle="1" w:styleId="92">
    <w:name w:val="указатель 9"/>
    <w:basedOn w:val="a"/>
    <w:next w:val="a"/>
    <w:autoRedefine/>
    <w:rsid w:val="00AE18D1"/>
    <w:pPr>
      <w:spacing w:after="0" w:line="240" w:lineRule="auto"/>
      <w:ind w:left="1800" w:hanging="200"/>
    </w:pPr>
    <w:rPr>
      <w:rFonts w:ascii="Times New Roman" w:eastAsia="Times New Roman" w:hAnsi="Times New Roman" w:cs="Times New Roman"/>
      <w:snapToGrid w:val="0"/>
      <w:sz w:val="20"/>
      <w:szCs w:val="20"/>
      <w:lang w:eastAsia="ru-RU"/>
    </w:rPr>
  </w:style>
  <w:style w:type="paragraph" w:customStyle="1" w:styleId="aff0">
    <w:name w:val="указатель"/>
    <w:basedOn w:val="a"/>
    <w:next w:val="14"/>
    <w:rsid w:val="00AE18D1"/>
    <w:pPr>
      <w:spacing w:before="120" w:after="120" w:line="240" w:lineRule="auto"/>
    </w:pPr>
    <w:rPr>
      <w:rFonts w:ascii="Times New Roman" w:eastAsia="Times New Roman" w:hAnsi="Times New Roman" w:cs="Times New Roman"/>
      <w:b/>
      <w:i/>
      <w:snapToGrid w:val="0"/>
      <w:sz w:val="20"/>
      <w:szCs w:val="20"/>
      <w:lang w:eastAsia="ru-RU"/>
    </w:rPr>
  </w:style>
  <w:style w:type="paragraph" w:customStyle="1" w:styleId="38">
    <w:name w:val="оглавление 3"/>
    <w:basedOn w:val="a"/>
    <w:next w:val="a"/>
    <w:autoRedefine/>
    <w:rsid w:val="00AE18D1"/>
    <w:pPr>
      <w:spacing w:after="0" w:line="240" w:lineRule="auto"/>
      <w:ind w:left="400"/>
    </w:pPr>
    <w:rPr>
      <w:rFonts w:ascii="Times New Roman" w:eastAsia="Times New Roman" w:hAnsi="Times New Roman" w:cs="Times New Roman"/>
      <w:i/>
      <w:snapToGrid w:val="0"/>
      <w:sz w:val="20"/>
      <w:szCs w:val="20"/>
      <w:lang w:eastAsia="ru-RU"/>
    </w:rPr>
  </w:style>
  <w:style w:type="paragraph" w:customStyle="1" w:styleId="43">
    <w:name w:val="оглавление 4"/>
    <w:basedOn w:val="a"/>
    <w:next w:val="a"/>
    <w:autoRedefine/>
    <w:rsid w:val="00AE18D1"/>
    <w:pPr>
      <w:spacing w:after="0" w:line="240" w:lineRule="auto"/>
      <w:ind w:left="600"/>
    </w:pPr>
    <w:rPr>
      <w:rFonts w:ascii="Times New Roman" w:eastAsia="Times New Roman" w:hAnsi="Times New Roman" w:cs="Times New Roman"/>
      <w:snapToGrid w:val="0"/>
      <w:sz w:val="18"/>
      <w:szCs w:val="20"/>
      <w:lang w:eastAsia="ru-RU"/>
    </w:rPr>
  </w:style>
  <w:style w:type="paragraph" w:customStyle="1" w:styleId="54">
    <w:name w:val="оглавление 5"/>
    <w:basedOn w:val="a"/>
    <w:next w:val="a"/>
    <w:autoRedefine/>
    <w:rsid w:val="00AE18D1"/>
    <w:pPr>
      <w:spacing w:after="0" w:line="240" w:lineRule="auto"/>
      <w:ind w:left="800"/>
    </w:pPr>
    <w:rPr>
      <w:rFonts w:ascii="Times New Roman" w:eastAsia="Times New Roman" w:hAnsi="Times New Roman" w:cs="Times New Roman"/>
      <w:snapToGrid w:val="0"/>
      <w:sz w:val="18"/>
      <w:szCs w:val="20"/>
      <w:lang w:eastAsia="ru-RU"/>
    </w:rPr>
  </w:style>
  <w:style w:type="paragraph" w:customStyle="1" w:styleId="63">
    <w:name w:val="оглавление 6"/>
    <w:basedOn w:val="a"/>
    <w:next w:val="a"/>
    <w:autoRedefine/>
    <w:rsid w:val="00AE18D1"/>
    <w:pPr>
      <w:spacing w:after="0" w:line="240" w:lineRule="auto"/>
      <w:ind w:left="1000"/>
    </w:pPr>
    <w:rPr>
      <w:rFonts w:ascii="Times New Roman" w:eastAsia="Times New Roman" w:hAnsi="Times New Roman" w:cs="Times New Roman"/>
      <w:snapToGrid w:val="0"/>
      <w:sz w:val="18"/>
      <w:szCs w:val="20"/>
      <w:lang w:eastAsia="ru-RU"/>
    </w:rPr>
  </w:style>
  <w:style w:type="paragraph" w:customStyle="1" w:styleId="73">
    <w:name w:val="оглавление 7"/>
    <w:basedOn w:val="a"/>
    <w:next w:val="a"/>
    <w:autoRedefine/>
    <w:rsid w:val="00AE18D1"/>
    <w:pPr>
      <w:spacing w:after="0" w:line="240" w:lineRule="auto"/>
      <w:ind w:left="1200"/>
    </w:pPr>
    <w:rPr>
      <w:rFonts w:ascii="Times New Roman" w:eastAsia="Times New Roman" w:hAnsi="Times New Roman" w:cs="Times New Roman"/>
      <w:snapToGrid w:val="0"/>
      <w:sz w:val="18"/>
      <w:szCs w:val="20"/>
      <w:lang w:eastAsia="ru-RU"/>
    </w:rPr>
  </w:style>
  <w:style w:type="paragraph" w:customStyle="1" w:styleId="83">
    <w:name w:val="оглавление 8"/>
    <w:basedOn w:val="a"/>
    <w:next w:val="a"/>
    <w:autoRedefine/>
    <w:rsid w:val="00AE18D1"/>
    <w:pPr>
      <w:spacing w:after="0" w:line="240" w:lineRule="auto"/>
      <w:ind w:left="1400"/>
    </w:pPr>
    <w:rPr>
      <w:rFonts w:ascii="Times New Roman" w:eastAsia="Times New Roman" w:hAnsi="Times New Roman" w:cs="Times New Roman"/>
      <w:snapToGrid w:val="0"/>
      <w:sz w:val="18"/>
      <w:szCs w:val="20"/>
      <w:lang w:eastAsia="ru-RU"/>
    </w:rPr>
  </w:style>
  <w:style w:type="paragraph" w:customStyle="1" w:styleId="93">
    <w:name w:val="оглавление 9"/>
    <w:basedOn w:val="a"/>
    <w:next w:val="a"/>
    <w:autoRedefine/>
    <w:rsid w:val="00AE18D1"/>
    <w:pPr>
      <w:spacing w:after="0" w:line="240" w:lineRule="auto"/>
      <w:ind w:left="1600"/>
    </w:pPr>
    <w:rPr>
      <w:rFonts w:ascii="Times New Roman" w:eastAsia="Times New Roman" w:hAnsi="Times New Roman" w:cs="Times New Roman"/>
      <w:snapToGrid w:val="0"/>
      <w:sz w:val="18"/>
      <w:szCs w:val="20"/>
      <w:lang w:eastAsia="ru-RU"/>
    </w:rPr>
  </w:style>
  <w:style w:type="character" w:styleId="aff1">
    <w:name w:val="page number"/>
    <w:basedOn w:val="a0"/>
    <w:rsid w:val="00AE18D1"/>
  </w:style>
  <w:style w:type="paragraph" w:styleId="aff2">
    <w:name w:val="Block Text"/>
    <w:basedOn w:val="a"/>
    <w:rsid w:val="00AE18D1"/>
    <w:pPr>
      <w:spacing w:after="0" w:line="240" w:lineRule="auto"/>
      <w:ind w:left="113" w:right="113"/>
      <w:jc w:val="center"/>
    </w:pPr>
    <w:rPr>
      <w:rFonts w:ascii="Times New Roman" w:eastAsia="Times New Roman" w:hAnsi="Times New Roman" w:cs="Times New Roman"/>
      <w:snapToGrid w:val="0"/>
      <w:sz w:val="20"/>
      <w:szCs w:val="20"/>
      <w:lang w:eastAsia="ru-RU"/>
    </w:rPr>
  </w:style>
  <w:style w:type="paragraph" w:customStyle="1" w:styleId="39">
    <w:name w:val="заголовок 3"/>
    <w:basedOn w:val="a"/>
    <w:next w:val="a"/>
    <w:rsid w:val="00AE18D1"/>
    <w:pPr>
      <w:keepNext/>
      <w:spacing w:before="120" w:after="60" w:line="240" w:lineRule="auto"/>
      <w:ind w:left="1134"/>
    </w:pPr>
    <w:rPr>
      <w:rFonts w:ascii="Times New Roman" w:eastAsia="Times New Roman" w:hAnsi="Times New Roman" w:cs="Times New Roman"/>
      <w:b/>
      <w:sz w:val="24"/>
      <w:szCs w:val="20"/>
      <w:lang w:eastAsia="ru-RU"/>
    </w:rPr>
  </w:style>
  <w:style w:type="paragraph" w:customStyle="1" w:styleId="15">
    <w:name w:val="Обычный1"/>
    <w:link w:val="Normal"/>
    <w:rsid w:val="00AE18D1"/>
    <w:pPr>
      <w:spacing w:after="0" w:line="240" w:lineRule="auto"/>
    </w:pPr>
    <w:rPr>
      <w:rFonts w:ascii="Times New Roman" w:eastAsia="Times New Roman" w:hAnsi="Times New Roman" w:cs="Times New Roman"/>
      <w:snapToGrid w:val="0"/>
      <w:sz w:val="20"/>
      <w:szCs w:val="20"/>
      <w:lang w:eastAsia="ru-RU"/>
    </w:rPr>
  </w:style>
  <w:style w:type="character" w:customStyle="1" w:styleId="Normal">
    <w:name w:val="Normal Знак"/>
    <w:link w:val="15"/>
    <w:rsid w:val="00AE18D1"/>
    <w:rPr>
      <w:rFonts w:ascii="Times New Roman" w:eastAsia="Times New Roman" w:hAnsi="Times New Roman" w:cs="Times New Roman"/>
      <w:snapToGrid w:val="0"/>
      <w:sz w:val="20"/>
      <w:szCs w:val="20"/>
      <w:lang w:eastAsia="ru-RU"/>
    </w:rPr>
  </w:style>
  <w:style w:type="character" w:customStyle="1" w:styleId="16">
    <w:name w:val="Номер страницы1"/>
    <w:basedOn w:val="a0"/>
    <w:rsid w:val="00AE18D1"/>
  </w:style>
  <w:style w:type="paragraph" w:customStyle="1" w:styleId="2b">
    <w:name w:val="Основной текст2"/>
    <w:basedOn w:val="15"/>
    <w:rsid w:val="00AE18D1"/>
    <w:pPr>
      <w:jc w:val="both"/>
    </w:pPr>
    <w:rPr>
      <w:snapToGrid/>
      <w:sz w:val="24"/>
    </w:rPr>
  </w:style>
  <w:style w:type="paragraph" w:customStyle="1" w:styleId="220">
    <w:name w:val="Заголовок 2.Заголовок 2 Знак"/>
    <w:basedOn w:val="15"/>
    <w:next w:val="15"/>
    <w:rsid w:val="00AE18D1"/>
    <w:pPr>
      <w:keepNext/>
      <w:spacing w:before="120" w:after="120"/>
      <w:jc w:val="center"/>
    </w:pPr>
    <w:rPr>
      <w:b/>
      <w:snapToGrid/>
      <w:sz w:val="24"/>
    </w:rPr>
  </w:style>
  <w:style w:type="paragraph" w:customStyle="1" w:styleId="211">
    <w:name w:val="Основной текст 21"/>
    <w:basedOn w:val="15"/>
    <w:rsid w:val="00AE18D1"/>
    <w:pPr>
      <w:ind w:firstLine="360"/>
      <w:jc w:val="both"/>
    </w:pPr>
    <w:rPr>
      <w:snapToGrid/>
      <w:sz w:val="24"/>
    </w:rPr>
  </w:style>
  <w:style w:type="character" w:customStyle="1" w:styleId="2c">
    <w:name w:val="Заголовок 2 Знак Знак"/>
    <w:rsid w:val="00AE18D1"/>
    <w:rPr>
      <w:b/>
      <w:noProof w:val="0"/>
      <w:sz w:val="24"/>
      <w:lang w:val="ru-RU"/>
    </w:rPr>
  </w:style>
  <w:style w:type="paragraph" w:customStyle="1" w:styleId="212">
    <w:name w:val="Основной текст с отступом 21"/>
    <w:basedOn w:val="15"/>
    <w:rsid w:val="00AE18D1"/>
    <w:pPr>
      <w:ind w:left="360"/>
    </w:pPr>
    <w:rPr>
      <w:snapToGrid/>
      <w:sz w:val="24"/>
    </w:rPr>
  </w:style>
  <w:style w:type="paragraph" w:styleId="17">
    <w:name w:val="index 1"/>
    <w:basedOn w:val="a"/>
    <w:next w:val="a"/>
    <w:autoRedefine/>
    <w:semiHidden/>
    <w:rsid w:val="00AE18D1"/>
    <w:pPr>
      <w:spacing w:after="0" w:line="240" w:lineRule="auto"/>
      <w:ind w:left="200" w:hanging="200"/>
    </w:pPr>
    <w:rPr>
      <w:rFonts w:ascii="Times New Roman" w:eastAsia="Times New Roman" w:hAnsi="Times New Roman" w:cs="Times New Roman"/>
      <w:snapToGrid w:val="0"/>
      <w:sz w:val="20"/>
      <w:szCs w:val="20"/>
      <w:lang w:eastAsia="ru-RU"/>
    </w:rPr>
  </w:style>
  <w:style w:type="character" w:styleId="aff3">
    <w:name w:val="line number"/>
    <w:basedOn w:val="a0"/>
    <w:rsid w:val="00AE18D1"/>
  </w:style>
  <w:style w:type="paragraph" w:customStyle="1" w:styleId="aff4">
    <w:name w:val="Текст программы"/>
    <w:basedOn w:val="a"/>
    <w:link w:val="aff5"/>
    <w:qFormat/>
    <w:rsid w:val="00AE18D1"/>
    <w:pPr>
      <w:widowControl w:val="0"/>
      <w:spacing w:after="0" w:line="280" w:lineRule="exact"/>
      <w:ind w:firstLine="397"/>
      <w:jc w:val="both"/>
    </w:pPr>
    <w:rPr>
      <w:rFonts w:ascii="Times New Roman" w:eastAsia="Times New Roman" w:hAnsi="Times New Roman" w:cs="Times New Roman"/>
      <w:snapToGrid w:val="0"/>
      <w:color w:val="000000"/>
      <w:sz w:val="24"/>
      <w:szCs w:val="20"/>
      <w:lang w:eastAsia="ru-RU"/>
    </w:rPr>
  </w:style>
  <w:style w:type="character" w:customStyle="1" w:styleId="aff5">
    <w:name w:val="Текст программы Знак"/>
    <w:link w:val="aff4"/>
    <w:rsid w:val="00AE18D1"/>
    <w:rPr>
      <w:rFonts w:ascii="Times New Roman" w:eastAsia="Times New Roman" w:hAnsi="Times New Roman" w:cs="Times New Roman"/>
      <w:snapToGrid w:val="0"/>
      <w:color w:val="000000"/>
      <w:sz w:val="24"/>
      <w:szCs w:val="20"/>
      <w:lang w:eastAsia="ru-RU"/>
    </w:rPr>
  </w:style>
  <w:style w:type="character" w:customStyle="1" w:styleId="aff6">
    <w:name w:val="Текст программы Знак Знак"/>
    <w:rsid w:val="00AE18D1"/>
    <w:rPr>
      <w:snapToGrid w:val="0"/>
      <w:color w:val="000000"/>
      <w:sz w:val="24"/>
      <w:lang w:val="ru-RU" w:eastAsia="ru-RU" w:bidi="ar-SA"/>
    </w:rPr>
  </w:style>
  <w:style w:type="character" w:customStyle="1" w:styleId="aff7">
    <w:name w:val="Последний абзац Знак"/>
    <w:link w:val="aff8"/>
    <w:rsid w:val="00AE18D1"/>
    <w:rPr>
      <w:snapToGrid w:val="0"/>
      <w:color w:val="000000"/>
      <w:sz w:val="24"/>
      <w:lang w:eastAsia="ru-RU"/>
    </w:rPr>
  </w:style>
  <w:style w:type="paragraph" w:customStyle="1" w:styleId="aff8">
    <w:name w:val="Последний абзац"/>
    <w:basedOn w:val="a"/>
    <w:next w:val="a"/>
    <w:link w:val="aff7"/>
    <w:qFormat/>
    <w:rsid w:val="00AE18D1"/>
    <w:pPr>
      <w:spacing w:after="80" w:line="280" w:lineRule="exact"/>
      <w:ind w:firstLine="397"/>
      <w:jc w:val="both"/>
    </w:pPr>
    <w:rPr>
      <w:snapToGrid w:val="0"/>
      <w:color w:val="000000"/>
      <w:sz w:val="24"/>
      <w:lang w:eastAsia="ru-RU"/>
    </w:rPr>
  </w:style>
  <w:style w:type="character" w:customStyle="1" w:styleId="2d">
    <w:name w:val="Основной текст 2 Знак Знак Знак Знак Знак Знак Знак Знак"/>
    <w:rsid w:val="00AE18D1"/>
    <w:rPr>
      <w:snapToGrid w:val="0"/>
      <w:sz w:val="22"/>
      <w:lang w:val="en-US" w:eastAsia="ru-RU" w:bidi="ar-SA"/>
    </w:rPr>
  </w:style>
  <w:style w:type="paragraph" w:customStyle="1" w:styleId="18">
    <w:name w:val="Обычный1 Знак"/>
    <w:link w:val="19"/>
    <w:rsid w:val="00AE18D1"/>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19">
    <w:name w:val="Обычный1 Знак Знак"/>
    <w:link w:val="18"/>
    <w:rsid w:val="00AE18D1"/>
    <w:rPr>
      <w:rFonts w:ascii="Times New Roman" w:eastAsia="Times New Roman" w:hAnsi="Times New Roman" w:cs="Times New Roman"/>
      <w:snapToGrid w:val="0"/>
      <w:sz w:val="20"/>
      <w:szCs w:val="20"/>
      <w:lang w:eastAsia="ru-RU"/>
    </w:rPr>
  </w:style>
  <w:style w:type="paragraph" w:customStyle="1" w:styleId="110">
    <w:name w:val="Обычный11"/>
    <w:rsid w:val="00AE18D1"/>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aff9">
    <w:name w:val="Текст программы без отступа"/>
    <w:basedOn w:val="aff4"/>
    <w:next w:val="aff4"/>
    <w:qFormat/>
    <w:rsid w:val="00AE18D1"/>
    <w:pPr>
      <w:ind w:firstLine="0"/>
    </w:pPr>
    <w:rPr>
      <w:snapToGrid/>
      <w:color w:val="auto"/>
    </w:rPr>
  </w:style>
  <w:style w:type="character" w:customStyle="1" w:styleId="affa">
    <w:name w:val="Знак Знак"/>
    <w:rsid w:val="00AE18D1"/>
    <w:rPr>
      <w:lang w:val="ru-RU" w:eastAsia="ru-RU" w:bidi="ar-SA"/>
    </w:rPr>
  </w:style>
  <w:style w:type="character" w:customStyle="1" w:styleId="2e">
    <w:name w:val="Знак2 Знак Знак"/>
    <w:rsid w:val="00AE18D1"/>
    <w:rPr>
      <w:lang w:val="ru-RU" w:eastAsia="ru-RU" w:bidi="ar-SA"/>
    </w:rPr>
  </w:style>
  <w:style w:type="paragraph" w:styleId="affb">
    <w:name w:val="Plain Text"/>
    <w:basedOn w:val="a"/>
    <w:link w:val="affc"/>
    <w:rsid w:val="00AE18D1"/>
    <w:pPr>
      <w:spacing w:after="0" w:line="240" w:lineRule="auto"/>
    </w:pPr>
    <w:rPr>
      <w:rFonts w:ascii="Courier New" w:eastAsia="Times New Roman" w:hAnsi="Courier New" w:cs="Times New Roman"/>
      <w:sz w:val="20"/>
      <w:szCs w:val="20"/>
      <w:lang w:val="x-none" w:eastAsia="x-none"/>
    </w:rPr>
  </w:style>
  <w:style w:type="character" w:customStyle="1" w:styleId="affc">
    <w:name w:val="Текст Знак"/>
    <w:basedOn w:val="a0"/>
    <w:link w:val="affb"/>
    <w:rsid w:val="00AE18D1"/>
    <w:rPr>
      <w:rFonts w:ascii="Courier New" w:eastAsia="Times New Roman" w:hAnsi="Courier New" w:cs="Times New Roman"/>
      <w:sz w:val="20"/>
      <w:szCs w:val="20"/>
      <w:lang w:val="x-none" w:eastAsia="x-none"/>
    </w:rPr>
  </w:style>
  <w:style w:type="paragraph" w:customStyle="1" w:styleId="affd">
    <w:name w:val="основной шрифт с красн строкой"/>
    <w:basedOn w:val="a"/>
    <w:autoRedefine/>
    <w:rsid w:val="00AE18D1"/>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1a">
    <w:name w:val="Подзаголовок1"/>
    <w:basedOn w:val="a"/>
    <w:rsid w:val="00AE18D1"/>
    <w:pPr>
      <w:widowControl w:val="0"/>
      <w:suppressAutoHyphens/>
      <w:spacing w:after="60" w:line="240" w:lineRule="auto"/>
      <w:jc w:val="center"/>
    </w:pPr>
    <w:rPr>
      <w:rFonts w:ascii="Arial" w:eastAsia="Times New Roman" w:hAnsi="Arial" w:cs="Times New Roman"/>
      <w:i/>
      <w:snapToGrid w:val="0"/>
      <w:sz w:val="24"/>
      <w:szCs w:val="20"/>
      <w:lang w:eastAsia="ru-RU"/>
    </w:rPr>
  </w:style>
  <w:style w:type="paragraph" w:customStyle="1" w:styleId="1b">
    <w:name w:val="Название объекта1"/>
    <w:basedOn w:val="a"/>
    <w:rsid w:val="00AE18D1"/>
    <w:pPr>
      <w:widowControl w:val="0"/>
      <w:suppressAutoHyphens/>
      <w:spacing w:before="240" w:after="60" w:line="240" w:lineRule="auto"/>
      <w:jc w:val="center"/>
    </w:pPr>
    <w:rPr>
      <w:rFonts w:ascii="Arial" w:eastAsia="Times New Roman" w:hAnsi="Arial" w:cs="Times New Roman"/>
      <w:b/>
      <w:snapToGrid w:val="0"/>
      <w:kern w:val="28"/>
      <w:sz w:val="32"/>
      <w:szCs w:val="20"/>
      <w:lang w:eastAsia="ru-RU"/>
    </w:rPr>
  </w:style>
  <w:style w:type="paragraph" w:customStyle="1" w:styleId="affe">
    <w:name w:val="Титул"/>
    <w:basedOn w:val="afff"/>
    <w:rsid w:val="00AE18D1"/>
    <w:pPr>
      <w:outlineLvl w:val="9"/>
    </w:pPr>
  </w:style>
  <w:style w:type="paragraph" w:styleId="afff">
    <w:name w:val="Subtitle"/>
    <w:basedOn w:val="a"/>
    <w:link w:val="afff0"/>
    <w:qFormat/>
    <w:rsid w:val="00AE18D1"/>
    <w:pPr>
      <w:spacing w:after="60" w:line="240" w:lineRule="auto"/>
      <w:jc w:val="center"/>
      <w:outlineLvl w:val="1"/>
    </w:pPr>
    <w:rPr>
      <w:rFonts w:ascii="Times New Roman" w:eastAsia="Times New Roman" w:hAnsi="Times New Roman" w:cs="Times New Roman"/>
      <w:b/>
      <w:sz w:val="24"/>
      <w:szCs w:val="20"/>
      <w:lang w:eastAsia="ru-RU"/>
    </w:rPr>
  </w:style>
  <w:style w:type="character" w:customStyle="1" w:styleId="afff0">
    <w:name w:val="Подзаголовок Знак"/>
    <w:basedOn w:val="a0"/>
    <w:link w:val="afff"/>
    <w:rsid w:val="00AE18D1"/>
    <w:rPr>
      <w:rFonts w:ascii="Times New Roman" w:eastAsia="Times New Roman" w:hAnsi="Times New Roman" w:cs="Times New Roman"/>
      <w:b/>
      <w:sz w:val="24"/>
      <w:szCs w:val="20"/>
      <w:lang w:eastAsia="ru-RU"/>
    </w:rPr>
  </w:style>
  <w:style w:type="character" w:styleId="afff1">
    <w:name w:val="FollowedHyperlink"/>
    <w:rsid w:val="00AE18D1"/>
    <w:rPr>
      <w:color w:val="800080"/>
      <w:u w:val="single"/>
    </w:rPr>
  </w:style>
  <w:style w:type="paragraph" w:styleId="afff2">
    <w:name w:val="Document Map"/>
    <w:basedOn w:val="a"/>
    <w:link w:val="afff3"/>
    <w:uiPriority w:val="99"/>
    <w:rsid w:val="00AE18D1"/>
    <w:pPr>
      <w:shd w:val="clear" w:color="auto" w:fill="000080"/>
      <w:spacing w:after="0" w:line="240" w:lineRule="auto"/>
    </w:pPr>
    <w:rPr>
      <w:rFonts w:ascii="Tahoma" w:eastAsia="Times New Roman" w:hAnsi="Tahoma" w:cs="Tahoma"/>
      <w:sz w:val="20"/>
      <w:szCs w:val="20"/>
      <w:lang w:eastAsia="ru-RU"/>
    </w:rPr>
  </w:style>
  <w:style w:type="character" w:customStyle="1" w:styleId="afff3">
    <w:name w:val="Схема документа Знак"/>
    <w:basedOn w:val="a0"/>
    <w:link w:val="afff2"/>
    <w:uiPriority w:val="99"/>
    <w:rsid w:val="00AE18D1"/>
    <w:rPr>
      <w:rFonts w:ascii="Tahoma" w:eastAsia="Times New Roman" w:hAnsi="Tahoma" w:cs="Tahoma"/>
      <w:sz w:val="20"/>
      <w:szCs w:val="20"/>
      <w:shd w:val="clear" w:color="auto" w:fill="000080"/>
      <w:lang w:eastAsia="ru-RU"/>
    </w:rPr>
  </w:style>
  <w:style w:type="character" w:customStyle="1" w:styleId="1c">
    <w:name w:val="Основной шрифт абзаца1"/>
    <w:rsid w:val="00AE18D1"/>
  </w:style>
  <w:style w:type="paragraph" w:customStyle="1" w:styleId="111">
    <w:name w:val="заголовок 11"/>
    <w:basedOn w:val="18"/>
    <w:next w:val="18"/>
    <w:rsid w:val="00AE18D1"/>
    <w:pPr>
      <w:keepNext/>
      <w:tabs>
        <w:tab w:val="left" w:pos="9350"/>
      </w:tabs>
      <w:ind w:left="1430"/>
    </w:pPr>
    <w:rPr>
      <w:b/>
      <w:i/>
      <w:lang w:val="en-US"/>
    </w:rPr>
  </w:style>
  <w:style w:type="paragraph" w:customStyle="1" w:styleId="213">
    <w:name w:val="заголовок 21"/>
    <w:basedOn w:val="18"/>
    <w:next w:val="18"/>
    <w:rsid w:val="00AE18D1"/>
    <w:pPr>
      <w:keepNext/>
      <w:ind w:left="-20"/>
      <w:jc w:val="center"/>
    </w:pPr>
    <w:rPr>
      <w:b/>
      <w:i/>
      <w:lang w:val="en-US"/>
    </w:rPr>
  </w:style>
  <w:style w:type="paragraph" w:customStyle="1" w:styleId="310">
    <w:name w:val="заголовок 31"/>
    <w:basedOn w:val="18"/>
    <w:next w:val="18"/>
    <w:rsid w:val="00AE18D1"/>
    <w:pPr>
      <w:keepNext/>
      <w:jc w:val="center"/>
    </w:pPr>
    <w:rPr>
      <w:b/>
      <w:i/>
      <w:lang w:val="en-US"/>
    </w:rPr>
  </w:style>
  <w:style w:type="paragraph" w:customStyle="1" w:styleId="2f">
    <w:name w:val="текст+Слева:2"/>
    <w:aliases w:val="22 см"/>
    <w:basedOn w:val="a"/>
    <w:rsid w:val="00AE18D1"/>
    <w:pPr>
      <w:spacing w:after="0" w:line="240" w:lineRule="auto"/>
    </w:pPr>
    <w:rPr>
      <w:rFonts w:ascii="Times New Roman" w:eastAsia="Times New Roman" w:hAnsi="Times New Roman" w:cs="Times New Roman"/>
      <w:sz w:val="20"/>
      <w:szCs w:val="20"/>
      <w:lang w:eastAsia="ru-RU"/>
    </w:rPr>
  </w:style>
  <w:style w:type="paragraph" w:customStyle="1" w:styleId="afff4">
    <w:name w:val="нет"/>
    <w:basedOn w:val="1"/>
    <w:rsid w:val="00AE18D1"/>
    <w:pPr>
      <w:keepLines w:val="0"/>
      <w:tabs>
        <w:tab w:val="num" w:pos="432"/>
      </w:tabs>
      <w:spacing w:before="20" w:after="20" w:line="312" w:lineRule="auto"/>
      <w:ind w:left="432" w:firstLine="720"/>
      <w:jc w:val="both"/>
      <w:outlineLvl w:val="9"/>
    </w:pPr>
    <w:rPr>
      <w:rFonts w:ascii="Times New Roman" w:eastAsia="Times New Roman" w:hAnsi="Times New Roman" w:cs="Times New Roman"/>
      <w:color w:val="auto"/>
      <w:sz w:val="24"/>
      <w:szCs w:val="20"/>
      <w:lang w:eastAsia="ru-RU"/>
    </w:rPr>
  </w:style>
  <w:style w:type="character" w:customStyle="1" w:styleId="Normal0">
    <w:name w:val="Normal Знак Знак"/>
    <w:rsid w:val="00AE18D1"/>
    <w:rPr>
      <w:snapToGrid w:val="0"/>
      <w:lang w:val="ru-RU" w:eastAsia="ru-RU" w:bidi="ar-SA"/>
    </w:rPr>
  </w:style>
  <w:style w:type="character" w:customStyle="1" w:styleId="1d">
    <w:name w:val="Знак1 Знак"/>
    <w:aliases w:val="Основной текст Знак Знак Знак2,Основной текст Знак Знак Знак Знак Знак2,Основной текст Знак Знак Знак Знак1,Основной текст Знак Знак Знак3, Знак Знак Знак Знак Знак, Знак Знак Знак Знак2,Основной текст Знак Знак2"/>
    <w:rsid w:val="00AE18D1"/>
    <w:rPr>
      <w:sz w:val="24"/>
      <w:lang w:val="ru-RU" w:eastAsia="ru-RU" w:bidi="ar-SA"/>
    </w:rPr>
  </w:style>
  <w:style w:type="paragraph" w:customStyle="1" w:styleId="FR1">
    <w:name w:val="FR1"/>
    <w:rsid w:val="00AE18D1"/>
    <w:pPr>
      <w:widowControl w:val="0"/>
      <w:overflowPunct w:val="0"/>
      <w:autoSpaceDE w:val="0"/>
      <w:autoSpaceDN w:val="0"/>
      <w:adjustRightInd w:val="0"/>
      <w:spacing w:before="2100" w:after="0" w:line="240" w:lineRule="auto"/>
      <w:ind w:left="320"/>
      <w:jc w:val="center"/>
      <w:textAlignment w:val="baseline"/>
    </w:pPr>
    <w:rPr>
      <w:rFonts w:ascii="Times New Roman" w:eastAsia="Times New Roman" w:hAnsi="Times New Roman" w:cs="Times New Roman"/>
      <w:b/>
      <w:sz w:val="40"/>
      <w:szCs w:val="20"/>
      <w:lang w:eastAsia="ru-RU"/>
    </w:rPr>
  </w:style>
  <w:style w:type="paragraph" w:customStyle="1" w:styleId="1e">
    <w:name w:val="Знак Знак1 Знак Знак Знак Знак Знак Знак Знак Знак Знак Знак"/>
    <w:basedOn w:val="a"/>
    <w:rsid w:val="00AE18D1"/>
    <w:pPr>
      <w:spacing w:after="0" w:line="240" w:lineRule="auto"/>
    </w:pPr>
    <w:rPr>
      <w:rFonts w:ascii="Times New Roman" w:eastAsia="Times New Roman" w:hAnsi="Times New Roman" w:cs="Times New Roman"/>
      <w:sz w:val="28"/>
      <w:szCs w:val="20"/>
      <w:lang w:eastAsia="ru-RU"/>
    </w:rPr>
  </w:style>
  <w:style w:type="paragraph" w:customStyle="1" w:styleId="221">
    <w:name w:val="Основной текст 22"/>
    <w:basedOn w:val="a"/>
    <w:rsid w:val="00AE18D1"/>
    <w:pPr>
      <w:widowControl w:val="0"/>
      <w:spacing w:after="0" w:line="240" w:lineRule="auto"/>
      <w:jc w:val="both"/>
    </w:pPr>
    <w:rPr>
      <w:rFonts w:ascii="Times New Roman" w:eastAsia="Times New Roman" w:hAnsi="Times New Roman" w:cs="Times New Roman"/>
      <w:sz w:val="24"/>
      <w:szCs w:val="20"/>
      <w:lang w:eastAsia="ru-RU"/>
    </w:rPr>
  </w:style>
  <w:style w:type="paragraph" w:customStyle="1" w:styleId="120">
    <w:name w:val="абзац 12"/>
    <w:basedOn w:val="a"/>
    <w:link w:val="121"/>
    <w:rsid w:val="00AE18D1"/>
    <w:pPr>
      <w:spacing w:before="120" w:after="0" w:line="240" w:lineRule="auto"/>
      <w:ind w:firstLine="709"/>
      <w:jc w:val="both"/>
    </w:pPr>
    <w:rPr>
      <w:rFonts w:ascii="Times New Roman" w:eastAsia="Times New Roman" w:hAnsi="Times New Roman" w:cs="Times New Roman"/>
      <w:sz w:val="24"/>
      <w:szCs w:val="20"/>
      <w:lang w:eastAsia="ru-RU"/>
    </w:rPr>
  </w:style>
  <w:style w:type="character" w:customStyle="1" w:styleId="121">
    <w:name w:val="абзац 12 Знак"/>
    <w:link w:val="120"/>
    <w:rsid w:val="00AE18D1"/>
    <w:rPr>
      <w:rFonts w:ascii="Times New Roman" w:eastAsia="Times New Roman" w:hAnsi="Times New Roman" w:cs="Times New Roman"/>
      <w:sz w:val="24"/>
      <w:szCs w:val="20"/>
      <w:lang w:eastAsia="ru-RU"/>
    </w:rPr>
  </w:style>
  <w:style w:type="paragraph" w:customStyle="1" w:styleId="2IG">
    <w:name w:val="Заголовок_2_IG"/>
    <w:basedOn w:val="a"/>
    <w:link w:val="2IG0"/>
    <w:rsid w:val="00AE18D1"/>
    <w:pPr>
      <w:keepNext/>
      <w:spacing w:before="240" w:after="240" w:line="360" w:lineRule="auto"/>
      <w:ind w:firstLine="709"/>
      <w:jc w:val="both"/>
      <w:outlineLvl w:val="1"/>
    </w:pPr>
    <w:rPr>
      <w:rFonts w:ascii="Arial" w:eastAsia="Times New Roman" w:hAnsi="Arial" w:cs="Times New Roman"/>
      <w:b/>
      <w:bCs/>
      <w:i/>
      <w:iCs/>
      <w:snapToGrid w:val="0"/>
      <w:sz w:val="28"/>
      <w:szCs w:val="20"/>
      <w:lang w:eastAsia="ru-RU"/>
    </w:rPr>
  </w:style>
  <w:style w:type="character" w:customStyle="1" w:styleId="2IG0">
    <w:name w:val="Заголовок_2_IG Знак"/>
    <w:link w:val="2IG"/>
    <w:rsid w:val="00AE18D1"/>
    <w:rPr>
      <w:rFonts w:ascii="Arial" w:eastAsia="Times New Roman" w:hAnsi="Arial" w:cs="Times New Roman"/>
      <w:b/>
      <w:bCs/>
      <w:i/>
      <w:iCs/>
      <w:snapToGrid w:val="0"/>
      <w:sz w:val="28"/>
      <w:szCs w:val="20"/>
      <w:lang w:eastAsia="ru-RU"/>
    </w:rPr>
  </w:style>
  <w:style w:type="paragraph" w:customStyle="1" w:styleId="3a">
    <w:name w:val="Основной текст3"/>
    <w:basedOn w:val="a"/>
    <w:rsid w:val="00AE18D1"/>
    <w:pPr>
      <w:spacing w:after="0" w:line="240" w:lineRule="auto"/>
      <w:jc w:val="both"/>
    </w:pPr>
    <w:rPr>
      <w:rFonts w:ascii="Times New Roman" w:eastAsia="Times New Roman" w:hAnsi="Times New Roman" w:cs="Times New Roman"/>
      <w:snapToGrid w:val="0"/>
      <w:sz w:val="24"/>
      <w:szCs w:val="20"/>
      <w:lang w:eastAsia="ru-RU"/>
    </w:rPr>
  </w:style>
  <w:style w:type="paragraph" w:customStyle="1" w:styleId="2f0">
    <w:name w:val="Обычный2"/>
    <w:rsid w:val="00AE18D1"/>
    <w:pPr>
      <w:spacing w:after="0" w:line="240" w:lineRule="auto"/>
    </w:pPr>
    <w:rPr>
      <w:rFonts w:ascii="Times New Roman" w:eastAsia="Times New Roman" w:hAnsi="Times New Roman" w:cs="Times New Roman"/>
      <w:snapToGrid w:val="0"/>
      <w:sz w:val="20"/>
      <w:szCs w:val="20"/>
      <w:lang w:eastAsia="ru-RU"/>
    </w:rPr>
  </w:style>
  <w:style w:type="paragraph" w:customStyle="1" w:styleId="1TimesNewRoman16">
    <w:name w:val="Стиль Заголовок 1 + (латиница) Times New Roman 16 пт Черный"/>
    <w:basedOn w:val="1"/>
    <w:link w:val="1TimesNewRoman160"/>
    <w:rsid w:val="00AE18D1"/>
    <w:pPr>
      <w:keepLines w:val="0"/>
      <w:pageBreakBefore/>
      <w:spacing w:before="0" w:line="360" w:lineRule="auto"/>
      <w:jc w:val="center"/>
    </w:pPr>
    <w:rPr>
      <w:rFonts w:ascii="Times New Roman" w:eastAsia="Times New Roman" w:hAnsi="Times New Roman" w:cs="Times New Roman"/>
      <w:b/>
      <w:bCs/>
      <w:caps/>
      <w:color w:val="000000"/>
      <w:kern w:val="32"/>
      <w:szCs w:val="28"/>
      <w:lang w:val="x-none" w:eastAsia="x-none"/>
    </w:rPr>
  </w:style>
  <w:style w:type="character" w:customStyle="1" w:styleId="1TimesNewRoman160">
    <w:name w:val="Стиль Заголовок 1 + (латиница) Times New Roman 16 пт Черный Знак"/>
    <w:link w:val="1TimesNewRoman16"/>
    <w:rsid w:val="00AE18D1"/>
    <w:rPr>
      <w:rFonts w:ascii="Times New Roman" w:eastAsia="Times New Roman" w:hAnsi="Times New Roman" w:cs="Times New Roman"/>
      <w:b/>
      <w:bCs/>
      <w:caps/>
      <w:color w:val="000000"/>
      <w:kern w:val="32"/>
      <w:sz w:val="32"/>
      <w:szCs w:val="28"/>
      <w:lang w:val="x-none" w:eastAsia="x-none"/>
    </w:rPr>
  </w:style>
  <w:style w:type="paragraph" w:customStyle="1" w:styleId="1TimesNewRoman161">
    <w:name w:val="Стиль Заголовок 1 + (латиница) Times New Roman 16 пт Черный Знак Знак"/>
    <w:basedOn w:val="1"/>
    <w:link w:val="1TimesNewRoman162"/>
    <w:rsid w:val="00AE18D1"/>
    <w:pPr>
      <w:keepLines w:val="0"/>
      <w:pageBreakBefore/>
      <w:spacing w:before="0" w:line="360" w:lineRule="auto"/>
      <w:jc w:val="center"/>
    </w:pPr>
    <w:rPr>
      <w:rFonts w:ascii="Times New Roman" w:eastAsia="Times New Roman" w:hAnsi="Times New Roman" w:cs="Times New Roman"/>
      <w:b/>
      <w:bCs/>
      <w:caps/>
      <w:color w:val="000000"/>
      <w:kern w:val="32"/>
      <w:szCs w:val="28"/>
      <w:lang w:val="x-none" w:eastAsia="x-none"/>
    </w:rPr>
  </w:style>
  <w:style w:type="character" w:customStyle="1" w:styleId="1TimesNewRoman162">
    <w:name w:val="Стиль Заголовок 1 + (латиница) Times New Roman 16 пт Черный Знак Знак Знак"/>
    <w:link w:val="1TimesNewRoman161"/>
    <w:rsid w:val="00AE18D1"/>
    <w:rPr>
      <w:rFonts w:ascii="Times New Roman" w:eastAsia="Times New Roman" w:hAnsi="Times New Roman" w:cs="Times New Roman"/>
      <w:b/>
      <w:bCs/>
      <w:caps/>
      <w:color w:val="000000"/>
      <w:kern w:val="32"/>
      <w:sz w:val="32"/>
      <w:szCs w:val="28"/>
      <w:lang w:val="x-none" w:eastAsia="x-none"/>
    </w:rPr>
  </w:style>
  <w:style w:type="paragraph" w:customStyle="1" w:styleId="3IG">
    <w:name w:val="Заголовок_3_IG"/>
    <w:basedOn w:val="3"/>
    <w:link w:val="3IG0"/>
    <w:rsid w:val="00AE18D1"/>
    <w:pPr>
      <w:keepLines w:val="0"/>
      <w:spacing w:before="240" w:after="240" w:line="360" w:lineRule="auto"/>
      <w:ind w:firstLine="709"/>
      <w:jc w:val="both"/>
    </w:pPr>
    <w:rPr>
      <w:rFonts w:ascii="Arial" w:eastAsia="Times New Roman" w:hAnsi="Arial" w:cs="Times New Roman"/>
      <w:color w:val="auto"/>
      <w:sz w:val="24"/>
      <w:szCs w:val="24"/>
      <w:lang w:val="x-none" w:eastAsia="x-none"/>
    </w:rPr>
  </w:style>
  <w:style w:type="character" w:customStyle="1" w:styleId="3IG0">
    <w:name w:val="Заголовок_3_IG Знак"/>
    <w:link w:val="3IG"/>
    <w:rsid w:val="00AE18D1"/>
    <w:rPr>
      <w:rFonts w:ascii="Arial" w:eastAsia="Times New Roman" w:hAnsi="Arial" w:cs="Times New Roman"/>
      <w:b/>
      <w:bCs/>
      <w:sz w:val="24"/>
      <w:szCs w:val="24"/>
      <w:lang w:val="x-none" w:eastAsia="x-none"/>
    </w:rPr>
  </w:style>
  <w:style w:type="paragraph" w:customStyle="1" w:styleId="4TimesNewRoman">
    <w:name w:val="Заголовок 4 + Times New Roman"/>
    <w:aliases w:val="12 pt,не полужирный,Первая строка:  1,25 см,...,Обычный + 12 пт,По ширине"/>
    <w:basedOn w:val="3"/>
    <w:rsid w:val="00AE18D1"/>
    <w:pPr>
      <w:keepLines w:val="0"/>
      <w:spacing w:before="240" w:after="240" w:line="240" w:lineRule="auto"/>
      <w:ind w:firstLine="709"/>
    </w:pPr>
    <w:rPr>
      <w:rFonts w:ascii="Times New Roman" w:eastAsia="Times New Roman" w:hAnsi="Times New Roman" w:cs="Arial"/>
      <w:b w:val="0"/>
      <w:iCs/>
      <w:color w:val="auto"/>
      <w:sz w:val="24"/>
      <w:szCs w:val="26"/>
      <w:lang w:eastAsia="ru-RU"/>
    </w:rPr>
  </w:style>
  <w:style w:type="paragraph" w:customStyle="1" w:styleId="afff5">
    <w:name w:val="табл_строка"/>
    <w:basedOn w:val="a5"/>
    <w:rsid w:val="00AE18D1"/>
    <w:pPr>
      <w:spacing w:before="120" w:after="0" w:line="240" w:lineRule="auto"/>
      <w:jc w:val="center"/>
    </w:pPr>
    <w:rPr>
      <w:rFonts w:ascii="Times New Roman" w:eastAsia="Times New Roman" w:hAnsi="Times New Roman" w:cs="Times New Roman"/>
      <w:sz w:val="24"/>
      <w:szCs w:val="20"/>
      <w:lang w:eastAsia="ru-RU"/>
    </w:rPr>
  </w:style>
  <w:style w:type="paragraph" w:customStyle="1" w:styleId="112">
    <w:name w:val="Пункт 1.1."/>
    <w:basedOn w:val="aff4"/>
    <w:next w:val="aff4"/>
    <w:link w:val="113"/>
    <w:qFormat/>
    <w:rsid w:val="00AE18D1"/>
    <w:pPr>
      <w:spacing w:after="60"/>
      <w:ind w:firstLine="567"/>
    </w:pPr>
    <w:rPr>
      <w:b/>
      <w:snapToGrid/>
      <w:color w:val="auto"/>
      <w:lang w:val="x-none" w:eastAsia="x-none"/>
    </w:rPr>
  </w:style>
  <w:style w:type="character" w:customStyle="1" w:styleId="113">
    <w:name w:val="Пункт 1.1. Знак"/>
    <w:link w:val="112"/>
    <w:rsid w:val="00AE18D1"/>
    <w:rPr>
      <w:rFonts w:ascii="Times New Roman" w:eastAsia="Times New Roman" w:hAnsi="Times New Roman" w:cs="Times New Roman"/>
      <w:b/>
      <w:sz w:val="24"/>
      <w:szCs w:val="20"/>
      <w:lang w:val="x-none" w:eastAsia="x-none"/>
    </w:rPr>
  </w:style>
  <w:style w:type="paragraph" w:customStyle="1" w:styleId="230">
    <w:name w:val="Основной текст 23"/>
    <w:basedOn w:val="a"/>
    <w:rsid w:val="00AE18D1"/>
    <w:pPr>
      <w:spacing w:after="0" w:line="240" w:lineRule="auto"/>
      <w:ind w:left="4536"/>
    </w:pPr>
    <w:rPr>
      <w:rFonts w:ascii="Times New Roman" w:eastAsia="Times New Roman" w:hAnsi="Times New Roman" w:cs="Times New Roman"/>
      <w:sz w:val="24"/>
      <w:szCs w:val="20"/>
      <w:lang w:eastAsia="ru-RU"/>
    </w:rPr>
  </w:style>
  <w:style w:type="paragraph" w:customStyle="1" w:styleId="afff6">
    <w:name w:val="Чертежный"/>
    <w:rsid w:val="00AE18D1"/>
    <w:pPr>
      <w:spacing w:after="0" w:line="240" w:lineRule="auto"/>
      <w:jc w:val="both"/>
    </w:pPr>
    <w:rPr>
      <w:rFonts w:ascii="ISOCPEUR" w:eastAsia="Times New Roman" w:hAnsi="ISOCPEUR" w:cs="Times New Roman"/>
      <w:i/>
      <w:sz w:val="28"/>
      <w:szCs w:val="20"/>
      <w:lang w:val="uk-UA" w:eastAsia="ru-RU"/>
    </w:rPr>
  </w:style>
  <w:style w:type="paragraph" w:customStyle="1" w:styleId="N">
    <w:name w:val="таб. N"/>
    <w:basedOn w:val="1"/>
    <w:next w:val="a"/>
    <w:rsid w:val="00AE18D1"/>
    <w:pPr>
      <w:keepLines w:val="0"/>
      <w:overflowPunct w:val="0"/>
      <w:autoSpaceDE w:val="0"/>
      <w:autoSpaceDN w:val="0"/>
      <w:adjustRightInd w:val="0"/>
      <w:spacing w:before="120" w:after="120" w:line="240" w:lineRule="auto"/>
      <w:textAlignment w:val="baseline"/>
      <w:outlineLvl w:val="9"/>
    </w:pPr>
    <w:rPr>
      <w:rFonts w:ascii="Times New Roman" w:eastAsia="Times New Roman" w:hAnsi="Times New Roman" w:cs="Times New Roman"/>
      <w:noProof/>
      <w:color w:val="auto"/>
      <w:kern w:val="28"/>
      <w:sz w:val="24"/>
      <w:szCs w:val="20"/>
      <w:lang w:eastAsia="ru-RU"/>
    </w:rPr>
  </w:style>
  <w:style w:type="paragraph" w:customStyle="1" w:styleId="afff7">
    <w:name w:val="подзаголовок"/>
    <w:rsid w:val="00AE18D1"/>
    <w:pPr>
      <w:overflowPunct w:val="0"/>
      <w:autoSpaceDE w:val="0"/>
      <w:autoSpaceDN w:val="0"/>
      <w:adjustRightInd w:val="0"/>
      <w:spacing w:before="240" w:after="0" w:line="240" w:lineRule="auto"/>
      <w:textAlignment w:val="baseline"/>
    </w:pPr>
    <w:rPr>
      <w:rFonts w:ascii="Times New Roman" w:eastAsia="Times New Roman" w:hAnsi="Times New Roman" w:cs="Times New Roman"/>
      <w:caps/>
      <w:noProof/>
      <w:sz w:val="24"/>
      <w:szCs w:val="20"/>
      <w:lang w:eastAsia="ru-RU"/>
    </w:rPr>
  </w:style>
  <w:style w:type="paragraph" w:customStyle="1" w:styleId="afff8">
    <w:name w:val="Гидро.таб"/>
    <w:rsid w:val="00AE18D1"/>
    <w:pPr>
      <w:overflowPunct w:val="0"/>
      <w:autoSpaceDE w:val="0"/>
      <w:autoSpaceDN w:val="0"/>
      <w:adjustRightInd w:val="0"/>
      <w:spacing w:after="0" w:line="240" w:lineRule="auto"/>
      <w:jc w:val="center"/>
      <w:textAlignment w:val="baseline"/>
    </w:pPr>
    <w:rPr>
      <w:rFonts w:ascii="Arial" w:eastAsia="Times New Roman" w:hAnsi="Arial" w:cs="Times New Roman"/>
      <w:noProof/>
      <w:sz w:val="20"/>
      <w:szCs w:val="20"/>
      <w:lang w:eastAsia="ru-RU"/>
    </w:rPr>
  </w:style>
  <w:style w:type="paragraph" w:customStyle="1" w:styleId="3b">
    <w:name w:val="Обычный3"/>
    <w:rsid w:val="00AE18D1"/>
    <w:pPr>
      <w:spacing w:after="0" w:line="240" w:lineRule="auto"/>
    </w:pPr>
    <w:rPr>
      <w:rFonts w:ascii="Times New Roman" w:eastAsia="Times New Roman" w:hAnsi="Times New Roman" w:cs="Times New Roman"/>
      <w:snapToGrid w:val="0"/>
      <w:sz w:val="20"/>
      <w:szCs w:val="20"/>
      <w:lang w:eastAsia="ru-RU"/>
    </w:rPr>
  </w:style>
  <w:style w:type="paragraph" w:customStyle="1" w:styleId="afff9">
    <w:name w:val="табл"/>
    <w:basedOn w:val="a"/>
    <w:rsid w:val="00AE18D1"/>
    <w:pPr>
      <w:keepNext/>
      <w:spacing w:after="0" w:line="312" w:lineRule="auto"/>
    </w:pPr>
    <w:rPr>
      <w:rFonts w:ascii="Times New Roman" w:eastAsia="Times New Roman" w:hAnsi="Times New Roman" w:cs="Times New Roman"/>
      <w:sz w:val="24"/>
      <w:szCs w:val="20"/>
      <w:lang w:eastAsia="ru-RU"/>
    </w:rPr>
  </w:style>
  <w:style w:type="character" w:customStyle="1" w:styleId="HTML">
    <w:name w:val="Стандартный HTML Знак"/>
    <w:basedOn w:val="a0"/>
    <w:link w:val="HTML0"/>
    <w:uiPriority w:val="99"/>
    <w:semiHidden/>
    <w:rsid w:val="00AE18D1"/>
    <w:rPr>
      <w:rFonts w:ascii="Segoe UI" w:eastAsia="Times New Roman" w:hAnsi="Segoe UI" w:cs="Segoe UI"/>
      <w:sz w:val="20"/>
      <w:szCs w:val="20"/>
      <w:lang w:eastAsia="ru-RU"/>
    </w:rPr>
  </w:style>
  <w:style w:type="paragraph" w:styleId="HTML0">
    <w:name w:val="HTML Preformatted"/>
    <w:basedOn w:val="a"/>
    <w:link w:val="HTML"/>
    <w:uiPriority w:val="99"/>
    <w:semiHidden/>
    <w:unhideWhenUsed/>
    <w:rsid w:val="00AE1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Segoe UI" w:eastAsia="Times New Roman" w:hAnsi="Segoe UI" w:cs="Segoe UI"/>
      <w:sz w:val="20"/>
      <w:szCs w:val="20"/>
      <w:lang w:eastAsia="ru-RU"/>
    </w:rPr>
  </w:style>
  <w:style w:type="paragraph" w:customStyle="1" w:styleId="msonormal0">
    <w:name w:val="msonormal"/>
    <w:basedOn w:val="a"/>
    <w:rsid w:val="00AE1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arttitle">
    <w:name w:val="charttitle"/>
    <w:basedOn w:val="a"/>
    <w:rsid w:val="00AE18D1"/>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filecreated">
    <w:name w:val="filecreated"/>
    <w:basedOn w:val="a"/>
    <w:rsid w:val="00AE18D1"/>
    <w:pPr>
      <w:spacing w:before="100" w:beforeAutospacing="1" w:after="100" w:afterAutospacing="1" w:line="240" w:lineRule="auto"/>
    </w:pPr>
    <w:rPr>
      <w:rFonts w:ascii="Segoe UI" w:eastAsia="Times New Roman" w:hAnsi="Segoe UI" w:cs="Segoe UI"/>
      <w:color w:val="000000"/>
      <w:sz w:val="18"/>
      <w:szCs w:val="18"/>
      <w:lang w:eastAsia="ru-RU"/>
    </w:rPr>
  </w:style>
  <w:style w:type="paragraph" w:customStyle="1" w:styleId="column-left">
    <w:name w:val="column-left"/>
    <w:basedOn w:val="a"/>
    <w:rsid w:val="00AE18D1"/>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left-aligned">
    <w:name w:val="left-aligned"/>
    <w:basedOn w:val="a"/>
    <w:rsid w:val="00AE18D1"/>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column-right">
    <w:name w:val="column-right"/>
    <w:basedOn w:val="a"/>
    <w:rsid w:val="00AE18D1"/>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column-center">
    <w:name w:val="column-center"/>
    <w:basedOn w:val="a"/>
    <w:rsid w:val="00AE18D1"/>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outoftolerance">
    <w:name w:val="outoftolerance"/>
    <w:basedOn w:val="a"/>
    <w:rsid w:val="00AE18D1"/>
    <w:pP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clearfloat">
    <w:name w:val="clearfloat"/>
    <w:basedOn w:val="a"/>
    <w:rsid w:val="00AE1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ctangle8px">
    <w:name w:val="rectangle8px"/>
    <w:basedOn w:val="a"/>
    <w:rsid w:val="00AE18D1"/>
    <w:pPr>
      <w:pBdr>
        <w:top w:val="single" w:sz="6" w:space="0" w:color="808080"/>
        <w:left w:val="single" w:sz="6" w:space="0" w:color="808080"/>
        <w:bottom w:val="single" w:sz="6" w:space="0" w:color="808080"/>
        <w:right w:val="single" w:sz="6" w:space="0" w:color="808080"/>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rectangletransparent8px">
    <w:name w:val="rectangletransparent8px"/>
    <w:basedOn w:val="a"/>
    <w:rsid w:val="00AE18D1"/>
    <w:pPr>
      <w:pBdr>
        <w:top w:val="single" w:sz="6" w:space="0" w:color="808080"/>
        <w:left w:val="single" w:sz="6" w:space="0" w:color="808080"/>
        <w:bottom w:val="single" w:sz="6" w:space="0" w:color="808080"/>
        <w:right w:val="single" w:sz="6" w:space="0" w:color="808080"/>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rectangle1px">
    <w:name w:val="rectangle1px"/>
    <w:basedOn w:val="a"/>
    <w:rsid w:val="00AE18D1"/>
    <w:pPr>
      <w:pBdr>
        <w:bottom w:val="single" w:sz="6"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inlinecellleftalligned">
    <w:name w:val="inlinecellleftalligned"/>
    <w:basedOn w:val="a"/>
    <w:rsid w:val="00AE18D1"/>
    <w:pPr>
      <w:spacing w:before="100" w:beforeAutospacing="1" w:after="100" w:afterAutospacing="1" w:line="240" w:lineRule="auto"/>
      <w:ind w:left="30"/>
    </w:pPr>
    <w:rPr>
      <w:rFonts w:ascii="Times New Roman" w:eastAsia="Times New Roman" w:hAnsi="Times New Roman" w:cs="Times New Roman"/>
      <w:sz w:val="24"/>
      <w:szCs w:val="24"/>
      <w:lang w:eastAsia="ru-RU"/>
    </w:rPr>
  </w:style>
  <w:style w:type="paragraph" w:customStyle="1" w:styleId="inlinecellrightalligned">
    <w:name w:val="inlinecellrightalligned"/>
    <w:basedOn w:val="a"/>
    <w:rsid w:val="00AE18D1"/>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defaultfontsize">
    <w:name w:val="defaultfontsize"/>
    <w:basedOn w:val="a"/>
    <w:rsid w:val="00AE18D1"/>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R2">
    <w:name w:val="FR2"/>
    <w:rsid w:val="00AE18D1"/>
    <w:pPr>
      <w:widowControl w:val="0"/>
      <w:autoSpaceDE w:val="0"/>
      <w:autoSpaceDN w:val="0"/>
      <w:adjustRightInd w:val="0"/>
      <w:spacing w:after="0" w:line="420" w:lineRule="auto"/>
      <w:ind w:firstLine="760"/>
    </w:pPr>
    <w:rPr>
      <w:rFonts w:ascii="Times New Roman" w:eastAsia="Times New Roman" w:hAnsi="Times New Roman" w:cs="Times New Roman"/>
      <w:sz w:val="28"/>
      <w:szCs w:val="28"/>
      <w:lang w:eastAsia="ru-RU"/>
    </w:rPr>
  </w:style>
  <w:style w:type="paragraph" w:customStyle="1" w:styleId="afffa">
    <w:name w:val="Статья Автор"/>
    <w:basedOn w:val="a"/>
    <w:rsid w:val="00AE18D1"/>
    <w:pPr>
      <w:spacing w:before="120" w:after="180" w:line="240" w:lineRule="auto"/>
      <w:jc w:val="center"/>
    </w:pPr>
    <w:rPr>
      <w:rFonts w:ascii="Times New Roman" w:eastAsia="Times New Roman" w:hAnsi="Times New Roman" w:cs="Times New Roman"/>
      <w:b/>
      <w:spacing w:val="4"/>
      <w:kern w:val="28"/>
      <w:sz w:val="23"/>
      <w:szCs w:val="20"/>
      <w:lang w:eastAsia="ru-RU"/>
    </w:rPr>
  </w:style>
  <w:style w:type="character" w:customStyle="1" w:styleId="teaser">
    <w:name w:val="teaser"/>
    <w:rsid w:val="00AE18D1"/>
  </w:style>
  <w:style w:type="paragraph" w:customStyle="1" w:styleId="1f">
    <w:name w:val="1"/>
    <w:basedOn w:val="a"/>
    <w:next w:val="a9"/>
    <w:uiPriority w:val="99"/>
    <w:unhideWhenUsed/>
    <w:rsid w:val="00AE1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b">
    <w:name w:val="Статья Назв"/>
    <w:rsid w:val="00AE18D1"/>
    <w:pPr>
      <w:keepLines/>
      <w:suppressAutoHyphens/>
      <w:spacing w:before="240" w:after="240" w:line="280" w:lineRule="exact"/>
      <w:jc w:val="center"/>
    </w:pPr>
    <w:rPr>
      <w:rFonts w:ascii="Times New Roman" w:eastAsia="Times New Roman" w:hAnsi="Times New Roman" w:cs="Times New Roman"/>
      <w:b/>
      <w:caps/>
      <w:sz w:val="21"/>
      <w:szCs w:val="20"/>
      <w:lang w:eastAsia="ru-RU"/>
    </w:rPr>
  </w:style>
  <w:style w:type="paragraph" w:customStyle="1" w:styleId="afffc">
    <w:name w:val="Статья Лит Авт"/>
    <w:basedOn w:val="a"/>
    <w:rsid w:val="00AE18D1"/>
    <w:pPr>
      <w:tabs>
        <w:tab w:val="right" w:pos="284"/>
        <w:tab w:val="left" w:pos="397"/>
      </w:tabs>
      <w:spacing w:after="0" w:line="290" w:lineRule="exact"/>
      <w:ind w:left="397" w:hanging="397"/>
      <w:jc w:val="both"/>
    </w:pPr>
    <w:rPr>
      <w:rFonts w:ascii="Times New Roman" w:eastAsia="Times New Roman" w:hAnsi="Times New Roman" w:cs="Times New Roman"/>
      <w:kern w:val="28"/>
      <w:szCs w:val="20"/>
      <w:lang w:eastAsia="ru-RU"/>
    </w:rPr>
  </w:style>
  <w:style w:type="character" w:styleId="afffd">
    <w:name w:val="annotation reference"/>
    <w:basedOn w:val="a0"/>
    <w:uiPriority w:val="99"/>
    <w:semiHidden/>
    <w:unhideWhenUsed/>
    <w:rsid w:val="00AE18D1"/>
    <w:rPr>
      <w:sz w:val="16"/>
      <w:szCs w:val="16"/>
    </w:rPr>
  </w:style>
  <w:style w:type="paragraph" w:styleId="afffe">
    <w:name w:val="annotation text"/>
    <w:basedOn w:val="a"/>
    <w:link w:val="affff"/>
    <w:uiPriority w:val="99"/>
    <w:unhideWhenUsed/>
    <w:rsid w:val="00AE18D1"/>
    <w:pPr>
      <w:spacing w:line="240" w:lineRule="auto"/>
    </w:pPr>
    <w:rPr>
      <w:sz w:val="20"/>
      <w:szCs w:val="20"/>
    </w:rPr>
  </w:style>
  <w:style w:type="character" w:customStyle="1" w:styleId="affff">
    <w:name w:val="Текст примечания Знак"/>
    <w:basedOn w:val="a0"/>
    <w:link w:val="afffe"/>
    <w:uiPriority w:val="99"/>
    <w:rsid w:val="00AE18D1"/>
    <w:rPr>
      <w:sz w:val="20"/>
      <w:szCs w:val="20"/>
    </w:rPr>
  </w:style>
  <w:style w:type="paragraph" w:styleId="affff0">
    <w:name w:val="annotation subject"/>
    <w:basedOn w:val="afffe"/>
    <w:next w:val="afffe"/>
    <w:link w:val="affff1"/>
    <w:uiPriority w:val="99"/>
    <w:semiHidden/>
    <w:unhideWhenUsed/>
    <w:rsid w:val="00AE18D1"/>
    <w:rPr>
      <w:b/>
      <w:bCs/>
    </w:rPr>
  </w:style>
  <w:style w:type="character" w:customStyle="1" w:styleId="affff1">
    <w:name w:val="Тема примечания Знак"/>
    <w:basedOn w:val="affff"/>
    <w:link w:val="affff0"/>
    <w:uiPriority w:val="99"/>
    <w:semiHidden/>
    <w:rsid w:val="00AE18D1"/>
    <w:rPr>
      <w:b/>
      <w:bCs/>
      <w:sz w:val="20"/>
      <w:szCs w:val="20"/>
    </w:rPr>
  </w:style>
  <w:style w:type="character" w:styleId="affff2">
    <w:name w:val="Emphasis"/>
    <w:basedOn w:val="a0"/>
    <w:uiPriority w:val="20"/>
    <w:qFormat/>
    <w:rsid w:val="000D061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emf"/><Relationship Id="rId21" Type="http://schemas.openxmlformats.org/officeDocument/2006/relationships/image" Target="media/image10.jpeg"/><Relationship Id="rId42" Type="http://schemas.openxmlformats.org/officeDocument/2006/relationships/image" Target="media/image30.png"/><Relationship Id="rId63" Type="http://schemas.openxmlformats.org/officeDocument/2006/relationships/oleObject" Target="embeddings/oleObject10.bin"/><Relationship Id="rId84" Type="http://schemas.openxmlformats.org/officeDocument/2006/relationships/image" Target="media/image48.png"/><Relationship Id="rId138" Type="http://schemas.openxmlformats.org/officeDocument/2006/relationships/image" Target="media/image100.png"/><Relationship Id="rId107" Type="http://schemas.openxmlformats.org/officeDocument/2006/relationships/image" Target="media/image69.emf"/><Relationship Id="rId11" Type="http://schemas.openxmlformats.org/officeDocument/2006/relationships/image" Target="media/image4.png"/><Relationship Id="rId32" Type="http://schemas.openxmlformats.org/officeDocument/2006/relationships/image" Target="media/image20.png"/><Relationship Id="rId53" Type="http://schemas.openxmlformats.org/officeDocument/2006/relationships/image" Target="media/image38.png"/><Relationship Id="rId74" Type="http://schemas.openxmlformats.org/officeDocument/2006/relationships/chart" Target="charts/chart6.xml"/><Relationship Id="rId128" Type="http://schemas.openxmlformats.org/officeDocument/2006/relationships/image" Target="media/image90.png"/><Relationship Id="rId149" Type="http://schemas.openxmlformats.org/officeDocument/2006/relationships/image" Target="media/image103.jpeg"/><Relationship Id="rId5" Type="http://schemas.openxmlformats.org/officeDocument/2006/relationships/webSettings" Target="webSettings.xml"/><Relationship Id="rId95" Type="http://schemas.openxmlformats.org/officeDocument/2006/relationships/image" Target="media/image57.emf"/><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oleObject" Target="embeddings/oleObject5.bin"/><Relationship Id="rId64" Type="http://schemas.openxmlformats.org/officeDocument/2006/relationships/image" Target="media/image44.wmf"/><Relationship Id="rId69" Type="http://schemas.openxmlformats.org/officeDocument/2006/relationships/chart" Target="charts/chart1.xml"/><Relationship Id="rId113" Type="http://schemas.openxmlformats.org/officeDocument/2006/relationships/image" Target="media/image75.emf"/><Relationship Id="rId118" Type="http://schemas.openxmlformats.org/officeDocument/2006/relationships/image" Target="media/image80.emf"/><Relationship Id="rId134" Type="http://schemas.openxmlformats.org/officeDocument/2006/relationships/image" Target="media/image96.png"/><Relationship Id="rId139" Type="http://schemas.openxmlformats.org/officeDocument/2006/relationships/hyperlink" Target="https://link.springer.com/article/10.1134/S1062739121020022" TargetMode="External"/><Relationship Id="rId80" Type="http://schemas.openxmlformats.org/officeDocument/2006/relationships/chart" Target="charts/chart12.xml"/><Relationship Id="rId85" Type="http://schemas.openxmlformats.org/officeDocument/2006/relationships/image" Target="media/image49.png"/><Relationship Id="rId150" Type="http://schemas.openxmlformats.org/officeDocument/2006/relationships/image" Target="media/image104.jpeg"/><Relationship Id="rId155"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oleObject" Target="embeddings/oleObject8.bin"/><Relationship Id="rId103" Type="http://schemas.openxmlformats.org/officeDocument/2006/relationships/image" Target="media/image65.emf"/><Relationship Id="rId108" Type="http://schemas.openxmlformats.org/officeDocument/2006/relationships/image" Target="media/image70.emf"/><Relationship Id="rId124" Type="http://schemas.openxmlformats.org/officeDocument/2006/relationships/image" Target="media/image86.emf"/><Relationship Id="rId129" Type="http://schemas.openxmlformats.org/officeDocument/2006/relationships/image" Target="media/image91.jpeg"/><Relationship Id="rId54" Type="http://schemas.openxmlformats.org/officeDocument/2006/relationships/image" Target="media/image39.wmf"/><Relationship Id="rId70" Type="http://schemas.openxmlformats.org/officeDocument/2006/relationships/chart" Target="charts/chart2.xml"/><Relationship Id="rId75" Type="http://schemas.openxmlformats.org/officeDocument/2006/relationships/chart" Target="charts/chart7.xml"/><Relationship Id="rId91" Type="http://schemas.openxmlformats.org/officeDocument/2006/relationships/image" Target="media/image55.png"/><Relationship Id="rId96" Type="http://schemas.openxmlformats.org/officeDocument/2006/relationships/image" Target="media/image58.emf"/><Relationship Id="rId140" Type="http://schemas.openxmlformats.org/officeDocument/2006/relationships/hyperlink" Target="https://link.springer.com/article/10.1134/S1062739121020022" TargetMode="External"/><Relationship Id="rId145" Type="http://schemas.openxmlformats.org/officeDocument/2006/relationships/hyperlink" Target="https://journals.nnc.kz/index.php/jour/search?authors=%D0%90.%20AND%20%D0%9D.%20AND%20%D0%A3%D0%B7%D0%B1%D0%B5%D0%BA%D0%BE%D0%B2"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topuch.com/rejim-raboti-mikrobiologicheskoj-laboratorii/index.html" TargetMode="Externa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76.emf"/><Relationship Id="rId119" Type="http://schemas.openxmlformats.org/officeDocument/2006/relationships/image" Target="media/image81.emf"/><Relationship Id="rId44" Type="http://schemas.openxmlformats.org/officeDocument/2006/relationships/image" Target="media/image32.jpeg"/><Relationship Id="rId60" Type="http://schemas.openxmlformats.org/officeDocument/2006/relationships/image" Target="media/image42.wmf"/><Relationship Id="rId65" Type="http://schemas.openxmlformats.org/officeDocument/2006/relationships/oleObject" Target="embeddings/oleObject11.bin"/><Relationship Id="rId81" Type="http://schemas.openxmlformats.org/officeDocument/2006/relationships/chart" Target="charts/chart13.xml"/><Relationship Id="rId86" Type="http://schemas.openxmlformats.org/officeDocument/2006/relationships/image" Target="media/image50.png"/><Relationship Id="rId130" Type="http://schemas.openxmlformats.org/officeDocument/2006/relationships/image" Target="media/image92.png"/><Relationship Id="rId135" Type="http://schemas.openxmlformats.org/officeDocument/2006/relationships/image" Target="media/image97.jpeg"/><Relationship Id="rId151" Type="http://schemas.openxmlformats.org/officeDocument/2006/relationships/image" Target="media/image105.jpeg"/><Relationship Id="rId156"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oleObject" Target="embeddings/oleObject3.bin"/><Relationship Id="rId39" Type="http://schemas.openxmlformats.org/officeDocument/2006/relationships/image" Target="media/image27.png"/><Relationship Id="rId109" Type="http://schemas.openxmlformats.org/officeDocument/2006/relationships/image" Target="media/image71.emf"/><Relationship Id="rId34" Type="http://schemas.openxmlformats.org/officeDocument/2006/relationships/image" Target="media/image22.png"/><Relationship Id="rId50" Type="http://schemas.microsoft.com/office/2007/relationships/hdphoto" Target="media/hdphoto1.wdp"/><Relationship Id="rId55" Type="http://schemas.openxmlformats.org/officeDocument/2006/relationships/oleObject" Target="embeddings/oleObject6.bin"/><Relationship Id="rId76" Type="http://schemas.openxmlformats.org/officeDocument/2006/relationships/chart" Target="charts/chart8.xml"/><Relationship Id="rId97" Type="http://schemas.openxmlformats.org/officeDocument/2006/relationships/image" Target="media/image59.emf"/><Relationship Id="rId104" Type="http://schemas.openxmlformats.org/officeDocument/2006/relationships/image" Target="media/image66.emf"/><Relationship Id="rId120" Type="http://schemas.openxmlformats.org/officeDocument/2006/relationships/image" Target="media/image82.emf"/><Relationship Id="rId125" Type="http://schemas.openxmlformats.org/officeDocument/2006/relationships/image" Target="media/image87.jpeg"/><Relationship Id="rId141" Type="http://schemas.openxmlformats.org/officeDocument/2006/relationships/hyperlink" Target="https://link.springer.com/article/10.1134/S1062739121020022" TargetMode="External"/><Relationship Id="rId146" Type="http://schemas.openxmlformats.org/officeDocument/2006/relationships/hyperlink" Target="https://journals.nnc.kz/index.php/jour/search?authors=%D0%9D.%20AND%20%D0%9D.%20AND%20%D0%9C%D0%B8%D1%85%D0%B0%D0%B9%D0%BB%D0%BE%D0%B2%D0%B0" TargetMode="Externa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45.wmf"/><Relationship Id="rId87" Type="http://schemas.openxmlformats.org/officeDocument/2006/relationships/image" Target="media/image51.png"/><Relationship Id="rId110" Type="http://schemas.openxmlformats.org/officeDocument/2006/relationships/image" Target="media/image72.emf"/><Relationship Id="rId115" Type="http://schemas.openxmlformats.org/officeDocument/2006/relationships/image" Target="media/image77.emf"/><Relationship Id="rId131" Type="http://schemas.openxmlformats.org/officeDocument/2006/relationships/image" Target="media/image93.png"/><Relationship Id="rId136" Type="http://schemas.openxmlformats.org/officeDocument/2006/relationships/image" Target="media/image98.jpeg"/><Relationship Id="rId61" Type="http://schemas.openxmlformats.org/officeDocument/2006/relationships/oleObject" Target="embeddings/oleObject9.bin"/><Relationship Id="rId82" Type="http://schemas.openxmlformats.org/officeDocument/2006/relationships/image" Target="media/image46.png"/><Relationship Id="rId152" Type="http://schemas.openxmlformats.org/officeDocument/2006/relationships/image" Target="media/image106.jpeg"/><Relationship Id="rId19" Type="http://schemas.openxmlformats.org/officeDocument/2006/relationships/image" Target="media/image9.png"/><Relationship Id="rId14" Type="http://schemas.openxmlformats.org/officeDocument/2006/relationships/oleObject" Target="embeddings/oleObject1.bin"/><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0.wmf"/><Relationship Id="rId77" Type="http://schemas.openxmlformats.org/officeDocument/2006/relationships/chart" Target="charts/chart9.xml"/><Relationship Id="rId100" Type="http://schemas.openxmlformats.org/officeDocument/2006/relationships/image" Target="media/image62.emf"/><Relationship Id="rId105" Type="http://schemas.openxmlformats.org/officeDocument/2006/relationships/image" Target="media/image67.emf"/><Relationship Id="rId126" Type="http://schemas.openxmlformats.org/officeDocument/2006/relationships/image" Target="media/image88.png"/><Relationship Id="rId147" Type="http://schemas.openxmlformats.org/officeDocument/2006/relationships/image" Target="media/image101.jpeg"/><Relationship Id="rId8" Type="http://schemas.openxmlformats.org/officeDocument/2006/relationships/hyperlink" Target="https://en.wikipedia.org/wiki/Springer_Science%2BBusiness_Media" TargetMode="External"/><Relationship Id="rId51" Type="http://schemas.openxmlformats.org/officeDocument/2006/relationships/image" Target="media/image37.png"/><Relationship Id="rId72" Type="http://schemas.openxmlformats.org/officeDocument/2006/relationships/chart" Target="charts/chart4.xml"/><Relationship Id="rId93" Type="http://schemas.openxmlformats.org/officeDocument/2006/relationships/footer" Target="footer1.xml"/><Relationship Id="rId98" Type="http://schemas.openxmlformats.org/officeDocument/2006/relationships/image" Target="media/image60.emf"/><Relationship Id="rId121" Type="http://schemas.openxmlformats.org/officeDocument/2006/relationships/image" Target="media/image83.emf"/><Relationship Id="rId142" Type="http://schemas.openxmlformats.org/officeDocument/2006/relationships/hyperlink" Target="https://link.springer.com/article/10.1134/S1062739121020022"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oleObject" Target="embeddings/oleObject12.bin"/><Relationship Id="rId116" Type="http://schemas.openxmlformats.org/officeDocument/2006/relationships/image" Target="media/image78.emf"/><Relationship Id="rId137" Type="http://schemas.openxmlformats.org/officeDocument/2006/relationships/image" Target="media/image99.png"/><Relationship Id="rId20" Type="http://schemas.openxmlformats.org/officeDocument/2006/relationships/oleObject" Target="embeddings/oleObject4.bin"/><Relationship Id="rId41" Type="http://schemas.openxmlformats.org/officeDocument/2006/relationships/image" Target="media/image29.png"/><Relationship Id="rId62" Type="http://schemas.openxmlformats.org/officeDocument/2006/relationships/image" Target="media/image43.wmf"/><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73.emf"/><Relationship Id="rId132" Type="http://schemas.openxmlformats.org/officeDocument/2006/relationships/image" Target="media/image94.png"/><Relationship Id="rId153" Type="http://schemas.openxmlformats.org/officeDocument/2006/relationships/image" Target="media/image107.jpeg"/><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oleObject" Target="embeddings/oleObject7.bin"/><Relationship Id="rId106" Type="http://schemas.openxmlformats.org/officeDocument/2006/relationships/image" Target="media/image68.emf"/><Relationship Id="rId127" Type="http://schemas.openxmlformats.org/officeDocument/2006/relationships/image" Target="media/image89.png"/><Relationship Id="rId10" Type="http://schemas.openxmlformats.org/officeDocument/2006/relationships/image" Target="media/image3.png"/><Relationship Id="rId31" Type="http://schemas.openxmlformats.org/officeDocument/2006/relationships/image" Target="media/image19.png"/><Relationship Id="rId52" Type="http://schemas.microsoft.com/office/2007/relationships/hdphoto" Target="media/hdphoto2.wdp"/><Relationship Id="rId73" Type="http://schemas.openxmlformats.org/officeDocument/2006/relationships/chart" Target="charts/chart5.xml"/><Relationship Id="rId78" Type="http://schemas.openxmlformats.org/officeDocument/2006/relationships/chart" Target="charts/chart10.xml"/><Relationship Id="rId94" Type="http://schemas.openxmlformats.org/officeDocument/2006/relationships/footer" Target="footer2.xml"/><Relationship Id="rId99" Type="http://schemas.openxmlformats.org/officeDocument/2006/relationships/image" Target="media/image61.emf"/><Relationship Id="rId101" Type="http://schemas.openxmlformats.org/officeDocument/2006/relationships/image" Target="media/image63.emf"/><Relationship Id="rId122" Type="http://schemas.openxmlformats.org/officeDocument/2006/relationships/image" Target="media/image84.emf"/><Relationship Id="rId143" Type="http://schemas.openxmlformats.org/officeDocument/2006/relationships/hyperlink" Target="https://link.springer.com/article/10.1134/S1062739121020022" TargetMode="External"/><Relationship Id="rId148"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oleObject" Target="embeddings/oleObject13.bin"/><Relationship Id="rId89" Type="http://schemas.openxmlformats.org/officeDocument/2006/relationships/image" Target="media/image53.png"/><Relationship Id="rId112" Type="http://schemas.openxmlformats.org/officeDocument/2006/relationships/image" Target="media/image74.emf"/><Relationship Id="rId133" Type="http://schemas.openxmlformats.org/officeDocument/2006/relationships/image" Target="media/image95.png"/><Relationship Id="rId154" Type="http://schemas.openxmlformats.org/officeDocument/2006/relationships/image" Target="media/image108.jpeg"/><Relationship Id="rId16" Type="http://schemas.openxmlformats.org/officeDocument/2006/relationships/oleObject" Target="embeddings/oleObject2.bin"/><Relationship Id="rId37" Type="http://schemas.openxmlformats.org/officeDocument/2006/relationships/image" Target="media/image25.jpeg"/><Relationship Id="rId58" Type="http://schemas.openxmlformats.org/officeDocument/2006/relationships/image" Target="media/image41.wmf"/><Relationship Id="rId79" Type="http://schemas.openxmlformats.org/officeDocument/2006/relationships/chart" Target="charts/chart11.xml"/><Relationship Id="rId102" Type="http://schemas.openxmlformats.org/officeDocument/2006/relationships/image" Target="media/image64.emf"/><Relationship Id="rId123" Type="http://schemas.openxmlformats.org/officeDocument/2006/relationships/image" Target="media/image85.emf"/><Relationship Id="rId144" Type="http://schemas.openxmlformats.org/officeDocument/2006/relationships/hyperlink" Target="https://.ru/mining/news/inf_news" TargetMode="External"/><Relationship Id="rId90" Type="http://schemas.openxmlformats.org/officeDocument/2006/relationships/image" Target="media/image5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1076;&#1080;&#1089;&#1089;&#1077;&#1088;\&#1054;&#1090;&#1095;&#1105;&#1090;&#1099;%20&#1046;&#1077;&#1079;&#1082;&#1072;&#1079;&#1075;&#1072;&#1085;-&#1043;&#1056;&#1055;-&#1051;&#1077;&#1088;&#1084;&#1086;&#1085;&#1090;&#1086;&#1074;&#1086;\&#1040;&#1089;&#1077;&#1084;%20&#1075;&#1088;&#1072;&#1092;&#1080;&#1082;&#1080;\&#1063;&#1077;&#1088;&#1085;&#1086;&#1074;&#1080;&#1082;%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1076;&#1080;&#1089;&#1089;&#1077;&#1088;\&#1054;&#1090;&#1095;&#1105;&#1090;&#1099;%20&#1046;&#1077;&#1079;&#1082;&#1072;&#1079;&#1075;&#1072;&#1085;-&#1043;&#1056;&#1055;-&#1051;&#1077;&#1088;&#1084;&#1086;&#1085;&#1090;&#1086;&#1074;&#1086;\&#1040;&#1089;&#1077;&#1084;%20&#1075;&#1088;&#1072;&#1092;&#1080;&#1082;&#1080;\&#1063;&#1077;&#1088;&#1085;&#1086;&#1074;&#1080;&#108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1076;&#1080;&#1089;&#1089;&#1077;&#1088;\&#1054;&#1090;&#1095;&#1105;&#1090;&#1099;%20&#1046;&#1077;&#1079;&#1082;&#1072;&#1079;&#1075;&#1072;&#1085;-&#1043;&#1056;&#1055;-&#1051;&#1077;&#1088;&#1084;&#1086;&#1085;&#1090;&#1086;&#1074;&#1086;\&#1040;&#1089;&#1077;&#1084;%20&#1075;&#1088;&#1072;&#1092;&#1080;&#1082;&#1080;\&#1063;&#1077;&#1088;&#1085;&#1086;&#1074;&#1080;&#108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1).xlsb"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1076;&#1080;&#1089;&#1089;&#1077;&#1088;\&#1054;&#1090;&#1095;&#1105;&#1090;&#1099;%20&#1046;&#1077;&#1079;&#1082;&#1072;&#1079;&#1075;&#1072;&#1085;-&#1043;&#1056;&#1055;-&#1051;&#1077;&#1088;&#1084;&#1086;&#1085;&#1090;&#1086;&#1074;&#1086;\&#1040;&#1089;&#1077;&#1084;%20&#1075;&#1088;&#1072;&#1092;&#1080;&#1082;&#1080;\&#1063;&#1077;&#1088;&#1085;&#1086;&#1074;&#1080;&#108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76;&#1080;&#1089;&#1089;&#1077;&#1088;\&#1054;&#1090;&#1095;&#1105;&#1090;&#1099;%20&#1046;&#1077;&#1079;&#1082;&#1072;&#1079;&#1075;&#1072;&#1085;-&#1043;&#1056;&#1055;-&#1051;&#1077;&#1088;&#1084;&#1086;&#1085;&#1090;&#1086;&#1074;&#1086;\&#1040;&#1089;&#1077;&#1084;%20&#1075;&#1088;&#1072;&#1092;&#1080;&#1082;&#1080;\&#1063;&#1077;&#1088;&#1085;&#1086;&#1074;&#1080;&#1082;%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2).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2).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2).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2).xlsb"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2).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2).xlsb"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AppData\Roaming\Microsoft\Excel\&#1063;&#1077;&#1088;&#1085;&#1086;&#1074;&#1080;&#1082;%20+%20(version%202).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 реперов по профильной линии №76</a:t>
            </a:r>
          </a:p>
        </c:rich>
      </c:tx>
      <c:overlay val="0"/>
      <c:spPr>
        <a:noFill/>
        <a:ln>
          <a:noFill/>
        </a:ln>
        <a:effectLst/>
      </c:spPr>
    </c:title>
    <c:autoTitleDeleted val="0"/>
    <c:plotArea>
      <c:layout/>
      <c:lineChart>
        <c:grouping val="standard"/>
        <c:varyColors val="0"/>
        <c:ser>
          <c:idx val="0"/>
          <c:order val="0"/>
          <c:tx>
            <c:v>2018 1-2 серия</c:v>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'Графики оседаний реперов Жезказ'!$G$282:$G$289</c:f>
              <c:numCache>
                <c:formatCode>General</c:formatCode>
                <c:ptCount val="7"/>
                <c:pt idx="0">
                  <c:v>1.699999999971169</c:v>
                </c:pt>
                <c:pt idx="1">
                  <c:v>2.0000000000095497</c:v>
                </c:pt>
                <c:pt idx="2">
                  <c:v>1.3999999999896318</c:v>
                </c:pt>
                <c:pt idx="3">
                  <c:v>1.1999999999829924</c:v>
                </c:pt>
                <c:pt idx="4">
                  <c:v>1.699999999971169</c:v>
                </c:pt>
                <c:pt idx="5">
                  <c:v>1.5999999999962711</c:v>
                </c:pt>
                <c:pt idx="6">
                  <c:v>2.9000000000110049</c:v>
                </c:pt>
              </c:numCache>
            </c:numRef>
          </c:val>
          <c:smooth val="1"/>
          <c:extLst xmlns:c16r2="http://schemas.microsoft.com/office/drawing/2015/06/chart">
            <c:ext xmlns:c16="http://schemas.microsoft.com/office/drawing/2014/chart" uri="{C3380CC4-5D6E-409C-BE32-E72D297353CC}">
              <c16:uniqueId val="{00000000-E8C1-4D73-9F46-5652AA9BFF2C}"/>
            </c:ext>
          </c:extLst>
        </c:ser>
        <c:ser>
          <c:idx val="1"/>
          <c:order val="1"/>
          <c:tx>
            <c:v>2020 1-2 серия</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'Графики оседаний реперов Жезказ'!$H$282:$H$289</c:f>
              <c:numCache>
                <c:formatCode>General</c:formatCode>
                <c:ptCount val="7"/>
                <c:pt idx="0">
                  <c:v>1.3000000000147338</c:v>
                </c:pt>
                <c:pt idx="1">
                  <c:v>0.79999999996971383</c:v>
                </c:pt>
                <c:pt idx="2">
                  <c:v>0.20000000000663931</c:v>
                </c:pt>
                <c:pt idx="3">
                  <c:v>-0.29999999998153726</c:v>
                </c:pt>
                <c:pt idx="4">
                  <c:v>0.20000000000663931</c:v>
                </c:pt>
                <c:pt idx="5">
                  <c:v>1.1999999999829924</c:v>
                </c:pt>
                <c:pt idx="6">
                  <c:v>1.4000000000464752</c:v>
                </c:pt>
              </c:numCache>
            </c:numRef>
          </c:val>
          <c:smooth val="1"/>
          <c:extLst xmlns:c16r2="http://schemas.microsoft.com/office/drawing/2015/06/chart">
            <c:ext xmlns:c16="http://schemas.microsoft.com/office/drawing/2014/chart" uri="{C3380CC4-5D6E-409C-BE32-E72D297353CC}">
              <c16:uniqueId val="{00000001-E8C1-4D73-9F46-5652AA9BFF2C}"/>
            </c:ext>
          </c:extLst>
        </c:ser>
        <c:ser>
          <c:idx val="2"/>
          <c:order val="2"/>
          <c:tx>
            <c:v>2020-2018</c:v>
          </c:tx>
          <c:spPr>
            <a:ln w="28575" cap="rnd">
              <a:solidFill>
                <a:srgbClr val="00B050"/>
              </a:solidFill>
              <a:round/>
            </a:ln>
            <a:effectLst>
              <a:softEdge rad="0"/>
            </a:effectLst>
          </c:spPr>
          <c:marker>
            <c:symbol val="circle"/>
            <c:size val="5"/>
            <c:spPr>
              <a:solidFill>
                <a:schemeClr val="accent3"/>
              </a:solidFill>
              <a:ln w="9525">
                <a:solidFill>
                  <a:schemeClr val="accent3"/>
                </a:solidFill>
              </a:ln>
              <a:effectLst>
                <a:softEdge rad="0"/>
              </a:effectLst>
            </c:spPr>
          </c:marker>
          <c:val>
            <c:numRef>
              <c:f>'Графики оседаний реперов Жезказ'!$I$282:$I$289</c:f>
              <c:numCache>
                <c:formatCode>General</c:formatCode>
                <c:ptCount val="7"/>
                <c:pt idx="0">
                  <c:v>7.2000000000116415</c:v>
                </c:pt>
                <c:pt idx="1">
                  <c:v>-7.1000000000367436</c:v>
                </c:pt>
                <c:pt idx="2">
                  <c:v>-7.0999999999799002</c:v>
                </c:pt>
                <c:pt idx="3">
                  <c:v>-7.0999999999799002</c:v>
                </c:pt>
                <c:pt idx="4">
                  <c:v>-7.799999999974716</c:v>
                </c:pt>
                <c:pt idx="5">
                  <c:v>-6.8999999999732609</c:v>
                </c:pt>
                <c:pt idx="6">
                  <c:v>-8.4999999999695319</c:v>
                </c:pt>
              </c:numCache>
            </c:numRef>
          </c:val>
          <c:smooth val="1"/>
          <c:extLst xmlns:c16r2="http://schemas.microsoft.com/office/drawing/2015/06/chart">
            <c:ext xmlns:c16="http://schemas.microsoft.com/office/drawing/2014/chart" uri="{C3380CC4-5D6E-409C-BE32-E72D297353CC}">
              <c16:uniqueId val="{00000002-E8C1-4D73-9F46-5652AA9BFF2C}"/>
            </c:ext>
          </c:extLst>
        </c:ser>
        <c:dLbls>
          <c:showLegendKey val="0"/>
          <c:showVal val="0"/>
          <c:showCatName val="0"/>
          <c:showSerName val="0"/>
          <c:showPercent val="0"/>
          <c:showBubbleSize val="0"/>
        </c:dLbls>
        <c:marker val="1"/>
        <c:smooth val="0"/>
        <c:axId val="-1130549824"/>
        <c:axId val="-1130561792"/>
      </c:lineChart>
      <c:catAx>
        <c:axId val="-1130549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Репера</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0561792"/>
        <c:crosses val="autoZero"/>
        <c:auto val="1"/>
        <c:lblAlgn val="ctr"/>
        <c:lblOffset val="100"/>
        <c:noMultiLvlLbl val="0"/>
      </c:catAx>
      <c:valAx>
        <c:axId val="-1130561792"/>
        <c:scaling>
          <c:orientation val="minMax"/>
        </c:scaling>
        <c:delete val="0"/>
        <c:axPos val="l"/>
        <c:majorGridlines>
          <c:spPr>
            <a:ln w="9525" cap="rnd" cmpd="sng" algn="ctr">
              <a:solidFill>
                <a:schemeClr val="accent1"/>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a:t>
                </a:r>
                <a:r>
                  <a:rPr lang="ru-RU" sz="1200" baseline="0"/>
                  <a:t> реперов, мм</a:t>
                </a:r>
                <a:endParaRPr lang="ru-RU" sz="1200"/>
              </a:p>
            </c:rich>
          </c:tx>
          <c:layout>
            <c:manualLayout>
              <c:xMode val="edge"/>
              <c:yMode val="edge"/>
              <c:x val="3.0146020677796481E-2"/>
              <c:y val="0.2309198621612004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054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r>
              <a:rPr lang="ru-RU">
                <a:solidFill>
                  <a:schemeClr val="bg1"/>
                </a:solidFill>
              </a:rPr>
              <a:t>График оседаний реперов по профильной линии №64</a:t>
            </a:r>
          </a:p>
        </c:rich>
      </c:tx>
      <c:overlay val="0"/>
      <c:spPr>
        <a:noFill/>
        <a:ln>
          <a:noFill/>
        </a:ln>
        <a:effectLst/>
      </c:spPr>
    </c:title>
    <c:autoTitleDeleted val="0"/>
    <c:plotArea>
      <c:layout/>
      <c:lineChart>
        <c:grouping val="stacked"/>
        <c:varyColors val="0"/>
        <c:ser>
          <c:idx val="0"/>
          <c:order val="0"/>
          <c:tx>
            <c:v>2018 1-2 серии</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'Графики оседаний реперов ГРП-Ле'!$A$7:$A$27</c:f>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24</c:v>
                </c:pt>
                <c:pt idx="16">
                  <c:v>25</c:v>
                </c:pt>
                <c:pt idx="17">
                  <c:v>26</c:v>
                </c:pt>
                <c:pt idx="18">
                  <c:v>27</c:v>
                </c:pt>
                <c:pt idx="19">
                  <c:v>28</c:v>
                </c:pt>
                <c:pt idx="20">
                  <c:v>29</c:v>
                </c:pt>
              </c:numCache>
            </c:numRef>
          </c:cat>
          <c:val>
            <c:numRef>
              <c:f>'Графики оседаний реперов ГРП-Ле'!$H$7:$H$27</c:f>
              <c:numCache>
                <c:formatCode>General</c:formatCode>
                <c:ptCount val="21"/>
                <c:pt idx="0">
                  <c:v>2.7000000000043656</c:v>
                </c:pt>
                <c:pt idx="1">
                  <c:v>2.8000000000361069</c:v>
                </c:pt>
                <c:pt idx="2">
                  <c:v>2.0000000000095497</c:v>
                </c:pt>
                <c:pt idx="3">
                  <c:v>1.1999999999829924</c:v>
                </c:pt>
                <c:pt idx="4">
                  <c:v>2.4999999999977263</c:v>
                </c:pt>
                <c:pt idx="5">
                  <c:v>1.1000000000080945</c:v>
                </c:pt>
                <c:pt idx="6">
                  <c:v>3.8000000000124601</c:v>
                </c:pt>
                <c:pt idx="7">
                  <c:v>3.3000000000242835</c:v>
                </c:pt>
                <c:pt idx="8">
                  <c:v>2.9999999999859028</c:v>
                </c:pt>
                <c:pt idx="9">
                  <c:v>3.2000000000493856</c:v>
                </c:pt>
                <c:pt idx="10">
                  <c:v>2.9999999999859028</c:v>
                </c:pt>
                <c:pt idx="11">
                  <c:v>3.7000000000375621</c:v>
                </c:pt>
                <c:pt idx="12">
                  <c:v>3.7000000000375621</c:v>
                </c:pt>
                <c:pt idx="13">
                  <c:v>3.5000000000309228</c:v>
                </c:pt>
                <c:pt idx="14">
                  <c:v>6.4000000000419277</c:v>
                </c:pt>
                <c:pt idx="15">
                  <c:v>0.40000000001327862</c:v>
                </c:pt>
                <c:pt idx="16">
                  <c:v>3.0999999999608008</c:v>
                </c:pt>
                <c:pt idx="17">
                  <c:v>3.1000000000176442</c:v>
                </c:pt>
                <c:pt idx="18">
                  <c:v>2.6000000000294676</c:v>
                </c:pt>
                <c:pt idx="19">
                  <c:v>2.7999999999792635</c:v>
                </c:pt>
                <c:pt idx="20">
                  <c:v>2.200000000016189</c:v>
                </c:pt>
              </c:numCache>
            </c:numRef>
          </c:val>
          <c:smooth val="1"/>
          <c:extLst xmlns:c16r2="http://schemas.microsoft.com/office/drawing/2015/06/chart">
            <c:ext xmlns:c16="http://schemas.microsoft.com/office/drawing/2014/chart" uri="{C3380CC4-5D6E-409C-BE32-E72D297353CC}">
              <c16:uniqueId val="{00000000-C70E-42D6-97A4-3D47A893D711}"/>
            </c:ext>
          </c:extLst>
        </c:ser>
        <c:ser>
          <c:idx val="1"/>
          <c:order val="1"/>
          <c:tx>
            <c:v>2020 1-2 серии</c:v>
          </c:tx>
          <c:spPr>
            <a:ln w="28575" cap="rnd">
              <a:solidFill>
                <a:srgbClr val="FF0000"/>
              </a:solidFill>
              <a:round/>
            </a:ln>
            <a:effectLst/>
          </c:spPr>
          <c:marker>
            <c:symbol val="circle"/>
            <c:size val="5"/>
            <c:spPr>
              <a:solidFill>
                <a:schemeClr val="accent2"/>
              </a:solidFill>
              <a:ln w="9525">
                <a:solidFill>
                  <a:schemeClr val="accent2"/>
                </a:solidFill>
              </a:ln>
              <a:effectLst/>
            </c:spPr>
          </c:marker>
          <c:cat>
            <c:numRef>
              <c:f>'Графики оседаний реперов ГРП-Ле'!$A$7:$A$27</c:f>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24</c:v>
                </c:pt>
                <c:pt idx="16">
                  <c:v>25</c:v>
                </c:pt>
                <c:pt idx="17">
                  <c:v>26</c:v>
                </c:pt>
                <c:pt idx="18">
                  <c:v>27</c:v>
                </c:pt>
                <c:pt idx="19">
                  <c:v>28</c:v>
                </c:pt>
                <c:pt idx="20">
                  <c:v>29</c:v>
                </c:pt>
              </c:numCache>
            </c:numRef>
          </c:cat>
          <c:val>
            <c:numRef>
              <c:f>'Графики оседаний реперов ГРП-Ле'!$I$7:$I$27</c:f>
              <c:numCache>
                <c:formatCode>General</c:formatCode>
                <c:ptCount val="21"/>
                <c:pt idx="0">
                  <c:v>-0.49999999998817657</c:v>
                </c:pt>
                <c:pt idx="1">
                  <c:v>0.40000000001327862</c:v>
                </c:pt>
                <c:pt idx="2">
                  <c:v>2.3000000000479304</c:v>
                </c:pt>
                <c:pt idx="3">
                  <c:v>-1.7000000000280124</c:v>
                </c:pt>
                <c:pt idx="4">
                  <c:v>-1.8000000000029104</c:v>
                </c:pt>
                <c:pt idx="5">
                  <c:v>-5.2000000000020918</c:v>
                </c:pt>
                <c:pt idx="6">
                  <c:v>-2.1999999999593456</c:v>
                </c:pt>
                <c:pt idx="7">
                  <c:v>-1.5999999999962711</c:v>
                </c:pt>
                <c:pt idx="8">
                  <c:v>-1.4999999999645297</c:v>
                </c:pt>
                <c:pt idx="9">
                  <c:v>-1.8999999999778083</c:v>
                </c:pt>
                <c:pt idx="10">
                  <c:v>-2.200000000016189</c:v>
                </c:pt>
                <c:pt idx="11">
                  <c:v>-1.5999999999962711</c:v>
                </c:pt>
                <c:pt idx="12">
                  <c:v>-0.99999999997635314</c:v>
                </c:pt>
                <c:pt idx="13">
                  <c:v>-1.7000000000280124</c:v>
                </c:pt>
                <c:pt idx="14">
                  <c:v>-2.0000000000095497</c:v>
                </c:pt>
                <c:pt idx="15">
                  <c:v>0.20000000000663931</c:v>
                </c:pt>
                <c:pt idx="16">
                  <c:v>0.40000000001327862</c:v>
                </c:pt>
                <c:pt idx="17">
                  <c:v>0.49999999998817657</c:v>
                </c:pt>
                <c:pt idx="18">
                  <c:v>0.80000000002655725</c:v>
                </c:pt>
                <c:pt idx="19">
                  <c:v>0.20000000000663931</c:v>
                </c:pt>
                <c:pt idx="20">
                  <c:v>0.59999999996307452</c:v>
                </c:pt>
              </c:numCache>
            </c:numRef>
          </c:val>
          <c:smooth val="1"/>
          <c:extLst xmlns:c16r2="http://schemas.microsoft.com/office/drawing/2015/06/chart">
            <c:ext xmlns:c16="http://schemas.microsoft.com/office/drawing/2014/chart" uri="{C3380CC4-5D6E-409C-BE32-E72D297353CC}">
              <c16:uniqueId val="{00000001-C70E-42D6-97A4-3D47A893D711}"/>
            </c:ext>
          </c:extLst>
        </c:ser>
        <c:ser>
          <c:idx val="2"/>
          <c:order val="2"/>
          <c:tx>
            <c:v>2020-2018</c:v>
          </c:tx>
          <c:spPr>
            <a:ln w="28575" cap="rnd">
              <a:solidFill>
                <a:srgbClr val="92D050"/>
              </a:solidFill>
              <a:round/>
            </a:ln>
            <a:effectLst/>
          </c:spPr>
          <c:marker>
            <c:symbol val="circle"/>
            <c:size val="5"/>
            <c:spPr>
              <a:solidFill>
                <a:schemeClr val="accent3"/>
              </a:solidFill>
              <a:ln w="9525">
                <a:solidFill>
                  <a:schemeClr val="accent3"/>
                </a:solidFill>
              </a:ln>
              <a:effectLst/>
            </c:spPr>
          </c:marker>
          <c:cat>
            <c:numRef>
              <c:f>'Графики оседаний реперов ГРП-Ле'!$A$7:$A$27</c:f>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24</c:v>
                </c:pt>
                <c:pt idx="16">
                  <c:v>25</c:v>
                </c:pt>
                <c:pt idx="17">
                  <c:v>26</c:v>
                </c:pt>
                <c:pt idx="18">
                  <c:v>27</c:v>
                </c:pt>
                <c:pt idx="19">
                  <c:v>28</c:v>
                </c:pt>
                <c:pt idx="20">
                  <c:v>29</c:v>
                </c:pt>
              </c:numCache>
            </c:numRef>
          </c:cat>
          <c:val>
            <c:numRef>
              <c:f>'Графики оседаний реперов ГРП-Ле'!$J$7:$J$27</c:f>
              <c:numCache>
                <c:formatCode>General</c:formatCode>
                <c:ptCount val="21"/>
                <c:pt idx="0">
                  <c:v>0.40000000001327862</c:v>
                </c:pt>
                <c:pt idx="1">
                  <c:v>2.0000000000095497</c:v>
                </c:pt>
                <c:pt idx="2">
                  <c:v>0.20000000000663931</c:v>
                </c:pt>
                <c:pt idx="3">
                  <c:v>-1.9000000000346517</c:v>
                </c:pt>
                <c:pt idx="4">
                  <c:v>-0.29999999998153726</c:v>
                </c:pt>
                <c:pt idx="5">
                  <c:v>-1.1999999999829924</c:v>
                </c:pt>
                <c:pt idx="6">
                  <c:v>-1.699999999971169</c:v>
                </c:pt>
                <c:pt idx="7">
                  <c:v>-1.3000000000147338</c:v>
                </c:pt>
                <c:pt idx="8">
                  <c:v>-0.99999999997635314</c:v>
                </c:pt>
                <c:pt idx="9">
                  <c:v>-1.1000000000080945</c:v>
                </c:pt>
                <c:pt idx="10">
                  <c:v>-1.1000000000080945</c:v>
                </c:pt>
                <c:pt idx="11">
                  <c:v>-0.90000000000145519</c:v>
                </c:pt>
                <c:pt idx="12">
                  <c:v>-0.90000000000145519</c:v>
                </c:pt>
                <c:pt idx="13">
                  <c:v>-0.60000000001991793</c:v>
                </c:pt>
                <c:pt idx="14">
                  <c:v>-3.3000000000242835</c:v>
                </c:pt>
                <c:pt idx="15">
                  <c:v>-0.69999999999481588</c:v>
                </c:pt>
                <c:pt idx="16">
                  <c:v>1.0000000000331966</c:v>
                </c:pt>
                <c:pt idx="17">
                  <c:v>1.0999999999512511</c:v>
                </c:pt>
                <c:pt idx="18">
                  <c:v>1.3999999999896318</c:v>
                </c:pt>
                <c:pt idx="19">
                  <c:v>0.80000000002655725</c:v>
                </c:pt>
                <c:pt idx="20">
                  <c:v>1.0999999999512511</c:v>
                </c:pt>
              </c:numCache>
            </c:numRef>
          </c:val>
          <c:smooth val="1"/>
          <c:extLst xmlns:c16r2="http://schemas.microsoft.com/office/drawing/2015/06/chart">
            <c:ext xmlns:c16="http://schemas.microsoft.com/office/drawing/2014/chart" uri="{C3380CC4-5D6E-409C-BE32-E72D297353CC}">
              <c16:uniqueId val="{00000002-C70E-42D6-97A4-3D47A893D711}"/>
            </c:ext>
          </c:extLst>
        </c:ser>
        <c:dLbls>
          <c:showLegendKey val="0"/>
          <c:showVal val="0"/>
          <c:showCatName val="0"/>
          <c:showSerName val="0"/>
          <c:showPercent val="0"/>
          <c:showBubbleSize val="0"/>
        </c:dLbls>
        <c:marker val="1"/>
        <c:smooth val="0"/>
        <c:axId val="-1899112704"/>
        <c:axId val="-13801360"/>
      </c:lineChart>
      <c:catAx>
        <c:axId val="-189911270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1360"/>
        <c:crosses val="autoZero"/>
        <c:auto val="1"/>
        <c:lblAlgn val="ctr"/>
        <c:lblOffset val="100"/>
        <c:noMultiLvlLbl val="0"/>
      </c:catAx>
      <c:valAx>
        <c:axId val="-13801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2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r>
              <a:rPr lang="ru-RU">
                <a:solidFill>
                  <a:schemeClr val="bg1"/>
                </a:solidFill>
              </a:rPr>
              <a:t>График оседаний реперов по профильной линии №195</a:t>
            </a:r>
          </a:p>
        </c:rich>
      </c:tx>
      <c:overlay val="0"/>
      <c:spPr>
        <a:noFill/>
        <a:ln>
          <a:noFill/>
        </a:ln>
        <a:effectLst/>
      </c:spPr>
    </c:title>
    <c:autoTitleDeleted val="0"/>
    <c:plotArea>
      <c:layout/>
      <c:lineChart>
        <c:grouping val="stacked"/>
        <c:varyColors val="0"/>
        <c:ser>
          <c:idx val="0"/>
          <c:order val="0"/>
          <c:tx>
            <c:v>2015-2014</c:v>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'Графики оседаний реперов ГРП-Ле'!$AI$36:$AI$45</c:f>
              <c:numCache>
                <c:formatCode>General</c:formatCode>
                <c:ptCount val="10"/>
                <c:pt idx="0">
                  <c:v>-2.0000000000095497</c:v>
                </c:pt>
                <c:pt idx="1">
                  <c:v>-2.0000000000095497</c:v>
                </c:pt>
                <c:pt idx="2">
                  <c:v>-2.0000000000095497</c:v>
                </c:pt>
                <c:pt idx="3">
                  <c:v>-2.9999999999859028</c:v>
                </c:pt>
                <c:pt idx="4">
                  <c:v>-4.0000000000190994</c:v>
                </c:pt>
                <c:pt idx="5">
                  <c:v>-2.0000000000095497</c:v>
                </c:pt>
                <c:pt idx="6">
                  <c:v>-2.9999999999859028</c:v>
                </c:pt>
                <c:pt idx="7">
                  <c:v>-4.0000000000190994</c:v>
                </c:pt>
                <c:pt idx="8">
                  <c:v>-2.0000000000095497</c:v>
                </c:pt>
                <c:pt idx="9">
                  <c:v>-4.0000000000190994</c:v>
                </c:pt>
              </c:numCache>
            </c:numRef>
          </c:val>
          <c:smooth val="1"/>
          <c:extLst xmlns:c16r2="http://schemas.microsoft.com/office/drawing/2015/06/chart">
            <c:ext xmlns:c16="http://schemas.microsoft.com/office/drawing/2014/chart" uri="{C3380CC4-5D6E-409C-BE32-E72D297353CC}">
              <c16:uniqueId val="{00000000-0BBA-403A-B4F1-20B46ECBCFB5}"/>
            </c:ext>
          </c:extLst>
        </c:ser>
        <c:ser>
          <c:idx val="1"/>
          <c:order val="1"/>
          <c:tx>
            <c:v>2018-2014</c:v>
          </c:tx>
          <c:spPr>
            <a:ln w="28575" cap="rnd">
              <a:solidFill>
                <a:srgbClr val="FF0000"/>
              </a:solidFill>
              <a:round/>
            </a:ln>
            <a:effectLst/>
          </c:spPr>
          <c:marker>
            <c:symbol val="circle"/>
            <c:size val="5"/>
            <c:spPr>
              <a:solidFill>
                <a:schemeClr val="accent2"/>
              </a:solidFill>
              <a:ln w="9525">
                <a:solidFill>
                  <a:schemeClr val="accent2"/>
                </a:solidFill>
              </a:ln>
              <a:effectLst/>
            </c:spPr>
          </c:marker>
          <c:val>
            <c:numRef>
              <c:f>'Графики оседаний реперов ГРП-Ле'!$AJ$36:$AJ$45</c:f>
              <c:numCache>
                <c:formatCode>General</c:formatCode>
                <c:ptCount val="10"/>
                <c:pt idx="0">
                  <c:v>-9.9999999974897946E-2</c:v>
                </c:pt>
                <c:pt idx="1">
                  <c:v>-1.8000000000029104</c:v>
                </c:pt>
                <c:pt idx="2">
                  <c:v>-3.3000000000242835</c:v>
                </c:pt>
                <c:pt idx="3">
                  <c:v>-0.40000000001327862</c:v>
                </c:pt>
                <c:pt idx="4">
                  <c:v>-2.4999999999977263</c:v>
                </c:pt>
                <c:pt idx="5">
                  <c:v>-2.9999999999859028</c:v>
                </c:pt>
                <c:pt idx="6">
                  <c:v>-5.0999999999703505</c:v>
                </c:pt>
                <c:pt idx="7">
                  <c:v>-6.3000000000101863</c:v>
                </c:pt>
                <c:pt idx="8">
                  <c:v>-4.9000000000205546</c:v>
                </c:pt>
                <c:pt idx="9">
                  <c:v>-6.5000000000168257</c:v>
                </c:pt>
              </c:numCache>
            </c:numRef>
          </c:val>
          <c:smooth val="1"/>
          <c:extLst xmlns:c16r2="http://schemas.microsoft.com/office/drawing/2015/06/chart">
            <c:ext xmlns:c16="http://schemas.microsoft.com/office/drawing/2014/chart" uri="{C3380CC4-5D6E-409C-BE32-E72D297353CC}">
              <c16:uniqueId val="{00000001-0BBA-403A-B4F1-20B46ECBCFB5}"/>
            </c:ext>
          </c:extLst>
        </c:ser>
        <c:ser>
          <c:idx val="2"/>
          <c:order val="2"/>
          <c:tx>
            <c:v>2020-2014</c:v>
          </c:tx>
          <c:spPr>
            <a:ln w="28575" cap="rnd">
              <a:solidFill>
                <a:srgbClr val="92D050"/>
              </a:solidFill>
              <a:round/>
            </a:ln>
            <a:effectLst/>
          </c:spPr>
          <c:marker>
            <c:symbol val="circle"/>
            <c:size val="5"/>
            <c:spPr>
              <a:solidFill>
                <a:schemeClr val="accent3"/>
              </a:solidFill>
              <a:ln w="9525">
                <a:solidFill>
                  <a:schemeClr val="accent3"/>
                </a:solidFill>
              </a:ln>
              <a:effectLst/>
            </c:spPr>
          </c:marker>
          <c:val>
            <c:numRef>
              <c:f>'Графики оседаний реперов ГРП-Ле'!$AK$36:$AK$45</c:f>
              <c:numCache>
                <c:formatCode>General</c:formatCode>
                <c:ptCount val="10"/>
                <c:pt idx="0">
                  <c:v>-0.29999999998153726</c:v>
                </c:pt>
                <c:pt idx="1">
                  <c:v>-0.60000000001991793</c:v>
                </c:pt>
                <c:pt idx="2">
                  <c:v>-2.200000000016189</c:v>
                </c:pt>
                <c:pt idx="3">
                  <c:v>-2.1000000000412911</c:v>
                </c:pt>
                <c:pt idx="4">
                  <c:v>-3.9000000000442014</c:v>
                </c:pt>
                <c:pt idx="5">
                  <c:v>-5.8000000000220098</c:v>
                </c:pt>
                <c:pt idx="6">
                  <c:v>-7.0999999999799002</c:v>
                </c:pt>
                <c:pt idx="7">
                  <c:v>-8.399999999994634</c:v>
                </c:pt>
                <c:pt idx="8">
                  <c:v>-7.799999999974716</c:v>
                </c:pt>
                <c:pt idx="9">
                  <c:v>-10.100000000022646</c:v>
                </c:pt>
              </c:numCache>
            </c:numRef>
          </c:val>
          <c:smooth val="1"/>
          <c:extLst xmlns:c16r2="http://schemas.microsoft.com/office/drawing/2015/06/chart">
            <c:ext xmlns:c16="http://schemas.microsoft.com/office/drawing/2014/chart" uri="{C3380CC4-5D6E-409C-BE32-E72D297353CC}">
              <c16:uniqueId val="{00000002-0BBA-403A-B4F1-20B46ECBCFB5}"/>
            </c:ext>
          </c:extLst>
        </c:ser>
        <c:dLbls>
          <c:showLegendKey val="0"/>
          <c:showVal val="0"/>
          <c:showCatName val="0"/>
          <c:showSerName val="0"/>
          <c:showPercent val="0"/>
          <c:showBubbleSize val="0"/>
        </c:dLbls>
        <c:marker val="1"/>
        <c:smooth val="0"/>
        <c:axId val="-13800816"/>
        <c:axId val="-13808976"/>
      </c:lineChart>
      <c:catAx>
        <c:axId val="-1380081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8976"/>
        <c:crosses val="autoZero"/>
        <c:auto val="1"/>
        <c:lblAlgn val="ctr"/>
        <c:lblOffset val="100"/>
        <c:noMultiLvlLbl val="0"/>
      </c:catAx>
      <c:valAx>
        <c:axId val="-13808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 реперов по профильной линии №115</a:t>
            </a:r>
          </a:p>
        </c:rich>
      </c:tx>
      <c:layout>
        <c:manualLayout>
          <c:xMode val="edge"/>
          <c:yMode val="edge"/>
          <c:x val="0.15141805870246899"/>
          <c:y val="0"/>
        </c:manualLayout>
      </c:layout>
      <c:overlay val="0"/>
      <c:spPr>
        <a:noFill/>
        <a:ln>
          <a:noFill/>
        </a:ln>
        <a:effectLst/>
      </c:spPr>
    </c:title>
    <c:autoTitleDeleted val="0"/>
    <c:plotArea>
      <c:layout>
        <c:manualLayout>
          <c:layoutTarget val="inner"/>
          <c:xMode val="edge"/>
          <c:yMode val="edge"/>
          <c:x val="8.5344925634295715E-2"/>
          <c:y val="7.6423519976669588E-2"/>
          <c:w val="0.89521062992125988"/>
          <c:h val="0.89814814814814814"/>
        </c:manualLayout>
      </c:layout>
      <c:lineChart>
        <c:grouping val="standard"/>
        <c:varyColors val="0"/>
        <c:ser>
          <c:idx val="0"/>
          <c:order val="0"/>
          <c:tx>
            <c:v>2020-2018</c:v>
          </c:tx>
          <c:spPr>
            <a:ln w="28575" cap="rnd">
              <a:solidFill>
                <a:srgbClr val="92D050"/>
              </a:solidFill>
              <a:round/>
            </a:ln>
            <a:effectLst/>
          </c:spPr>
          <c:marker>
            <c:symbol val="circle"/>
            <c:size val="5"/>
            <c:spPr>
              <a:solidFill>
                <a:schemeClr val="accent1"/>
              </a:solidFill>
              <a:ln w="9525">
                <a:solidFill>
                  <a:schemeClr val="accent1"/>
                </a:solidFill>
              </a:ln>
              <a:effectLst/>
            </c:spPr>
          </c:marker>
          <c:cat>
            <c:numRef>
              <c:f>'Графики оседаний реперов ГРП-Ле'!$A$57:$A$67</c:f>
              <c:numCache>
                <c:formatCode>General</c:formatCode>
                <c:ptCount val="10"/>
                <c:pt idx="0">
                  <c:v>6</c:v>
                </c:pt>
                <c:pt idx="1">
                  <c:v>7</c:v>
                </c:pt>
                <c:pt idx="2">
                  <c:v>8</c:v>
                </c:pt>
                <c:pt idx="3">
                  <c:v>9</c:v>
                </c:pt>
                <c:pt idx="4">
                  <c:v>10</c:v>
                </c:pt>
                <c:pt idx="5">
                  <c:v>11</c:v>
                </c:pt>
                <c:pt idx="6">
                  <c:v>12</c:v>
                </c:pt>
                <c:pt idx="7">
                  <c:v>14</c:v>
                </c:pt>
                <c:pt idx="8">
                  <c:v>15</c:v>
                </c:pt>
                <c:pt idx="9">
                  <c:v>16</c:v>
                </c:pt>
              </c:numCache>
            </c:numRef>
          </c:cat>
          <c:val>
            <c:numRef>
              <c:f>'Графики оседаний реперов ГРП-Ле'!$J$57:$J$67</c:f>
              <c:numCache>
                <c:formatCode>General</c:formatCode>
                <c:ptCount val="10"/>
                <c:pt idx="0">
                  <c:v>-23.200000000031196</c:v>
                </c:pt>
                <c:pt idx="1">
                  <c:v>-49.999999999954525</c:v>
                </c:pt>
                <c:pt idx="2">
                  <c:v>0.49999999998817657</c:v>
                </c:pt>
                <c:pt idx="3">
                  <c:v>26.299999999991996</c:v>
                </c:pt>
                <c:pt idx="4">
                  <c:v>-24.099999999975807</c:v>
                </c:pt>
                <c:pt idx="5">
                  <c:v>-7.0999999999799002</c:v>
                </c:pt>
                <c:pt idx="6">
                  <c:v>0.29999999998153726</c:v>
                </c:pt>
                <c:pt idx="7">
                  <c:v>10.699999999985721</c:v>
                </c:pt>
                <c:pt idx="8">
                  <c:v>36.800000000027921</c:v>
                </c:pt>
                <c:pt idx="9">
                  <c:v>5.2000000000020918</c:v>
                </c:pt>
              </c:numCache>
            </c:numRef>
          </c:val>
          <c:smooth val="1"/>
          <c:extLst xmlns:c16r2="http://schemas.microsoft.com/office/drawing/2015/06/chart">
            <c:ext xmlns:c16="http://schemas.microsoft.com/office/drawing/2014/chart" uri="{C3380CC4-5D6E-409C-BE32-E72D297353CC}">
              <c16:uniqueId val="{00000000-67F7-4125-A371-95FFFE1077D2}"/>
            </c:ext>
          </c:extLst>
        </c:ser>
        <c:ser>
          <c:idx val="1"/>
          <c:order val="1"/>
          <c:tx>
            <c:v>2020 1-20 серии</c:v>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'Графики оседаний реперов ГРП-Ле'!$A$57:$A$67</c:f>
              <c:numCache>
                <c:formatCode>General</c:formatCode>
                <c:ptCount val="10"/>
                <c:pt idx="0">
                  <c:v>6</c:v>
                </c:pt>
                <c:pt idx="1">
                  <c:v>7</c:v>
                </c:pt>
                <c:pt idx="2">
                  <c:v>8</c:v>
                </c:pt>
                <c:pt idx="3">
                  <c:v>9</c:v>
                </c:pt>
                <c:pt idx="4">
                  <c:v>10</c:v>
                </c:pt>
                <c:pt idx="5">
                  <c:v>11</c:v>
                </c:pt>
                <c:pt idx="6">
                  <c:v>12</c:v>
                </c:pt>
                <c:pt idx="7">
                  <c:v>14</c:v>
                </c:pt>
                <c:pt idx="8">
                  <c:v>15</c:v>
                </c:pt>
                <c:pt idx="9">
                  <c:v>16</c:v>
                </c:pt>
              </c:numCache>
            </c:numRef>
          </c:cat>
          <c:val>
            <c:numRef>
              <c:f>'Графики оседаний реперов ГРП-Ле'!$I$57:$I$67</c:f>
              <c:numCache>
                <c:formatCode>General</c:formatCode>
                <c:ptCount val="10"/>
                <c:pt idx="0">
                  <c:v>-1.8000000000029104</c:v>
                </c:pt>
                <c:pt idx="1">
                  <c:v>-7.899999999949614</c:v>
                </c:pt>
                <c:pt idx="2">
                  <c:v>-0.40000000001327862</c:v>
                </c:pt>
                <c:pt idx="3">
                  <c:v>-1.0000000000331966</c:v>
                </c:pt>
                <c:pt idx="4">
                  <c:v>-0.20000000000663931</c:v>
                </c:pt>
                <c:pt idx="5">
                  <c:v>-0.69999999999481588</c:v>
                </c:pt>
                <c:pt idx="6">
                  <c:v>-1.9000000000346517</c:v>
                </c:pt>
                <c:pt idx="7">
                  <c:v>-1.1000000000080945</c:v>
                </c:pt>
                <c:pt idx="8">
                  <c:v>-1.5000000000213731</c:v>
                </c:pt>
                <c:pt idx="9">
                  <c:v>-2.200000000016189</c:v>
                </c:pt>
              </c:numCache>
            </c:numRef>
          </c:val>
          <c:smooth val="1"/>
          <c:extLst xmlns:c16r2="http://schemas.microsoft.com/office/drawing/2015/06/chart">
            <c:ext xmlns:c16="http://schemas.microsoft.com/office/drawing/2014/chart" uri="{C3380CC4-5D6E-409C-BE32-E72D297353CC}">
              <c16:uniqueId val="{00000001-67F7-4125-A371-95FFFE1077D2}"/>
            </c:ext>
          </c:extLst>
        </c:ser>
        <c:ser>
          <c:idx val="2"/>
          <c:order val="2"/>
          <c:tx>
            <c:v>2018 1-20 серии</c:v>
          </c:tx>
          <c:spPr>
            <a:ln w="28575" cap="rnd">
              <a:solidFill>
                <a:srgbClr val="0070C0"/>
              </a:solidFill>
              <a:round/>
            </a:ln>
            <a:effectLst/>
          </c:spPr>
          <c:marker>
            <c:symbol val="circle"/>
            <c:size val="5"/>
            <c:spPr>
              <a:solidFill>
                <a:schemeClr val="accent3"/>
              </a:solidFill>
              <a:ln w="9525">
                <a:solidFill>
                  <a:schemeClr val="accent3"/>
                </a:solidFill>
              </a:ln>
              <a:effectLst/>
            </c:spPr>
          </c:marker>
          <c:cat>
            <c:numRef>
              <c:f>'Графики оседаний реперов ГРП-Ле'!$A$57:$A$67</c:f>
              <c:numCache>
                <c:formatCode>General</c:formatCode>
                <c:ptCount val="10"/>
                <c:pt idx="0">
                  <c:v>6</c:v>
                </c:pt>
                <c:pt idx="1">
                  <c:v>7</c:v>
                </c:pt>
                <c:pt idx="2">
                  <c:v>8</c:v>
                </c:pt>
                <c:pt idx="3">
                  <c:v>9</c:v>
                </c:pt>
                <c:pt idx="4">
                  <c:v>10</c:v>
                </c:pt>
                <c:pt idx="5">
                  <c:v>11</c:v>
                </c:pt>
                <c:pt idx="6">
                  <c:v>12</c:v>
                </c:pt>
                <c:pt idx="7">
                  <c:v>14</c:v>
                </c:pt>
                <c:pt idx="8">
                  <c:v>15</c:v>
                </c:pt>
                <c:pt idx="9">
                  <c:v>16</c:v>
                </c:pt>
              </c:numCache>
            </c:numRef>
          </c:cat>
          <c:val>
            <c:numRef>
              <c:f>'Графики оседаний реперов ГРП-Ле'!$H$57:$H$67</c:f>
              <c:numCache>
                <c:formatCode>General</c:formatCode>
                <c:ptCount val="10"/>
                <c:pt idx="0">
                  <c:v>0.60000000001991793</c:v>
                </c:pt>
                <c:pt idx="1">
                  <c:v>0.99999999997635314</c:v>
                </c:pt>
                <c:pt idx="2">
                  <c:v>-1.5999999999962711</c:v>
                </c:pt>
                <c:pt idx="3">
                  <c:v>-28.200000000026648</c:v>
                </c:pt>
                <c:pt idx="4">
                  <c:v>-54.700000000025284</c:v>
                </c:pt>
                <c:pt idx="5">
                  <c:v>-0.79999999996971383</c:v>
                </c:pt>
                <c:pt idx="6">
                  <c:v>-6.8999999999732609</c:v>
                </c:pt>
                <c:pt idx="7">
                  <c:v>-16.999999999995907</c:v>
                </c:pt>
                <c:pt idx="8">
                  <c:v>-19.700000000000273</c:v>
                </c:pt>
                <c:pt idx="9">
                  <c:v>-4.0999999999939973</c:v>
                </c:pt>
              </c:numCache>
            </c:numRef>
          </c:val>
          <c:smooth val="1"/>
          <c:extLst xmlns:c16r2="http://schemas.microsoft.com/office/drawing/2015/06/chart">
            <c:ext xmlns:c16="http://schemas.microsoft.com/office/drawing/2014/chart" uri="{C3380CC4-5D6E-409C-BE32-E72D297353CC}">
              <c16:uniqueId val="{00000002-67F7-4125-A371-95FFFE1077D2}"/>
            </c:ext>
          </c:extLst>
        </c:ser>
        <c:dLbls>
          <c:showLegendKey val="0"/>
          <c:showVal val="0"/>
          <c:showCatName val="0"/>
          <c:showSerName val="0"/>
          <c:showPercent val="0"/>
          <c:showBubbleSize val="0"/>
        </c:dLbls>
        <c:marker val="1"/>
        <c:smooth val="0"/>
        <c:axId val="-13807344"/>
        <c:axId val="-13800272"/>
      </c:lineChart>
      <c:catAx>
        <c:axId val="-13807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Репера</a:t>
                </a:r>
              </a:p>
            </c:rich>
          </c:tx>
          <c:layout>
            <c:manualLayout>
              <c:xMode val="edge"/>
              <c:yMode val="edge"/>
              <c:x val="0.54081921820932155"/>
              <c:y val="0.8933830049915993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0272"/>
        <c:crosses val="autoZero"/>
        <c:auto val="1"/>
        <c:lblAlgn val="ctr"/>
        <c:lblOffset val="100"/>
        <c:noMultiLvlLbl val="0"/>
      </c:catAx>
      <c:valAx>
        <c:axId val="-13800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Оседания репеов,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7344"/>
        <c:crosses val="autoZero"/>
        <c:crossBetween val="between"/>
      </c:valAx>
      <c:spPr>
        <a:noFill/>
        <a:ln>
          <a:noFill/>
        </a:ln>
        <a:effectLst/>
      </c:spPr>
    </c:plotArea>
    <c:legend>
      <c:legendPos val="b"/>
      <c:layout>
        <c:manualLayout>
          <c:xMode val="edge"/>
          <c:yMode val="edge"/>
          <c:x val="0.23918902688419863"/>
          <c:y val="0.93785006230516166"/>
          <c:w val="0.57933743856756104"/>
          <c:h val="6.160492922219875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r>
              <a:rPr lang="ru-RU">
                <a:solidFill>
                  <a:schemeClr val="bg1"/>
                </a:solidFill>
              </a:rPr>
              <a:t>График оседаний реперов профильной линии №60</a:t>
            </a:r>
          </a:p>
        </c:rich>
      </c:tx>
      <c:overlay val="0"/>
      <c:spPr>
        <a:noFill/>
        <a:ln>
          <a:noFill/>
        </a:ln>
        <a:effectLst/>
      </c:spPr>
    </c:title>
    <c:autoTitleDeleted val="0"/>
    <c:plotArea>
      <c:layout/>
      <c:lineChart>
        <c:grouping val="stacked"/>
        <c:varyColors val="0"/>
        <c:ser>
          <c:idx val="0"/>
          <c:order val="0"/>
          <c:tx>
            <c:v>2018 1-2 серии</c:v>
          </c:tx>
          <c:spPr>
            <a:ln w="28575" cap="rnd">
              <a:solidFill>
                <a:srgbClr val="0070C0"/>
              </a:solidFill>
              <a:round/>
            </a:ln>
            <a:effectLst/>
          </c:spPr>
          <c:marker>
            <c:symbol val="circle"/>
            <c:size val="5"/>
            <c:spPr>
              <a:solidFill>
                <a:schemeClr val="accent1"/>
              </a:solidFill>
              <a:ln w="9525">
                <a:solidFill>
                  <a:schemeClr val="accent1"/>
                </a:solidFill>
              </a:ln>
              <a:effectLst/>
            </c:spPr>
          </c:marker>
          <c:cat>
            <c:numRef>
              <c:f>'Графики оседаний реперов ГРП-Ле'!$A$77:$A$89</c:f>
              <c:numCache>
                <c:formatCode>General</c:formatCode>
                <c:ptCount val="12"/>
                <c:pt idx="0">
                  <c:v>31</c:v>
                </c:pt>
                <c:pt idx="1">
                  <c:v>32</c:v>
                </c:pt>
                <c:pt idx="2">
                  <c:v>33</c:v>
                </c:pt>
                <c:pt idx="3">
                  <c:v>34</c:v>
                </c:pt>
                <c:pt idx="4">
                  <c:v>36</c:v>
                </c:pt>
                <c:pt idx="5">
                  <c:v>37</c:v>
                </c:pt>
                <c:pt idx="6">
                  <c:v>38</c:v>
                </c:pt>
                <c:pt idx="7">
                  <c:v>39</c:v>
                </c:pt>
                <c:pt idx="8">
                  <c:v>40</c:v>
                </c:pt>
                <c:pt idx="9">
                  <c:v>41</c:v>
                </c:pt>
                <c:pt idx="10">
                  <c:v>42</c:v>
                </c:pt>
                <c:pt idx="11">
                  <c:v>43</c:v>
                </c:pt>
              </c:numCache>
            </c:numRef>
          </c:cat>
          <c:val>
            <c:numRef>
              <c:f>'Графики оседаний реперов ГРП-Ле'!$H$77:$H$89</c:f>
              <c:numCache>
                <c:formatCode>General</c:formatCode>
                <c:ptCount val="12"/>
                <c:pt idx="0">
                  <c:v>-8.5000000000263753</c:v>
                </c:pt>
                <c:pt idx="1">
                  <c:v>-7.2999999999865395</c:v>
                </c:pt>
                <c:pt idx="2">
                  <c:v>-5.4000000000087311</c:v>
                </c:pt>
                <c:pt idx="3">
                  <c:v>-5.0999999999703505</c:v>
                </c:pt>
                <c:pt idx="4">
                  <c:v>-4.9999999999954525</c:v>
                </c:pt>
                <c:pt idx="5">
                  <c:v>-2.5999999999726242</c:v>
                </c:pt>
                <c:pt idx="6">
                  <c:v>-1.7000000000280124</c:v>
                </c:pt>
                <c:pt idx="7">
                  <c:v>-3.1000000000176442</c:v>
                </c:pt>
                <c:pt idx="8">
                  <c:v>-1.1999999999829924</c:v>
                </c:pt>
                <c:pt idx="9">
                  <c:v>-0.79999999996971383</c:v>
                </c:pt>
                <c:pt idx="10">
                  <c:v>-9.9999999974897946E-2</c:v>
                </c:pt>
                <c:pt idx="11">
                  <c:v>0.20000000000663931</c:v>
                </c:pt>
              </c:numCache>
            </c:numRef>
          </c:val>
          <c:smooth val="1"/>
          <c:extLst xmlns:c16r2="http://schemas.microsoft.com/office/drawing/2015/06/chart">
            <c:ext xmlns:c16="http://schemas.microsoft.com/office/drawing/2014/chart" uri="{C3380CC4-5D6E-409C-BE32-E72D297353CC}">
              <c16:uniqueId val="{00000000-F027-497B-8D20-B0E645638956}"/>
            </c:ext>
          </c:extLst>
        </c:ser>
        <c:ser>
          <c:idx val="1"/>
          <c:order val="1"/>
          <c:tx>
            <c:v>2020 1-2 серии</c:v>
          </c:tx>
          <c:spPr>
            <a:ln w="28575" cap="rnd">
              <a:solidFill>
                <a:srgbClr val="FF0000"/>
              </a:solidFill>
              <a:round/>
            </a:ln>
            <a:effectLst/>
          </c:spPr>
          <c:marker>
            <c:symbol val="circle"/>
            <c:size val="5"/>
            <c:spPr>
              <a:solidFill>
                <a:schemeClr val="accent2"/>
              </a:solidFill>
              <a:ln w="9525">
                <a:solidFill>
                  <a:schemeClr val="accent2"/>
                </a:solidFill>
              </a:ln>
              <a:effectLst/>
            </c:spPr>
          </c:marker>
          <c:cat>
            <c:numRef>
              <c:f>'Графики оседаний реперов ГРП-Ле'!$A$77:$A$89</c:f>
              <c:numCache>
                <c:formatCode>General</c:formatCode>
                <c:ptCount val="12"/>
                <c:pt idx="0">
                  <c:v>31</c:v>
                </c:pt>
                <c:pt idx="1">
                  <c:v>32</c:v>
                </c:pt>
                <c:pt idx="2">
                  <c:v>33</c:v>
                </c:pt>
                <c:pt idx="3">
                  <c:v>34</c:v>
                </c:pt>
                <c:pt idx="4">
                  <c:v>36</c:v>
                </c:pt>
                <c:pt idx="5">
                  <c:v>37</c:v>
                </c:pt>
                <c:pt idx="6">
                  <c:v>38</c:v>
                </c:pt>
                <c:pt idx="7">
                  <c:v>39</c:v>
                </c:pt>
                <c:pt idx="8">
                  <c:v>40</c:v>
                </c:pt>
                <c:pt idx="9">
                  <c:v>41</c:v>
                </c:pt>
                <c:pt idx="10">
                  <c:v>42</c:v>
                </c:pt>
                <c:pt idx="11">
                  <c:v>43</c:v>
                </c:pt>
              </c:numCache>
            </c:numRef>
          </c:cat>
          <c:val>
            <c:numRef>
              <c:f>'Графики оседаний реперов ГРП-Ле'!$I$77:$I$89</c:f>
              <c:numCache>
                <c:formatCode>General</c:formatCode>
                <c:ptCount val="12"/>
                <c:pt idx="0">
                  <c:v>-2.9000000000110049</c:v>
                </c:pt>
                <c:pt idx="1">
                  <c:v>-2.7000000000043656</c:v>
                </c:pt>
                <c:pt idx="2">
                  <c:v>-1.8999999999778083</c:v>
                </c:pt>
                <c:pt idx="3">
                  <c:v>-2.5999999999726242</c:v>
                </c:pt>
                <c:pt idx="4">
                  <c:v>-3.5000000000309228</c:v>
                </c:pt>
                <c:pt idx="5">
                  <c:v>-2.200000000016189</c:v>
                </c:pt>
                <c:pt idx="6">
                  <c:v>-4.3000000000006366</c:v>
                </c:pt>
                <c:pt idx="7">
                  <c:v>-5.0999999999703505</c:v>
                </c:pt>
                <c:pt idx="8">
                  <c:v>-2.5999999999726242</c:v>
                </c:pt>
                <c:pt idx="9">
                  <c:v>-3.6999999999807187</c:v>
                </c:pt>
                <c:pt idx="10">
                  <c:v>-1.5000000000213731</c:v>
                </c:pt>
                <c:pt idx="11">
                  <c:v>-2.1000000000412911</c:v>
                </c:pt>
              </c:numCache>
            </c:numRef>
          </c:val>
          <c:smooth val="1"/>
          <c:extLst xmlns:c16r2="http://schemas.microsoft.com/office/drawing/2015/06/chart">
            <c:ext xmlns:c16="http://schemas.microsoft.com/office/drawing/2014/chart" uri="{C3380CC4-5D6E-409C-BE32-E72D297353CC}">
              <c16:uniqueId val="{00000001-F027-497B-8D20-B0E645638956}"/>
            </c:ext>
          </c:extLst>
        </c:ser>
        <c:ser>
          <c:idx val="2"/>
          <c:order val="2"/>
          <c:tx>
            <c:v>2020-2018</c:v>
          </c:tx>
          <c:spPr>
            <a:ln w="28575" cap="rnd">
              <a:solidFill>
                <a:srgbClr val="92D050"/>
              </a:solidFill>
              <a:round/>
            </a:ln>
            <a:effectLst/>
          </c:spPr>
          <c:marker>
            <c:symbol val="circle"/>
            <c:size val="5"/>
            <c:spPr>
              <a:solidFill>
                <a:schemeClr val="accent3"/>
              </a:solidFill>
              <a:ln w="9525">
                <a:solidFill>
                  <a:schemeClr val="accent3"/>
                </a:solidFill>
              </a:ln>
              <a:effectLst/>
            </c:spPr>
          </c:marker>
          <c:cat>
            <c:numRef>
              <c:f>'Графики оседаний реперов ГРП-Ле'!$A$77:$A$89</c:f>
              <c:numCache>
                <c:formatCode>General</c:formatCode>
                <c:ptCount val="12"/>
                <c:pt idx="0">
                  <c:v>31</c:v>
                </c:pt>
                <c:pt idx="1">
                  <c:v>32</c:v>
                </c:pt>
                <c:pt idx="2">
                  <c:v>33</c:v>
                </c:pt>
                <c:pt idx="3">
                  <c:v>34</c:v>
                </c:pt>
                <c:pt idx="4">
                  <c:v>36</c:v>
                </c:pt>
                <c:pt idx="5">
                  <c:v>37</c:v>
                </c:pt>
                <c:pt idx="6">
                  <c:v>38</c:v>
                </c:pt>
                <c:pt idx="7">
                  <c:v>39</c:v>
                </c:pt>
                <c:pt idx="8">
                  <c:v>40</c:v>
                </c:pt>
                <c:pt idx="9">
                  <c:v>41</c:v>
                </c:pt>
                <c:pt idx="10">
                  <c:v>42</c:v>
                </c:pt>
                <c:pt idx="11">
                  <c:v>43</c:v>
                </c:pt>
              </c:numCache>
            </c:numRef>
          </c:cat>
          <c:val>
            <c:numRef>
              <c:f>'Графики оседаний реперов ГРП-Ле'!$J$77:$J$89</c:f>
              <c:numCache>
                <c:formatCode>General</c:formatCode>
                <c:ptCount val="12"/>
                <c:pt idx="0">
                  <c:v>-11.399999999980537</c:v>
                </c:pt>
                <c:pt idx="1">
                  <c:v>-4.400000000032378</c:v>
                </c:pt>
                <c:pt idx="2">
                  <c:v>-11.699999999962074</c:v>
                </c:pt>
                <c:pt idx="3">
                  <c:v>-12.499999999988631</c:v>
                </c:pt>
                <c:pt idx="4">
                  <c:v>-8.1000000000130967</c:v>
                </c:pt>
                <c:pt idx="5">
                  <c:v>-9.1000000000462933</c:v>
                </c:pt>
                <c:pt idx="6">
                  <c:v>-13.499999999964984</c:v>
                </c:pt>
                <c:pt idx="7">
                  <c:v>-12.200000000007094</c:v>
                </c:pt>
                <c:pt idx="8">
                  <c:v>-12.000000000000455</c:v>
                </c:pt>
                <c:pt idx="9">
                  <c:v>-9.0000000000145519</c:v>
                </c:pt>
                <c:pt idx="10">
                  <c:v>-9.3000000000529326</c:v>
                </c:pt>
                <c:pt idx="11">
                  <c:v>-9.4000000000278305</c:v>
                </c:pt>
              </c:numCache>
            </c:numRef>
          </c:val>
          <c:smooth val="1"/>
          <c:extLst xmlns:c16r2="http://schemas.microsoft.com/office/drawing/2015/06/chart">
            <c:ext xmlns:c16="http://schemas.microsoft.com/office/drawing/2014/chart" uri="{C3380CC4-5D6E-409C-BE32-E72D297353CC}">
              <c16:uniqueId val="{00000002-F027-497B-8D20-B0E645638956}"/>
            </c:ext>
          </c:extLst>
        </c:ser>
        <c:dLbls>
          <c:showLegendKey val="0"/>
          <c:showVal val="0"/>
          <c:showCatName val="0"/>
          <c:showSerName val="0"/>
          <c:showPercent val="0"/>
          <c:showBubbleSize val="0"/>
        </c:dLbls>
        <c:marker val="1"/>
        <c:smooth val="0"/>
        <c:axId val="-13798640"/>
        <c:axId val="-13805168"/>
      </c:lineChart>
      <c:catAx>
        <c:axId val="-137986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5168"/>
        <c:crosses val="autoZero"/>
        <c:auto val="1"/>
        <c:lblAlgn val="ctr"/>
        <c:lblOffset val="100"/>
        <c:noMultiLvlLbl val="0"/>
      </c:catAx>
      <c:valAx>
        <c:axId val="-13805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79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 реперов по профильной линии №77 </a:t>
            </a:r>
          </a:p>
        </c:rich>
      </c:tx>
      <c:overlay val="0"/>
      <c:spPr>
        <a:noFill/>
        <a:ln>
          <a:noFill/>
        </a:ln>
        <a:effectLst/>
      </c:spPr>
    </c:title>
    <c:autoTitleDeleted val="0"/>
    <c:plotArea>
      <c:layout/>
      <c:lineChart>
        <c:grouping val="stacked"/>
        <c:varyColors val="0"/>
        <c:ser>
          <c:idx val="0"/>
          <c:order val="0"/>
          <c:tx>
            <c:v>2018 1-2 серии</c:v>
          </c:tx>
          <c:spPr>
            <a:ln w="28575" cap="rnd">
              <a:solidFill>
                <a:srgbClr val="0070C0"/>
              </a:solidFill>
              <a:round/>
            </a:ln>
            <a:effectLst/>
          </c:spPr>
          <c:marker>
            <c:symbol val="circle"/>
            <c:size val="5"/>
            <c:spPr>
              <a:solidFill>
                <a:schemeClr val="accent1"/>
              </a:solidFill>
              <a:ln w="9525">
                <a:solidFill>
                  <a:schemeClr val="accent1"/>
                </a:solidFill>
              </a:ln>
              <a:effectLst/>
            </c:spPr>
          </c:marker>
          <c:val>
            <c:numRef>
              <c:f>'Графики оседаний реперов Жезказ'!$G$305:$G$326</c:f>
              <c:numCache>
                <c:formatCode>General</c:formatCode>
                <c:ptCount val="22"/>
                <c:pt idx="0">
                  <c:v>-1.9999999999527063</c:v>
                </c:pt>
                <c:pt idx="1">
                  <c:v>-2.9000000000110049</c:v>
                </c:pt>
                <c:pt idx="2">
                  <c:v>-3.9000000000442014</c:v>
                </c:pt>
                <c:pt idx="3">
                  <c:v>-3.4999999999740794</c:v>
                </c:pt>
                <c:pt idx="4">
                  <c:v>-4.500000000007276</c:v>
                </c:pt>
                <c:pt idx="5">
                  <c:v>-5.2000000000020918</c:v>
                </c:pt>
                <c:pt idx="6">
                  <c:v>-2.7000000000043656</c:v>
                </c:pt>
                <c:pt idx="7">
                  <c:v>-1.5000000000213731</c:v>
                </c:pt>
                <c:pt idx="8">
                  <c:v>-1.3999999999896318</c:v>
                </c:pt>
                <c:pt idx="9">
                  <c:v>-0.90000000000145519</c:v>
                </c:pt>
                <c:pt idx="10">
                  <c:v>-9.9999999974897946E-2</c:v>
                </c:pt>
                <c:pt idx="11">
                  <c:v>-0.40000000001327862</c:v>
                </c:pt>
                <c:pt idx="12">
                  <c:v>-1.0000000000331966</c:v>
                </c:pt>
                <c:pt idx="13">
                  <c:v>-1.1000000000080945</c:v>
                </c:pt>
                <c:pt idx="14">
                  <c:v>-0.79999999996971383</c:v>
                </c:pt>
                <c:pt idx="15">
                  <c:v>-0.59999999996307452</c:v>
                </c:pt>
                <c:pt idx="16">
                  <c:v>-0.80000000002655725</c:v>
                </c:pt>
                <c:pt idx="17">
                  <c:v>-0.40000000001327862</c:v>
                </c:pt>
                <c:pt idx="18">
                  <c:v>-1.4999999999645297</c:v>
                </c:pt>
                <c:pt idx="19">
                  <c:v>-0.90000000000145519</c:v>
                </c:pt>
                <c:pt idx="20">
                  <c:v>-0.99999999997635314</c:v>
                </c:pt>
                <c:pt idx="21">
                  <c:v>-1.2999999999578904</c:v>
                </c:pt>
              </c:numCache>
            </c:numRef>
          </c:val>
          <c:smooth val="1"/>
          <c:extLst xmlns:c16r2="http://schemas.microsoft.com/office/drawing/2015/06/chart">
            <c:ext xmlns:c16="http://schemas.microsoft.com/office/drawing/2014/chart" uri="{C3380CC4-5D6E-409C-BE32-E72D297353CC}">
              <c16:uniqueId val="{00000000-A98B-4BC1-85EF-C0CF6741F5C0}"/>
            </c:ext>
          </c:extLst>
        </c:ser>
        <c:ser>
          <c:idx val="1"/>
          <c:order val="1"/>
          <c:tx>
            <c:v>2020 1-2 серии</c:v>
          </c:tx>
          <c:spPr>
            <a:ln w="28575" cap="rnd">
              <a:solidFill>
                <a:srgbClr val="FF0000"/>
              </a:solidFill>
              <a:round/>
            </a:ln>
            <a:effectLst/>
          </c:spPr>
          <c:marker>
            <c:symbol val="circle"/>
            <c:size val="5"/>
            <c:spPr>
              <a:solidFill>
                <a:schemeClr val="accent2"/>
              </a:solidFill>
              <a:ln w="9525">
                <a:solidFill>
                  <a:schemeClr val="accent2"/>
                </a:solidFill>
              </a:ln>
              <a:effectLst/>
            </c:spPr>
          </c:marker>
          <c:val>
            <c:numRef>
              <c:f>'Графики оседаний реперов Жезказ'!$H$305:$H$326</c:f>
              <c:numCache>
                <c:formatCode>General</c:formatCode>
                <c:ptCount val="22"/>
                <c:pt idx="9">
                  <c:v>-0.69999999999481588</c:v>
                </c:pt>
                <c:pt idx="10">
                  <c:v>-0.80000000002655725</c:v>
                </c:pt>
                <c:pt idx="11">
                  <c:v>-0.20000000000663931</c:v>
                </c:pt>
                <c:pt idx="12">
                  <c:v>2.0000000000095497</c:v>
                </c:pt>
                <c:pt idx="13">
                  <c:v>-0.10000000003174137</c:v>
                </c:pt>
                <c:pt idx="14">
                  <c:v>-0.49999999998817657</c:v>
                </c:pt>
                <c:pt idx="15">
                  <c:v>-0.30000000003838068</c:v>
                </c:pt>
                <c:pt idx="16">
                  <c:v>0</c:v>
                </c:pt>
                <c:pt idx="17">
                  <c:v>-0.90000000000145519</c:v>
                </c:pt>
                <c:pt idx="18">
                  <c:v>-0.49999999998817657</c:v>
                </c:pt>
                <c:pt idx="19">
                  <c:v>1.3999999999896318</c:v>
                </c:pt>
                <c:pt idx="20">
                  <c:v>1.1999999999829924</c:v>
                </c:pt>
                <c:pt idx="21">
                  <c:v>1.3000000000147338</c:v>
                </c:pt>
              </c:numCache>
            </c:numRef>
          </c:val>
          <c:smooth val="1"/>
          <c:extLst xmlns:c16r2="http://schemas.microsoft.com/office/drawing/2015/06/chart">
            <c:ext xmlns:c16="http://schemas.microsoft.com/office/drawing/2014/chart" uri="{C3380CC4-5D6E-409C-BE32-E72D297353CC}">
              <c16:uniqueId val="{00000001-A98B-4BC1-85EF-C0CF6741F5C0}"/>
            </c:ext>
          </c:extLst>
        </c:ser>
        <c:ser>
          <c:idx val="2"/>
          <c:order val="2"/>
          <c:tx>
            <c:v>2020-2018</c:v>
          </c:tx>
          <c:spPr>
            <a:ln w="28575" cap="rnd">
              <a:solidFill>
                <a:srgbClr val="92D050"/>
              </a:solidFill>
              <a:round/>
            </a:ln>
            <a:effectLst/>
          </c:spPr>
          <c:marker>
            <c:symbol val="circle"/>
            <c:size val="5"/>
            <c:spPr>
              <a:solidFill>
                <a:schemeClr val="accent3"/>
              </a:solidFill>
              <a:ln w="9525">
                <a:solidFill>
                  <a:schemeClr val="accent3"/>
                </a:solidFill>
              </a:ln>
              <a:effectLst/>
            </c:spPr>
          </c:marker>
          <c:val>
            <c:numRef>
              <c:f>'Графики оседаний реперов Жезказ'!$I$305:$I$326</c:f>
              <c:numCache>
                <c:formatCode>General</c:formatCode>
                <c:ptCount val="22"/>
                <c:pt idx="9">
                  <c:v>5.8000000000220098</c:v>
                </c:pt>
                <c:pt idx="10">
                  <c:v>5.9999999999718057</c:v>
                </c:pt>
                <c:pt idx="11">
                  <c:v>7.0000000000050022</c:v>
                </c:pt>
                <c:pt idx="12">
                  <c:v>7.1000000000367436</c:v>
                </c:pt>
                <c:pt idx="13">
                  <c:v>6.8999999999732609</c:v>
                </c:pt>
                <c:pt idx="14">
                  <c:v>6.3999999999850843</c:v>
                </c:pt>
                <c:pt idx="15">
                  <c:v>6.4999999999599822</c:v>
                </c:pt>
                <c:pt idx="17">
                  <c:v>5.9999999999718057</c:v>
                </c:pt>
                <c:pt idx="18">
                  <c:v>6.199999999978445</c:v>
                </c:pt>
                <c:pt idx="19">
                  <c:v>6.3999999999850843</c:v>
                </c:pt>
                <c:pt idx="20">
                  <c:v>6.5999999999917236</c:v>
                </c:pt>
                <c:pt idx="21">
                  <c:v>5.8999999999969077</c:v>
                </c:pt>
              </c:numCache>
            </c:numRef>
          </c:val>
          <c:smooth val="1"/>
          <c:extLst xmlns:c16r2="http://schemas.microsoft.com/office/drawing/2015/06/chart">
            <c:ext xmlns:c16="http://schemas.microsoft.com/office/drawing/2014/chart" uri="{C3380CC4-5D6E-409C-BE32-E72D297353CC}">
              <c16:uniqueId val="{00000002-A98B-4BC1-85EF-C0CF6741F5C0}"/>
            </c:ext>
          </c:extLst>
        </c:ser>
        <c:dLbls>
          <c:showLegendKey val="0"/>
          <c:showVal val="0"/>
          <c:showCatName val="0"/>
          <c:showSerName val="0"/>
          <c:showPercent val="0"/>
          <c:showBubbleSize val="0"/>
        </c:dLbls>
        <c:marker val="1"/>
        <c:smooth val="0"/>
        <c:axId val="-1130571584"/>
        <c:axId val="-1130569952"/>
      </c:lineChart>
      <c:catAx>
        <c:axId val="-113057158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0569952"/>
        <c:crosses val="autoZero"/>
        <c:auto val="1"/>
        <c:lblAlgn val="ctr"/>
        <c:lblOffset val="100"/>
        <c:noMultiLvlLbl val="0"/>
      </c:catAx>
      <c:valAx>
        <c:axId val="-113056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057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 реперов по профильной</a:t>
            </a:r>
            <a:r>
              <a:rPr lang="ru-RU" baseline="0">
                <a:solidFill>
                  <a:schemeClr val="bg1"/>
                </a:solidFill>
              </a:rPr>
              <a:t> линии №78</a:t>
            </a:r>
            <a:endParaRPr lang="ru-RU">
              <a:solidFill>
                <a:schemeClr val="bg1"/>
              </a:solidFill>
            </a:endParaRPr>
          </a:p>
        </c:rich>
      </c:tx>
      <c:overlay val="0"/>
      <c:spPr>
        <a:noFill/>
        <a:ln>
          <a:noFill/>
        </a:ln>
        <a:effectLst/>
      </c:spPr>
    </c:title>
    <c:autoTitleDeleted val="0"/>
    <c:plotArea>
      <c:layout/>
      <c:lineChart>
        <c:grouping val="stacked"/>
        <c:varyColors val="0"/>
        <c:ser>
          <c:idx val="0"/>
          <c:order val="0"/>
          <c:tx>
            <c:v>2020-2018</c:v>
          </c:tx>
          <c:spPr>
            <a:ln w="28575" cap="rnd">
              <a:solidFill>
                <a:srgbClr val="00B050"/>
              </a:solidFill>
              <a:round/>
            </a:ln>
            <a:effectLst/>
          </c:spPr>
          <c:marker>
            <c:symbol val="circle"/>
            <c:size val="5"/>
            <c:spPr>
              <a:solidFill>
                <a:schemeClr val="accent1"/>
              </a:solidFill>
              <a:ln w="9525">
                <a:solidFill>
                  <a:srgbClr val="00B050"/>
                </a:solidFill>
              </a:ln>
              <a:effectLst/>
            </c:spPr>
          </c:marker>
          <c:cat>
            <c:numRef>
              <c:f>'Графики оседаний реперов Жезказ'!$A$245:$A$257</c:f>
              <c:numCache>
                <c:formatCode>General</c:formatCode>
                <c:ptCount val="13"/>
                <c:pt idx="0">
                  <c:v>7</c:v>
                </c:pt>
                <c:pt idx="1">
                  <c:v>8</c:v>
                </c:pt>
                <c:pt idx="2">
                  <c:v>9</c:v>
                </c:pt>
                <c:pt idx="3">
                  <c:v>10</c:v>
                </c:pt>
                <c:pt idx="4">
                  <c:v>11</c:v>
                </c:pt>
                <c:pt idx="5">
                  <c:v>12</c:v>
                </c:pt>
                <c:pt idx="6">
                  <c:v>13</c:v>
                </c:pt>
                <c:pt idx="7">
                  <c:v>16</c:v>
                </c:pt>
                <c:pt idx="8">
                  <c:v>17</c:v>
                </c:pt>
                <c:pt idx="9">
                  <c:v>18</c:v>
                </c:pt>
                <c:pt idx="10">
                  <c:v>20</c:v>
                </c:pt>
                <c:pt idx="11">
                  <c:v>22</c:v>
                </c:pt>
                <c:pt idx="12">
                  <c:v>23</c:v>
                </c:pt>
              </c:numCache>
            </c:numRef>
          </c:cat>
          <c:val>
            <c:numRef>
              <c:f>'Графики оседаний реперов Жезказ'!$G$245:$G$257</c:f>
              <c:numCache>
                <c:formatCode>General</c:formatCode>
                <c:ptCount val="13"/>
                <c:pt idx="0">
                  <c:v>0.90000000000145519</c:v>
                </c:pt>
                <c:pt idx="1">
                  <c:v>-5.2000000000020918</c:v>
                </c:pt>
                <c:pt idx="2">
                  <c:v>1.1000000000080945</c:v>
                </c:pt>
                <c:pt idx="3">
                  <c:v>-9.9999999974897946E-2</c:v>
                </c:pt>
                <c:pt idx="4">
                  <c:v>-3.1999999999925421</c:v>
                </c:pt>
                <c:pt idx="5">
                  <c:v>-0.30000000003838068</c:v>
                </c:pt>
                <c:pt idx="6">
                  <c:v>0.20000000000663931</c:v>
                </c:pt>
                <c:pt idx="7">
                  <c:v>1.4000000000464752</c:v>
                </c:pt>
                <c:pt idx="8">
                  <c:v>-0.90000000000145519</c:v>
                </c:pt>
                <c:pt idx="9">
                  <c:v>-0.20000000000663931</c:v>
                </c:pt>
                <c:pt idx="10">
                  <c:v>0.40000000001327862</c:v>
                </c:pt>
                <c:pt idx="11">
                  <c:v>-2.1999999999593456</c:v>
                </c:pt>
                <c:pt idx="12">
                  <c:v>1.1000000000080945</c:v>
                </c:pt>
              </c:numCache>
            </c:numRef>
          </c:val>
          <c:smooth val="1"/>
          <c:extLst xmlns:c16r2="http://schemas.microsoft.com/office/drawing/2015/06/chart">
            <c:ext xmlns:c16="http://schemas.microsoft.com/office/drawing/2014/chart" uri="{C3380CC4-5D6E-409C-BE32-E72D297353CC}">
              <c16:uniqueId val="{00000000-CC12-4EB5-8469-EBE0B287408E}"/>
            </c:ext>
          </c:extLst>
        </c:ser>
        <c:ser>
          <c:idx val="1"/>
          <c:order val="1"/>
          <c:tx>
            <c:v>2018-2015</c:v>
          </c:tx>
          <c:spPr>
            <a:ln w="28575" cap="rnd">
              <a:solidFill>
                <a:srgbClr val="FF0000"/>
              </a:solidFill>
              <a:round/>
            </a:ln>
            <a:effectLst/>
          </c:spPr>
          <c:marker>
            <c:symbol val="circle"/>
            <c:size val="5"/>
            <c:spPr>
              <a:solidFill>
                <a:schemeClr val="accent2"/>
              </a:solidFill>
              <a:ln w="9525">
                <a:solidFill>
                  <a:schemeClr val="accent2"/>
                </a:solidFill>
              </a:ln>
              <a:effectLst/>
            </c:spPr>
          </c:marker>
          <c:cat>
            <c:numRef>
              <c:f>'Графики оседаний реперов Жезказ'!$A$245:$A$257</c:f>
              <c:numCache>
                <c:formatCode>General</c:formatCode>
                <c:ptCount val="13"/>
                <c:pt idx="0">
                  <c:v>7</c:v>
                </c:pt>
                <c:pt idx="1">
                  <c:v>8</c:v>
                </c:pt>
                <c:pt idx="2">
                  <c:v>9</c:v>
                </c:pt>
                <c:pt idx="3">
                  <c:v>10</c:v>
                </c:pt>
                <c:pt idx="4">
                  <c:v>11</c:v>
                </c:pt>
                <c:pt idx="5">
                  <c:v>12</c:v>
                </c:pt>
                <c:pt idx="6">
                  <c:v>13</c:v>
                </c:pt>
                <c:pt idx="7">
                  <c:v>16</c:v>
                </c:pt>
                <c:pt idx="8">
                  <c:v>17</c:v>
                </c:pt>
                <c:pt idx="9">
                  <c:v>18</c:v>
                </c:pt>
                <c:pt idx="10">
                  <c:v>20</c:v>
                </c:pt>
                <c:pt idx="11">
                  <c:v>22</c:v>
                </c:pt>
                <c:pt idx="12">
                  <c:v>23</c:v>
                </c:pt>
              </c:numCache>
            </c:numRef>
          </c:cat>
          <c:val>
            <c:numRef>
              <c:f>'Графики оседаний реперов Жезказ'!$H$245:$H$257</c:f>
              <c:numCache>
                <c:formatCode>General</c:formatCode>
                <c:ptCount val="13"/>
                <c:pt idx="0">
                  <c:v>-11.900000000025557</c:v>
                </c:pt>
                <c:pt idx="1">
                  <c:v>-11.299999999948795</c:v>
                </c:pt>
                <c:pt idx="2">
                  <c:v>-9.8000000000411092</c:v>
                </c:pt>
                <c:pt idx="3">
                  <c:v>-9.1000000000462933</c:v>
                </c:pt>
                <c:pt idx="4">
                  <c:v>-8.7000000000330147</c:v>
                </c:pt>
                <c:pt idx="5">
                  <c:v>-10.999999999967258</c:v>
                </c:pt>
                <c:pt idx="6">
                  <c:v>-12.000000000000455</c:v>
                </c:pt>
                <c:pt idx="7">
                  <c:v>-13.100000000008549</c:v>
                </c:pt>
                <c:pt idx="8">
                  <c:v>-12.499999999988631</c:v>
                </c:pt>
                <c:pt idx="9">
                  <c:v>-12.400000000013733</c:v>
                </c:pt>
                <c:pt idx="10">
                  <c:v>-13.800000000003365</c:v>
                </c:pt>
                <c:pt idx="11">
                  <c:v>-14.200000000016644</c:v>
                </c:pt>
                <c:pt idx="12">
                  <c:v>-16.200000000026193</c:v>
                </c:pt>
              </c:numCache>
            </c:numRef>
          </c:val>
          <c:smooth val="1"/>
          <c:extLst xmlns:c16r2="http://schemas.microsoft.com/office/drawing/2015/06/chart">
            <c:ext xmlns:c16="http://schemas.microsoft.com/office/drawing/2014/chart" uri="{C3380CC4-5D6E-409C-BE32-E72D297353CC}">
              <c16:uniqueId val="{00000001-CC12-4EB5-8469-EBE0B287408E}"/>
            </c:ext>
          </c:extLst>
        </c:ser>
        <c:ser>
          <c:idx val="2"/>
          <c:order val="2"/>
          <c:tx>
            <c:v>2015-2014</c:v>
          </c:tx>
          <c:spPr>
            <a:ln w="28575" cap="rnd">
              <a:solidFill>
                <a:schemeClr val="accent1"/>
              </a:solidFill>
              <a:round/>
            </a:ln>
            <a:effectLst/>
          </c:spPr>
          <c:marker>
            <c:symbol val="circle"/>
            <c:size val="5"/>
            <c:spPr>
              <a:solidFill>
                <a:schemeClr val="accent3"/>
              </a:solidFill>
              <a:ln w="9525">
                <a:solidFill>
                  <a:schemeClr val="accent1"/>
                </a:solidFill>
              </a:ln>
              <a:effectLst/>
            </c:spPr>
          </c:marker>
          <c:cat>
            <c:numRef>
              <c:f>'Графики оседаний реперов Жезказ'!$A$245:$A$257</c:f>
              <c:numCache>
                <c:formatCode>General</c:formatCode>
                <c:ptCount val="13"/>
                <c:pt idx="0">
                  <c:v>7</c:v>
                </c:pt>
                <c:pt idx="1">
                  <c:v>8</c:v>
                </c:pt>
                <c:pt idx="2">
                  <c:v>9</c:v>
                </c:pt>
                <c:pt idx="3">
                  <c:v>10</c:v>
                </c:pt>
                <c:pt idx="4">
                  <c:v>11</c:v>
                </c:pt>
                <c:pt idx="5">
                  <c:v>12</c:v>
                </c:pt>
                <c:pt idx="6">
                  <c:v>13</c:v>
                </c:pt>
                <c:pt idx="7">
                  <c:v>16</c:v>
                </c:pt>
                <c:pt idx="8">
                  <c:v>17</c:v>
                </c:pt>
                <c:pt idx="9">
                  <c:v>18</c:v>
                </c:pt>
                <c:pt idx="10">
                  <c:v>20</c:v>
                </c:pt>
                <c:pt idx="11">
                  <c:v>22</c:v>
                </c:pt>
                <c:pt idx="12">
                  <c:v>23</c:v>
                </c:pt>
              </c:numCache>
            </c:numRef>
          </c:cat>
          <c:val>
            <c:numRef>
              <c:f>'Графики оседаний реперов Жезказ'!$I$245:$I$257</c:f>
              <c:numCache>
                <c:formatCode>General</c:formatCode>
                <c:ptCount val="13"/>
                <c:pt idx="0">
                  <c:v>-16.70000000001437</c:v>
                </c:pt>
                <c:pt idx="1">
                  <c:v>-13.399999999990087</c:v>
                </c:pt>
                <c:pt idx="2">
                  <c:v>-16.70000000001437</c:v>
                </c:pt>
                <c:pt idx="3">
                  <c:v>-14.70000000000482</c:v>
                </c:pt>
                <c:pt idx="4">
                  <c:v>-14.90000000001146</c:v>
                </c:pt>
                <c:pt idx="5">
                  <c:v>-16.19999999996935</c:v>
                </c:pt>
                <c:pt idx="6">
                  <c:v>-18.100000000004002</c:v>
                </c:pt>
                <c:pt idx="7">
                  <c:v>-18.300000000010641</c:v>
                </c:pt>
                <c:pt idx="8">
                  <c:v>-18.699999999967076</c:v>
                </c:pt>
                <c:pt idx="9">
                  <c:v>-17.799999999965621</c:v>
                </c:pt>
                <c:pt idx="10">
                  <c:v>-19.900000000006912</c:v>
                </c:pt>
                <c:pt idx="11">
                  <c:v>-21.400000000028285</c:v>
                </c:pt>
                <c:pt idx="12">
                  <c:v>-24.800000000027467</c:v>
                </c:pt>
              </c:numCache>
            </c:numRef>
          </c:val>
          <c:smooth val="1"/>
          <c:extLst xmlns:c16r2="http://schemas.microsoft.com/office/drawing/2015/06/chart">
            <c:ext xmlns:c16="http://schemas.microsoft.com/office/drawing/2014/chart" uri="{C3380CC4-5D6E-409C-BE32-E72D297353CC}">
              <c16:uniqueId val="{00000002-CC12-4EB5-8469-EBE0B287408E}"/>
            </c:ext>
          </c:extLst>
        </c:ser>
        <c:dLbls>
          <c:showLegendKey val="0"/>
          <c:showVal val="0"/>
          <c:showCatName val="0"/>
          <c:showSerName val="0"/>
          <c:showPercent val="0"/>
          <c:showBubbleSize val="0"/>
        </c:dLbls>
        <c:marker val="1"/>
        <c:smooth val="0"/>
        <c:axId val="-1130567232"/>
        <c:axId val="-1130561248"/>
      </c:lineChart>
      <c:catAx>
        <c:axId val="-1130567232"/>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a:t>Репера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0561248"/>
        <c:crosses val="autoZero"/>
        <c:auto val="1"/>
        <c:lblAlgn val="ctr"/>
        <c:lblOffset val="100"/>
        <c:noMultiLvlLbl val="0"/>
      </c:catAx>
      <c:valAx>
        <c:axId val="-1130561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056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a:t>
            </a:r>
            <a:r>
              <a:rPr lang="ru-RU" baseline="0">
                <a:solidFill>
                  <a:schemeClr val="bg1"/>
                </a:solidFill>
              </a:rPr>
              <a:t> реперов по профильной линии №79</a:t>
            </a:r>
            <a:endParaRPr lang="ru-RU">
              <a:solidFill>
                <a:schemeClr val="bg1"/>
              </a:solidFill>
            </a:endParaRPr>
          </a:p>
        </c:rich>
      </c:tx>
      <c:overlay val="0"/>
      <c:spPr>
        <a:noFill/>
        <a:ln>
          <a:noFill/>
        </a:ln>
        <a:effectLst/>
      </c:spPr>
    </c:title>
    <c:autoTitleDeleted val="0"/>
    <c:plotArea>
      <c:layout>
        <c:manualLayout>
          <c:layoutTarget val="inner"/>
          <c:xMode val="edge"/>
          <c:yMode val="edge"/>
          <c:x val="7.8445796897358186E-2"/>
          <c:y val="0.10543706660423835"/>
          <c:w val="0.90731975854403746"/>
          <c:h val="0.78916125313389918"/>
        </c:manualLayout>
      </c:layout>
      <c:lineChart>
        <c:grouping val="stacked"/>
        <c:varyColors val="0"/>
        <c:ser>
          <c:idx val="0"/>
          <c:order val="0"/>
          <c:tx>
            <c:v>2015-2014</c:v>
          </c:tx>
          <c:spPr>
            <a:ln w="28575" cap="rnd">
              <a:solidFill>
                <a:srgbClr val="0070C0"/>
              </a:solidFill>
              <a:round/>
            </a:ln>
            <a:effectLst/>
          </c:spPr>
          <c:marker>
            <c:symbol val="circle"/>
            <c:size val="5"/>
            <c:spPr>
              <a:solidFill>
                <a:schemeClr val="accent1"/>
              </a:solidFill>
              <a:ln w="9525">
                <a:solidFill>
                  <a:schemeClr val="accent1"/>
                </a:solidFill>
              </a:ln>
              <a:effectLst/>
            </c:spPr>
          </c:marker>
          <c:val>
            <c:numRef>
              <c:f>'Графики оседаний реперов Жезказ'!$J$196:$J$230</c:f>
              <c:numCache>
                <c:formatCode>General</c:formatCode>
                <c:ptCount val="34"/>
                <c:pt idx="0">
                  <c:v>9.9999999999909051</c:v>
                </c:pt>
                <c:pt idx="1">
                  <c:v>0</c:v>
                </c:pt>
                <c:pt idx="2">
                  <c:v>0</c:v>
                </c:pt>
                <c:pt idx="3">
                  <c:v>0</c:v>
                </c:pt>
                <c:pt idx="4">
                  <c:v>0.49999999998817657</c:v>
                </c:pt>
                <c:pt idx="5">
                  <c:v>0</c:v>
                </c:pt>
                <c:pt idx="6">
                  <c:v>0</c:v>
                </c:pt>
                <c:pt idx="7">
                  <c:v>0</c:v>
                </c:pt>
                <c:pt idx="8">
                  <c:v>0</c:v>
                </c:pt>
                <c:pt idx="9">
                  <c:v>0</c:v>
                </c:pt>
                <c:pt idx="10">
                  <c:v>0</c:v>
                </c:pt>
                <c:pt idx="11">
                  <c:v>-8.5000000000263753</c:v>
                </c:pt>
                <c:pt idx="12">
                  <c:v>-5.4000000000087311</c:v>
                </c:pt>
                <c:pt idx="13">
                  <c:v>-3.3999999999991815</c:v>
                </c:pt>
                <c:pt idx="14">
                  <c:v>-3.6999999999807187</c:v>
                </c:pt>
                <c:pt idx="15">
                  <c:v>-8.6999999999761712</c:v>
                </c:pt>
                <c:pt idx="16">
                  <c:v>-9.3999999999709871</c:v>
                </c:pt>
                <c:pt idx="17">
                  <c:v>0</c:v>
                </c:pt>
                <c:pt idx="18">
                  <c:v>0</c:v>
                </c:pt>
                <c:pt idx="19">
                  <c:v>-3.6999999999807187</c:v>
                </c:pt>
                <c:pt idx="20">
                  <c:v>-4.0000000000190994</c:v>
                </c:pt>
                <c:pt idx="21">
                  <c:v>-2.7000000000043656</c:v>
                </c:pt>
                <c:pt idx="23">
                  <c:v>-2.9999999999859028</c:v>
                </c:pt>
                <c:pt idx="24">
                  <c:v>0</c:v>
                </c:pt>
                <c:pt idx="25">
                  <c:v>-5.3000000000338332</c:v>
                </c:pt>
                <c:pt idx="26">
                  <c:v>-9.0999999999894499</c:v>
                </c:pt>
                <c:pt idx="27">
                  <c:v>0</c:v>
                </c:pt>
                <c:pt idx="28">
                  <c:v>0</c:v>
                </c:pt>
                <c:pt idx="29">
                  <c:v>0</c:v>
                </c:pt>
                <c:pt idx="30">
                  <c:v>0</c:v>
                </c:pt>
                <c:pt idx="31">
                  <c:v>-2.5999999999726242</c:v>
                </c:pt>
                <c:pt idx="32">
                  <c:v>-9.5000000000027285</c:v>
                </c:pt>
                <c:pt idx="33">
                  <c:v>-1.7000000000280124</c:v>
                </c:pt>
              </c:numCache>
            </c:numRef>
          </c:val>
          <c:smooth val="1"/>
          <c:extLst xmlns:c16r2="http://schemas.microsoft.com/office/drawing/2015/06/chart">
            <c:ext xmlns:c16="http://schemas.microsoft.com/office/drawing/2014/chart" uri="{C3380CC4-5D6E-409C-BE32-E72D297353CC}">
              <c16:uniqueId val="{00000000-EF5F-4040-AC3D-2FE60CB6D2A4}"/>
            </c:ext>
          </c:extLst>
        </c:ser>
        <c:ser>
          <c:idx val="1"/>
          <c:order val="1"/>
          <c:tx>
            <c:v>2018-2014</c:v>
          </c:tx>
          <c:spPr>
            <a:ln w="28575" cap="rnd">
              <a:solidFill>
                <a:srgbClr val="FF0000"/>
              </a:solidFill>
              <a:round/>
            </a:ln>
            <a:effectLst/>
          </c:spPr>
          <c:marker>
            <c:symbol val="circle"/>
            <c:size val="5"/>
            <c:spPr>
              <a:solidFill>
                <a:schemeClr val="accent2"/>
              </a:solidFill>
              <a:ln w="9525">
                <a:solidFill>
                  <a:schemeClr val="accent2"/>
                </a:solidFill>
              </a:ln>
              <a:effectLst/>
            </c:spPr>
          </c:marker>
          <c:val>
            <c:numRef>
              <c:f>'Графики оседаний реперов Жезказ'!$K$196:$K$230</c:f>
              <c:numCache>
                <c:formatCode>General</c:formatCode>
                <c:ptCount val="34"/>
                <c:pt idx="0">
                  <c:v>8.1000000000130967</c:v>
                </c:pt>
                <c:pt idx="1">
                  <c:v>-1.699999999971169</c:v>
                </c:pt>
                <c:pt idx="2">
                  <c:v>1.8999999999778083</c:v>
                </c:pt>
                <c:pt idx="3">
                  <c:v>1.1000000000080945</c:v>
                </c:pt>
                <c:pt idx="4">
                  <c:v>1.3000000000147338</c:v>
                </c:pt>
                <c:pt idx="5">
                  <c:v>-4.2000000000257387</c:v>
                </c:pt>
                <c:pt idx="6">
                  <c:v>-4.9000000000205546</c:v>
                </c:pt>
                <c:pt idx="7">
                  <c:v>-10.000000000047748</c:v>
                </c:pt>
                <c:pt idx="8">
                  <c:v>-8.8000000000079126</c:v>
                </c:pt>
                <c:pt idx="9">
                  <c:v>-9.8999999999591637</c:v>
                </c:pt>
                <c:pt idx="10">
                  <c:v>-12.699999999995271</c:v>
                </c:pt>
                <c:pt idx="11">
                  <c:v>-10.500000000035925</c:v>
                </c:pt>
                <c:pt idx="12">
                  <c:v>-9.7000000000093678</c:v>
                </c:pt>
                <c:pt idx="13">
                  <c:v>0.69999999999481588</c:v>
                </c:pt>
                <c:pt idx="14">
                  <c:v>-6.199999999978445</c:v>
                </c:pt>
                <c:pt idx="15">
                  <c:v>-11.399999999980537</c:v>
                </c:pt>
                <c:pt idx="16">
                  <c:v>-12.000000000000455</c:v>
                </c:pt>
                <c:pt idx="17">
                  <c:v>-6.5999999999917236</c:v>
                </c:pt>
                <c:pt idx="18">
                  <c:v>-13.800000000003365</c:v>
                </c:pt>
                <c:pt idx="19">
                  <c:v>-8.8000000000079126</c:v>
                </c:pt>
                <c:pt idx="20">
                  <c:v>-5.8999999999969077</c:v>
                </c:pt>
                <c:pt idx="21">
                  <c:v>-10.89999999999236</c:v>
                </c:pt>
                <c:pt idx="22">
                  <c:v>-14.999999999986358</c:v>
                </c:pt>
                <c:pt idx="23">
                  <c:v>-11.699999999962074</c:v>
                </c:pt>
                <c:pt idx="24">
                  <c:v>-12.499999999988631</c:v>
                </c:pt>
                <c:pt idx="25">
                  <c:v>-13.300000000015189</c:v>
                </c:pt>
                <c:pt idx="26">
                  <c:v>-12.200000000007094</c:v>
                </c:pt>
                <c:pt idx="27">
                  <c:v>-12.499999999988631</c:v>
                </c:pt>
                <c:pt idx="28">
                  <c:v>-12.39999999995689</c:v>
                </c:pt>
                <c:pt idx="29">
                  <c:v>-13.100000000008549</c:v>
                </c:pt>
                <c:pt idx="30">
                  <c:v>-13.199999999983447</c:v>
                </c:pt>
                <c:pt idx="31">
                  <c:v>-11.599999999987176</c:v>
                </c:pt>
                <c:pt idx="32">
                  <c:v>-14.800000000036562</c:v>
                </c:pt>
                <c:pt idx="33">
                  <c:v>-15.700000000038017</c:v>
                </c:pt>
              </c:numCache>
            </c:numRef>
          </c:val>
          <c:smooth val="1"/>
          <c:extLst xmlns:c16r2="http://schemas.microsoft.com/office/drawing/2015/06/chart">
            <c:ext xmlns:c16="http://schemas.microsoft.com/office/drawing/2014/chart" uri="{C3380CC4-5D6E-409C-BE32-E72D297353CC}">
              <c16:uniqueId val="{00000001-EF5F-4040-AC3D-2FE60CB6D2A4}"/>
            </c:ext>
          </c:extLst>
        </c:ser>
        <c:ser>
          <c:idx val="2"/>
          <c:order val="2"/>
          <c:tx>
            <c:v>2020-2014</c:v>
          </c:tx>
          <c:spPr>
            <a:ln w="28575" cap="rnd">
              <a:solidFill>
                <a:srgbClr val="00B050"/>
              </a:solidFill>
              <a:round/>
            </a:ln>
            <a:effectLst/>
          </c:spPr>
          <c:marker>
            <c:symbol val="circle"/>
            <c:size val="5"/>
            <c:spPr>
              <a:solidFill>
                <a:schemeClr val="accent3"/>
              </a:solidFill>
              <a:ln w="9525">
                <a:solidFill>
                  <a:schemeClr val="accent3"/>
                </a:solidFill>
              </a:ln>
              <a:effectLst/>
            </c:spPr>
          </c:marker>
          <c:val>
            <c:numRef>
              <c:f>'Графики оседаний реперов Жезказ'!$L$196:$L$230</c:f>
              <c:numCache>
                <c:formatCode>General</c:formatCode>
                <c:ptCount val="34"/>
                <c:pt idx="0">
                  <c:v>-0.90000000000145519</c:v>
                </c:pt>
                <c:pt idx="1">
                  <c:v>-9.1999999999643478</c:v>
                </c:pt>
                <c:pt idx="2">
                  <c:v>-5.6000000000153705</c:v>
                </c:pt>
                <c:pt idx="3">
                  <c:v>-6.5999999999917236</c:v>
                </c:pt>
                <c:pt idx="4">
                  <c:v>-5.9999999999718057</c:v>
                </c:pt>
                <c:pt idx="5">
                  <c:v>-12.000000000000455</c:v>
                </c:pt>
                <c:pt idx="6">
                  <c:v>-12.499999999988631</c:v>
                </c:pt>
                <c:pt idx="7">
                  <c:v>-16.000000000019554</c:v>
                </c:pt>
                <c:pt idx="8">
                  <c:v>-15.299999999967895</c:v>
                </c:pt>
                <c:pt idx="10">
                  <c:v>-19.700000000000273</c:v>
                </c:pt>
                <c:pt idx="11">
                  <c:v>-16.799999999989268</c:v>
                </c:pt>
                <c:pt idx="12">
                  <c:v>-15.700000000038017</c:v>
                </c:pt>
                <c:pt idx="13">
                  <c:v>-5.6999999999902684</c:v>
                </c:pt>
                <c:pt idx="14">
                  <c:v>-11.899999999968713</c:v>
                </c:pt>
                <c:pt idx="15">
                  <c:v>-19.700000000000273</c:v>
                </c:pt>
                <c:pt idx="16">
                  <c:v>-18.499999999960437</c:v>
                </c:pt>
                <c:pt idx="17">
                  <c:v>-0.79999999996971383</c:v>
                </c:pt>
                <c:pt idx="18">
                  <c:v>-18.599999999992178</c:v>
                </c:pt>
                <c:pt idx="19">
                  <c:v>-13.100000000008549</c:v>
                </c:pt>
                <c:pt idx="20">
                  <c:v>-10.500000000035925</c:v>
                </c:pt>
                <c:pt idx="21">
                  <c:v>-14.90000000001146</c:v>
                </c:pt>
                <c:pt idx="22">
                  <c:v>-17.399999999952342</c:v>
                </c:pt>
                <c:pt idx="23">
                  <c:v>-15.099999999961256</c:v>
                </c:pt>
                <c:pt idx="24">
                  <c:v>-16.999999999995907</c:v>
                </c:pt>
                <c:pt idx="25">
                  <c:v>-17.699999999990723</c:v>
                </c:pt>
                <c:pt idx="27">
                  <c:v>-17.400000000009186</c:v>
                </c:pt>
                <c:pt idx="28">
                  <c:v>-16.399999999975989</c:v>
                </c:pt>
                <c:pt idx="29">
                  <c:v>-0.60000000001991793</c:v>
                </c:pt>
                <c:pt idx="30">
                  <c:v>-19.299999999986994</c:v>
                </c:pt>
                <c:pt idx="32">
                  <c:v>-21.099999999989905</c:v>
                </c:pt>
                <c:pt idx="33">
                  <c:v>-21.500000000003183</c:v>
                </c:pt>
              </c:numCache>
            </c:numRef>
          </c:val>
          <c:smooth val="1"/>
          <c:extLst xmlns:c16r2="http://schemas.microsoft.com/office/drawing/2015/06/chart">
            <c:ext xmlns:c16="http://schemas.microsoft.com/office/drawing/2014/chart" uri="{C3380CC4-5D6E-409C-BE32-E72D297353CC}">
              <c16:uniqueId val="{00000002-EF5F-4040-AC3D-2FE60CB6D2A4}"/>
            </c:ext>
          </c:extLst>
        </c:ser>
        <c:dLbls>
          <c:showLegendKey val="0"/>
          <c:showVal val="0"/>
          <c:showCatName val="0"/>
          <c:showSerName val="0"/>
          <c:showPercent val="0"/>
          <c:showBubbleSize val="0"/>
        </c:dLbls>
        <c:marker val="1"/>
        <c:smooth val="0"/>
        <c:axId val="-1130556352"/>
        <c:axId val="-1899111072"/>
      </c:lineChart>
      <c:catAx>
        <c:axId val="-1130556352"/>
        <c:scaling>
          <c:orientation val="minMax"/>
        </c:scaling>
        <c:delete val="1"/>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majorTickMark val="none"/>
        <c:minorTickMark val="none"/>
        <c:tickLblPos val="nextTo"/>
        <c:crossAx val="-1899111072"/>
        <c:crosses val="autoZero"/>
        <c:auto val="1"/>
        <c:lblAlgn val="ctr"/>
        <c:lblOffset val="100"/>
        <c:noMultiLvlLbl val="0"/>
      </c:catAx>
      <c:valAx>
        <c:axId val="-1899111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mn-lt"/>
                    <a:cs typeface="Times New Roman" panose="02020603050405020304" pitchFamily="18" charset="0"/>
                  </a:rPr>
                  <a:t>Оседания реперов, мм</a:t>
                </a:r>
              </a:p>
            </c:rich>
          </c:tx>
          <c:layout>
            <c:manualLayout>
              <c:xMode val="edge"/>
              <c:yMode val="edge"/>
              <c:x val="0"/>
              <c:y val="0.2935555498806668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0556352"/>
        <c:crosses val="autoZero"/>
        <c:crossBetween val="between"/>
      </c:valAx>
      <c:spPr>
        <a:noFill/>
        <a:ln>
          <a:noFill/>
        </a:ln>
        <a:effectLst/>
      </c:spPr>
    </c:plotArea>
    <c:legend>
      <c:legendPos val="b"/>
      <c:layout>
        <c:manualLayout>
          <c:xMode val="edge"/>
          <c:yMode val="edge"/>
          <c:x val="0.34546424646983565"/>
          <c:y val="0.95257454319138413"/>
          <c:w val="0.44358644373087786"/>
          <c:h val="4.742545680861586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rot="-5400000" vert="horz"/>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a:solidFill>
                  <a:schemeClr val="bg1"/>
                </a:solidFill>
              </a:rPr>
              <a:t>График оседаний</a:t>
            </a:r>
            <a:r>
              <a:rPr lang="ru-RU" sz="1200" b="0" baseline="0">
                <a:solidFill>
                  <a:schemeClr val="bg1"/>
                </a:solidFill>
              </a:rPr>
              <a:t> реперов по профильной линии №80</a:t>
            </a:r>
            <a:endParaRPr lang="ru-RU" sz="1200" b="0">
              <a:solidFill>
                <a:schemeClr val="bg1"/>
              </a:solidFill>
            </a:endParaRPr>
          </a:p>
        </c:rich>
      </c:tx>
      <c:layout>
        <c:manualLayout>
          <c:xMode val="edge"/>
          <c:yMode val="edge"/>
          <c:x val="0.1834487760889737"/>
          <c:y val="2.7208892523089175E-2"/>
        </c:manualLayout>
      </c:layout>
      <c:overlay val="0"/>
      <c:spPr>
        <a:noFill/>
        <a:ln>
          <a:noFill/>
        </a:ln>
        <a:effectLst/>
      </c:spPr>
    </c:title>
    <c:autoTitleDeleted val="0"/>
    <c:plotArea>
      <c:layout/>
      <c:lineChart>
        <c:grouping val="standard"/>
        <c:varyColors val="0"/>
        <c:ser>
          <c:idx val="0"/>
          <c:order val="0"/>
          <c:tx>
            <c:v>2015-2014</c:v>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'Графики оседаний реперов Жезказ'!$G$138:$G$159</c:f>
              <c:numCache>
                <c:formatCode>General</c:formatCode>
                <c:ptCount val="22"/>
                <c:pt idx="0">
                  <c:v>11.799999999993815</c:v>
                </c:pt>
                <c:pt idx="1">
                  <c:v>3.3000000000242835</c:v>
                </c:pt>
                <c:pt idx="2">
                  <c:v>2.4999999999977263</c:v>
                </c:pt>
                <c:pt idx="3">
                  <c:v>2.0000000000095497</c:v>
                </c:pt>
                <c:pt idx="4">
                  <c:v>2.7999999999792635</c:v>
                </c:pt>
                <c:pt idx="5">
                  <c:v>1.3999999999896318</c:v>
                </c:pt>
                <c:pt idx="6">
                  <c:v>2.7000000000043656</c:v>
                </c:pt>
                <c:pt idx="7">
                  <c:v>2.200000000016189</c:v>
                </c:pt>
                <c:pt idx="8">
                  <c:v>0.49999999998817657</c:v>
                </c:pt>
                <c:pt idx="9">
                  <c:v>0</c:v>
                </c:pt>
                <c:pt idx="10">
                  <c:v>0.69999999999481588</c:v>
                </c:pt>
                <c:pt idx="11">
                  <c:v>1.3000000000147338</c:v>
                </c:pt>
                <c:pt idx="12">
                  <c:v>1.3000000000147338</c:v>
                </c:pt>
                <c:pt idx="13">
                  <c:v>0.69999999999481588</c:v>
                </c:pt>
                <c:pt idx="14">
                  <c:v>1.3999999999896318</c:v>
                </c:pt>
                <c:pt idx="15">
                  <c:v>1.3999999999896318</c:v>
                </c:pt>
                <c:pt idx="16">
                  <c:v>0.60000000001991793</c:v>
                </c:pt>
                <c:pt idx="17">
                  <c:v>1.1000000000080945</c:v>
                </c:pt>
                <c:pt idx="18">
                  <c:v>1.7000000000280124</c:v>
                </c:pt>
                <c:pt idx="19">
                  <c:v>1.8000000000029104</c:v>
                </c:pt>
                <c:pt idx="20">
                  <c:v>0.20000000000663931</c:v>
                </c:pt>
                <c:pt idx="21">
                  <c:v>0.80000000002655725</c:v>
                </c:pt>
              </c:numCache>
            </c:numRef>
          </c:val>
          <c:smooth val="1"/>
          <c:extLst xmlns:c16r2="http://schemas.microsoft.com/office/drawing/2015/06/chart">
            <c:ext xmlns:c16="http://schemas.microsoft.com/office/drawing/2014/chart" uri="{C3380CC4-5D6E-409C-BE32-E72D297353CC}">
              <c16:uniqueId val="{00000000-CD4F-413E-BD63-F4468A05378F}"/>
            </c:ext>
          </c:extLst>
        </c:ser>
        <c:ser>
          <c:idx val="1"/>
          <c:order val="1"/>
          <c:tx>
            <c:v>2018-2014</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'Графики оседаний реперов Жезказ'!$H$138:$H$159</c:f>
              <c:numCache>
                <c:formatCode>General</c:formatCode>
                <c:ptCount val="22"/>
                <c:pt idx="0">
                  <c:v>24.000000000000909</c:v>
                </c:pt>
                <c:pt idx="1">
                  <c:v>6.0000000000286491</c:v>
                </c:pt>
                <c:pt idx="2">
                  <c:v>4.5999999999821739</c:v>
                </c:pt>
                <c:pt idx="3">
                  <c:v>4.5999999999821739</c:v>
                </c:pt>
                <c:pt idx="4">
                  <c:v>6.3999999999850843</c:v>
                </c:pt>
                <c:pt idx="5">
                  <c:v>5.0999999999703505</c:v>
                </c:pt>
                <c:pt idx="6">
                  <c:v>6.7999999999983629</c:v>
                </c:pt>
                <c:pt idx="7">
                  <c:v>6.100000000003547</c:v>
                </c:pt>
                <c:pt idx="8">
                  <c:v>2.0000000000095497</c:v>
                </c:pt>
                <c:pt idx="9">
                  <c:v>0.20000000000663931</c:v>
                </c:pt>
                <c:pt idx="10">
                  <c:v>0.99999999997635314</c:v>
                </c:pt>
                <c:pt idx="11">
                  <c:v>1.7000000000280124</c:v>
                </c:pt>
                <c:pt idx="12">
                  <c:v>1.9000000000346517</c:v>
                </c:pt>
                <c:pt idx="13">
                  <c:v>1.1999999999829924</c:v>
                </c:pt>
                <c:pt idx="14">
                  <c:v>2.7999999999792635</c:v>
                </c:pt>
                <c:pt idx="15">
                  <c:v>2.299999999991087</c:v>
                </c:pt>
                <c:pt idx="16">
                  <c:v>1.3000000000147338</c:v>
                </c:pt>
                <c:pt idx="17">
                  <c:v>2.0000000000095497</c:v>
                </c:pt>
                <c:pt idx="18">
                  <c:v>3.3000000000242835</c:v>
                </c:pt>
                <c:pt idx="19">
                  <c:v>2.9999999999859028</c:v>
                </c:pt>
                <c:pt idx="20">
                  <c:v>0.40000000001327862</c:v>
                </c:pt>
                <c:pt idx="21">
                  <c:v>1.6000000000531145</c:v>
                </c:pt>
              </c:numCache>
            </c:numRef>
          </c:val>
          <c:smooth val="1"/>
          <c:extLst xmlns:c16r2="http://schemas.microsoft.com/office/drawing/2015/06/chart">
            <c:ext xmlns:c16="http://schemas.microsoft.com/office/drawing/2014/chart" uri="{C3380CC4-5D6E-409C-BE32-E72D297353CC}">
              <c16:uniqueId val="{00000001-CD4F-413E-BD63-F4468A05378F}"/>
            </c:ext>
          </c:extLst>
        </c:ser>
        <c:ser>
          <c:idx val="2"/>
          <c:order val="2"/>
          <c:tx>
            <c:v>2020-2014</c:v>
          </c:tx>
          <c:spPr>
            <a:ln w="28575" cap="rnd">
              <a:solidFill>
                <a:srgbClr val="00B050"/>
              </a:solidFill>
              <a:round/>
            </a:ln>
            <a:effectLst/>
          </c:spPr>
          <c:marker>
            <c:symbol val="circle"/>
            <c:size val="5"/>
            <c:spPr>
              <a:solidFill>
                <a:schemeClr val="accent3"/>
              </a:solidFill>
              <a:ln w="9525">
                <a:solidFill>
                  <a:srgbClr val="00B050"/>
                </a:solidFill>
              </a:ln>
              <a:effectLst/>
            </c:spPr>
          </c:marker>
          <c:val>
            <c:numRef>
              <c:f>'Графики оседаний реперов Жезказ'!$I$138:$I$159</c:f>
              <c:numCache>
                <c:formatCode>General</c:formatCode>
                <c:ptCount val="22"/>
                <c:pt idx="0">
                  <c:v>15.399999999999636</c:v>
                </c:pt>
                <c:pt idx="1">
                  <c:v>-3.899999999987358</c:v>
                </c:pt>
                <c:pt idx="2">
                  <c:v>-2.5000000000545697</c:v>
                </c:pt>
                <c:pt idx="3">
                  <c:v>-2.9000000000110049</c:v>
                </c:pt>
                <c:pt idx="4">
                  <c:v>-1.2000000000398359</c:v>
                </c:pt>
                <c:pt idx="5">
                  <c:v>-2.7999999999792635</c:v>
                </c:pt>
                <c:pt idx="6">
                  <c:v>0</c:v>
                </c:pt>
                <c:pt idx="7">
                  <c:v>6.700000000023465</c:v>
                </c:pt>
                <c:pt idx="8">
                  <c:v>-4.9000000000205546</c:v>
                </c:pt>
                <c:pt idx="9">
                  <c:v>-7.0000000000050022</c:v>
                </c:pt>
                <c:pt idx="10">
                  <c:v>-5.9000000000537511</c:v>
                </c:pt>
                <c:pt idx="11">
                  <c:v>-4.2999999999437932</c:v>
                </c:pt>
                <c:pt idx="12">
                  <c:v>-4.2999999999437932</c:v>
                </c:pt>
                <c:pt idx="13">
                  <c:v>-5.5000000000404725</c:v>
                </c:pt>
                <c:pt idx="14">
                  <c:v>-3.8000000000124601</c:v>
                </c:pt>
                <c:pt idx="15">
                  <c:v>-4.1999999999688953</c:v>
                </c:pt>
                <c:pt idx="16">
                  <c:v>-5.8999999999969077</c:v>
                </c:pt>
                <c:pt idx="17">
                  <c:v>3.0000000000427463</c:v>
                </c:pt>
                <c:pt idx="18">
                  <c:v>-4.0000000000190994</c:v>
                </c:pt>
                <c:pt idx="19">
                  <c:v>-4.3000000000006366</c:v>
                </c:pt>
                <c:pt idx="20">
                  <c:v>-9.9999999999909051</c:v>
                </c:pt>
                <c:pt idx="21">
                  <c:v>-6.8999999999164174</c:v>
                </c:pt>
              </c:numCache>
            </c:numRef>
          </c:val>
          <c:smooth val="1"/>
          <c:extLst xmlns:c16r2="http://schemas.microsoft.com/office/drawing/2015/06/chart">
            <c:ext xmlns:c16="http://schemas.microsoft.com/office/drawing/2014/chart" uri="{C3380CC4-5D6E-409C-BE32-E72D297353CC}">
              <c16:uniqueId val="{00000002-CD4F-413E-BD63-F4468A05378F}"/>
            </c:ext>
          </c:extLst>
        </c:ser>
        <c:dLbls>
          <c:showLegendKey val="0"/>
          <c:showVal val="0"/>
          <c:showCatName val="0"/>
          <c:showSerName val="0"/>
          <c:showPercent val="0"/>
          <c:showBubbleSize val="0"/>
        </c:dLbls>
        <c:marker val="1"/>
        <c:smooth val="0"/>
        <c:axId val="-1899119776"/>
        <c:axId val="-1899118144"/>
      </c:lineChart>
      <c:catAx>
        <c:axId val="-1899119776"/>
        <c:scaling>
          <c:orientation val="minMax"/>
        </c:scaling>
        <c:delete val="0"/>
        <c:axPos val="b"/>
        <c:title>
          <c:tx>
            <c:rich>
              <a:bodyPr/>
              <a:lstStyle/>
              <a:p>
                <a:pPr>
                  <a:defRPr/>
                </a:pPr>
                <a:r>
                  <a:rPr lang="ru-RU"/>
                  <a:t>Репера</a:t>
                </a:r>
              </a:p>
            </c:rich>
          </c:tx>
          <c:overlay val="0"/>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8144"/>
        <c:crosses val="autoZero"/>
        <c:auto val="1"/>
        <c:lblAlgn val="ctr"/>
        <c:lblOffset val="100"/>
        <c:noMultiLvlLbl val="0"/>
      </c:catAx>
      <c:valAx>
        <c:axId val="-189911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Оседания реперов, мм</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9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a:t>
            </a:r>
            <a:r>
              <a:rPr lang="ru-RU" baseline="0">
                <a:solidFill>
                  <a:schemeClr val="bg1"/>
                </a:solidFill>
              </a:rPr>
              <a:t> реперов по профильной линии №81</a:t>
            </a:r>
            <a:endParaRPr lang="ru-RU">
              <a:solidFill>
                <a:schemeClr val="bg1"/>
              </a:solidFill>
            </a:endParaRPr>
          </a:p>
        </c:rich>
      </c:tx>
      <c:overlay val="0"/>
      <c:spPr>
        <a:noFill/>
        <a:ln>
          <a:noFill/>
        </a:ln>
        <a:effectLst/>
      </c:spPr>
    </c:title>
    <c:autoTitleDeleted val="0"/>
    <c:plotArea>
      <c:layout>
        <c:manualLayout>
          <c:layoutTarget val="inner"/>
          <c:xMode val="edge"/>
          <c:yMode val="edge"/>
          <c:x val="0.1174434489114836"/>
          <c:y val="0.17763409961685825"/>
          <c:w val="0.85903971517189426"/>
          <c:h val="0.6570157178628534"/>
        </c:manualLayout>
      </c:layout>
      <c:lineChart>
        <c:grouping val="stacked"/>
        <c:varyColors val="0"/>
        <c:ser>
          <c:idx val="0"/>
          <c:order val="0"/>
          <c:tx>
            <c:v>2015-20014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'Графики оседаний реперов Жезказ'!$A$265:$A$275</c:f>
              <c:numCache>
                <c:formatCode>General</c:formatCode>
                <c:ptCount val="11"/>
                <c:pt idx="0">
                  <c:v>6</c:v>
                </c:pt>
                <c:pt idx="1">
                  <c:v>7</c:v>
                </c:pt>
                <c:pt idx="2">
                  <c:v>8</c:v>
                </c:pt>
                <c:pt idx="3">
                  <c:v>11</c:v>
                </c:pt>
                <c:pt idx="4">
                  <c:v>14</c:v>
                </c:pt>
                <c:pt idx="5">
                  <c:v>15</c:v>
                </c:pt>
                <c:pt idx="6">
                  <c:v>17</c:v>
                </c:pt>
                <c:pt idx="7">
                  <c:v>19</c:v>
                </c:pt>
                <c:pt idx="8">
                  <c:v>20</c:v>
                </c:pt>
                <c:pt idx="9">
                  <c:v>21</c:v>
                </c:pt>
                <c:pt idx="10">
                  <c:v>22</c:v>
                </c:pt>
              </c:numCache>
            </c:numRef>
          </c:cat>
          <c:val>
            <c:numRef>
              <c:f>'Графики оседаний реперов Жезказ'!$G$265:$G$275</c:f>
              <c:numCache>
                <c:formatCode>General</c:formatCode>
                <c:ptCount val="11"/>
                <c:pt idx="0">
                  <c:v>-6.7999999999983629</c:v>
                </c:pt>
                <c:pt idx="1">
                  <c:v>-1.5999999999962711</c:v>
                </c:pt>
                <c:pt idx="2">
                  <c:v>-6.100000000003547</c:v>
                </c:pt>
                <c:pt idx="3">
                  <c:v>0.80000000002655725</c:v>
                </c:pt>
                <c:pt idx="4">
                  <c:v>0.40000000001327862</c:v>
                </c:pt>
                <c:pt idx="5">
                  <c:v>1.1999999999829924</c:v>
                </c:pt>
                <c:pt idx="6">
                  <c:v>0.59999999996307452</c:v>
                </c:pt>
                <c:pt idx="7">
                  <c:v>-0.10000000003174137</c:v>
                </c:pt>
                <c:pt idx="8">
                  <c:v>-1.3000000000147338</c:v>
                </c:pt>
                <c:pt idx="9">
                  <c:v>-0.29999999998153726</c:v>
                </c:pt>
                <c:pt idx="10">
                  <c:v>-2.7000000000043656</c:v>
                </c:pt>
              </c:numCache>
            </c:numRef>
          </c:val>
          <c:smooth val="1"/>
          <c:extLst xmlns:c16r2="http://schemas.microsoft.com/office/drawing/2015/06/chart">
            <c:ext xmlns:c16="http://schemas.microsoft.com/office/drawing/2014/chart" uri="{C3380CC4-5D6E-409C-BE32-E72D297353CC}">
              <c16:uniqueId val="{00000000-63A5-4533-B6BA-859A3B281608}"/>
            </c:ext>
          </c:extLst>
        </c:ser>
        <c:ser>
          <c:idx val="1"/>
          <c:order val="1"/>
          <c:tx>
            <c:v>2018-2014</c:v>
          </c:tx>
          <c:spPr>
            <a:ln w="28575" cap="rnd">
              <a:solidFill>
                <a:srgbClr val="FF0000"/>
              </a:solidFill>
              <a:round/>
            </a:ln>
            <a:effectLst/>
          </c:spPr>
          <c:marker>
            <c:symbol val="circle"/>
            <c:size val="5"/>
            <c:spPr>
              <a:solidFill>
                <a:schemeClr val="accent2"/>
              </a:solidFill>
              <a:ln w="9525">
                <a:solidFill>
                  <a:schemeClr val="accent2"/>
                </a:solidFill>
              </a:ln>
              <a:effectLst/>
            </c:spPr>
          </c:marker>
          <c:cat>
            <c:numRef>
              <c:f>'Графики оседаний реперов Жезказ'!$A$265:$A$275</c:f>
              <c:numCache>
                <c:formatCode>General</c:formatCode>
                <c:ptCount val="11"/>
                <c:pt idx="0">
                  <c:v>6</c:v>
                </c:pt>
                <c:pt idx="1">
                  <c:v>7</c:v>
                </c:pt>
                <c:pt idx="2">
                  <c:v>8</c:v>
                </c:pt>
                <c:pt idx="3">
                  <c:v>11</c:v>
                </c:pt>
                <c:pt idx="4">
                  <c:v>14</c:v>
                </c:pt>
                <c:pt idx="5">
                  <c:v>15</c:v>
                </c:pt>
                <c:pt idx="6">
                  <c:v>17</c:v>
                </c:pt>
                <c:pt idx="7">
                  <c:v>19</c:v>
                </c:pt>
                <c:pt idx="8">
                  <c:v>20</c:v>
                </c:pt>
                <c:pt idx="9">
                  <c:v>21</c:v>
                </c:pt>
                <c:pt idx="10">
                  <c:v>22</c:v>
                </c:pt>
              </c:numCache>
            </c:numRef>
          </c:cat>
          <c:val>
            <c:numRef>
              <c:f>'Графики оседаний реперов Жезказ'!$H$265:$H$275</c:f>
              <c:numCache>
                <c:formatCode>General</c:formatCode>
                <c:ptCount val="11"/>
                <c:pt idx="0">
                  <c:v>-31.799999999975626</c:v>
                </c:pt>
                <c:pt idx="1">
                  <c:v>-10.699999999985721</c:v>
                </c:pt>
                <c:pt idx="2">
                  <c:v>-11.300000000005639</c:v>
                </c:pt>
                <c:pt idx="3">
                  <c:v>-12.499999999988631</c:v>
                </c:pt>
                <c:pt idx="4">
                  <c:v>-10.499999999979082</c:v>
                </c:pt>
                <c:pt idx="5">
                  <c:v>-10.000000000047748</c:v>
                </c:pt>
                <c:pt idx="6">
                  <c:v>-11.40000000003738</c:v>
                </c:pt>
                <c:pt idx="7">
                  <c:v>-13.199999999983447</c:v>
                </c:pt>
                <c:pt idx="8">
                  <c:v>-14.999999999986358</c:v>
                </c:pt>
                <c:pt idx="9">
                  <c:v>-13.300000000015189</c:v>
                </c:pt>
                <c:pt idx="10">
                  <c:v>-13.399999999990087</c:v>
                </c:pt>
              </c:numCache>
            </c:numRef>
          </c:val>
          <c:smooth val="1"/>
          <c:extLst xmlns:c16r2="http://schemas.microsoft.com/office/drawing/2015/06/chart">
            <c:ext xmlns:c16="http://schemas.microsoft.com/office/drawing/2014/chart" uri="{C3380CC4-5D6E-409C-BE32-E72D297353CC}">
              <c16:uniqueId val="{00000001-63A5-4533-B6BA-859A3B281608}"/>
            </c:ext>
          </c:extLst>
        </c:ser>
        <c:ser>
          <c:idx val="2"/>
          <c:order val="2"/>
          <c:tx>
            <c:v>2020-2014</c:v>
          </c:tx>
          <c:spPr>
            <a:ln w="28575" cap="rnd">
              <a:solidFill>
                <a:srgbClr val="00B050"/>
              </a:solidFill>
              <a:round/>
            </a:ln>
            <a:effectLst/>
          </c:spPr>
          <c:marker>
            <c:symbol val="circle"/>
            <c:size val="5"/>
            <c:spPr>
              <a:solidFill>
                <a:schemeClr val="accent3"/>
              </a:solidFill>
              <a:ln w="9525">
                <a:solidFill>
                  <a:schemeClr val="accent3"/>
                </a:solidFill>
              </a:ln>
              <a:effectLst/>
            </c:spPr>
          </c:marker>
          <c:cat>
            <c:numRef>
              <c:f>'Графики оседаний реперов Жезказ'!$A$265:$A$275</c:f>
              <c:numCache>
                <c:formatCode>General</c:formatCode>
                <c:ptCount val="11"/>
                <c:pt idx="0">
                  <c:v>6</c:v>
                </c:pt>
                <c:pt idx="1">
                  <c:v>7</c:v>
                </c:pt>
                <c:pt idx="2">
                  <c:v>8</c:v>
                </c:pt>
                <c:pt idx="3">
                  <c:v>11</c:v>
                </c:pt>
                <c:pt idx="4">
                  <c:v>14</c:v>
                </c:pt>
                <c:pt idx="5">
                  <c:v>15</c:v>
                </c:pt>
                <c:pt idx="6">
                  <c:v>17</c:v>
                </c:pt>
                <c:pt idx="7">
                  <c:v>19</c:v>
                </c:pt>
                <c:pt idx="8">
                  <c:v>20</c:v>
                </c:pt>
                <c:pt idx="9">
                  <c:v>21</c:v>
                </c:pt>
                <c:pt idx="10">
                  <c:v>22</c:v>
                </c:pt>
              </c:numCache>
            </c:numRef>
          </c:cat>
          <c:val>
            <c:numRef>
              <c:f>'Графики оседаний реперов Жезказ'!$I$265:$I$275</c:f>
              <c:numCache>
                <c:formatCode>General</c:formatCode>
                <c:ptCount val="11"/>
                <c:pt idx="0">
                  <c:v>-38.600000000030832</c:v>
                </c:pt>
                <c:pt idx="1">
                  <c:v>-15.499999999974534</c:v>
                </c:pt>
                <c:pt idx="2">
                  <c:v>-17.100000000027649</c:v>
                </c:pt>
                <c:pt idx="3">
                  <c:v>-18.50000000001728</c:v>
                </c:pt>
                <c:pt idx="4">
                  <c:v>-15.899999999987813</c:v>
                </c:pt>
                <c:pt idx="5">
                  <c:v>-16.900000000021009</c:v>
                </c:pt>
                <c:pt idx="6">
                  <c:v>-18.600000000049022</c:v>
                </c:pt>
                <c:pt idx="7">
                  <c:v>-20.50000000002683</c:v>
                </c:pt>
                <c:pt idx="8">
                  <c:v>-21.79999999998472</c:v>
                </c:pt>
                <c:pt idx="9">
                  <c:v>-19.599999999968531</c:v>
                </c:pt>
                <c:pt idx="10">
                  <c:v>-21.700000000009823</c:v>
                </c:pt>
              </c:numCache>
            </c:numRef>
          </c:val>
          <c:smooth val="1"/>
          <c:extLst xmlns:c16r2="http://schemas.microsoft.com/office/drawing/2015/06/chart">
            <c:ext xmlns:c16="http://schemas.microsoft.com/office/drawing/2014/chart" uri="{C3380CC4-5D6E-409C-BE32-E72D297353CC}">
              <c16:uniqueId val="{00000002-63A5-4533-B6BA-859A3B281608}"/>
            </c:ext>
          </c:extLst>
        </c:ser>
        <c:dLbls>
          <c:showLegendKey val="0"/>
          <c:showVal val="0"/>
          <c:showCatName val="0"/>
          <c:showSerName val="0"/>
          <c:showPercent val="0"/>
          <c:showBubbleSize val="0"/>
        </c:dLbls>
        <c:marker val="1"/>
        <c:smooth val="0"/>
        <c:axId val="-1899120864"/>
        <c:axId val="-1899120320"/>
      </c:lineChart>
      <c:catAx>
        <c:axId val="-189912086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20320"/>
        <c:crosses val="autoZero"/>
        <c:auto val="1"/>
        <c:lblAlgn val="ctr"/>
        <c:lblOffset val="100"/>
        <c:noMultiLvlLbl val="0"/>
      </c:catAx>
      <c:valAx>
        <c:axId val="-1899120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2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 реперов по профильной линии №169</a:t>
            </a:r>
          </a:p>
        </c:rich>
      </c:tx>
      <c:overlay val="0"/>
      <c:spPr>
        <a:noFill/>
        <a:ln>
          <a:noFill/>
        </a:ln>
        <a:effectLst/>
      </c:spPr>
    </c:title>
    <c:autoTitleDeleted val="0"/>
    <c:plotArea>
      <c:layout>
        <c:manualLayout>
          <c:layoutTarget val="inner"/>
          <c:xMode val="edge"/>
          <c:yMode val="edge"/>
          <c:x val="5.9535248186803766E-2"/>
          <c:y val="0.10773340516573225"/>
          <c:w val="0.94002013863684986"/>
          <c:h val="0.80316243706706991"/>
        </c:manualLayout>
      </c:layout>
      <c:lineChart>
        <c:grouping val="stacked"/>
        <c:varyColors val="0"/>
        <c:ser>
          <c:idx val="0"/>
          <c:order val="0"/>
          <c:tx>
            <c:v>2018 1-2 серии</c:v>
          </c:tx>
          <c:spPr>
            <a:ln w="28575" cap="rnd">
              <a:solidFill>
                <a:srgbClr val="0070C0"/>
              </a:solidFill>
              <a:round/>
            </a:ln>
            <a:effectLst/>
          </c:spPr>
          <c:marker>
            <c:symbol val="circle"/>
            <c:size val="5"/>
            <c:spPr>
              <a:solidFill>
                <a:schemeClr val="accent1"/>
              </a:solidFill>
              <a:ln w="9525">
                <a:solidFill>
                  <a:schemeClr val="accent1"/>
                </a:solidFill>
              </a:ln>
              <a:effectLst/>
            </c:spPr>
          </c:marker>
          <c:val>
            <c:numRef>
              <c:f>'Графики оседаний реперов Жезказ'!$G$336:$G$351</c:f>
              <c:numCache>
                <c:formatCode>General</c:formatCode>
                <c:ptCount val="16"/>
                <c:pt idx="0">
                  <c:v>0.99999999997635314</c:v>
                </c:pt>
                <c:pt idx="1">
                  <c:v>0</c:v>
                </c:pt>
                <c:pt idx="2">
                  <c:v>0.99999999997635314</c:v>
                </c:pt>
                <c:pt idx="3">
                  <c:v>2.0000000000095497</c:v>
                </c:pt>
                <c:pt idx="4">
                  <c:v>1.0000000000331966</c:v>
                </c:pt>
                <c:pt idx="5">
                  <c:v>1.0000000000331966</c:v>
                </c:pt>
                <c:pt idx="6">
                  <c:v>0.99999999997635314</c:v>
                </c:pt>
                <c:pt idx="7">
                  <c:v>-0.50000000004501999</c:v>
                </c:pt>
                <c:pt idx="8">
                  <c:v>2.9999999999859028</c:v>
                </c:pt>
                <c:pt idx="9">
                  <c:v>0.20000000000663931</c:v>
                </c:pt>
                <c:pt idx="10">
                  <c:v>0.40000000001327862</c:v>
                </c:pt>
                <c:pt idx="11">
                  <c:v>0.20000000000663931</c:v>
                </c:pt>
                <c:pt idx="12">
                  <c:v>1.0000000000331966</c:v>
                </c:pt>
                <c:pt idx="13">
                  <c:v>0.30000000003838068</c:v>
                </c:pt>
                <c:pt idx="14">
                  <c:v>-0.29999999998153726</c:v>
                </c:pt>
                <c:pt idx="15">
                  <c:v>0.50000000004501999</c:v>
                </c:pt>
              </c:numCache>
            </c:numRef>
          </c:val>
          <c:smooth val="1"/>
          <c:extLst xmlns:c16r2="http://schemas.microsoft.com/office/drawing/2015/06/chart">
            <c:ext xmlns:c16="http://schemas.microsoft.com/office/drawing/2014/chart" uri="{C3380CC4-5D6E-409C-BE32-E72D297353CC}">
              <c16:uniqueId val="{00000000-CE28-4B8D-9EE0-2FD0B7B53930}"/>
            </c:ext>
          </c:extLst>
        </c:ser>
        <c:ser>
          <c:idx val="1"/>
          <c:order val="1"/>
          <c:tx>
            <c:v>2020 1-2 серии</c:v>
          </c:tx>
          <c:spPr>
            <a:ln w="28575" cap="rnd">
              <a:solidFill>
                <a:srgbClr val="FF0000"/>
              </a:solidFill>
              <a:round/>
            </a:ln>
            <a:effectLst/>
          </c:spPr>
          <c:marker>
            <c:symbol val="circle"/>
            <c:size val="5"/>
            <c:spPr>
              <a:solidFill>
                <a:schemeClr val="accent2"/>
              </a:solidFill>
              <a:ln w="9525">
                <a:solidFill>
                  <a:schemeClr val="accent2"/>
                </a:solidFill>
              </a:ln>
              <a:effectLst/>
            </c:spPr>
          </c:marker>
          <c:val>
            <c:numRef>
              <c:f>'Графики оседаний реперов Жезказ'!$H$336:$H$351</c:f>
              <c:numCache>
                <c:formatCode>General</c:formatCode>
                <c:ptCount val="16"/>
                <c:pt idx="0">
                  <c:v>-4.0999999999939973</c:v>
                </c:pt>
                <c:pt idx="1">
                  <c:v>-4.0999999999939973</c:v>
                </c:pt>
                <c:pt idx="2">
                  <c:v>-0.30000000003838068</c:v>
                </c:pt>
                <c:pt idx="3">
                  <c:v>-6.700000000023465</c:v>
                </c:pt>
                <c:pt idx="4">
                  <c:v>-2.9000000000110049</c:v>
                </c:pt>
                <c:pt idx="5">
                  <c:v>-2.299999999991087</c:v>
                </c:pt>
                <c:pt idx="6">
                  <c:v>-2.299999999991087</c:v>
                </c:pt>
                <c:pt idx="7">
                  <c:v>-5.8999999999969077</c:v>
                </c:pt>
                <c:pt idx="8">
                  <c:v>-4.3000000000006366</c:v>
                </c:pt>
                <c:pt idx="9">
                  <c:v>-5.2000000000020918</c:v>
                </c:pt>
                <c:pt idx="10">
                  <c:v>-2.9999999999859028</c:v>
                </c:pt>
                <c:pt idx="11">
                  <c:v>-0.80000000002655725</c:v>
                </c:pt>
                <c:pt idx="12">
                  <c:v>-2.5999999999726242</c:v>
                </c:pt>
                <c:pt idx="13">
                  <c:v>-1.3000000000147338</c:v>
                </c:pt>
                <c:pt idx="14">
                  <c:v>-0.99999999997635314</c:v>
                </c:pt>
                <c:pt idx="15">
                  <c:v>-1.5000000000213731</c:v>
                </c:pt>
              </c:numCache>
            </c:numRef>
          </c:val>
          <c:smooth val="1"/>
          <c:extLst xmlns:c16r2="http://schemas.microsoft.com/office/drawing/2015/06/chart">
            <c:ext xmlns:c16="http://schemas.microsoft.com/office/drawing/2014/chart" uri="{C3380CC4-5D6E-409C-BE32-E72D297353CC}">
              <c16:uniqueId val="{00000001-CE28-4B8D-9EE0-2FD0B7B53930}"/>
            </c:ext>
          </c:extLst>
        </c:ser>
        <c:ser>
          <c:idx val="2"/>
          <c:order val="2"/>
          <c:tx>
            <c:v>2020-2018</c:v>
          </c:tx>
          <c:spPr>
            <a:ln w="28575" cap="rnd">
              <a:solidFill>
                <a:srgbClr val="00B050"/>
              </a:solidFill>
              <a:round/>
            </a:ln>
            <a:effectLst/>
          </c:spPr>
          <c:marker>
            <c:symbol val="circle"/>
            <c:size val="5"/>
            <c:spPr>
              <a:solidFill>
                <a:schemeClr val="accent3"/>
              </a:solidFill>
              <a:ln w="9525">
                <a:solidFill>
                  <a:schemeClr val="accent3"/>
                </a:solidFill>
              </a:ln>
              <a:effectLst/>
            </c:spPr>
          </c:marker>
          <c:val>
            <c:numRef>
              <c:f>'Графики оседаний реперов Жезказ'!$I$336:$I$351</c:f>
              <c:numCache>
                <c:formatCode>General</c:formatCode>
                <c:ptCount val="16"/>
                <c:pt idx="0">
                  <c:v>-7.1000000000367436</c:v>
                </c:pt>
                <c:pt idx="1">
                  <c:v>-6.6999999999666215</c:v>
                </c:pt>
                <c:pt idx="2">
                  <c:v>-4.7999999999888132</c:v>
                </c:pt>
                <c:pt idx="3">
                  <c:v>-5.9999999999718057</c:v>
                </c:pt>
                <c:pt idx="4">
                  <c:v>-7.3999999999614374</c:v>
                </c:pt>
                <c:pt idx="5">
                  <c:v>-7.6999999999998181</c:v>
                </c:pt>
                <c:pt idx="6">
                  <c:v>-6.5999999999917236</c:v>
                </c:pt>
                <c:pt idx="7">
                  <c:v>9.0999999999894499</c:v>
                </c:pt>
                <c:pt idx="8">
                  <c:v>3.6000000000058208</c:v>
                </c:pt>
                <c:pt idx="9">
                  <c:v>0.49999999998817657</c:v>
                </c:pt>
                <c:pt idx="10">
                  <c:v>3.8000000000124601</c:v>
                </c:pt>
                <c:pt idx="11">
                  <c:v>10.800000000017462</c:v>
                </c:pt>
                <c:pt idx="12">
                  <c:v>-7.2000000000116415</c:v>
                </c:pt>
                <c:pt idx="13">
                  <c:v>2.200000000016189</c:v>
                </c:pt>
                <c:pt idx="14">
                  <c:v>1.1000000000080945</c:v>
                </c:pt>
                <c:pt idx="15">
                  <c:v>1.9000000000346517</c:v>
                </c:pt>
              </c:numCache>
            </c:numRef>
          </c:val>
          <c:smooth val="1"/>
          <c:extLst xmlns:c16r2="http://schemas.microsoft.com/office/drawing/2015/06/chart">
            <c:ext xmlns:c16="http://schemas.microsoft.com/office/drawing/2014/chart" uri="{C3380CC4-5D6E-409C-BE32-E72D297353CC}">
              <c16:uniqueId val="{00000002-CE28-4B8D-9EE0-2FD0B7B53930}"/>
            </c:ext>
          </c:extLst>
        </c:ser>
        <c:dLbls>
          <c:showLegendKey val="0"/>
          <c:showVal val="0"/>
          <c:showCatName val="0"/>
          <c:showSerName val="0"/>
          <c:showPercent val="0"/>
          <c:showBubbleSize val="0"/>
        </c:dLbls>
        <c:marker val="1"/>
        <c:smooth val="0"/>
        <c:axId val="-1899114880"/>
        <c:axId val="-1899113792"/>
      </c:lineChart>
      <c:catAx>
        <c:axId val="-189911488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3792"/>
        <c:crosses val="autoZero"/>
        <c:auto val="1"/>
        <c:lblAlgn val="ctr"/>
        <c:lblOffset val="100"/>
        <c:noMultiLvlLbl val="0"/>
      </c:catAx>
      <c:valAx>
        <c:axId val="-1899113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4880"/>
        <c:crosses val="autoZero"/>
        <c:crossBetween val="between"/>
      </c:valAx>
      <c:spPr>
        <a:noFill/>
        <a:ln>
          <a:noFill/>
        </a:ln>
        <a:effectLst/>
      </c:spPr>
    </c:plotArea>
    <c:legend>
      <c:legendPos val="b"/>
      <c:layout>
        <c:manualLayout>
          <c:xMode val="edge"/>
          <c:yMode val="edge"/>
          <c:x val="0.2176760080297285"/>
          <c:y val="0.84558046430889278"/>
          <c:w val="0.57747518064784931"/>
          <c:h val="6.703125366528786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 оседаний реперов по профильной линии №33бис</a:t>
            </a:r>
          </a:p>
        </c:rich>
      </c:tx>
      <c:overlay val="0"/>
      <c:spPr>
        <a:noFill/>
        <a:ln>
          <a:noFill/>
        </a:ln>
        <a:effectLst/>
      </c:spPr>
    </c:title>
    <c:autoTitleDeleted val="0"/>
    <c:plotArea>
      <c:layout>
        <c:manualLayout>
          <c:layoutTarget val="inner"/>
          <c:xMode val="edge"/>
          <c:yMode val="edge"/>
          <c:x val="6.9598911729357629E-2"/>
          <c:y val="0.13803574558510764"/>
          <c:w val="0.91328370650775603"/>
          <c:h val="0.66489281926091093"/>
        </c:manualLayout>
      </c:layout>
      <c:lineChart>
        <c:grouping val="stacked"/>
        <c:varyColors val="0"/>
        <c:ser>
          <c:idx val="0"/>
          <c:order val="0"/>
          <c:tx>
            <c:v>2018 1-2 серии</c:v>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'Графики оседаний реперов Жезказ'!$G$361:$G$365</c:f>
              <c:numCache>
                <c:formatCode>General</c:formatCode>
                <c:ptCount val="5"/>
                <c:pt idx="0">
                  <c:v>-1.1000000000080945</c:v>
                </c:pt>
                <c:pt idx="1">
                  <c:v>-0.99999999997635314</c:v>
                </c:pt>
                <c:pt idx="2">
                  <c:v>-1.699999999971169</c:v>
                </c:pt>
                <c:pt idx="3">
                  <c:v>-0.60000000001991793</c:v>
                </c:pt>
                <c:pt idx="4">
                  <c:v>-0.3999999999564352</c:v>
                </c:pt>
              </c:numCache>
            </c:numRef>
          </c:val>
          <c:smooth val="1"/>
          <c:extLst xmlns:c16r2="http://schemas.microsoft.com/office/drawing/2015/06/chart">
            <c:ext xmlns:c16="http://schemas.microsoft.com/office/drawing/2014/chart" uri="{C3380CC4-5D6E-409C-BE32-E72D297353CC}">
              <c16:uniqueId val="{00000000-CAAA-44CB-A73A-2492925A6BED}"/>
            </c:ext>
          </c:extLst>
        </c:ser>
        <c:ser>
          <c:idx val="1"/>
          <c:order val="1"/>
          <c:tx>
            <c:v>2020 1-2 серии</c:v>
          </c:tx>
          <c:spPr>
            <a:ln w="28575" cap="rnd">
              <a:solidFill>
                <a:srgbClr val="FF0000"/>
              </a:solidFill>
              <a:round/>
            </a:ln>
            <a:effectLst/>
          </c:spPr>
          <c:marker>
            <c:symbol val="circle"/>
            <c:size val="5"/>
            <c:spPr>
              <a:solidFill>
                <a:schemeClr val="accent2"/>
              </a:solidFill>
              <a:ln w="9525">
                <a:solidFill>
                  <a:schemeClr val="accent2"/>
                </a:solidFill>
              </a:ln>
              <a:effectLst/>
            </c:spPr>
          </c:marker>
          <c:val>
            <c:numRef>
              <c:f>'Графики оседаний реперов Жезказ'!$H$361:$H$365</c:f>
              <c:numCache>
                <c:formatCode>General</c:formatCode>
                <c:ptCount val="5"/>
                <c:pt idx="0">
                  <c:v>0.49999999998817657</c:v>
                </c:pt>
                <c:pt idx="1">
                  <c:v>0.40000000001327862</c:v>
                </c:pt>
                <c:pt idx="2">
                  <c:v>-1.3999999999896318</c:v>
                </c:pt>
                <c:pt idx="3">
                  <c:v>0.59999999996307452</c:v>
                </c:pt>
                <c:pt idx="4">
                  <c:v>0.60000000001991793</c:v>
                </c:pt>
              </c:numCache>
            </c:numRef>
          </c:val>
          <c:smooth val="1"/>
          <c:extLst xmlns:c16r2="http://schemas.microsoft.com/office/drawing/2015/06/chart">
            <c:ext xmlns:c16="http://schemas.microsoft.com/office/drawing/2014/chart" uri="{C3380CC4-5D6E-409C-BE32-E72D297353CC}">
              <c16:uniqueId val="{00000001-CAAA-44CB-A73A-2492925A6BED}"/>
            </c:ext>
          </c:extLst>
        </c:ser>
        <c:ser>
          <c:idx val="2"/>
          <c:order val="2"/>
          <c:tx>
            <c:v>2020-2018</c:v>
          </c:tx>
          <c:spPr>
            <a:ln w="28575" cap="rnd">
              <a:solidFill>
                <a:srgbClr val="92D050"/>
              </a:solidFill>
              <a:round/>
            </a:ln>
            <a:effectLst/>
          </c:spPr>
          <c:marker>
            <c:symbol val="circle"/>
            <c:size val="5"/>
            <c:spPr>
              <a:solidFill>
                <a:schemeClr val="accent3"/>
              </a:solidFill>
              <a:ln w="9525">
                <a:solidFill>
                  <a:schemeClr val="accent3"/>
                </a:solidFill>
              </a:ln>
              <a:effectLst/>
            </c:spPr>
          </c:marker>
          <c:val>
            <c:numRef>
              <c:f>'Графики оседаний реперов Жезказ'!$I$361:$I$365</c:f>
              <c:numCache>
                <c:formatCode>General</c:formatCode>
                <c:ptCount val="5"/>
                <c:pt idx="0">
                  <c:v>-6.100000000003547</c:v>
                </c:pt>
                <c:pt idx="1">
                  <c:v>-6.5999999999917236</c:v>
                </c:pt>
                <c:pt idx="2">
                  <c:v>-7.0000000000050022</c:v>
                </c:pt>
                <c:pt idx="3">
                  <c:v>-6.3000000000101863</c:v>
                </c:pt>
                <c:pt idx="4">
                  <c:v>-6.100000000003547</c:v>
                </c:pt>
              </c:numCache>
            </c:numRef>
          </c:val>
          <c:smooth val="1"/>
          <c:extLst xmlns:c16r2="http://schemas.microsoft.com/office/drawing/2015/06/chart">
            <c:ext xmlns:c16="http://schemas.microsoft.com/office/drawing/2014/chart" uri="{C3380CC4-5D6E-409C-BE32-E72D297353CC}">
              <c16:uniqueId val="{00000002-CAAA-44CB-A73A-2492925A6BED}"/>
            </c:ext>
          </c:extLst>
        </c:ser>
        <c:dLbls>
          <c:showLegendKey val="0"/>
          <c:showVal val="0"/>
          <c:showCatName val="0"/>
          <c:showSerName val="0"/>
          <c:showPercent val="0"/>
          <c:showBubbleSize val="0"/>
        </c:dLbls>
        <c:marker val="1"/>
        <c:smooth val="0"/>
        <c:axId val="-1899117056"/>
        <c:axId val="-1899110528"/>
      </c:lineChart>
      <c:catAx>
        <c:axId val="-189911705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Репера</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0528"/>
        <c:crosses val="autoZero"/>
        <c:auto val="1"/>
        <c:lblAlgn val="ctr"/>
        <c:lblOffset val="100"/>
        <c:noMultiLvlLbl val="0"/>
      </c:catAx>
      <c:valAx>
        <c:axId val="-1899110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Оседания реперов,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7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bg1"/>
                </a:solidFill>
              </a:rPr>
              <a:t>График</a:t>
            </a:r>
            <a:r>
              <a:rPr lang="ru-RU" baseline="0">
                <a:solidFill>
                  <a:schemeClr val="bg1"/>
                </a:solidFill>
              </a:rPr>
              <a:t> оседаний реперов по профильной линии №166</a:t>
            </a:r>
            <a:endParaRPr lang="ru-RU">
              <a:solidFill>
                <a:schemeClr val="bg1"/>
              </a:solidFill>
            </a:endParaRPr>
          </a:p>
        </c:rich>
      </c:tx>
      <c:overlay val="0"/>
      <c:spPr>
        <a:noFill/>
        <a:ln>
          <a:noFill/>
        </a:ln>
        <a:effectLst/>
      </c:spPr>
    </c:title>
    <c:autoTitleDeleted val="0"/>
    <c:plotArea>
      <c:layout>
        <c:manualLayout>
          <c:layoutTarget val="inner"/>
          <c:xMode val="edge"/>
          <c:yMode val="edge"/>
          <c:x val="0.17578506659901208"/>
          <c:y val="0.11590380183619371"/>
          <c:w val="0.76007428067118499"/>
          <c:h val="0.78545463183252884"/>
        </c:manualLayout>
      </c:layout>
      <c:lineChart>
        <c:grouping val="stacked"/>
        <c:varyColors val="0"/>
        <c:ser>
          <c:idx val="0"/>
          <c:order val="0"/>
          <c:tx>
            <c:v>2020 1-2 серии</c:v>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7"/>
            <c:bubble3D val="0"/>
            <c:extLst xmlns:c16r2="http://schemas.microsoft.com/office/drawing/2015/06/chart">
              <c:ext xmlns:c16="http://schemas.microsoft.com/office/drawing/2014/chart" uri="{C3380CC4-5D6E-409C-BE32-E72D297353CC}">
                <c16:uniqueId val="{00000001-A8D9-4D94-855D-6BCD262D8101}"/>
              </c:ext>
            </c:extLst>
          </c:dPt>
          <c:val>
            <c:numRef>
              <c:f>'Графики оседаний реперов Жезказ'!$H$378:$H$390</c:f>
              <c:numCache>
                <c:formatCode>General</c:formatCode>
                <c:ptCount val="12"/>
                <c:pt idx="0">
                  <c:v>0.90000000000145519</c:v>
                </c:pt>
                <c:pt idx="1">
                  <c:v>0.79999999996971383</c:v>
                </c:pt>
                <c:pt idx="2">
                  <c:v>0.49999999998817657</c:v>
                </c:pt>
                <c:pt idx="3">
                  <c:v>0.90000000000145519</c:v>
                </c:pt>
                <c:pt idx="4">
                  <c:v>0.40000000001327862</c:v>
                </c:pt>
                <c:pt idx="5">
                  <c:v>0.80000000002655725</c:v>
                </c:pt>
                <c:pt idx="6">
                  <c:v>9.9999999974897946E-2</c:v>
                </c:pt>
                <c:pt idx="7">
                  <c:v>0.29999999998153726</c:v>
                </c:pt>
                <c:pt idx="8">
                  <c:v>9.9999999974897946E-2</c:v>
                </c:pt>
                <c:pt idx="9">
                  <c:v>-0.49999999998817657</c:v>
                </c:pt>
                <c:pt idx="10">
                  <c:v>-0.59999999996307452</c:v>
                </c:pt>
                <c:pt idx="11">
                  <c:v>-0.10000000003174137</c:v>
                </c:pt>
              </c:numCache>
            </c:numRef>
          </c:val>
          <c:smooth val="1"/>
          <c:extLst xmlns:c16r2="http://schemas.microsoft.com/office/drawing/2015/06/chart">
            <c:ext xmlns:c16="http://schemas.microsoft.com/office/drawing/2014/chart" uri="{C3380CC4-5D6E-409C-BE32-E72D297353CC}">
              <c16:uniqueId val="{00000002-A8D9-4D94-855D-6BCD262D8101}"/>
            </c:ext>
          </c:extLst>
        </c:ser>
        <c:ser>
          <c:idx val="1"/>
          <c:order val="1"/>
          <c:tx>
            <c:v>2018 1-2 серии</c:v>
          </c:tx>
          <c:spPr>
            <a:ln w="28575" cap="rnd">
              <a:solidFill>
                <a:srgbClr val="FF0000"/>
              </a:solidFill>
              <a:round/>
            </a:ln>
            <a:effectLst/>
          </c:spPr>
          <c:marker>
            <c:symbol val="circle"/>
            <c:size val="5"/>
            <c:spPr>
              <a:solidFill>
                <a:schemeClr val="accent3"/>
              </a:solidFill>
              <a:ln w="9525">
                <a:solidFill>
                  <a:srgbClr val="FF0000"/>
                </a:solidFill>
              </a:ln>
              <a:effectLst/>
            </c:spPr>
          </c:marker>
          <c:dPt>
            <c:idx val="6"/>
            <c:bubble3D val="0"/>
            <c:extLst xmlns:c16r2="http://schemas.microsoft.com/office/drawing/2015/06/chart">
              <c:ext xmlns:c16="http://schemas.microsoft.com/office/drawing/2014/chart" uri="{C3380CC4-5D6E-409C-BE32-E72D297353CC}">
                <c16:uniqueId val="{00000004-A8D9-4D94-855D-6BCD262D8101}"/>
              </c:ext>
            </c:extLst>
          </c:dPt>
          <c:val>
            <c:numRef>
              <c:f>'Графики оседаний реперов Жезказ'!$G$378:$G$390</c:f>
              <c:numCache>
                <c:formatCode>General</c:formatCode>
                <c:ptCount val="12"/>
                <c:pt idx="0">
                  <c:v>-1.1000000000080945</c:v>
                </c:pt>
                <c:pt idx="1">
                  <c:v>-1.1999999999829924</c:v>
                </c:pt>
                <c:pt idx="2">
                  <c:v>-1.3000000000147338</c:v>
                </c:pt>
                <c:pt idx="3">
                  <c:v>-1.3999999999896318</c:v>
                </c:pt>
                <c:pt idx="4">
                  <c:v>-1.1000000000080945</c:v>
                </c:pt>
                <c:pt idx="5">
                  <c:v>-0.69999999999481588</c:v>
                </c:pt>
                <c:pt idx="6">
                  <c:v>-9.4000000000278305</c:v>
                </c:pt>
                <c:pt idx="7">
                  <c:v>-0.20000000000663931</c:v>
                </c:pt>
                <c:pt idx="8">
                  <c:v>-9.9999999974897946E-2</c:v>
                </c:pt>
                <c:pt idx="9">
                  <c:v>-0.20000000000663931</c:v>
                </c:pt>
                <c:pt idx="10">
                  <c:v>0.10000000003174137</c:v>
                </c:pt>
                <c:pt idx="11">
                  <c:v>1.699999999971169</c:v>
                </c:pt>
              </c:numCache>
            </c:numRef>
          </c:val>
          <c:smooth val="1"/>
          <c:extLst xmlns:c16r2="http://schemas.microsoft.com/office/drawing/2015/06/chart">
            <c:ext xmlns:c16="http://schemas.microsoft.com/office/drawing/2014/chart" uri="{C3380CC4-5D6E-409C-BE32-E72D297353CC}">
              <c16:uniqueId val="{00000005-A8D9-4D94-855D-6BCD262D8101}"/>
            </c:ext>
          </c:extLst>
        </c:ser>
        <c:ser>
          <c:idx val="2"/>
          <c:order val="2"/>
          <c:tx>
            <c:v>2020-2018</c:v>
          </c:tx>
          <c:spPr>
            <a:ln w="28575" cap="rnd">
              <a:solidFill>
                <a:srgbClr val="00B050"/>
              </a:solidFill>
              <a:round/>
            </a:ln>
            <a:effectLst/>
          </c:spPr>
          <c:marker>
            <c:symbol val="circle"/>
            <c:size val="5"/>
            <c:spPr>
              <a:solidFill>
                <a:srgbClr val="00B050"/>
              </a:solidFill>
              <a:ln w="9525">
                <a:solidFill>
                  <a:srgbClr val="00B050"/>
                </a:solidFill>
              </a:ln>
              <a:effectLst/>
            </c:spPr>
          </c:marker>
          <c:dPt>
            <c:idx val="6"/>
            <c:bubble3D val="0"/>
            <c:extLst xmlns:c16r2="http://schemas.microsoft.com/office/drawing/2015/06/chart">
              <c:ext xmlns:c16="http://schemas.microsoft.com/office/drawing/2014/chart" uri="{C3380CC4-5D6E-409C-BE32-E72D297353CC}">
                <c16:uniqueId val="{00000007-A8D9-4D94-855D-6BCD262D8101}"/>
              </c:ext>
            </c:extLst>
          </c:dPt>
          <c:val>
            <c:numRef>
              <c:f>'Графики оседаний реперов Жезказ'!$I$378:$I$390</c:f>
              <c:numCache>
                <c:formatCode>General</c:formatCode>
                <c:ptCount val="12"/>
                <c:pt idx="0">
                  <c:v>-5.6999999999902684</c:v>
                </c:pt>
                <c:pt idx="1">
                  <c:v>-6.0000000000286491</c:v>
                </c:pt>
                <c:pt idx="2">
                  <c:v>-6.3999999999850843</c:v>
                </c:pt>
                <c:pt idx="3">
                  <c:v>-6.100000000003547</c:v>
                </c:pt>
                <c:pt idx="4">
                  <c:v>-6.100000000003547</c:v>
                </c:pt>
                <c:pt idx="5">
                  <c:v>-6.100000000003547</c:v>
                </c:pt>
                <c:pt idx="6">
                  <c:v>-19.900000000006912</c:v>
                </c:pt>
                <c:pt idx="7">
                  <c:v>-6.5000000000168257</c:v>
                </c:pt>
                <c:pt idx="8">
                  <c:v>-6.4000000000419277</c:v>
                </c:pt>
                <c:pt idx="9">
                  <c:v>-6.5999999999917236</c:v>
                </c:pt>
                <c:pt idx="10">
                  <c:v>-6.5999999999917236</c:v>
                </c:pt>
                <c:pt idx="11">
                  <c:v>-8.1999999999879947</c:v>
                </c:pt>
              </c:numCache>
            </c:numRef>
          </c:val>
          <c:smooth val="1"/>
          <c:extLst xmlns:c16r2="http://schemas.microsoft.com/office/drawing/2015/06/chart">
            <c:ext xmlns:c16="http://schemas.microsoft.com/office/drawing/2014/chart" uri="{C3380CC4-5D6E-409C-BE32-E72D297353CC}">
              <c16:uniqueId val="{00000008-A8D9-4D94-855D-6BCD262D8101}"/>
            </c:ext>
          </c:extLst>
        </c:ser>
        <c:dLbls>
          <c:showLegendKey val="0"/>
          <c:showVal val="0"/>
          <c:showCatName val="0"/>
          <c:showSerName val="0"/>
          <c:showPercent val="0"/>
          <c:showBubbleSize val="0"/>
        </c:dLbls>
        <c:marker val="1"/>
        <c:smooth val="0"/>
        <c:axId val="-1899118688"/>
        <c:axId val="-1899116512"/>
      </c:lineChart>
      <c:catAx>
        <c:axId val="-1899118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Репера</a:t>
                </a:r>
              </a:p>
            </c:rich>
          </c:tx>
          <c:layout>
            <c:manualLayout>
              <c:xMode val="edge"/>
              <c:yMode val="edge"/>
              <c:x val="0.53254064881915164"/>
              <c:y val="0.83591260352809738"/>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6512"/>
        <c:crosses val="autoZero"/>
        <c:auto val="1"/>
        <c:lblAlgn val="ctr"/>
        <c:lblOffset val="100"/>
        <c:noMultiLvlLbl val="0"/>
      </c:catAx>
      <c:valAx>
        <c:axId val="-1899116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Оседания реперв, мм</a:t>
                </a:r>
              </a:p>
            </c:rich>
          </c:tx>
          <c:layout>
            <c:manualLayout>
              <c:xMode val="edge"/>
              <c:yMode val="edge"/>
              <c:x val="8.2278299106510716E-2"/>
              <c:y val="0.3471679989446214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9118688"/>
        <c:crosses val="autoZero"/>
        <c:crossBetween val="between"/>
      </c:valAx>
      <c:spPr>
        <a:noFill/>
        <a:ln>
          <a:noFill/>
        </a:ln>
        <a:effectLst/>
      </c:spPr>
    </c:plotArea>
    <c:legend>
      <c:legendPos val="r"/>
      <c:layout>
        <c:manualLayout>
          <c:xMode val="edge"/>
          <c:yMode val="edge"/>
          <c:x val="0.34486832405414836"/>
          <c:y val="0.91179086602876736"/>
          <c:w val="0.54992924808499566"/>
          <c:h val="6.31326489706000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EC9E91-0139-49B6-B363-0E704365F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160</Pages>
  <Words>36031</Words>
  <Characters>205383</Characters>
  <Application>Microsoft Office Word</Application>
  <DocSecurity>0</DocSecurity>
  <Lines>1711</Lines>
  <Paragraphs>481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240933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cp:lastPrinted>2023-10-27T16:58:00Z</cp:lastPrinted>
  <dcterms:created xsi:type="dcterms:W3CDTF">2023-10-29T09:02:00Z</dcterms:created>
  <dcterms:modified xsi:type="dcterms:W3CDTF">2023-10-29T09:42:00Z</dcterms:modified>
</cp:coreProperties>
</file>