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1C5CB9" w14:textId="77777777" w:rsidR="00084688" w:rsidRPr="00084688" w:rsidRDefault="00084688" w:rsidP="00084688">
      <w:pPr>
        <w:spacing w:after="0" w:line="240" w:lineRule="auto"/>
        <w:jc w:val="center"/>
        <w:rPr>
          <w:rFonts w:ascii="Times New Roman" w:hAnsi="Times New Roman" w:cs="Times New Roman"/>
          <w:sz w:val="28"/>
          <w:szCs w:val="28"/>
          <w:lang w:val="kk-KZ"/>
        </w:rPr>
      </w:pPr>
      <w:bookmarkStart w:id="0" w:name="_GoBack"/>
      <w:bookmarkEnd w:id="0"/>
      <w:r w:rsidRPr="00084688">
        <w:rPr>
          <w:rFonts w:ascii="Times New Roman" w:hAnsi="Times New Roman" w:cs="Times New Roman"/>
          <w:sz w:val="28"/>
          <w:szCs w:val="28"/>
          <w:lang w:val="kk-KZ"/>
        </w:rPr>
        <w:t>«С.Сейфуллин атындағы Қазақ агротехникалық зерттеу университеті» КеАҚ</w:t>
      </w:r>
    </w:p>
    <w:p w14:paraId="091DDD55"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59C0BB3A"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51DB867F"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6DC39B96"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0434C773" w14:textId="77777777" w:rsidR="00084688" w:rsidRPr="00084688" w:rsidRDefault="00084688" w:rsidP="00084688">
      <w:pPr>
        <w:spacing w:after="0" w:line="240" w:lineRule="auto"/>
        <w:rPr>
          <w:rFonts w:ascii="Times New Roman" w:hAnsi="Times New Roman" w:cs="Times New Roman"/>
          <w:sz w:val="28"/>
          <w:szCs w:val="28"/>
          <w:lang w:val="kk-KZ"/>
        </w:rPr>
      </w:pPr>
      <w:r w:rsidRPr="00084688">
        <w:rPr>
          <w:rFonts w:ascii="Times New Roman" w:hAnsi="Times New Roman" w:cs="Times New Roman"/>
          <w:sz w:val="28"/>
          <w:szCs w:val="28"/>
          <w:lang w:val="kk-KZ"/>
        </w:rPr>
        <w:t>ОӘЖ 628.4.032:672.86.02 (043)                                                Қолжазба құқығында</w:t>
      </w:r>
    </w:p>
    <w:p w14:paraId="77D4474A"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25BFCAC9"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49D33FE2"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4846AA27"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59FA66F8"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764D18E6" w14:textId="77777777" w:rsidR="00084688" w:rsidRPr="00084688" w:rsidRDefault="00084688" w:rsidP="00084688">
      <w:pPr>
        <w:spacing w:after="0" w:line="240" w:lineRule="auto"/>
        <w:jc w:val="center"/>
        <w:rPr>
          <w:rFonts w:ascii="Times New Roman" w:hAnsi="Times New Roman" w:cs="Times New Roman"/>
          <w:b/>
          <w:sz w:val="28"/>
          <w:szCs w:val="28"/>
          <w:lang w:val="kk-KZ"/>
        </w:rPr>
      </w:pPr>
      <w:r w:rsidRPr="00084688">
        <w:rPr>
          <w:rFonts w:ascii="Times New Roman" w:hAnsi="Times New Roman" w:cs="Times New Roman"/>
          <w:b/>
          <w:sz w:val="28"/>
          <w:szCs w:val="28"/>
          <w:lang w:val="kk-KZ"/>
        </w:rPr>
        <w:t xml:space="preserve">ИБЖАНОВА АЙНУР АЛИМБАЕВНА </w:t>
      </w:r>
    </w:p>
    <w:p w14:paraId="06C12379" w14:textId="77777777" w:rsidR="00084688" w:rsidRPr="00084688" w:rsidRDefault="00084688" w:rsidP="00084688">
      <w:pPr>
        <w:spacing w:after="0" w:line="240" w:lineRule="auto"/>
        <w:jc w:val="center"/>
        <w:rPr>
          <w:rFonts w:ascii="Times New Roman" w:hAnsi="Times New Roman" w:cs="Times New Roman"/>
          <w:b/>
          <w:sz w:val="28"/>
          <w:szCs w:val="28"/>
          <w:lang w:val="kk-KZ"/>
        </w:rPr>
      </w:pPr>
    </w:p>
    <w:p w14:paraId="3A7A8C6F" w14:textId="77777777" w:rsidR="00084688" w:rsidRPr="00084688" w:rsidRDefault="00084688" w:rsidP="00084688">
      <w:pPr>
        <w:spacing w:after="0" w:line="240" w:lineRule="auto"/>
        <w:jc w:val="center"/>
        <w:rPr>
          <w:rFonts w:ascii="Times New Roman" w:hAnsi="Times New Roman" w:cs="Times New Roman"/>
          <w:b/>
          <w:sz w:val="28"/>
          <w:szCs w:val="28"/>
          <w:lang w:val="kk-KZ"/>
        </w:rPr>
      </w:pPr>
    </w:p>
    <w:p w14:paraId="0A6A5000" w14:textId="77777777" w:rsidR="00084688" w:rsidRPr="00084688" w:rsidRDefault="00084688" w:rsidP="00084688">
      <w:pPr>
        <w:spacing w:after="0" w:line="240" w:lineRule="auto"/>
        <w:jc w:val="center"/>
        <w:rPr>
          <w:rFonts w:ascii="Times New Roman" w:hAnsi="Times New Roman" w:cs="Times New Roman"/>
          <w:b/>
          <w:sz w:val="28"/>
          <w:szCs w:val="28"/>
          <w:lang w:val="kk-KZ"/>
        </w:rPr>
      </w:pPr>
    </w:p>
    <w:p w14:paraId="2B8BC307" w14:textId="77777777" w:rsidR="00084688" w:rsidRPr="00084688" w:rsidRDefault="00084688" w:rsidP="00084688">
      <w:pPr>
        <w:spacing w:after="0" w:line="240" w:lineRule="auto"/>
        <w:jc w:val="center"/>
        <w:rPr>
          <w:rFonts w:ascii="Times New Roman" w:hAnsi="Times New Roman" w:cs="Times New Roman"/>
          <w:b/>
          <w:sz w:val="28"/>
          <w:szCs w:val="28"/>
          <w:lang w:val="kk-KZ"/>
        </w:rPr>
      </w:pPr>
      <w:bookmarkStart w:id="1" w:name="_Hlk153850006"/>
      <w:r w:rsidRPr="00084688">
        <w:rPr>
          <w:rFonts w:ascii="Times New Roman" w:hAnsi="Times New Roman" w:cs="Times New Roman"/>
          <w:b/>
          <w:sz w:val="28"/>
          <w:szCs w:val="28"/>
          <w:lang w:val="kk-KZ"/>
        </w:rPr>
        <w:t>Биоыдырайтын қаптама өндіру технологиясының ғылыми-техникалық негіздерін әзірлеу және КО ТР 005/2011 сәйкес жаңа өнімді стандарттау</w:t>
      </w:r>
      <w:bookmarkEnd w:id="1"/>
    </w:p>
    <w:p w14:paraId="2BC5B1C5" w14:textId="77777777" w:rsidR="00084688" w:rsidRPr="00084688" w:rsidRDefault="00084688" w:rsidP="00084688">
      <w:pPr>
        <w:spacing w:after="0" w:line="240" w:lineRule="auto"/>
        <w:jc w:val="center"/>
        <w:rPr>
          <w:rFonts w:ascii="Times New Roman" w:hAnsi="Times New Roman" w:cs="Times New Roman"/>
          <w:b/>
          <w:sz w:val="28"/>
          <w:szCs w:val="28"/>
          <w:lang w:val="kk-KZ"/>
        </w:rPr>
      </w:pPr>
    </w:p>
    <w:p w14:paraId="5A419E51" w14:textId="77777777" w:rsidR="00084688" w:rsidRPr="00084688" w:rsidRDefault="00084688" w:rsidP="00084688">
      <w:pPr>
        <w:spacing w:after="0" w:line="240" w:lineRule="auto"/>
        <w:jc w:val="center"/>
        <w:rPr>
          <w:rFonts w:ascii="Times New Roman" w:hAnsi="Times New Roman" w:cs="Times New Roman"/>
          <w:b/>
          <w:sz w:val="28"/>
          <w:szCs w:val="28"/>
          <w:lang w:val="kk-KZ"/>
        </w:rPr>
      </w:pPr>
    </w:p>
    <w:p w14:paraId="22637BC5" w14:textId="77777777" w:rsidR="00084688" w:rsidRPr="00084688" w:rsidRDefault="00084688" w:rsidP="00084688">
      <w:pPr>
        <w:spacing w:after="0" w:line="240" w:lineRule="auto"/>
        <w:jc w:val="center"/>
        <w:rPr>
          <w:rFonts w:ascii="Times New Roman" w:hAnsi="Times New Roman" w:cs="Times New Roman"/>
          <w:b/>
          <w:sz w:val="28"/>
          <w:szCs w:val="28"/>
          <w:lang w:val="kk-KZ"/>
        </w:rPr>
      </w:pPr>
    </w:p>
    <w:p w14:paraId="5D8FEF15" w14:textId="77777777" w:rsidR="00084688" w:rsidRPr="00084688" w:rsidRDefault="00084688" w:rsidP="00084688">
      <w:pPr>
        <w:spacing w:after="0" w:line="240" w:lineRule="auto"/>
        <w:jc w:val="center"/>
        <w:rPr>
          <w:rFonts w:ascii="Times New Roman" w:hAnsi="Times New Roman" w:cs="Times New Roman"/>
          <w:sz w:val="28"/>
          <w:szCs w:val="28"/>
          <w:lang w:val="kk-KZ"/>
        </w:rPr>
      </w:pPr>
      <w:r w:rsidRPr="00084688">
        <w:rPr>
          <w:rFonts w:ascii="Times New Roman" w:hAnsi="Times New Roman" w:cs="Times New Roman"/>
          <w:sz w:val="28"/>
          <w:szCs w:val="28"/>
          <w:lang w:val="kk-KZ"/>
        </w:rPr>
        <w:t>6D073200 – Стандарттау және сертификаттау</w:t>
      </w:r>
    </w:p>
    <w:p w14:paraId="75D3F382"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5F31BE3B"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125BCEF4"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671F213C" w14:textId="77777777" w:rsidR="00084688" w:rsidRPr="00084688" w:rsidRDefault="00084688" w:rsidP="00084688">
      <w:pPr>
        <w:spacing w:after="0" w:line="240" w:lineRule="auto"/>
        <w:jc w:val="center"/>
        <w:rPr>
          <w:rFonts w:ascii="Times New Roman" w:hAnsi="Times New Roman" w:cs="Times New Roman"/>
          <w:sz w:val="28"/>
          <w:szCs w:val="28"/>
          <w:lang w:val="kk-KZ"/>
        </w:rPr>
      </w:pPr>
      <w:r w:rsidRPr="00084688">
        <w:rPr>
          <w:rFonts w:ascii="Times New Roman" w:hAnsi="Times New Roman" w:cs="Times New Roman"/>
          <w:sz w:val="28"/>
          <w:szCs w:val="28"/>
          <w:lang w:val="kk-KZ"/>
        </w:rPr>
        <w:t xml:space="preserve">Философия докторы дәрежесін </w:t>
      </w:r>
    </w:p>
    <w:p w14:paraId="304AD649" w14:textId="77777777" w:rsidR="00084688" w:rsidRPr="00084688" w:rsidRDefault="00084688" w:rsidP="00084688">
      <w:pPr>
        <w:spacing w:after="0" w:line="240" w:lineRule="auto"/>
        <w:jc w:val="center"/>
        <w:rPr>
          <w:rFonts w:ascii="Times New Roman" w:hAnsi="Times New Roman" w:cs="Times New Roman"/>
          <w:sz w:val="28"/>
          <w:szCs w:val="28"/>
          <w:lang w:val="kk-KZ"/>
        </w:rPr>
      </w:pPr>
      <w:r w:rsidRPr="00084688">
        <w:rPr>
          <w:rFonts w:ascii="Times New Roman" w:hAnsi="Times New Roman" w:cs="Times New Roman"/>
          <w:sz w:val="28"/>
          <w:szCs w:val="28"/>
          <w:lang w:val="kk-KZ"/>
        </w:rPr>
        <w:t>алу үшін дайындалған диссертация (PhD)</w:t>
      </w:r>
    </w:p>
    <w:p w14:paraId="420B800B"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4E3BF173"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6CAA9F3E"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68ABFEE3"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295E43ED" w14:textId="77777777" w:rsidR="00084688" w:rsidRPr="00084688" w:rsidRDefault="00084688" w:rsidP="00084688">
      <w:pPr>
        <w:spacing w:after="0" w:line="240" w:lineRule="auto"/>
        <w:jc w:val="center"/>
        <w:rPr>
          <w:rFonts w:ascii="Times New Roman" w:hAnsi="Times New Roman" w:cs="Times New Roman"/>
          <w:sz w:val="28"/>
          <w:szCs w:val="28"/>
          <w:lang w:val="kk-KZ"/>
        </w:rPr>
      </w:pPr>
    </w:p>
    <w:p w14:paraId="20609F6F" w14:textId="77777777" w:rsidR="00084688" w:rsidRPr="00084688" w:rsidRDefault="00084688" w:rsidP="00084688">
      <w:pPr>
        <w:spacing w:after="0" w:line="240" w:lineRule="auto"/>
        <w:jc w:val="right"/>
        <w:rPr>
          <w:rFonts w:ascii="Times New Roman" w:hAnsi="Times New Roman" w:cs="Times New Roman"/>
          <w:sz w:val="28"/>
          <w:szCs w:val="28"/>
          <w:lang w:val="kk-KZ"/>
        </w:rPr>
      </w:pPr>
      <w:r w:rsidRPr="00084688">
        <w:rPr>
          <w:rFonts w:ascii="Times New Roman" w:hAnsi="Times New Roman"/>
          <w:sz w:val="28"/>
          <w:szCs w:val="28"/>
          <w:lang w:val="kk-KZ"/>
        </w:rPr>
        <w:t>Ғылыми кеңесшілер</w:t>
      </w:r>
    </w:p>
    <w:p w14:paraId="35D131FA" w14:textId="77777777" w:rsidR="00084688" w:rsidRPr="00084688" w:rsidRDefault="00084688" w:rsidP="00084688">
      <w:pPr>
        <w:spacing w:after="0" w:line="240" w:lineRule="auto"/>
        <w:jc w:val="right"/>
        <w:rPr>
          <w:rFonts w:ascii="Times New Roman" w:hAnsi="Times New Roman"/>
          <w:sz w:val="28"/>
          <w:szCs w:val="28"/>
        </w:rPr>
      </w:pPr>
      <w:r w:rsidRPr="00084688">
        <w:rPr>
          <w:rFonts w:ascii="Times New Roman" w:hAnsi="Times New Roman"/>
          <w:sz w:val="28"/>
          <w:szCs w:val="28"/>
        </w:rPr>
        <w:t xml:space="preserve">техника ғылымдарының докторы, </w:t>
      </w:r>
    </w:p>
    <w:p w14:paraId="357716B1" w14:textId="77777777" w:rsidR="00084688" w:rsidRPr="00084688" w:rsidRDefault="00084688" w:rsidP="00084688">
      <w:pPr>
        <w:spacing w:after="0" w:line="240" w:lineRule="auto"/>
        <w:jc w:val="right"/>
        <w:rPr>
          <w:rFonts w:ascii="Times New Roman" w:hAnsi="Times New Roman" w:cs="Times New Roman"/>
          <w:sz w:val="28"/>
          <w:szCs w:val="28"/>
          <w:lang w:val="kk-KZ"/>
        </w:rPr>
      </w:pPr>
      <w:r w:rsidRPr="00084688">
        <w:rPr>
          <w:rFonts w:ascii="Times New Roman" w:hAnsi="Times New Roman"/>
          <w:sz w:val="28"/>
          <w:szCs w:val="28"/>
        </w:rPr>
        <w:t>профессор м.а.</w:t>
      </w:r>
    </w:p>
    <w:p w14:paraId="34AE5A18" w14:textId="77777777" w:rsidR="00084688" w:rsidRPr="00084688" w:rsidRDefault="00084688" w:rsidP="00084688">
      <w:pPr>
        <w:spacing w:after="0" w:line="240" w:lineRule="auto"/>
        <w:jc w:val="right"/>
        <w:rPr>
          <w:rFonts w:ascii="Times New Roman" w:hAnsi="Times New Roman"/>
          <w:sz w:val="28"/>
          <w:szCs w:val="28"/>
        </w:rPr>
      </w:pPr>
      <w:r w:rsidRPr="00084688">
        <w:rPr>
          <w:rFonts w:ascii="Times New Roman" w:hAnsi="Times New Roman"/>
          <w:sz w:val="28"/>
          <w:szCs w:val="28"/>
        </w:rPr>
        <w:t>Ниязбекова Р.К.</w:t>
      </w:r>
    </w:p>
    <w:p w14:paraId="1FC323BC" w14:textId="77777777" w:rsidR="00084688" w:rsidRPr="00084688" w:rsidRDefault="00084688" w:rsidP="00084688">
      <w:pPr>
        <w:spacing w:after="0" w:line="240" w:lineRule="auto"/>
        <w:jc w:val="right"/>
        <w:rPr>
          <w:rFonts w:ascii="Times New Roman" w:hAnsi="Times New Roman" w:cs="Times New Roman"/>
          <w:sz w:val="16"/>
          <w:szCs w:val="16"/>
          <w:lang w:val="kk-KZ"/>
        </w:rPr>
      </w:pPr>
    </w:p>
    <w:p w14:paraId="1C3EB50C" w14:textId="77777777" w:rsidR="00084688" w:rsidRPr="00084688" w:rsidRDefault="00084688" w:rsidP="00084688">
      <w:pPr>
        <w:spacing w:after="0" w:line="240" w:lineRule="auto"/>
        <w:jc w:val="right"/>
        <w:rPr>
          <w:rFonts w:ascii="Times New Roman" w:hAnsi="Times New Roman"/>
          <w:sz w:val="28"/>
          <w:szCs w:val="28"/>
        </w:rPr>
      </w:pPr>
      <w:r w:rsidRPr="00084688">
        <w:rPr>
          <w:rFonts w:ascii="Times New Roman" w:hAnsi="Times New Roman"/>
          <w:sz w:val="28"/>
          <w:szCs w:val="28"/>
        </w:rPr>
        <w:t xml:space="preserve">техника ғылымдарының докторы, </w:t>
      </w:r>
    </w:p>
    <w:p w14:paraId="2CB4475B" w14:textId="77777777" w:rsidR="00084688" w:rsidRPr="00084688" w:rsidRDefault="00084688" w:rsidP="00084688">
      <w:pPr>
        <w:spacing w:after="0" w:line="240" w:lineRule="auto"/>
        <w:jc w:val="right"/>
        <w:rPr>
          <w:rFonts w:ascii="Times New Roman" w:hAnsi="Times New Roman"/>
          <w:sz w:val="28"/>
          <w:szCs w:val="28"/>
        </w:rPr>
      </w:pPr>
      <w:r w:rsidRPr="00084688">
        <w:rPr>
          <w:rFonts w:ascii="Times New Roman" w:hAnsi="Times New Roman"/>
          <w:sz w:val="28"/>
          <w:szCs w:val="28"/>
        </w:rPr>
        <w:t>профессор</w:t>
      </w:r>
    </w:p>
    <w:p w14:paraId="1B22382A" w14:textId="77777777" w:rsidR="00084688" w:rsidRPr="00084688" w:rsidRDefault="00084688" w:rsidP="00084688">
      <w:pPr>
        <w:spacing w:after="0" w:line="240" w:lineRule="auto"/>
        <w:jc w:val="right"/>
        <w:rPr>
          <w:rFonts w:ascii="Times New Roman" w:hAnsi="Times New Roman" w:cs="Times New Roman"/>
          <w:sz w:val="28"/>
          <w:szCs w:val="28"/>
          <w:lang w:val="kk-KZ"/>
        </w:rPr>
      </w:pPr>
      <w:r w:rsidRPr="00084688">
        <w:rPr>
          <w:rFonts w:ascii="Times New Roman" w:hAnsi="Times New Roman"/>
          <w:sz w:val="28"/>
          <w:szCs w:val="28"/>
        </w:rPr>
        <w:t>Юрченко А.В.</w:t>
      </w:r>
    </w:p>
    <w:p w14:paraId="0AD16F63" w14:textId="77777777" w:rsidR="00084688" w:rsidRPr="00084688" w:rsidRDefault="00084688" w:rsidP="00084688">
      <w:pPr>
        <w:spacing w:after="0" w:line="240" w:lineRule="auto"/>
        <w:jc w:val="center"/>
        <w:rPr>
          <w:rFonts w:ascii="Times New Roman" w:hAnsi="Times New Roman" w:cs="Times New Roman"/>
          <w:sz w:val="28"/>
          <w:szCs w:val="28"/>
        </w:rPr>
      </w:pPr>
    </w:p>
    <w:p w14:paraId="1FAAF16C" w14:textId="77777777" w:rsidR="00084688" w:rsidRPr="00084688" w:rsidRDefault="00084688" w:rsidP="00084688">
      <w:pPr>
        <w:spacing w:after="0" w:line="240" w:lineRule="auto"/>
        <w:jc w:val="center"/>
        <w:rPr>
          <w:rFonts w:ascii="Times New Roman" w:hAnsi="Times New Roman" w:cs="Times New Roman"/>
          <w:sz w:val="28"/>
          <w:szCs w:val="28"/>
        </w:rPr>
      </w:pPr>
    </w:p>
    <w:p w14:paraId="7BFC8882" w14:textId="77777777" w:rsidR="00084688" w:rsidRPr="00084688" w:rsidRDefault="00084688" w:rsidP="00084688">
      <w:pPr>
        <w:spacing w:after="0" w:line="240" w:lineRule="auto"/>
        <w:jc w:val="right"/>
        <w:rPr>
          <w:rFonts w:ascii="Times New Roman" w:hAnsi="Times New Roman" w:cs="Times New Roman"/>
          <w:sz w:val="28"/>
          <w:szCs w:val="28"/>
        </w:rPr>
      </w:pPr>
    </w:p>
    <w:p w14:paraId="220DDFFC" w14:textId="77777777" w:rsidR="00084688" w:rsidRPr="00084688" w:rsidRDefault="00084688" w:rsidP="00084688">
      <w:pPr>
        <w:spacing w:after="0" w:line="240" w:lineRule="auto"/>
        <w:jc w:val="right"/>
        <w:rPr>
          <w:rFonts w:ascii="Times New Roman" w:hAnsi="Times New Roman" w:cs="Times New Roman"/>
          <w:sz w:val="28"/>
          <w:szCs w:val="28"/>
        </w:rPr>
      </w:pPr>
    </w:p>
    <w:p w14:paraId="09568AA9" w14:textId="77777777" w:rsidR="00084688" w:rsidRPr="00084688" w:rsidRDefault="00084688" w:rsidP="00084688">
      <w:pPr>
        <w:spacing w:after="0" w:line="240" w:lineRule="auto"/>
        <w:jc w:val="center"/>
        <w:rPr>
          <w:rFonts w:ascii="Times New Roman" w:hAnsi="Times New Roman" w:cs="Times New Roman"/>
          <w:sz w:val="28"/>
          <w:szCs w:val="28"/>
          <w:lang w:val="kk-KZ"/>
        </w:rPr>
      </w:pPr>
      <w:r w:rsidRPr="00084688">
        <w:rPr>
          <w:rFonts w:ascii="Times New Roman" w:hAnsi="Times New Roman" w:cs="Times New Roman"/>
          <w:sz w:val="28"/>
          <w:szCs w:val="28"/>
          <w:lang w:val="kk-KZ"/>
        </w:rPr>
        <w:t>Қазакстан Республикасы</w:t>
      </w:r>
    </w:p>
    <w:p w14:paraId="60382196" w14:textId="1E9384A2" w:rsidR="0055625F" w:rsidRPr="00DB4C82" w:rsidRDefault="00084688" w:rsidP="00084688">
      <w:pPr>
        <w:spacing w:after="0" w:line="240" w:lineRule="auto"/>
        <w:jc w:val="center"/>
        <w:rPr>
          <w:rFonts w:ascii="Times New Roman" w:eastAsia="Times New Roman" w:hAnsi="Times New Roman" w:cs="Times New Roman"/>
          <w:b/>
          <w:sz w:val="28"/>
          <w:szCs w:val="28"/>
          <w:lang w:val="kk-KZ" w:eastAsia="ru-RU"/>
        </w:rPr>
      </w:pPr>
      <w:r w:rsidRPr="00084688">
        <w:rPr>
          <w:rFonts w:ascii="Times New Roman" w:hAnsi="Times New Roman" w:cs="Times New Roman"/>
          <w:sz w:val="28"/>
          <w:szCs w:val="28"/>
          <w:lang w:val="kk-KZ"/>
        </w:rPr>
        <w:t>Астана</w:t>
      </w:r>
      <w:r w:rsidRPr="00084688">
        <w:rPr>
          <w:rFonts w:ascii="Times New Roman" w:hAnsi="Times New Roman" w:cs="Times New Roman"/>
          <w:sz w:val="28"/>
          <w:szCs w:val="28"/>
        </w:rPr>
        <w:t>, 2024</w:t>
      </w:r>
      <w:r w:rsidR="0055625F" w:rsidRPr="00DB4C82">
        <w:rPr>
          <w:rFonts w:ascii="Times New Roman" w:eastAsia="Times New Roman" w:hAnsi="Times New Roman" w:cs="Times New Roman"/>
          <w:b/>
          <w:sz w:val="28"/>
          <w:szCs w:val="28"/>
          <w:lang w:val="kk-KZ" w:eastAsia="ru-RU"/>
        </w:rPr>
        <w:br w:type="page"/>
      </w:r>
    </w:p>
    <w:p w14:paraId="34F59B5E" w14:textId="43D1E2DB" w:rsidR="003D35A6" w:rsidRPr="00DB4C82" w:rsidRDefault="00F04C7A" w:rsidP="003D35A6">
      <w:pPr>
        <w:spacing w:after="0" w:line="240" w:lineRule="auto"/>
        <w:jc w:val="center"/>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val="kk-KZ" w:eastAsia="ru-RU"/>
        </w:rPr>
        <w:lastRenderedPageBreak/>
        <w:t>МАЗМҰНЫ</w:t>
      </w:r>
    </w:p>
    <w:p w14:paraId="4D5641C2" w14:textId="77777777" w:rsidR="003D35A6" w:rsidRPr="00DB4C82" w:rsidRDefault="003D35A6" w:rsidP="006D5CC3">
      <w:pPr>
        <w:spacing w:after="0" w:line="240" w:lineRule="auto"/>
        <w:jc w:val="right"/>
        <w:rPr>
          <w:rFonts w:ascii="Times New Roman" w:eastAsia="Times New Roman" w:hAnsi="Times New Roman" w:cs="Times New Roman"/>
          <w:b/>
          <w:i/>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6"/>
        <w:gridCol w:w="8275"/>
        <w:gridCol w:w="677"/>
      </w:tblGrid>
      <w:tr w:rsidR="00532E92" w:rsidRPr="00DB4C82" w14:paraId="5AAEB483" w14:textId="77777777" w:rsidTr="000A08E9">
        <w:tc>
          <w:tcPr>
            <w:tcW w:w="686" w:type="dxa"/>
          </w:tcPr>
          <w:p w14:paraId="7A83E647" w14:textId="77777777" w:rsidR="00532E92" w:rsidRPr="00DB4C82" w:rsidRDefault="00532E92" w:rsidP="00A3739B">
            <w:pPr>
              <w:jc w:val="both"/>
              <w:rPr>
                <w:rFonts w:ascii="Times New Roman" w:hAnsi="Times New Roman"/>
                <w:sz w:val="28"/>
                <w:szCs w:val="28"/>
              </w:rPr>
            </w:pPr>
            <w:bookmarkStart w:id="2" w:name="_Hlk155571784"/>
          </w:p>
        </w:tc>
        <w:tc>
          <w:tcPr>
            <w:tcW w:w="8275" w:type="dxa"/>
          </w:tcPr>
          <w:p w14:paraId="31261F1D" w14:textId="4DD6A0C2" w:rsidR="00532E92" w:rsidRPr="00DB4C82" w:rsidRDefault="00532E92" w:rsidP="00A3739B">
            <w:pPr>
              <w:rPr>
                <w:rFonts w:ascii="Times New Roman" w:hAnsi="Times New Roman"/>
                <w:sz w:val="28"/>
                <w:szCs w:val="28"/>
                <w:lang w:val="kk-KZ"/>
              </w:rPr>
            </w:pPr>
            <w:r w:rsidRPr="006D5CC3">
              <w:rPr>
                <w:rFonts w:ascii="Times New Roman" w:hAnsi="Times New Roman"/>
                <w:b/>
                <w:sz w:val="28"/>
                <w:szCs w:val="28"/>
              </w:rPr>
              <w:t>НОРМАТИВ</w:t>
            </w:r>
            <w:r w:rsidRPr="006D5CC3">
              <w:rPr>
                <w:rFonts w:ascii="Times New Roman" w:hAnsi="Times New Roman"/>
                <w:b/>
                <w:sz w:val="28"/>
                <w:szCs w:val="28"/>
                <w:lang w:val="kk-KZ"/>
              </w:rPr>
              <w:t>ТІК СІЛТЕМЕЛЕР</w:t>
            </w:r>
            <w:r w:rsidR="006D5CC3">
              <w:rPr>
                <w:rFonts w:ascii="Times New Roman" w:hAnsi="Times New Roman"/>
                <w:sz w:val="28"/>
                <w:szCs w:val="28"/>
                <w:lang w:val="kk-KZ"/>
              </w:rPr>
              <w:t>.......................</w:t>
            </w:r>
            <w:r w:rsidR="002108E1">
              <w:rPr>
                <w:rFonts w:ascii="Times New Roman" w:hAnsi="Times New Roman"/>
                <w:sz w:val="28"/>
                <w:szCs w:val="28"/>
                <w:lang w:val="en-US"/>
              </w:rPr>
              <w:t>................</w:t>
            </w:r>
            <w:r w:rsidR="006D5CC3">
              <w:rPr>
                <w:rFonts w:ascii="Times New Roman" w:hAnsi="Times New Roman"/>
                <w:sz w:val="28"/>
                <w:szCs w:val="28"/>
                <w:lang w:val="kk-KZ"/>
              </w:rPr>
              <w:t>................</w:t>
            </w:r>
          </w:p>
        </w:tc>
        <w:tc>
          <w:tcPr>
            <w:tcW w:w="677" w:type="dxa"/>
          </w:tcPr>
          <w:p w14:paraId="1E8475FA"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3</w:t>
            </w:r>
          </w:p>
        </w:tc>
      </w:tr>
      <w:tr w:rsidR="00532E92" w:rsidRPr="00DB4C82" w14:paraId="4EA13621" w14:textId="77777777" w:rsidTr="000A08E9">
        <w:tc>
          <w:tcPr>
            <w:tcW w:w="686" w:type="dxa"/>
          </w:tcPr>
          <w:p w14:paraId="7B4FE45F" w14:textId="77777777" w:rsidR="00532E92" w:rsidRPr="00DB4C82" w:rsidRDefault="00532E92" w:rsidP="00A3739B">
            <w:pPr>
              <w:jc w:val="both"/>
              <w:rPr>
                <w:rFonts w:ascii="Times New Roman" w:hAnsi="Times New Roman"/>
                <w:sz w:val="28"/>
                <w:szCs w:val="28"/>
              </w:rPr>
            </w:pPr>
          </w:p>
        </w:tc>
        <w:tc>
          <w:tcPr>
            <w:tcW w:w="8275" w:type="dxa"/>
          </w:tcPr>
          <w:p w14:paraId="42F90819" w14:textId="3DE200A1" w:rsidR="00532E92" w:rsidRPr="00DB4C82" w:rsidRDefault="00532E92" w:rsidP="00A3739B">
            <w:pPr>
              <w:rPr>
                <w:rFonts w:ascii="Times New Roman" w:hAnsi="Times New Roman"/>
                <w:sz w:val="28"/>
                <w:szCs w:val="28"/>
                <w:lang w:val="kk-KZ"/>
              </w:rPr>
            </w:pPr>
            <w:r w:rsidRPr="006D5CC3">
              <w:rPr>
                <w:rFonts w:ascii="Times New Roman" w:hAnsi="Times New Roman"/>
                <w:b/>
                <w:sz w:val="28"/>
                <w:szCs w:val="28"/>
                <w:lang w:val="kk-KZ"/>
              </w:rPr>
              <w:t>АНЫҚТАМАЛАР</w:t>
            </w:r>
            <w:r w:rsidR="006D5CC3">
              <w:rPr>
                <w:rFonts w:ascii="Times New Roman" w:hAnsi="Times New Roman"/>
                <w:sz w:val="28"/>
                <w:szCs w:val="28"/>
                <w:lang w:val="kk-KZ"/>
              </w:rPr>
              <w:t>.................................</w:t>
            </w:r>
            <w:r w:rsidR="002108E1">
              <w:rPr>
                <w:rFonts w:ascii="Times New Roman" w:hAnsi="Times New Roman"/>
                <w:sz w:val="28"/>
                <w:szCs w:val="28"/>
                <w:lang w:val="en-US"/>
              </w:rPr>
              <w:t>...........................</w:t>
            </w:r>
            <w:r w:rsidR="006D5CC3">
              <w:rPr>
                <w:rFonts w:ascii="Times New Roman" w:hAnsi="Times New Roman"/>
                <w:sz w:val="28"/>
                <w:szCs w:val="28"/>
                <w:lang w:val="kk-KZ"/>
              </w:rPr>
              <w:t>.....................</w:t>
            </w:r>
          </w:p>
        </w:tc>
        <w:tc>
          <w:tcPr>
            <w:tcW w:w="677" w:type="dxa"/>
          </w:tcPr>
          <w:p w14:paraId="66B87D06"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5</w:t>
            </w:r>
          </w:p>
        </w:tc>
      </w:tr>
      <w:tr w:rsidR="00532E92" w:rsidRPr="00DB4C82" w14:paraId="4C7B085B" w14:textId="77777777" w:rsidTr="000A08E9">
        <w:tc>
          <w:tcPr>
            <w:tcW w:w="686" w:type="dxa"/>
          </w:tcPr>
          <w:p w14:paraId="19A67FDC" w14:textId="77777777" w:rsidR="00532E92" w:rsidRPr="00DB4C82" w:rsidRDefault="00532E92" w:rsidP="00A3739B">
            <w:pPr>
              <w:jc w:val="both"/>
              <w:rPr>
                <w:rFonts w:ascii="Times New Roman" w:hAnsi="Times New Roman"/>
                <w:sz w:val="28"/>
                <w:szCs w:val="28"/>
              </w:rPr>
            </w:pPr>
          </w:p>
        </w:tc>
        <w:tc>
          <w:tcPr>
            <w:tcW w:w="8275" w:type="dxa"/>
          </w:tcPr>
          <w:p w14:paraId="2383D5AB" w14:textId="3DE0305C" w:rsidR="00532E92" w:rsidRPr="00DB4C82" w:rsidRDefault="00532E92" w:rsidP="00A3739B">
            <w:pPr>
              <w:rPr>
                <w:rFonts w:ascii="Times New Roman" w:hAnsi="Times New Roman"/>
                <w:sz w:val="28"/>
                <w:szCs w:val="28"/>
                <w:lang w:val="kk-KZ"/>
              </w:rPr>
            </w:pPr>
            <w:r w:rsidRPr="006D5CC3">
              <w:rPr>
                <w:rFonts w:ascii="Times New Roman" w:hAnsi="Times New Roman"/>
                <w:b/>
                <w:sz w:val="28"/>
                <w:szCs w:val="28"/>
                <w:lang w:val="kk-KZ"/>
              </w:rPr>
              <w:t>БЕЛГІЛЕУЛЕР МЕН ҚЫСҚАРТУЛАР</w:t>
            </w:r>
            <w:r w:rsidR="006D5CC3">
              <w:rPr>
                <w:rFonts w:ascii="Times New Roman" w:hAnsi="Times New Roman"/>
                <w:sz w:val="28"/>
                <w:szCs w:val="28"/>
                <w:lang w:val="kk-KZ"/>
              </w:rPr>
              <w:t>...................</w:t>
            </w:r>
            <w:r w:rsidR="002108E1">
              <w:rPr>
                <w:rFonts w:ascii="Times New Roman" w:hAnsi="Times New Roman"/>
                <w:sz w:val="28"/>
                <w:szCs w:val="28"/>
                <w:lang w:val="en-US"/>
              </w:rPr>
              <w:t>..........</w:t>
            </w:r>
            <w:r w:rsidR="006D5CC3">
              <w:rPr>
                <w:rFonts w:ascii="Times New Roman" w:hAnsi="Times New Roman"/>
                <w:sz w:val="28"/>
                <w:szCs w:val="28"/>
                <w:lang w:val="kk-KZ"/>
              </w:rPr>
              <w:t>.............</w:t>
            </w:r>
          </w:p>
        </w:tc>
        <w:tc>
          <w:tcPr>
            <w:tcW w:w="677" w:type="dxa"/>
          </w:tcPr>
          <w:p w14:paraId="13A8C42F"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7</w:t>
            </w:r>
          </w:p>
        </w:tc>
      </w:tr>
      <w:tr w:rsidR="00532E92" w:rsidRPr="00DB4C82" w14:paraId="613FDF30" w14:textId="77777777" w:rsidTr="000A08E9">
        <w:tc>
          <w:tcPr>
            <w:tcW w:w="686" w:type="dxa"/>
          </w:tcPr>
          <w:p w14:paraId="26FC5743" w14:textId="77777777" w:rsidR="00532E92" w:rsidRPr="00DB4C82" w:rsidRDefault="00532E92" w:rsidP="00A3739B">
            <w:pPr>
              <w:jc w:val="both"/>
              <w:rPr>
                <w:rFonts w:ascii="Times New Roman" w:hAnsi="Times New Roman"/>
                <w:sz w:val="28"/>
                <w:szCs w:val="28"/>
              </w:rPr>
            </w:pPr>
          </w:p>
        </w:tc>
        <w:tc>
          <w:tcPr>
            <w:tcW w:w="8275" w:type="dxa"/>
          </w:tcPr>
          <w:p w14:paraId="39AC74C4" w14:textId="5104BD54" w:rsidR="00532E92" w:rsidRPr="00DB4C82" w:rsidRDefault="00532E92" w:rsidP="002108E1">
            <w:pPr>
              <w:rPr>
                <w:rFonts w:ascii="Times New Roman" w:hAnsi="Times New Roman"/>
                <w:sz w:val="28"/>
                <w:szCs w:val="28"/>
                <w:lang w:val="kk-KZ"/>
              </w:rPr>
            </w:pPr>
            <w:r w:rsidRPr="006D5CC3">
              <w:rPr>
                <w:rFonts w:ascii="Times New Roman" w:hAnsi="Times New Roman"/>
                <w:b/>
                <w:sz w:val="28"/>
                <w:szCs w:val="28"/>
                <w:lang w:val="kk-KZ"/>
              </w:rPr>
              <w:t>КІРІСПЕ</w:t>
            </w:r>
            <w:r w:rsidR="006D5CC3">
              <w:rPr>
                <w:rFonts w:ascii="Times New Roman" w:hAnsi="Times New Roman"/>
                <w:sz w:val="28"/>
                <w:szCs w:val="28"/>
                <w:lang w:val="kk-KZ"/>
              </w:rPr>
              <w:t>.......</w:t>
            </w:r>
            <w:r w:rsidR="002108E1">
              <w:rPr>
                <w:rFonts w:ascii="Times New Roman" w:hAnsi="Times New Roman"/>
                <w:sz w:val="28"/>
                <w:szCs w:val="28"/>
                <w:lang w:val="en-US"/>
              </w:rPr>
              <w:t>...........................................................................</w:t>
            </w:r>
            <w:r w:rsidR="006D5CC3">
              <w:rPr>
                <w:rFonts w:ascii="Times New Roman" w:hAnsi="Times New Roman"/>
                <w:sz w:val="28"/>
                <w:szCs w:val="28"/>
                <w:lang w:val="kk-KZ"/>
              </w:rPr>
              <w:t>................</w:t>
            </w:r>
          </w:p>
        </w:tc>
        <w:tc>
          <w:tcPr>
            <w:tcW w:w="677" w:type="dxa"/>
          </w:tcPr>
          <w:p w14:paraId="28084B5C"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8</w:t>
            </w:r>
          </w:p>
        </w:tc>
      </w:tr>
      <w:tr w:rsidR="00532E92" w:rsidRPr="00DB4C82" w14:paraId="4D62CA75" w14:textId="77777777" w:rsidTr="000A08E9">
        <w:tc>
          <w:tcPr>
            <w:tcW w:w="686" w:type="dxa"/>
          </w:tcPr>
          <w:p w14:paraId="6A621B50" w14:textId="77777777" w:rsidR="00532E92" w:rsidRPr="006D5CC3" w:rsidRDefault="00532E92" w:rsidP="00A3739B">
            <w:pPr>
              <w:jc w:val="both"/>
              <w:rPr>
                <w:rFonts w:ascii="Times New Roman" w:hAnsi="Times New Roman"/>
                <w:b/>
                <w:sz w:val="28"/>
                <w:szCs w:val="28"/>
              </w:rPr>
            </w:pPr>
            <w:r w:rsidRPr="006D5CC3">
              <w:rPr>
                <w:rFonts w:ascii="Times New Roman" w:hAnsi="Times New Roman"/>
                <w:b/>
                <w:sz w:val="28"/>
                <w:szCs w:val="28"/>
                <w:lang w:val="en-US"/>
              </w:rPr>
              <w:t>1</w:t>
            </w:r>
          </w:p>
        </w:tc>
        <w:tc>
          <w:tcPr>
            <w:tcW w:w="8275" w:type="dxa"/>
          </w:tcPr>
          <w:p w14:paraId="50BEB4F6" w14:textId="74E3C1B7" w:rsidR="00532E92" w:rsidRPr="00DB4C82" w:rsidRDefault="00532E92" w:rsidP="006D5CC3">
            <w:pPr>
              <w:jc w:val="both"/>
              <w:rPr>
                <w:rFonts w:ascii="Times New Roman" w:hAnsi="Times New Roman"/>
                <w:sz w:val="28"/>
                <w:szCs w:val="28"/>
              </w:rPr>
            </w:pPr>
            <w:r w:rsidRPr="006D5CC3">
              <w:rPr>
                <w:rFonts w:ascii="Times New Roman" w:hAnsi="Times New Roman"/>
                <w:b/>
                <w:sz w:val="28"/>
                <w:szCs w:val="28"/>
                <w:lang w:val="kk-KZ"/>
              </w:rPr>
              <w:t>ҚАПТАМА ЖӘНЕ КОМПОЗИЦИЯЛЫҚ ҚОСЫЛЫСТАРДЫҢ ҚАЗІРГІ ЖАҒДАЙЫ МЕН БОЛАШАҒЫ ТУРАЛЫ БИБЛИОГРАФИЯЛЫҚ ДЕРЕКТЕРДІ ТАЛДАУ</w:t>
            </w:r>
            <w:r w:rsidR="006D5CC3">
              <w:rPr>
                <w:rFonts w:ascii="Times New Roman" w:hAnsi="Times New Roman"/>
                <w:sz w:val="28"/>
                <w:szCs w:val="28"/>
                <w:lang w:val="kk-KZ"/>
              </w:rPr>
              <w:t>.......................................................................</w:t>
            </w:r>
          </w:p>
        </w:tc>
        <w:tc>
          <w:tcPr>
            <w:tcW w:w="677" w:type="dxa"/>
          </w:tcPr>
          <w:p w14:paraId="3F312698" w14:textId="77777777" w:rsidR="00532E92" w:rsidRPr="00DB4C82" w:rsidRDefault="00532E92" w:rsidP="00A3739B">
            <w:pPr>
              <w:rPr>
                <w:rFonts w:ascii="Times New Roman" w:hAnsi="Times New Roman"/>
                <w:sz w:val="28"/>
                <w:szCs w:val="28"/>
              </w:rPr>
            </w:pPr>
          </w:p>
          <w:p w14:paraId="5BA27E44" w14:textId="77777777" w:rsidR="00532E92" w:rsidRPr="00DB4C82" w:rsidRDefault="00532E92" w:rsidP="00A3739B">
            <w:pPr>
              <w:rPr>
                <w:rFonts w:ascii="Times New Roman" w:hAnsi="Times New Roman"/>
                <w:sz w:val="28"/>
                <w:szCs w:val="28"/>
              </w:rPr>
            </w:pPr>
          </w:p>
          <w:p w14:paraId="2FC79961" w14:textId="77777777" w:rsidR="00D47065" w:rsidRDefault="00D47065" w:rsidP="00A3739B">
            <w:pPr>
              <w:rPr>
                <w:rFonts w:ascii="Times New Roman" w:hAnsi="Times New Roman"/>
                <w:sz w:val="28"/>
                <w:szCs w:val="28"/>
              </w:rPr>
            </w:pPr>
          </w:p>
          <w:p w14:paraId="03D2E9DF" w14:textId="5A0FEB6D" w:rsidR="00532E92" w:rsidRPr="00D47065" w:rsidRDefault="00532E92" w:rsidP="00A3739B">
            <w:pPr>
              <w:rPr>
                <w:rFonts w:ascii="Times New Roman" w:hAnsi="Times New Roman"/>
                <w:sz w:val="28"/>
                <w:szCs w:val="28"/>
                <w:lang w:val="kk-KZ"/>
              </w:rPr>
            </w:pPr>
            <w:r w:rsidRPr="00DB4C82">
              <w:rPr>
                <w:rFonts w:ascii="Times New Roman" w:hAnsi="Times New Roman"/>
                <w:sz w:val="28"/>
                <w:szCs w:val="28"/>
              </w:rPr>
              <w:t>1</w:t>
            </w:r>
            <w:r w:rsidR="00D47065">
              <w:rPr>
                <w:rFonts w:ascii="Times New Roman" w:hAnsi="Times New Roman"/>
                <w:sz w:val="28"/>
                <w:szCs w:val="28"/>
                <w:lang w:val="kk-KZ"/>
              </w:rPr>
              <w:t>6</w:t>
            </w:r>
          </w:p>
        </w:tc>
      </w:tr>
      <w:tr w:rsidR="00532E92" w:rsidRPr="00DB4C82" w14:paraId="358F9BA9" w14:textId="77777777" w:rsidTr="000A08E9">
        <w:tc>
          <w:tcPr>
            <w:tcW w:w="686" w:type="dxa"/>
          </w:tcPr>
          <w:p w14:paraId="61FDB80E" w14:textId="77777777" w:rsidR="00532E92" w:rsidRPr="00DB4C82" w:rsidRDefault="00532E92" w:rsidP="00A3739B">
            <w:pPr>
              <w:jc w:val="both"/>
              <w:rPr>
                <w:rFonts w:ascii="Times New Roman" w:hAnsi="Times New Roman"/>
                <w:sz w:val="28"/>
                <w:szCs w:val="28"/>
              </w:rPr>
            </w:pPr>
            <w:r w:rsidRPr="00DB4C82">
              <w:rPr>
                <w:rFonts w:ascii="Times New Roman" w:hAnsi="Times New Roman"/>
                <w:sz w:val="28"/>
                <w:szCs w:val="28"/>
              </w:rPr>
              <w:t>1.1</w:t>
            </w:r>
          </w:p>
          <w:p w14:paraId="5D8ACAD9" w14:textId="77777777" w:rsidR="00532E92" w:rsidRPr="00DB4C82" w:rsidRDefault="00532E92" w:rsidP="00A3739B">
            <w:pPr>
              <w:jc w:val="both"/>
              <w:rPr>
                <w:rFonts w:ascii="Times New Roman" w:hAnsi="Times New Roman"/>
                <w:sz w:val="28"/>
                <w:szCs w:val="28"/>
              </w:rPr>
            </w:pPr>
          </w:p>
        </w:tc>
        <w:tc>
          <w:tcPr>
            <w:tcW w:w="8275" w:type="dxa"/>
          </w:tcPr>
          <w:p w14:paraId="3094D7E6" w14:textId="406CBACB"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rPr>
              <w:t>Қаптамаға қойылатын Кеден одағының техникалық регламентінің талаптары. Қағаз қаптамасы бойынша нормативтік-техникалық құжаттаманы талдау</w:t>
            </w:r>
            <w:r w:rsidR="006D5CC3">
              <w:rPr>
                <w:rFonts w:ascii="Times New Roman" w:hAnsi="Times New Roman"/>
                <w:sz w:val="28"/>
                <w:szCs w:val="28"/>
              </w:rPr>
              <w:t>………………………………………………...…</w:t>
            </w:r>
          </w:p>
        </w:tc>
        <w:tc>
          <w:tcPr>
            <w:tcW w:w="677" w:type="dxa"/>
          </w:tcPr>
          <w:p w14:paraId="592B7010" w14:textId="77777777" w:rsidR="00532E92" w:rsidRPr="00DB4C82" w:rsidRDefault="00532E92" w:rsidP="00A3739B">
            <w:pPr>
              <w:rPr>
                <w:rFonts w:ascii="Times New Roman" w:hAnsi="Times New Roman"/>
                <w:sz w:val="28"/>
                <w:szCs w:val="28"/>
              </w:rPr>
            </w:pPr>
          </w:p>
          <w:p w14:paraId="72770A06" w14:textId="77777777" w:rsidR="00532E92" w:rsidRPr="00DB4C82" w:rsidRDefault="00532E92" w:rsidP="00A3739B">
            <w:pPr>
              <w:rPr>
                <w:rFonts w:ascii="Times New Roman" w:hAnsi="Times New Roman"/>
                <w:sz w:val="28"/>
                <w:szCs w:val="28"/>
              </w:rPr>
            </w:pPr>
          </w:p>
          <w:p w14:paraId="5BC87DD1" w14:textId="076476DA"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rPr>
              <w:t>1</w:t>
            </w:r>
            <w:r w:rsidR="00D47065">
              <w:rPr>
                <w:rFonts w:ascii="Times New Roman" w:hAnsi="Times New Roman"/>
                <w:sz w:val="28"/>
                <w:szCs w:val="28"/>
                <w:lang w:val="kk-KZ"/>
              </w:rPr>
              <w:t>6</w:t>
            </w:r>
          </w:p>
        </w:tc>
      </w:tr>
      <w:tr w:rsidR="00532E92" w:rsidRPr="00DB4C82" w14:paraId="4A80A9DA" w14:textId="77777777" w:rsidTr="000A08E9">
        <w:tc>
          <w:tcPr>
            <w:tcW w:w="686" w:type="dxa"/>
          </w:tcPr>
          <w:p w14:paraId="615368FA" w14:textId="77777777" w:rsidR="00532E92" w:rsidRPr="00DB4C82" w:rsidRDefault="00532E92" w:rsidP="00A3739B">
            <w:pPr>
              <w:jc w:val="both"/>
              <w:rPr>
                <w:rFonts w:ascii="Times New Roman" w:hAnsi="Times New Roman"/>
                <w:sz w:val="28"/>
                <w:szCs w:val="28"/>
              </w:rPr>
            </w:pPr>
            <w:r w:rsidRPr="00DB4C82">
              <w:rPr>
                <w:rFonts w:ascii="Times New Roman" w:hAnsi="Times New Roman"/>
                <w:sz w:val="28"/>
                <w:szCs w:val="28"/>
              </w:rPr>
              <w:t xml:space="preserve">1.2  </w:t>
            </w:r>
          </w:p>
        </w:tc>
        <w:tc>
          <w:tcPr>
            <w:tcW w:w="8275" w:type="dxa"/>
          </w:tcPr>
          <w:p w14:paraId="57EF1CB4" w14:textId="739F6E33"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Қаптама жасауда р</w:t>
            </w:r>
            <w:r w:rsidRPr="00DB4C82">
              <w:rPr>
                <w:rFonts w:ascii="Times New Roman" w:hAnsi="Times New Roman"/>
                <w:sz w:val="28"/>
                <w:szCs w:val="28"/>
              </w:rPr>
              <w:t xml:space="preserve">есурс </w:t>
            </w:r>
            <w:r w:rsidRPr="00DB4C82">
              <w:rPr>
                <w:rFonts w:ascii="Times New Roman" w:hAnsi="Times New Roman"/>
                <w:sz w:val="28"/>
                <w:szCs w:val="28"/>
                <w:lang w:val="kk-KZ"/>
              </w:rPr>
              <w:t>ү</w:t>
            </w:r>
            <w:r w:rsidRPr="00DB4C82">
              <w:rPr>
                <w:rFonts w:ascii="Times New Roman" w:hAnsi="Times New Roman"/>
                <w:sz w:val="28"/>
                <w:szCs w:val="28"/>
              </w:rPr>
              <w:t>немдейт</w:t>
            </w:r>
            <w:r w:rsidRPr="00DB4C82">
              <w:rPr>
                <w:rFonts w:ascii="Times New Roman" w:hAnsi="Times New Roman"/>
                <w:sz w:val="28"/>
                <w:szCs w:val="28"/>
                <w:lang w:val="kk-KZ"/>
              </w:rPr>
              <w:t>і</w:t>
            </w:r>
            <w:r w:rsidRPr="00DB4C82">
              <w:rPr>
                <w:rFonts w:ascii="Times New Roman" w:hAnsi="Times New Roman"/>
                <w:sz w:val="28"/>
                <w:szCs w:val="28"/>
              </w:rPr>
              <w:t xml:space="preserve">н </w:t>
            </w:r>
            <w:r w:rsidRPr="00DB4C82">
              <w:rPr>
                <w:rFonts w:ascii="Times New Roman" w:hAnsi="Times New Roman"/>
                <w:sz w:val="28"/>
                <w:szCs w:val="28"/>
                <w:lang w:val="kk-KZ"/>
              </w:rPr>
              <w:t>технологиялар сипатын талдау</w:t>
            </w:r>
            <w:r w:rsidR="006D5CC3">
              <w:rPr>
                <w:rFonts w:ascii="Times New Roman" w:hAnsi="Times New Roman"/>
                <w:sz w:val="28"/>
                <w:szCs w:val="28"/>
                <w:lang w:val="kk-KZ"/>
              </w:rPr>
              <w:t>......................................................................................................</w:t>
            </w:r>
          </w:p>
        </w:tc>
        <w:tc>
          <w:tcPr>
            <w:tcW w:w="677" w:type="dxa"/>
          </w:tcPr>
          <w:p w14:paraId="0B2D1616" w14:textId="77777777" w:rsidR="00532E92" w:rsidRPr="00DB4C82" w:rsidRDefault="00532E92" w:rsidP="00A3739B">
            <w:pPr>
              <w:rPr>
                <w:rFonts w:ascii="Times New Roman" w:hAnsi="Times New Roman"/>
                <w:sz w:val="28"/>
                <w:szCs w:val="28"/>
                <w:lang w:val="kk-KZ"/>
              </w:rPr>
            </w:pPr>
          </w:p>
          <w:p w14:paraId="5BB504A9"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32</w:t>
            </w:r>
          </w:p>
        </w:tc>
      </w:tr>
      <w:tr w:rsidR="00532E92" w:rsidRPr="00DB4C82" w14:paraId="13F7D41F" w14:textId="77777777" w:rsidTr="000A08E9">
        <w:tc>
          <w:tcPr>
            <w:tcW w:w="686" w:type="dxa"/>
          </w:tcPr>
          <w:p w14:paraId="4500DD99" w14:textId="77777777" w:rsidR="00532E92" w:rsidRPr="006D5CC3" w:rsidRDefault="00532E92" w:rsidP="00A3739B">
            <w:pPr>
              <w:jc w:val="both"/>
              <w:rPr>
                <w:rFonts w:ascii="Times New Roman" w:hAnsi="Times New Roman"/>
                <w:b/>
                <w:sz w:val="28"/>
                <w:szCs w:val="28"/>
              </w:rPr>
            </w:pPr>
            <w:r w:rsidRPr="006D5CC3">
              <w:rPr>
                <w:rFonts w:ascii="Times New Roman" w:hAnsi="Times New Roman"/>
                <w:b/>
                <w:sz w:val="28"/>
                <w:szCs w:val="28"/>
                <w:lang w:val="en-US"/>
              </w:rPr>
              <w:t>2</w:t>
            </w:r>
          </w:p>
        </w:tc>
        <w:tc>
          <w:tcPr>
            <w:tcW w:w="8275" w:type="dxa"/>
          </w:tcPr>
          <w:p w14:paraId="4D420269" w14:textId="57632E19" w:rsidR="00532E92" w:rsidRPr="00DB4C82" w:rsidRDefault="00532E92" w:rsidP="006D5CC3">
            <w:pPr>
              <w:jc w:val="both"/>
              <w:rPr>
                <w:rFonts w:ascii="Times New Roman" w:hAnsi="Times New Roman"/>
                <w:sz w:val="28"/>
                <w:szCs w:val="28"/>
                <w:lang w:val="kk-KZ"/>
              </w:rPr>
            </w:pPr>
            <w:bookmarkStart w:id="3" w:name="_Hlk154011219"/>
            <w:r w:rsidRPr="006D5CC3">
              <w:rPr>
                <w:rFonts w:ascii="Times New Roman" w:hAnsi="Times New Roman"/>
                <w:b/>
                <w:sz w:val="28"/>
                <w:szCs w:val="28"/>
                <w:lang w:val="kk-KZ"/>
              </w:rPr>
              <w:t xml:space="preserve">ҚАПТАМА ЖАСАУҒА АРНАЛҒАН </w:t>
            </w:r>
            <w:r w:rsidRPr="006D5CC3">
              <w:rPr>
                <w:rFonts w:ascii="Times New Roman" w:hAnsi="Times New Roman"/>
                <w:b/>
                <w:sz w:val="28"/>
                <w:szCs w:val="28"/>
              </w:rPr>
              <w:t>ШИК</w:t>
            </w:r>
            <w:r w:rsidRPr="006D5CC3">
              <w:rPr>
                <w:rFonts w:ascii="Times New Roman" w:hAnsi="Times New Roman"/>
                <w:b/>
                <w:sz w:val="28"/>
                <w:szCs w:val="28"/>
                <w:lang w:val="kk-KZ"/>
              </w:rPr>
              <w:t>ІЗАТ МАТЕРИАЛДАРЫНЫҢ ҚАСИЕТТЕРІН ЗЕРТТЕУ</w:t>
            </w:r>
            <w:bookmarkEnd w:id="3"/>
            <w:r w:rsidR="006D5CC3">
              <w:rPr>
                <w:rFonts w:ascii="Times New Roman" w:hAnsi="Times New Roman"/>
                <w:sz w:val="28"/>
                <w:szCs w:val="28"/>
                <w:lang w:val="kk-KZ"/>
              </w:rPr>
              <w:t>...................</w:t>
            </w:r>
          </w:p>
        </w:tc>
        <w:tc>
          <w:tcPr>
            <w:tcW w:w="677" w:type="dxa"/>
          </w:tcPr>
          <w:p w14:paraId="3A497C02" w14:textId="77777777" w:rsidR="00D47065" w:rsidRDefault="00D47065" w:rsidP="00A3739B">
            <w:pPr>
              <w:rPr>
                <w:rFonts w:ascii="Times New Roman" w:hAnsi="Times New Roman"/>
                <w:sz w:val="28"/>
                <w:szCs w:val="28"/>
                <w:lang w:val="kk-KZ"/>
              </w:rPr>
            </w:pPr>
          </w:p>
          <w:p w14:paraId="78634916" w14:textId="34304165"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58</w:t>
            </w:r>
          </w:p>
        </w:tc>
      </w:tr>
      <w:tr w:rsidR="00532E92" w:rsidRPr="00DB4C82" w14:paraId="1B2AA651" w14:textId="77777777" w:rsidTr="000A08E9">
        <w:tc>
          <w:tcPr>
            <w:tcW w:w="686" w:type="dxa"/>
          </w:tcPr>
          <w:p w14:paraId="259157F2"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2.1</w:t>
            </w:r>
          </w:p>
        </w:tc>
        <w:tc>
          <w:tcPr>
            <w:tcW w:w="8275" w:type="dxa"/>
          </w:tcPr>
          <w:p w14:paraId="53E7989C" w14:textId="065F0BF4" w:rsidR="00532E92" w:rsidRPr="00DB4C82" w:rsidRDefault="00532E92" w:rsidP="00A3739B">
            <w:pPr>
              <w:jc w:val="both"/>
              <w:rPr>
                <w:rFonts w:ascii="Times New Roman" w:hAnsi="Times New Roman"/>
                <w:sz w:val="28"/>
                <w:szCs w:val="28"/>
                <w:lang w:val="kk-KZ"/>
              </w:rPr>
            </w:pPr>
            <w:r w:rsidRPr="00DB4C82">
              <w:rPr>
                <w:rFonts w:ascii="Times New Roman" w:eastAsia="Calibri" w:hAnsi="Times New Roman"/>
                <w:sz w:val="28"/>
                <w:szCs w:val="28"/>
                <w:lang w:val="kk-KZ"/>
              </w:rPr>
              <w:t>Материалдар, жабдықтар және зерттеу әдістері</w:t>
            </w:r>
            <w:r w:rsidR="006D5CC3">
              <w:rPr>
                <w:rFonts w:ascii="Times New Roman" w:eastAsia="Calibri" w:hAnsi="Times New Roman"/>
                <w:sz w:val="28"/>
                <w:szCs w:val="28"/>
                <w:lang w:val="kk-KZ"/>
              </w:rPr>
              <w:t>..................................</w:t>
            </w:r>
          </w:p>
        </w:tc>
        <w:tc>
          <w:tcPr>
            <w:tcW w:w="677" w:type="dxa"/>
          </w:tcPr>
          <w:p w14:paraId="76D66D43"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58</w:t>
            </w:r>
          </w:p>
        </w:tc>
      </w:tr>
      <w:tr w:rsidR="00532E92" w:rsidRPr="00DB4C82" w14:paraId="2A0FE0D5" w14:textId="77777777" w:rsidTr="000A08E9">
        <w:tc>
          <w:tcPr>
            <w:tcW w:w="686" w:type="dxa"/>
          </w:tcPr>
          <w:p w14:paraId="4E3B3862"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2.2</w:t>
            </w:r>
          </w:p>
        </w:tc>
        <w:tc>
          <w:tcPr>
            <w:tcW w:w="8275" w:type="dxa"/>
          </w:tcPr>
          <w:p w14:paraId="50EEE1F7" w14:textId="39688982" w:rsidR="00532E92" w:rsidRPr="00DB4C82" w:rsidRDefault="00532E92" w:rsidP="006D5CC3">
            <w:pPr>
              <w:jc w:val="both"/>
              <w:rPr>
                <w:rFonts w:ascii="Times New Roman" w:eastAsia="Calibri" w:hAnsi="Times New Roman"/>
                <w:sz w:val="28"/>
                <w:szCs w:val="28"/>
                <w:lang w:val="kk-KZ"/>
              </w:rPr>
            </w:pPr>
            <w:bookmarkStart w:id="4" w:name="_Hlk154011634"/>
            <w:r w:rsidRPr="00DB4C82">
              <w:rPr>
                <w:rFonts w:ascii="Times New Roman" w:eastAsia="Calibri" w:hAnsi="Times New Roman"/>
                <w:sz w:val="28"/>
                <w:szCs w:val="28"/>
                <w:lang w:val="kk-KZ"/>
              </w:rPr>
              <w:t>Қағаз алу үшін шикізаттың сипаттамаларын зерттеу нәтижелері</w:t>
            </w:r>
            <w:bookmarkEnd w:id="4"/>
            <w:r w:rsidR="006D5CC3">
              <w:rPr>
                <w:rFonts w:ascii="Times New Roman" w:hAnsi="Times New Roman"/>
                <w:sz w:val="28"/>
                <w:szCs w:val="28"/>
                <w:lang w:val="kk-KZ"/>
              </w:rPr>
              <w:t>....</w:t>
            </w:r>
          </w:p>
        </w:tc>
        <w:tc>
          <w:tcPr>
            <w:tcW w:w="677" w:type="dxa"/>
          </w:tcPr>
          <w:p w14:paraId="775F9CD0" w14:textId="6C1087BB" w:rsidR="00532E92" w:rsidRPr="00DB4C82" w:rsidRDefault="00532E92" w:rsidP="00A3739B">
            <w:pPr>
              <w:tabs>
                <w:tab w:val="left" w:pos="210"/>
              </w:tabs>
              <w:rPr>
                <w:rFonts w:ascii="Times New Roman" w:hAnsi="Times New Roman"/>
                <w:sz w:val="28"/>
                <w:szCs w:val="28"/>
                <w:lang w:val="kk-KZ"/>
              </w:rPr>
            </w:pPr>
            <w:r w:rsidRPr="00DB4C82">
              <w:rPr>
                <w:rFonts w:ascii="Times New Roman" w:hAnsi="Times New Roman"/>
                <w:sz w:val="28"/>
                <w:szCs w:val="28"/>
                <w:lang w:val="kk-KZ"/>
              </w:rPr>
              <w:t>6</w:t>
            </w:r>
            <w:r w:rsidR="00D47065">
              <w:rPr>
                <w:rFonts w:ascii="Times New Roman" w:hAnsi="Times New Roman"/>
                <w:sz w:val="28"/>
                <w:szCs w:val="28"/>
                <w:lang w:val="kk-KZ"/>
              </w:rPr>
              <w:t>8</w:t>
            </w:r>
          </w:p>
        </w:tc>
      </w:tr>
      <w:tr w:rsidR="00532E92" w:rsidRPr="00DB4C82" w14:paraId="33991D70" w14:textId="77777777" w:rsidTr="000A08E9">
        <w:tc>
          <w:tcPr>
            <w:tcW w:w="686" w:type="dxa"/>
          </w:tcPr>
          <w:p w14:paraId="3E311C3A"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2.3</w:t>
            </w:r>
          </w:p>
        </w:tc>
        <w:tc>
          <w:tcPr>
            <w:tcW w:w="8275" w:type="dxa"/>
          </w:tcPr>
          <w:p w14:paraId="7D14B688" w14:textId="5257F40F"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Бидай сабанынан целлюлоза алу</w:t>
            </w:r>
            <w:r w:rsidR="006D5CC3">
              <w:rPr>
                <w:rFonts w:ascii="Times New Roman" w:hAnsi="Times New Roman"/>
                <w:sz w:val="28"/>
                <w:szCs w:val="28"/>
                <w:lang w:val="kk-KZ"/>
              </w:rPr>
              <w:t>...........................................................</w:t>
            </w:r>
          </w:p>
        </w:tc>
        <w:tc>
          <w:tcPr>
            <w:tcW w:w="677" w:type="dxa"/>
          </w:tcPr>
          <w:p w14:paraId="1EAB7AF7" w14:textId="77777777" w:rsidR="00532E92" w:rsidRPr="00DB4C82" w:rsidRDefault="00532E92" w:rsidP="00A3739B">
            <w:pPr>
              <w:tabs>
                <w:tab w:val="left" w:pos="285"/>
              </w:tabs>
              <w:rPr>
                <w:rFonts w:ascii="Times New Roman" w:hAnsi="Times New Roman"/>
                <w:sz w:val="28"/>
                <w:szCs w:val="28"/>
                <w:lang w:val="kk-KZ"/>
              </w:rPr>
            </w:pPr>
            <w:r w:rsidRPr="00DB4C82">
              <w:rPr>
                <w:rFonts w:ascii="Times New Roman" w:hAnsi="Times New Roman"/>
                <w:sz w:val="28"/>
                <w:szCs w:val="28"/>
                <w:lang w:val="kk-KZ"/>
              </w:rPr>
              <w:t>78</w:t>
            </w:r>
          </w:p>
        </w:tc>
      </w:tr>
      <w:tr w:rsidR="00532E92" w:rsidRPr="00DB4C82" w14:paraId="09BC4B9A" w14:textId="77777777" w:rsidTr="000A08E9">
        <w:tc>
          <w:tcPr>
            <w:tcW w:w="686" w:type="dxa"/>
          </w:tcPr>
          <w:p w14:paraId="140B2503"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2.4</w:t>
            </w:r>
          </w:p>
        </w:tc>
        <w:tc>
          <w:tcPr>
            <w:tcW w:w="8275" w:type="dxa"/>
          </w:tcPr>
          <w:p w14:paraId="0A9796F8" w14:textId="5971B643"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Күріш сабанынан целлюлоза алу</w:t>
            </w:r>
            <w:r w:rsidR="006D5CC3">
              <w:rPr>
                <w:rFonts w:ascii="Times New Roman" w:hAnsi="Times New Roman"/>
                <w:sz w:val="28"/>
                <w:szCs w:val="28"/>
                <w:lang w:val="kk-KZ"/>
              </w:rPr>
              <w:t>....................................................</w:t>
            </w:r>
            <w:r w:rsidR="002108E1">
              <w:rPr>
                <w:rFonts w:ascii="Times New Roman" w:hAnsi="Times New Roman"/>
                <w:sz w:val="28"/>
                <w:szCs w:val="28"/>
                <w:lang w:val="en-US"/>
              </w:rPr>
              <w:t>.</w:t>
            </w:r>
            <w:r w:rsidR="006D5CC3">
              <w:rPr>
                <w:rFonts w:ascii="Times New Roman" w:hAnsi="Times New Roman"/>
                <w:sz w:val="28"/>
                <w:szCs w:val="28"/>
                <w:lang w:val="kk-KZ"/>
              </w:rPr>
              <w:t>......</w:t>
            </w:r>
          </w:p>
        </w:tc>
        <w:tc>
          <w:tcPr>
            <w:tcW w:w="677" w:type="dxa"/>
          </w:tcPr>
          <w:p w14:paraId="74876861"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83</w:t>
            </w:r>
          </w:p>
        </w:tc>
      </w:tr>
      <w:tr w:rsidR="00532E92" w:rsidRPr="00DB4C82" w14:paraId="54C1F45F" w14:textId="77777777" w:rsidTr="000A08E9">
        <w:trPr>
          <w:trHeight w:val="66"/>
        </w:trPr>
        <w:tc>
          <w:tcPr>
            <w:tcW w:w="686" w:type="dxa"/>
          </w:tcPr>
          <w:p w14:paraId="17ACF7E3" w14:textId="77777777" w:rsidR="00532E92" w:rsidRPr="006D5CC3" w:rsidRDefault="00532E92" w:rsidP="00A3739B">
            <w:pPr>
              <w:jc w:val="both"/>
              <w:rPr>
                <w:rFonts w:ascii="Times New Roman" w:hAnsi="Times New Roman"/>
                <w:b/>
                <w:sz w:val="28"/>
                <w:szCs w:val="28"/>
                <w:lang w:val="kk-KZ"/>
              </w:rPr>
            </w:pPr>
            <w:r w:rsidRPr="006D5CC3">
              <w:rPr>
                <w:rFonts w:ascii="Times New Roman" w:hAnsi="Times New Roman"/>
                <w:b/>
                <w:sz w:val="28"/>
                <w:szCs w:val="28"/>
                <w:lang w:val="kk-KZ"/>
              </w:rPr>
              <w:t>3</w:t>
            </w:r>
          </w:p>
        </w:tc>
        <w:tc>
          <w:tcPr>
            <w:tcW w:w="8275" w:type="dxa"/>
          </w:tcPr>
          <w:p w14:paraId="61AE87FE" w14:textId="223EE546" w:rsidR="00532E92" w:rsidRPr="00DB4C82" w:rsidRDefault="00532E92" w:rsidP="00A3739B">
            <w:pPr>
              <w:jc w:val="both"/>
              <w:rPr>
                <w:rFonts w:ascii="Times New Roman" w:hAnsi="Times New Roman"/>
                <w:sz w:val="28"/>
                <w:szCs w:val="28"/>
                <w:lang w:val="kk-KZ"/>
              </w:rPr>
            </w:pPr>
            <w:r w:rsidRPr="006D5CC3">
              <w:rPr>
                <w:rFonts w:ascii="Times New Roman" w:hAnsi="Times New Roman"/>
                <w:b/>
                <w:sz w:val="28"/>
                <w:szCs w:val="28"/>
                <w:lang w:val="kk-KZ"/>
              </w:rPr>
              <w:t>ҚАҒАЗ ҚАПТАМАСЫНЫҢ ҚАСИЕТТЕРІН ЗЕРТТЕУ</w:t>
            </w:r>
            <w:r w:rsidR="006D5CC3">
              <w:rPr>
                <w:rFonts w:ascii="Times New Roman" w:hAnsi="Times New Roman"/>
                <w:sz w:val="28"/>
                <w:szCs w:val="28"/>
                <w:lang w:val="kk-KZ"/>
              </w:rPr>
              <w:t>.......</w:t>
            </w:r>
            <w:r w:rsidR="002108E1">
              <w:rPr>
                <w:rFonts w:ascii="Times New Roman" w:hAnsi="Times New Roman"/>
                <w:sz w:val="28"/>
                <w:szCs w:val="28"/>
                <w:lang w:val="en-US"/>
              </w:rPr>
              <w:t>...</w:t>
            </w:r>
            <w:r w:rsidR="006D5CC3">
              <w:rPr>
                <w:rFonts w:ascii="Times New Roman" w:hAnsi="Times New Roman"/>
                <w:sz w:val="28"/>
                <w:szCs w:val="28"/>
                <w:lang w:val="kk-KZ"/>
              </w:rPr>
              <w:t>..</w:t>
            </w:r>
          </w:p>
        </w:tc>
        <w:tc>
          <w:tcPr>
            <w:tcW w:w="677" w:type="dxa"/>
          </w:tcPr>
          <w:p w14:paraId="7FA414E1"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91</w:t>
            </w:r>
          </w:p>
        </w:tc>
      </w:tr>
      <w:tr w:rsidR="00532E92" w:rsidRPr="00DB4C82" w14:paraId="56D49D96" w14:textId="77777777" w:rsidTr="000A08E9">
        <w:tc>
          <w:tcPr>
            <w:tcW w:w="686" w:type="dxa"/>
          </w:tcPr>
          <w:p w14:paraId="2FC8CB70"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3.1</w:t>
            </w:r>
          </w:p>
        </w:tc>
        <w:tc>
          <w:tcPr>
            <w:tcW w:w="8275" w:type="dxa"/>
          </w:tcPr>
          <w:p w14:paraId="453142E2" w14:textId="61EE7E87" w:rsidR="00532E92" w:rsidRPr="00DB4C82" w:rsidRDefault="00532E92" w:rsidP="00A3739B">
            <w:pPr>
              <w:jc w:val="both"/>
              <w:rPr>
                <w:rFonts w:ascii="Times New Roman" w:hAnsi="Times New Roman"/>
                <w:bCs/>
                <w:sz w:val="28"/>
                <w:szCs w:val="28"/>
                <w:lang w:val="kk-KZ"/>
              </w:rPr>
            </w:pPr>
            <w:r w:rsidRPr="00DB4C82">
              <w:rPr>
                <w:rFonts w:ascii="Times New Roman" w:eastAsia="Calibri" w:hAnsi="Times New Roman"/>
                <w:bCs/>
                <w:sz w:val="28"/>
                <w:szCs w:val="28"/>
                <w:lang w:val="kk-KZ"/>
              </w:rPr>
              <w:t>Қағаз үлгілерінің технологиялық қасиеттерін зерттеу</w:t>
            </w:r>
            <w:r w:rsidR="006D5CC3">
              <w:rPr>
                <w:rFonts w:ascii="Times New Roman" w:eastAsia="Calibri" w:hAnsi="Times New Roman"/>
                <w:bCs/>
                <w:sz w:val="28"/>
                <w:szCs w:val="28"/>
                <w:lang w:val="kk-KZ"/>
              </w:rPr>
              <w:t>................</w:t>
            </w:r>
            <w:r w:rsidR="002108E1" w:rsidRPr="002108E1">
              <w:rPr>
                <w:rFonts w:ascii="Times New Roman" w:eastAsia="Calibri" w:hAnsi="Times New Roman"/>
                <w:bCs/>
                <w:sz w:val="28"/>
                <w:szCs w:val="28"/>
                <w:lang w:val="kk-KZ"/>
              </w:rPr>
              <w:t>..</w:t>
            </w:r>
            <w:r w:rsidR="006D5CC3">
              <w:rPr>
                <w:rFonts w:ascii="Times New Roman" w:eastAsia="Calibri" w:hAnsi="Times New Roman"/>
                <w:bCs/>
                <w:sz w:val="28"/>
                <w:szCs w:val="28"/>
                <w:lang w:val="kk-KZ"/>
              </w:rPr>
              <w:t>......</w:t>
            </w:r>
          </w:p>
        </w:tc>
        <w:tc>
          <w:tcPr>
            <w:tcW w:w="677" w:type="dxa"/>
          </w:tcPr>
          <w:p w14:paraId="0DDF9E9D"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91</w:t>
            </w:r>
          </w:p>
        </w:tc>
      </w:tr>
      <w:tr w:rsidR="00532E92" w:rsidRPr="00DB4C82" w14:paraId="27DF3F42" w14:textId="77777777" w:rsidTr="000A08E9">
        <w:tc>
          <w:tcPr>
            <w:tcW w:w="686" w:type="dxa"/>
          </w:tcPr>
          <w:p w14:paraId="35AE784E"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3.2</w:t>
            </w:r>
          </w:p>
        </w:tc>
        <w:tc>
          <w:tcPr>
            <w:tcW w:w="8275" w:type="dxa"/>
          </w:tcPr>
          <w:p w14:paraId="014A28FF" w14:textId="1578E18E" w:rsidR="00532E92" w:rsidRPr="00DB4C82" w:rsidRDefault="00532E92" w:rsidP="00A3739B">
            <w:pPr>
              <w:jc w:val="both"/>
              <w:rPr>
                <w:rFonts w:ascii="Times New Roman" w:hAnsi="Times New Roman"/>
                <w:bCs/>
                <w:sz w:val="28"/>
                <w:szCs w:val="28"/>
                <w:lang w:val="kk-KZ"/>
              </w:rPr>
            </w:pPr>
            <w:bookmarkStart w:id="5" w:name="_Hlk154058361"/>
            <w:r w:rsidRPr="00DB4C82">
              <w:rPr>
                <w:rFonts w:ascii="Times New Roman" w:eastAsia="Calibri" w:hAnsi="Times New Roman"/>
                <w:bCs/>
                <w:sz w:val="28"/>
                <w:szCs w:val="28"/>
                <w:lang w:val="kk-KZ"/>
              </w:rPr>
              <w:t>Қағаз үлгілерінің эксплуатациялық қасиеттерін зерттеу</w:t>
            </w:r>
            <w:bookmarkEnd w:id="5"/>
            <w:r w:rsidR="006D5CC3">
              <w:rPr>
                <w:rFonts w:ascii="Times New Roman" w:eastAsia="Calibri" w:hAnsi="Times New Roman"/>
                <w:bCs/>
                <w:sz w:val="28"/>
                <w:szCs w:val="28"/>
                <w:lang w:val="kk-KZ"/>
              </w:rPr>
              <w:t>...........</w:t>
            </w:r>
            <w:r w:rsidR="002108E1" w:rsidRPr="002108E1">
              <w:rPr>
                <w:rFonts w:ascii="Times New Roman" w:eastAsia="Calibri" w:hAnsi="Times New Roman"/>
                <w:bCs/>
                <w:sz w:val="28"/>
                <w:szCs w:val="28"/>
                <w:lang w:val="kk-KZ"/>
              </w:rPr>
              <w:t>..</w:t>
            </w:r>
            <w:r w:rsidR="006D5CC3">
              <w:rPr>
                <w:rFonts w:ascii="Times New Roman" w:eastAsia="Calibri" w:hAnsi="Times New Roman"/>
                <w:bCs/>
                <w:sz w:val="28"/>
                <w:szCs w:val="28"/>
                <w:lang w:val="kk-KZ"/>
              </w:rPr>
              <w:t>.......</w:t>
            </w:r>
          </w:p>
        </w:tc>
        <w:tc>
          <w:tcPr>
            <w:tcW w:w="677" w:type="dxa"/>
          </w:tcPr>
          <w:p w14:paraId="15137E41" w14:textId="54A4E77E"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10</w:t>
            </w:r>
            <w:r w:rsidR="00D47065">
              <w:rPr>
                <w:rFonts w:ascii="Times New Roman" w:hAnsi="Times New Roman"/>
                <w:sz w:val="28"/>
                <w:szCs w:val="28"/>
                <w:lang w:val="kk-KZ"/>
              </w:rPr>
              <w:t>5</w:t>
            </w:r>
          </w:p>
        </w:tc>
      </w:tr>
      <w:tr w:rsidR="00532E92" w:rsidRPr="00DB4C82" w14:paraId="1FD6E40A" w14:textId="77777777" w:rsidTr="000A08E9">
        <w:tc>
          <w:tcPr>
            <w:tcW w:w="686" w:type="dxa"/>
          </w:tcPr>
          <w:p w14:paraId="3A8A9C6F"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3.3</w:t>
            </w:r>
          </w:p>
        </w:tc>
        <w:tc>
          <w:tcPr>
            <w:tcW w:w="8275" w:type="dxa"/>
          </w:tcPr>
          <w:p w14:paraId="72A01B29" w14:textId="77777777" w:rsidR="00532E92" w:rsidRPr="00DB4C82" w:rsidRDefault="00532E92" w:rsidP="00A3739B">
            <w:pPr>
              <w:jc w:val="both"/>
              <w:rPr>
                <w:rFonts w:ascii="Times New Roman" w:eastAsia="Calibri" w:hAnsi="Times New Roman"/>
                <w:sz w:val="28"/>
                <w:szCs w:val="28"/>
                <w:lang w:val="kk-KZ"/>
              </w:rPr>
            </w:pPr>
            <w:r w:rsidRPr="00DB4C82">
              <w:rPr>
                <w:rFonts w:ascii="Times New Roman" w:eastAsia="Calibri" w:hAnsi="Times New Roman"/>
                <w:sz w:val="28"/>
                <w:szCs w:val="28"/>
                <w:lang w:val="kk-KZ"/>
              </w:rPr>
              <w:t>Композициялық материалдардың биологиялық ыдырауын зерттеу</w:t>
            </w:r>
          </w:p>
        </w:tc>
        <w:tc>
          <w:tcPr>
            <w:tcW w:w="677" w:type="dxa"/>
          </w:tcPr>
          <w:p w14:paraId="033EEB56" w14:textId="77777777"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116</w:t>
            </w:r>
          </w:p>
        </w:tc>
      </w:tr>
      <w:tr w:rsidR="00532E92" w:rsidRPr="00DB4C82" w14:paraId="10DA6345" w14:textId="77777777" w:rsidTr="000A08E9">
        <w:tc>
          <w:tcPr>
            <w:tcW w:w="686" w:type="dxa"/>
          </w:tcPr>
          <w:p w14:paraId="11F7040B" w14:textId="77777777" w:rsidR="00532E92" w:rsidRPr="006D5CC3" w:rsidRDefault="00532E92" w:rsidP="00A3739B">
            <w:pPr>
              <w:jc w:val="both"/>
              <w:rPr>
                <w:rFonts w:ascii="Times New Roman" w:hAnsi="Times New Roman"/>
                <w:b/>
                <w:sz w:val="28"/>
                <w:szCs w:val="28"/>
                <w:lang w:val="kk-KZ"/>
              </w:rPr>
            </w:pPr>
            <w:r w:rsidRPr="006D5CC3">
              <w:rPr>
                <w:rFonts w:ascii="Times New Roman" w:hAnsi="Times New Roman"/>
                <w:b/>
                <w:sz w:val="28"/>
                <w:szCs w:val="28"/>
                <w:lang w:val="kk-KZ"/>
              </w:rPr>
              <w:t>4</w:t>
            </w:r>
          </w:p>
        </w:tc>
        <w:tc>
          <w:tcPr>
            <w:tcW w:w="8275" w:type="dxa"/>
          </w:tcPr>
          <w:p w14:paraId="4C62CB26" w14:textId="5EF93C22" w:rsidR="00532E92" w:rsidRPr="00DB4C82" w:rsidRDefault="00532E92" w:rsidP="00A3739B">
            <w:pPr>
              <w:jc w:val="both"/>
              <w:rPr>
                <w:rFonts w:ascii="Times New Roman" w:hAnsi="Times New Roman"/>
                <w:bCs/>
                <w:sz w:val="28"/>
                <w:szCs w:val="28"/>
                <w:lang w:val="kk-KZ"/>
              </w:rPr>
            </w:pPr>
            <w:r w:rsidRPr="006D5CC3">
              <w:rPr>
                <w:rFonts w:ascii="Times New Roman" w:hAnsi="Times New Roman"/>
                <w:b/>
                <w:bCs/>
                <w:sz w:val="28"/>
                <w:szCs w:val="28"/>
                <w:lang w:val="kk-KZ"/>
              </w:rPr>
              <w:t>ПАРАМЕТРЛЕРДІ СТАНДАРТТАУ ЖӘНЕ НОРМАТИВТІК-ТЕХНИКАЛЫҚ ҚҰЖАТТАМАНЫ ӘЗІРЛЕУ</w:t>
            </w:r>
            <w:r w:rsidR="006D5CC3">
              <w:rPr>
                <w:rFonts w:ascii="Times New Roman" w:hAnsi="Times New Roman"/>
                <w:bCs/>
                <w:sz w:val="28"/>
                <w:szCs w:val="28"/>
                <w:lang w:val="kk-KZ"/>
              </w:rPr>
              <w:t>..........................</w:t>
            </w:r>
          </w:p>
        </w:tc>
        <w:tc>
          <w:tcPr>
            <w:tcW w:w="677" w:type="dxa"/>
          </w:tcPr>
          <w:p w14:paraId="166F155A" w14:textId="77777777" w:rsidR="00D47065" w:rsidRDefault="00D47065" w:rsidP="00A3739B">
            <w:pPr>
              <w:rPr>
                <w:rFonts w:ascii="Times New Roman" w:hAnsi="Times New Roman"/>
                <w:sz w:val="28"/>
                <w:szCs w:val="28"/>
                <w:lang w:val="kk-KZ"/>
              </w:rPr>
            </w:pPr>
          </w:p>
          <w:p w14:paraId="051850A4" w14:textId="64D33A43"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12</w:t>
            </w:r>
            <w:r w:rsidR="00D47065">
              <w:rPr>
                <w:rFonts w:ascii="Times New Roman" w:hAnsi="Times New Roman"/>
                <w:sz w:val="28"/>
                <w:szCs w:val="28"/>
                <w:lang w:val="kk-KZ"/>
              </w:rPr>
              <w:t>6</w:t>
            </w:r>
          </w:p>
        </w:tc>
      </w:tr>
      <w:tr w:rsidR="00532E92" w:rsidRPr="00DB4C82" w14:paraId="2CC52446" w14:textId="77777777" w:rsidTr="000A08E9">
        <w:tc>
          <w:tcPr>
            <w:tcW w:w="686" w:type="dxa"/>
          </w:tcPr>
          <w:p w14:paraId="251F10AE"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4.1</w:t>
            </w:r>
          </w:p>
        </w:tc>
        <w:tc>
          <w:tcPr>
            <w:tcW w:w="8275" w:type="dxa"/>
          </w:tcPr>
          <w:p w14:paraId="33CFA90C" w14:textId="1A84BD4B" w:rsidR="00532E92" w:rsidRPr="00DB4C82" w:rsidRDefault="00532E92" w:rsidP="00A3739B">
            <w:pPr>
              <w:jc w:val="both"/>
              <w:rPr>
                <w:rFonts w:ascii="Times New Roman" w:hAnsi="Times New Roman"/>
                <w:bCs/>
                <w:iCs/>
                <w:sz w:val="28"/>
                <w:szCs w:val="28"/>
                <w:lang w:val="kk-KZ"/>
              </w:rPr>
            </w:pPr>
            <w:r w:rsidRPr="00DB4C82">
              <w:rPr>
                <w:rFonts w:ascii="Times New Roman" w:hAnsi="Times New Roman"/>
                <w:bCs/>
                <w:sz w:val="28"/>
                <w:szCs w:val="28"/>
                <w:lang w:val="kk-KZ"/>
              </w:rPr>
              <w:t>Қағаз үлгілерінің сапа деңгейін бағалау</w:t>
            </w:r>
            <w:r w:rsidR="006D5CC3">
              <w:rPr>
                <w:rFonts w:ascii="Times New Roman" w:hAnsi="Times New Roman"/>
                <w:bCs/>
                <w:sz w:val="28"/>
                <w:szCs w:val="28"/>
                <w:lang w:val="kk-KZ"/>
              </w:rPr>
              <w:t>.................................</w:t>
            </w:r>
          </w:p>
        </w:tc>
        <w:tc>
          <w:tcPr>
            <w:tcW w:w="677" w:type="dxa"/>
          </w:tcPr>
          <w:p w14:paraId="4094EFED" w14:textId="2371DF82"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12</w:t>
            </w:r>
            <w:r w:rsidR="00D47065">
              <w:rPr>
                <w:rFonts w:ascii="Times New Roman" w:hAnsi="Times New Roman"/>
                <w:sz w:val="28"/>
                <w:szCs w:val="28"/>
                <w:lang w:val="kk-KZ"/>
              </w:rPr>
              <w:t>6</w:t>
            </w:r>
          </w:p>
        </w:tc>
      </w:tr>
      <w:tr w:rsidR="00532E92" w:rsidRPr="00DB4C82" w14:paraId="39D3A55A" w14:textId="77777777" w:rsidTr="000A08E9">
        <w:tc>
          <w:tcPr>
            <w:tcW w:w="686" w:type="dxa"/>
          </w:tcPr>
          <w:p w14:paraId="220D6EB8"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4.2</w:t>
            </w:r>
          </w:p>
        </w:tc>
        <w:tc>
          <w:tcPr>
            <w:tcW w:w="8275" w:type="dxa"/>
          </w:tcPr>
          <w:p w14:paraId="785D41C9" w14:textId="715EB106" w:rsidR="00532E92" w:rsidRPr="00DB4C82" w:rsidRDefault="00532E92" w:rsidP="00A3739B">
            <w:pPr>
              <w:jc w:val="both"/>
              <w:rPr>
                <w:rFonts w:ascii="Times New Roman" w:hAnsi="Times New Roman"/>
                <w:sz w:val="28"/>
                <w:szCs w:val="28"/>
                <w:lang w:val="kk-KZ"/>
              </w:rPr>
            </w:pPr>
            <w:bookmarkStart w:id="6" w:name="_Hlk154058697"/>
            <w:r w:rsidRPr="00DB4C82">
              <w:rPr>
                <w:rFonts w:ascii="Times New Roman" w:hAnsi="Times New Roman"/>
                <w:sz w:val="28"/>
                <w:szCs w:val="28"/>
                <w:lang w:val="kk-KZ"/>
              </w:rPr>
              <w:t>Оптималдық режимдер мен құрамдарды әзірлеу</w:t>
            </w:r>
            <w:bookmarkEnd w:id="6"/>
            <w:r w:rsidR="006D5CC3">
              <w:rPr>
                <w:rFonts w:ascii="Times New Roman" w:hAnsi="Times New Roman"/>
                <w:sz w:val="28"/>
                <w:szCs w:val="28"/>
                <w:lang w:val="kk-KZ"/>
              </w:rPr>
              <w:t>...............................</w:t>
            </w:r>
          </w:p>
        </w:tc>
        <w:tc>
          <w:tcPr>
            <w:tcW w:w="677" w:type="dxa"/>
          </w:tcPr>
          <w:p w14:paraId="2CB1BE06" w14:textId="128DBFD7" w:rsidR="00532E92" w:rsidRPr="00DB4C82" w:rsidRDefault="00532E92" w:rsidP="00A3739B">
            <w:pPr>
              <w:tabs>
                <w:tab w:val="left" w:pos="255"/>
              </w:tabs>
              <w:rPr>
                <w:rFonts w:ascii="Times New Roman" w:hAnsi="Times New Roman"/>
                <w:sz w:val="28"/>
                <w:szCs w:val="28"/>
                <w:lang w:val="kk-KZ"/>
              </w:rPr>
            </w:pPr>
            <w:r w:rsidRPr="00DB4C82">
              <w:rPr>
                <w:rFonts w:ascii="Times New Roman" w:hAnsi="Times New Roman"/>
                <w:sz w:val="28"/>
                <w:szCs w:val="28"/>
                <w:lang w:val="kk-KZ"/>
              </w:rPr>
              <w:t>13</w:t>
            </w:r>
            <w:r w:rsidR="00F31028">
              <w:rPr>
                <w:rFonts w:ascii="Times New Roman" w:hAnsi="Times New Roman"/>
                <w:sz w:val="28"/>
                <w:szCs w:val="28"/>
                <w:lang w:val="kk-KZ"/>
              </w:rPr>
              <w:t>0</w:t>
            </w:r>
          </w:p>
        </w:tc>
      </w:tr>
      <w:tr w:rsidR="00532E92" w:rsidRPr="00DB4C82" w14:paraId="7C162EE5" w14:textId="77777777" w:rsidTr="000A08E9">
        <w:tc>
          <w:tcPr>
            <w:tcW w:w="686" w:type="dxa"/>
          </w:tcPr>
          <w:p w14:paraId="077B37E1" w14:textId="77777777" w:rsidR="00532E92" w:rsidRPr="00DB4C82" w:rsidRDefault="00532E92" w:rsidP="00A3739B">
            <w:pPr>
              <w:jc w:val="both"/>
              <w:rPr>
                <w:rFonts w:ascii="Times New Roman" w:hAnsi="Times New Roman"/>
                <w:sz w:val="28"/>
                <w:szCs w:val="28"/>
                <w:lang w:val="kk-KZ"/>
              </w:rPr>
            </w:pPr>
            <w:r w:rsidRPr="00DB4C82">
              <w:rPr>
                <w:rFonts w:ascii="Times New Roman" w:hAnsi="Times New Roman"/>
                <w:sz w:val="28"/>
                <w:szCs w:val="28"/>
                <w:lang w:val="kk-KZ"/>
              </w:rPr>
              <w:t>4.3</w:t>
            </w:r>
          </w:p>
        </w:tc>
        <w:tc>
          <w:tcPr>
            <w:tcW w:w="8275" w:type="dxa"/>
          </w:tcPr>
          <w:p w14:paraId="1D1B5F79" w14:textId="58BA17A8" w:rsidR="00532E92" w:rsidRPr="00DB4C82" w:rsidRDefault="00532E92" w:rsidP="00A3739B">
            <w:pPr>
              <w:jc w:val="both"/>
              <w:rPr>
                <w:rFonts w:ascii="Times New Roman" w:hAnsi="Times New Roman"/>
                <w:sz w:val="28"/>
                <w:szCs w:val="28"/>
                <w:lang w:val="kk-KZ"/>
              </w:rPr>
            </w:pPr>
            <w:bookmarkStart w:id="7" w:name="_Hlk154058720"/>
            <w:r w:rsidRPr="00DB4C82">
              <w:rPr>
                <w:rFonts w:ascii="Times New Roman" w:hAnsi="Times New Roman"/>
                <w:sz w:val="28"/>
                <w:szCs w:val="28"/>
                <w:lang w:val="kk-KZ"/>
              </w:rPr>
              <w:t>Жаңа материалға нормативтік-техникалық құжаттаманы әзірлеу</w:t>
            </w:r>
            <w:bookmarkEnd w:id="7"/>
            <w:r w:rsidR="006D5CC3">
              <w:rPr>
                <w:rFonts w:ascii="Times New Roman" w:hAnsi="Times New Roman"/>
                <w:sz w:val="28"/>
                <w:szCs w:val="28"/>
                <w:lang w:val="kk-KZ"/>
              </w:rPr>
              <w:t>....</w:t>
            </w:r>
          </w:p>
        </w:tc>
        <w:tc>
          <w:tcPr>
            <w:tcW w:w="677" w:type="dxa"/>
          </w:tcPr>
          <w:p w14:paraId="3E2A694B" w14:textId="614AB1C5"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13</w:t>
            </w:r>
            <w:r w:rsidR="00F31028">
              <w:rPr>
                <w:rFonts w:ascii="Times New Roman" w:hAnsi="Times New Roman"/>
                <w:sz w:val="28"/>
                <w:szCs w:val="28"/>
                <w:lang w:val="kk-KZ"/>
              </w:rPr>
              <w:t>2</w:t>
            </w:r>
          </w:p>
        </w:tc>
      </w:tr>
      <w:tr w:rsidR="00532E92" w:rsidRPr="00DB4C82" w14:paraId="2D96C849" w14:textId="77777777" w:rsidTr="000A08E9">
        <w:tc>
          <w:tcPr>
            <w:tcW w:w="686" w:type="dxa"/>
          </w:tcPr>
          <w:p w14:paraId="7A12006C" w14:textId="77777777" w:rsidR="00532E92" w:rsidRPr="006D5CC3" w:rsidRDefault="00532E92" w:rsidP="00A3739B">
            <w:pPr>
              <w:jc w:val="both"/>
              <w:rPr>
                <w:rFonts w:ascii="Times New Roman" w:hAnsi="Times New Roman"/>
                <w:b/>
                <w:sz w:val="28"/>
                <w:szCs w:val="28"/>
                <w:lang w:val="kk-KZ"/>
              </w:rPr>
            </w:pPr>
            <w:r w:rsidRPr="006D5CC3">
              <w:rPr>
                <w:rFonts w:ascii="Times New Roman" w:hAnsi="Times New Roman"/>
                <w:b/>
                <w:sz w:val="28"/>
                <w:szCs w:val="28"/>
                <w:lang w:val="kk-KZ"/>
              </w:rPr>
              <w:t>5</w:t>
            </w:r>
          </w:p>
        </w:tc>
        <w:tc>
          <w:tcPr>
            <w:tcW w:w="8275" w:type="dxa"/>
          </w:tcPr>
          <w:p w14:paraId="1FA72B8B" w14:textId="11376768" w:rsidR="00532E92" w:rsidRPr="00DB4C82" w:rsidRDefault="00532E92" w:rsidP="00A3739B">
            <w:pPr>
              <w:jc w:val="both"/>
              <w:rPr>
                <w:rFonts w:ascii="Times New Roman" w:eastAsia="Calibri" w:hAnsi="Times New Roman"/>
                <w:kern w:val="2"/>
                <w:sz w:val="28"/>
                <w:szCs w:val="28"/>
              </w:rPr>
            </w:pPr>
            <w:bookmarkStart w:id="8" w:name="_Hlk153849717"/>
            <w:r w:rsidRPr="006D5CC3">
              <w:rPr>
                <w:rFonts w:ascii="Times New Roman" w:eastAsia="DejaVu Sans" w:hAnsi="Times New Roman"/>
                <w:b/>
                <w:sz w:val="28"/>
                <w:szCs w:val="28"/>
                <w:lang w:val="kk-KZ" w:eastAsia="zh-CN"/>
              </w:rPr>
              <w:t>КҮТІЛЕТІН ЭКОНОМИКАЛЫҚ ЖӘНЕ ЭКОЛОГИЯЛЫҚ ӘСЕР</w:t>
            </w:r>
            <w:bookmarkEnd w:id="8"/>
            <w:r w:rsidR="006D5CC3">
              <w:rPr>
                <w:rFonts w:ascii="Times New Roman" w:eastAsia="DejaVu Sans" w:hAnsi="Times New Roman"/>
                <w:sz w:val="28"/>
                <w:szCs w:val="28"/>
                <w:lang w:val="kk-KZ" w:eastAsia="zh-CN"/>
              </w:rPr>
              <w:t>........................................................................................................</w:t>
            </w:r>
          </w:p>
        </w:tc>
        <w:tc>
          <w:tcPr>
            <w:tcW w:w="677" w:type="dxa"/>
          </w:tcPr>
          <w:p w14:paraId="5B5CFE68" w14:textId="77777777" w:rsidR="00F31028" w:rsidRDefault="00F31028" w:rsidP="00A3739B">
            <w:pPr>
              <w:rPr>
                <w:rFonts w:ascii="Times New Roman" w:hAnsi="Times New Roman"/>
                <w:sz w:val="28"/>
                <w:szCs w:val="28"/>
                <w:lang w:val="kk-KZ"/>
              </w:rPr>
            </w:pPr>
          </w:p>
          <w:p w14:paraId="4C63D95E" w14:textId="1714118B"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13</w:t>
            </w:r>
            <w:r w:rsidR="00F31028">
              <w:rPr>
                <w:rFonts w:ascii="Times New Roman" w:hAnsi="Times New Roman"/>
                <w:sz w:val="28"/>
                <w:szCs w:val="28"/>
                <w:lang w:val="kk-KZ"/>
              </w:rPr>
              <w:t>7</w:t>
            </w:r>
          </w:p>
        </w:tc>
      </w:tr>
      <w:tr w:rsidR="00532E92" w:rsidRPr="00DB4C82" w14:paraId="7B71F07B" w14:textId="77777777" w:rsidTr="000A08E9">
        <w:tc>
          <w:tcPr>
            <w:tcW w:w="686" w:type="dxa"/>
          </w:tcPr>
          <w:p w14:paraId="0C8E69E5" w14:textId="77777777" w:rsidR="00532E92" w:rsidRPr="00DB4C82" w:rsidRDefault="00532E92" w:rsidP="00A3739B">
            <w:pPr>
              <w:jc w:val="both"/>
              <w:rPr>
                <w:rFonts w:ascii="Times New Roman" w:hAnsi="Times New Roman"/>
                <w:sz w:val="28"/>
                <w:szCs w:val="28"/>
              </w:rPr>
            </w:pPr>
          </w:p>
        </w:tc>
        <w:tc>
          <w:tcPr>
            <w:tcW w:w="8275" w:type="dxa"/>
          </w:tcPr>
          <w:p w14:paraId="4E8133B5" w14:textId="27838311" w:rsidR="00532E92" w:rsidRPr="00DB4C82" w:rsidRDefault="00532E92" w:rsidP="00A3739B">
            <w:pPr>
              <w:jc w:val="both"/>
              <w:rPr>
                <w:rFonts w:ascii="Times New Roman" w:eastAsia="DejaVu Sans" w:hAnsi="Times New Roman"/>
                <w:sz w:val="28"/>
                <w:szCs w:val="28"/>
                <w:lang w:val="kk-KZ" w:eastAsia="zh-CN"/>
              </w:rPr>
            </w:pPr>
            <w:r w:rsidRPr="006D5CC3">
              <w:rPr>
                <w:rFonts w:ascii="Times New Roman" w:hAnsi="Times New Roman"/>
                <w:b/>
                <w:sz w:val="28"/>
                <w:szCs w:val="28"/>
              </w:rPr>
              <w:t>ҚОРЫТЫНДЫ</w:t>
            </w:r>
            <w:r w:rsidR="006D5CC3">
              <w:rPr>
                <w:rFonts w:ascii="Times New Roman" w:hAnsi="Times New Roman"/>
                <w:sz w:val="28"/>
                <w:szCs w:val="28"/>
              </w:rPr>
              <w:t>………………………</w:t>
            </w:r>
            <w:r w:rsidR="002108E1">
              <w:rPr>
                <w:rFonts w:ascii="Times New Roman" w:hAnsi="Times New Roman"/>
                <w:sz w:val="28"/>
                <w:szCs w:val="28"/>
                <w:lang w:val="en-US"/>
              </w:rPr>
              <w:t>…………………………….</w:t>
            </w:r>
            <w:r w:rsidR="006D5CC3">
              <w:rPr>
                <w:rFonts w:ascii="Times New Roman" w:hAnsi="Times New Roman"/>
                <w:sz w:val="28"/>
                <w:szCs w:val="28"/>
              </w:rPr>
              <w:t>….</w:t>
            </w:r>
          </w:p>
        </w:tc>
        <w:tc>
          <w:tcPr>
            <w:tcW w:w="677" w:type="dxa"/>
          </w:tcPr>
          <w:p w14:paraId="4DA98576" w14:textId="0F0622A4"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14</w:t>
            </w:r>
            <w:r w:rsidR="00F31028">
              <w:rPr>
                <w:rFonts w:ascii="Times New Roman" w:hAnsi="Times New Roman"/>
                <w:sz w:val="28"/>
                <w:szCs w:val="28"/>
                <w:lang w:val="kk-KZ"/>
              </w:rPr>
              <w:t>3</w:t>
            </w:r>
          </w:p>
        </w:tc>
      </w:tr>
      <w:tr w:rsidR="00532E92" w:rsidRPr="00DB4C82" w14:paraId="7B8B726C" w14:textId="77777777" w:rsidTr="000A08E9">
        <w:tc>
          <w:tcPr>
            <w:tcW w:w="686" w:type="dxa"/>
          </w:tcPr>
          <w:p w14:paraId="5D239F1C" w14:textId="77777777" w:rsidR="00532E92" w:rsidRPr="00DB4C82" w:rsidRDefault="00532E92" w:rsidP="00A3739B">
            <w:pPr>
              <w:jc w:val="both"/>
              <w:rPr>
                <w:rFonts w:ascii="Times New Roman" w:hAnsi="Times New Roman"/>
                <w:sz w:val="28"/>
                <w:szCs w:val="28"/>
              </w:rPr>
            </w:pPr>
          </w:p>
        </w:tc>
        <w:tc>
          <w:tcPr>
            <w:tcW w:w="8275" w:type="dxa"/>
          </w:tcPr>
          <w:p w14:paraId="3A9BDBE6" w14:textId="3319F96A" w:rsidR="00532E92" w:rsidRPr="00DB4C82" w:rsidRDefault="00532E92" w:rsidP="002108E1">
            <w:pPr>
              <w:rPr>
                <w:rFonts w:ascii="Times New Roman" w:hAnsi="Times New Roman"/>
                <w:iCs/>
                <w:sz w:val="28"/>
                <w:szCs w:val="28"/>
                <w:lang w:val="kk-KZ"/>
              </w:rPr>
            </w:pPr>
            <w:r w:rsidRPr="006D5CC3">
              <w:rPr>
                <w:rFonts w:ascii="Times New Roman" w:hAnsi="Times New Roman"/>
                <w:b/>
                <w:iCs/>
                <w:sz w:val="28"/>
                <w:szCs w:val="28"/>
                <w:lang w:val="kk-KZ"/>
              </w:rPr>
              <w:t>ҚОЛДАНЫЛҒАН ӘДЕБИЕТТЕР ТІЗІМІ</w:t>
            </w:r>
            <w:r w:rsidR="006D5CC3">
              <w:rPr>
                <w:rFonts w:ascii="Times New Roman" w:hAnsi="Times New Roman"/>
                <w:iCs/>
                <w:sz w:val="28"/>
                <w:szCs w:val="28"/>
                <w:lang w:val="kk-KZ"/>
              </w:rPr>
              <w:t>..............</w:t>
            </w:r>
            <w:r w:rsidR="002108E1">
              <w:rPr>
                <w:rFonts w:ascii="Times New Roman" w:hAnsi="Times New Roman"/>
                <w:iCs/>
                <w:sz w:val="28"/>
                <w:szCs w:val="28"/>
                <w:lang w:val="en-US"/>
              </w:rPr>
              <w:t>..................</w:t>
            </w:r>
            <w:r w:rsidR="006D5CC3">
              <w:rPr>
                <w:rFonts w:ascii="Times New Roman" w:hAnsi="Times New Roman"/>
                <w:iCs/>
                <w:sz w:val="28"/>
                <w:szCs w:val="28"/>
                <w:lang w:val="kk-KZ"/>
              </w:rPr>
              <w:t>.......</w:t>
            </w:r>
          </w:p>
        </w:tc>
        <w:tc>
          <w:tcPr>
            <w:tcW w:w="677" w:type="dxa"/>
          </w:tcPr>
          <w:p w14:paraId="084FE185" w14:textId="2B2E2915" w:rsidR="00532E92" w:rsidRPr="00DB4C82" w:rsidRDefault="00532E92" w:rsidP="00A3739B">
            <w:pPr>
              <w:rPr>
                <w:rFonts w:ascii="Times New Roman" w:hAnsi="Times New Roman"/>
                <w:sz w:val="28"/>
                <w:szCs w:val="28"/>
                <w:lang w:val="kk-KZ"/>
              </w:rPr>
            </w:pPr>
            <w:r w:rsidRPr="00DB4C82">
              <w:rPr>
                <w:rFonts w:ascii="Times New Roman" w:hAnsi="Times New Roman"/>
                <w:sz w:val="28"/>
                <w:szCs w:val="28"/>
                <w:lang w:val="kk-KZ"/>
              </w:rPr>
              <w:t>1</w:t>
            </w:r>
            <w:r w:rsidR="00F31028">
              <w:rPr>
                <w:rFonts w:ascii="Times New Roman" w:hAnsi="Times New Roman"/>
                <w:sz w:val="28"/>
                <w:szCs w:val="28"/>
                <w:lang w:val="kk-KZ"/>
              </w:rPr>
              <w:t>48</w:t>
            </w:r>
          </w:p>
        </w:tc>
      </w:tr>
      <w:tr w:rsidR="000A08E9" w:rsidRPr="00DB4C82" w14:paraId="1FBCCA1C" w14:textId="77777777" w:rsidTr="000A08E9">
        <w:tc>
          <w:tcPr>
            <w:tcW w:w="686" w:type="dxa"/>
          </w:tcPr>
          <w:p w14:paraId="2FB18189" w14:textId="77777777" w:rsidR="000A08E9" w:rsidRPr="00DB4C82" w:rsidRDefault="000A08E9" w:rsidP="000A08E9">
            <w:pPr>
              <w:jc w:val="both"/>
              <w:rPr>
                <w:rFonts w:ascii="Times New Roman" w:hAnsi="Times New Roman"/>
                <w:sz w:val="28"/>
                <w:szCs w:val="28"/>
              </w:rPr>
            </w:pPr>
          </w:p>
        </w:tc>
        <w:tc>
          <w:tcPr>
            <w:tcW w:w="8275" w:type="dxa"/>
          </w:tcPr>
          <w:p w14:paraId="47C3389D" w14:textId="453D9B50" w:rsidR="000A08E9" w:rsidRPr="00DB4C82" w:rsidRDefault="000A08E9" w:rsidP="000A08E9">
            <w:pPr>
              <w:jc w:val="both"/>
              <w:rPr>
                <w:rFonts w:ascii="Times New Roman" w:eastAsia="DejaVu Sans" w:hAnsi="Times New Roman"/>
                <w:sz w:val="28"/>
                <w:szCs w:val="28"/>
                <w:lang w:val="kk-KZ" w:eastAsia="zh-CN"/>
              </w:rPr>
            </w:pPr>
            <w:r w:rsidRPr="006D5CC3">
              <w:rPr>
                <w:rFonts w:ascii="Times New Roman" w:hAnsi="Times New Roman"/>
                <w:b/>
                <w:sz w:val="28"/>
                <w:szCs w:val="28"/>
                <w:lang w:val="kk-KZ"/>
              </w:rPr>
              <w:t>Қ</w:t>
            </w:r>
            <w:r w:rsidRPr="006D5CC3">
              <w:rPr>
                <w:rFonts w:ascii="Times New Roman" w:hAnsi="Times New Roman"/>
                <w:b/>
                <w:sz w:val="28"/>
                <w:szCs w:val="28"/>
              </w:rPr>
              <w:t xml:space="preserve">ОСЫМША </w:t>
            </w:r>
            <w:r>
              <w:rPr>
                <w:rFonts w:ascii="Times New Roman" w:hAnsi="Times New Roman"/>
                <w:b/>
                <w:sz w:val="28"/>
                <w:szCs w:val="28"/>
                <w:lang w:val="kk-KZ"/>
              </w:rPr>
              <w:t>А</w:t>
            </w:r>
            <w:r w:rsidRPr="00DB4C82">
              <w:rPr>
                <w:rFonts w:ascii="Times New Roman" w:hAnsi="Times New Roman"/>
                <w:sz w:val="28"/>
                <w:szCs w:val="28"/>
                <w:lang w:val="kk-KZ"/>
              </w:rPr>
              <w:t xml:space="preserve"> </w:t>
            </w:r>
            <w:r>
              <w:rPr>
                <w:rFonts w:ascii="Times New Roman" w:hAnsi="Times New Roman"/>
                <w:sz w:val="28"/>
                <w:szCs w:val="28"/>
                <w:lang w:val="kk-KZ"/>
              </w:rPr>
              <w:t>–</w:t>
            </w:r>
            <w:r w:rsidRPr="00DB4C82">
              <w:rPr>
                <w:rFonts w:ascii="Times New Roman" w:hAnsi="Times New Roman"/>
                <w:sz w:val="28"/>
                <w:szCs w:val="28"/>
                <w:lang w:val="kk-KZ"/>
              </w:rPr>
              <w:t xml:space="preserve"> Жобалар бойынша мәліметтер</w:t>
            </w:r>
            <w:r>
              <w:rPr>
                <w:rFonts w:ascii="Times New Roman" w:hAnsi="Times New Roman"/>
                <w:sz w:val="28"/>
                <w:szCs w:val="28"/>
                <w:lang w:val="kk-KZ"/>
              </w:rPr>
              <w:t>.....................</w:t>
            </w:r>
            <w:r w:rsidRPr="002108E1">
              <w:rPr>
                <w:rFonts w:ascii="Times New Roman" w:hAnsi="Times New Roman"/>
                <w:sz w:val="28"/>
                <w:szCs w:val="28"/>
              </w:rPr>
              <w:t>..</w:t>
            </w:r>
            <w:r>
              <w:rPr>
                <w:rFonts w:ascii="Times New Roman" w:hAnsi="Times New Roman"/>
                <w:sz w:val="28"/>
                <w:szCs w:val="28"/>
                <w:lang w:val="kk-KZ"/>
              </w:rPr>
              <w:t>........</w:t>
            </w:r>
          </w:p>
        </w:tc>
        <w:tc>
          <w:tcPr>
            <w:tcW w:w="677" w:type="dxa"/>
          </w:tcPr>
          <w:p w14:paraId="275FC2B1" w14:textId="1FEC6A6C"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w:t>
            </w:r>
            <w:r>
              <w:rPr>
                <w:rFonts w:ascii="Times New Roman" w:hAnsi="Times New Roman"/>
                <w:sz w:val="28"/>
                <w:szCs w:val="28"/>
                <w:lang w:val="kk-KZ"/>
              </w:rPr>
              <w:t>69</w:t>
            </w:r>
          </w:p>
        </w:tc>
      </w:tr>
      <w:tr w:rsidR="000A08E9" w:rsidRPr="00DB4C82" w14:paraId="3152D946" w14:textId="77777777" w:rsidTr="000A08E9">
        <w:tc>
          <w:tcPr>
            <w:tcW w:w="686" w:type="dxa"/>
          </w:tcPr>
          <w:p w14:paraId="28A2446D" w14:textId="77777777" w:rsidR="000A08E9" w:rsidRPr="00DB4C82" w:rsidRDefault="000A08E9" w:rsidP="000A08E9">
            <w:pPr>
              <w:jc w:val="both"/>
              <w:rPr>
                <w:rFonts w:ascii="Times New Roman" w:hAnsi="Times New Roman"/>
                <w:sz w:val="28"/>
                <w:szCs w:val="28"/>
              </w:rPr>
            </w:pPr>
          </w:p>
        </w:tc>
        <w:tc>
          <w:tcPr>
            <w:tcW w:w="8275" w:type="dxa"/>
          </w:tcPr>
          <w:p w14:paraId="7427E289" w14:textId="6FF3A1B3" w:rsidR="000A08E9" w:rsidRPr="00DB4C82" w:rsidRDefault="000A08E9" w:rsidP="000A08E9">
            <w:pPr>
              <w:jc w:val="both"/>
              <w:rPr>
                <w:rFonts w:ascii="Times New Roman" w:hAnsi="Times New Roman"/>
                <w:sz w:val="28"/>
                <w:szCs w:val="28"/>
              </w:rPr>
            </w:pPr>
            <w:r w:rsidRPr="006D5CC3">
              <w:rPr>
                <w:rFonts w:ascii="Times New Roman" w:hAnsi="Times New Roman"/>
                <w:b/>
                <w:sz w:val="28"/>
                <w:szCs w:val="28"/>
                <w:lang w:val="kk-KZ"/>
              </w:rPr>
              <w:t>Қ</w:t>
            </w:r>
            <w:r w:rsidRPr="006D5CC3">
              <w:rPr>
                <w:rFonts w:ascii="Times New Roman" w:hAnsi="Times New Roman"/>
                <w:b/>
                <w:sz w:val="28"/>
                <w:szCs w:val="28"/>
              </w:rPr>
              <w:t xml:space="preserve">ОСЫМША </w:t>
            </w:r>
            <w:r>
              <w:rPr>
                <w:rFonts w:ascii="Times New Roman" w:hAnsi="Times New Roman"/>
                <w:b/>
                <w:sz w:val="28"/>
                <w:szCs w:val="28"/>
                <w:lang w:val="kk-KZ"/>
              </w:rPr>
              <w:t>Ә</w:t>
            </w:r>
            <w:r w:rsidRPr="00DB4C82">
              <w:rPr>
                <w:rFonts w:ascii="Times New Roman" w:hAnsi="Times New Roman"/>
                <w:sz w:val="28"/>
                <w:szCs w:val="28"/>
                <w:lang w:val="kk-KZ"/>
              </w:rPr>
              <w:t xml:space="preserve"> </w:t>
            </w:r>
            <w:r>
              <w:rPr>
                <w:rFonts w:ascii="Times New Roman" w:hAnsi="Times New Roman"/>
                <w:sz w:val="28"/>
                <w:szCs w:val="28"/>
                <w:lang w:val="kk-KZ"/>
              </w:rPr>
              <w:t>–</w:t>
            </w:r>
            <w:r w:rsidRPr="00DB4C82">
              <w:rPr>
                <w:rFonts w:ascii="Times New Roman" w:hAnsi="Times New Roman"/>
                <w:sz w:val="28"/>
                <w:szCs w:val="28"/>
                <w:lang w:val="kk-KZ"/>
              </w:rPr>
              <w:t xml:space="preserve"> Пайдалы модельге патент және РСТ патентіне өтініш</w:t>
            </w:r>
            <w:r>
              <w:rPr>
                <w:rFonts w:ascii="Times New Roman" w:hAnsi="Times New Roman"/>
                <w:sz w:val="28"/>
                <w:szCs w:val="28"/>
                <w:lang w:val="kk-KZ"/>
              </w:rPr>
              <w:t>.......................................</w:t>
            </w:r>
            <w:r w:rsidRPr="002108E1">
              <w:rPr>
                <w:rFonts w:ascii="Times New Roman" w:hAnsi="Times New Roman"/>
                <w:sz w:val="28"/>
                <w:szCs w:val="28"/>
              </w:rPr>
              <w:t>.............................................................</w:t>
            </w:r>
            <w:r>
              <w:rPr>
                <w:rFonts w:ascii="Times New Roman" w:hAnsi="Times New Roman"/>
                <w:sz w:val="28"/>
                <w:szCs w:val="28"/>
                <w:lang w:val="kk-KZ"/>
              </w:rPr>
              <w:t>...</w:t>
            </w:r>
          </w:p>
        </w:tc>
        <w:tc>
          <w:tcPr>
            <w:tcW w:w="677" w:type="dxa"/>
          </w:tcPr>
          <w:p w14:paraId="42C6D30C" w14:textId="77777777" w:rsidR="000A08E9" w:rsidRDefault="000A08E9" w:rsidP="000A08E9">
            <w:pPr>
              <w:rPr>
                <w:rFonts w:ascii="Times New Roman" w:hAnsi="Times New Roman"/>
                <w:sz w:val="28"/>
                <w:szCs w:val="28"/>
                <w:lang w:val="kk-KZ"/>
              </w:rPr>
            </w:pPr>
          </w:p>
          <w:p w14:paraId="392A92E9" w14:textId="609B4002"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17</w:t>
            </w:r>
            <w:r>
              <w:rPr>
                <w:rFonts w:ascii="Times New Roman" w:hAnsi="Times New Roman"/>
                <w:sz w:val="28"/>
                <w:szCs w:val="28"/>
                <w:lang w:val="kk-KZ"/>
              </w:rPr>
              <w:t>4</w:t>
            </w:r>
          </w:p>
        </w:tc>
      </w:tr>
      <w:tr w:rsidR="000A08E9" w:rsidRPr="00DB4C82" w14:paraId="1DFBEB12" w14:textId="77777777" w:rsidTr="000A08E9">
        <w:tc>
          <w:tcPr>
            <w:tcW w:w="686" w:type="dxa"/>
          </w:tcPr>
          <w:p w14:paraId="52662A18" w14:textId="77777777" w:rsidR="000A08E9" w:rsidRPr="00DB4C82" w:rsidRDefault="000A08E9" w:rsidP="000A08E9">
            <w:pPr>
              <w:jc w:val="both"/>
              <w:rPr>
                <w:rFonts w:ascii="Times New Roman" w:hAnsi="Times New Roman"/>
                <w:sz w:val="28"/>
                <w:szCs w:val="28"/>
              </w:rPr>
            </w:pPr>
          </w:p>
        </w:tc>
        <w:tc>
          <w:tcPr>
            <w:tcW w:w="8275" w:type="dxa"/>
          </w:tcPr>
          <w:p w14:paraId="3469C87D" w14:textId="1F67042A" w:rsidR="000A08E9" w:rsidRPr="00DB4C82" w:rsidRDefault="000A08E9" w:rsidP="000A08E9">
            <w:pPr>
              <w:jc w:val="both"/>
              <w:rPr>
                <w:rFonts w:ascii="Times New Roman" w:hAnsi="Times New Roman"/>
                <w:sz w:val="28"/>
                <w:szCs w:val="28"/>
                <w:lang w:val="kk-KZ"/>
              </w:rPr>
            </w:pPr>
            <w:r w:rsidRPr="006D5CC3">
              <w:rPr>
                <w:rFonts w:ascii="Times New Roman" w:hAnsi="Times New Roman"/>
                <w:b/>
                <w:sz w:val="28"/>
                <w:szCs w:val="28"/>
                <w:lang w:val="kk-KZ"/>
              </w:rPr>
              <w:t xml:space="preserve">ҚОСЫМША </w:t>
            </w:r>
            <w:r>
              <w:rPr>
                <w:rFonts w:ascii="Times New Roman" w:hAnsi="Times New Roman"/>
                <w:b/>
                <w:sz w:val="28"/>
                <w:szCs w:val="28"/>
                <w:lang w:val="kk-KZ"/>
              </w:rPr>
              <w:t>Б</w:t>
            </w:r>
            <w:r w:rsidRPr="00DB4C82">
              <w:rPr>
                <w:rFonts w:ascii="Times New Roman" w:hAnsi="Times New Roman"/>
                <w:sz w:val="28"/>
                <w:szCs w:val="28"/>
                <w:lang w:val="kk-KZ"/>
              </w:rPr>
              <w:t xml:space="preserve"> </w:t>
            </w:r>
            <w:r>
              <w:rPr>
                <w:rFonts w:ascii="Times New Roman" w:hAnsi="Times New Roman"/>
                <w:sz w:val="28"/>
                <w:szCs w:val="28"/>
                <w:lang w:val="kk-KZ"/>
              </w:rPr>
              <w:t xml:space="preserve">– </w:t>
            </w:r>
            <w:r w:rsidRPr="00DB4C82">
              <w:rPr>
                <w:rFonts w:ascii="Times New Roman" w:hAnsi="Times New Roman"/>
                <w:sz w:val="28"/>
                <w:szCs w:val="28"/>
                <w:lang w:val="kk-KZ"/>
              </w:rPr>
              <w:t>Зерттеу және сынау кезіндегі фотолар</w:t>
            </w:r>
            <w:r>
              <w:rPr>
                <w:rFonts w:ascii="Times New Roman" w:hAnsi="Times New Roman"/>
                <w:sz w:val="28"/>
                <w:szCs w:val="28"/>
                <w:lang w:val="kk-KZ"/>
              </w:rPr>
              <w:t>..................</w:t>
            </w:r>
          </w:p>
        </w:tc>
        <w:tc>
          <w:tcPr>
            <w:tcW w:w="677" w:type="dxa"/>
          </w:tcPr>
          <w:p w14:paraId="593D4138" w14:textId="7479C963"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w:t>
            </w:r>
            <w:r>
              <w:rPr>
                <w:rFonts w:ascii="Times New Roman" w:hAnsi="Times New Roman"/>
                <w:sz w:val="28"/>
                <w:szCs w:val="28"/>
                <w:lang w:val="kk-KZ"/>
              </w:rPr>
              <w:t>76</w:t>
            </w:r>
          </w:p>
        </w:tc>
      </w:tr>
      <w:tr w:rsidR="000A08E9" w:rsidRPr="00DB4C82" w14:paraId="52B4834C" w14:textId="77777777" w:rsidTr="000A08E9">
        <w:tc>
          <w:tcPr>
            <w:tcW w:w="686" w:type="dxa"/>
          </w:tcPr>
          <w:p w14:paraId="6475D054" w14:textId="77777777" w:rsidR="000A08E9" w:rsidRPr="00DB4C82" w:rsidRDefault="000A08E9" w:rsidP="000A08E9">
            <w:pPr>
              <w:jc w:val="both"/>
              <w:rPr>
                <w:rFonts w:ascii="Times New Roman" w:hAnsi="Times New Roman"/>
                <w:sz w:val="28"/>
                <w:szCs w:val="28"/>
              </w:rPr>
            </w:pPr>
          </w:p>
        </w:tc>
        <w:tc>
          <w:tcPr>
            <w:tcW w:w="8275" w:type="dxa"/>
          </w:tcPr>
          <w:p w14:paraId="16C60899" w14:textId="6AF1E730" w:rsidR="000A08E9" w:rsidRPr="00DB4C82" w:rsidRDefault="000A08E9" w:rsidP="000A08E9">
            <w:pPr>
              <w:jc w:val="both"/>
              <w:rPr>
                <w:rFonts w:ascii="Times New Roman" w:hAnsi="Times New Roman"/>
                <w:sz w:val="28"/>
                <w:szCs w:val="28"/>
                <w:lang w:val="kk-KZ"/>
              </w:rPr>
            </w:pPr>
            <w:r w:rsidRPr="006D5CC3">
              <w:rPr>
                <w:rFonts w:ascii="Times New Roman" w:hAnsi="Times New Roman"/>
                <w:b/>
                <w:sz w:val="28"/>
                <w:szCs w:val="28"/>
                <w:lang w:val="kk-KZ"/>
              </w:rPr>
              <w:t xml:space="preserve">ҚОСЫМША </w:t>
            </w:r>
            <w:r>
              <w:rPr>
                <w:rFonts w:ascii="Times New Roman" w:hAnsi="Times New Roman"/>
                <w:b/>
                <w:sz w:val="28"/>
                <w:szCs w:val="28"/>
                <w:lang w:val="kk-KZ"/>
              </w:rPr>
              <w:t>В</w:t>
            </w:r>
            <w:r w:rsidRPr="00DB4C82">
              <w:rPr>
                <w:rFonts w:ascii="Times New Roman" w:hAnsi="Times New Roman"/>
                <w:sz w:val="28"/>
                <w:szCs w:val="28"/>
                <w:lang w:val="kk-KZ"/>
              </w:rPr>
              <w:t xml:space="preserve"> </w:t>
            </w:r>
            <w:r>
              <w:rPr>
                <w:rFonts w:ascii="Times New Roman" w:hAnsi="Times New Roman"/>
                <w:sz w:val="28"/>
                <w:szCs w:val="28"/>
                <w:lang w:val="kk-KZ"/>
              </w:rPr>
              <w:t>–</w:t>
            </w:r>
            <w:r w:rsidRPr="00DB4C82">
              <w:rPr>
                <w:rFonts w:ascii="Times New Roman" w:hAnsi="Times New Roman"/>
                <w:sz w:val="28"/>
                <w:szCs w:val="28"/>
                <w:lang w:val="kk-KZ"/>
              </w:rPr>
              <w:t xml:space="preserve"> Сынақ хаттамалары</w:t>
            </w:r>
            <w:r>
              <w:rPr>
                <w:rFonts w:ascii="Times New Roman" w:hAnsi="Times New Roman"/>
                <w:sz w:val="28"/>
                <w:szCs w:val="28"/>
                <w:lang w:val="kk-KZ"/>
              </w:rPr>
              <w:t>...................</w:t>
            </w:r>
            <w:r>
              <w:rPr>
                <w:rFonts w:ascii="Times New Roman" w:hAnsi="Times New Roman"/>
                <w:sz w:val="28"/>
                <w:szCs w:val="28"/>
                <w:lang w:val="en-US"/>
              </w:rPr>
              <w:t>...................</w:t>
            </w:r>
            <w:r>
              <w:rPr>
                <w:rFonts w:ascii="Times New Roman" w:hAnsi="Times New Roman"/>
                <w:sz w:val="28"/>
                <w:szCs w:val="28"/>
                <w:lang w:val="kk-KZ"/>
              </w:rPr>
              <w:t>...........</w:t>
            </w:r>
          </w:p>
        </w:tc>
        <w:tc>
          <w:tcPr>
            <w:tcW w:w="677" w:type="dxa"/>
          </w:tcPr>
          <w:p w14:paraId="4644A681" w14:textId="594610CE"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17</w:t>
            </w:r>
            <w:r>
              <w:rPr>
                <w:rFonts w:ascii="Times New Roman" w:hAnsi="Times New Roman"/>
                <w:sz w:val="28"/>
                <w:szCs w:val="28"/>
                <w:lang w:val="kk-KZ"/>
              </w:rPr>
              <w:t>8</w:t>
            </w:r>
          </w:p>
        </w:tc>
      </w:tr>
      <w:tr w:rsidR="000A08E9" w:rsidRPr="00DB4C82" w14:paraId="5BA77211" w14:textId="77777777" w:rsidTr="000A08E9">
        <w:tc>
          <w:tcPr>
            <w:tcW w:w="686" w:type="dxa"/>
          </w:tcPr>
          <w:p w14:paraId="721DCBAE" w14:textId="77777777" w:rsidR="000A08E9" w:rsidRPr="00DB4C82" w:rsidRDefault="000A08E9" w:rsidP="000A08E9">
            <w:pPr>
              <w:jc w:val="both"/>
              <w:rPr>
                <w:rFonts w:ascii="Times New Roman" w:hAnsi="Times New Roman"/>
                <w:sz w:val="28"/>
                <w:szCs w:val="28"/>
              </w:rPr>
            </w:pPr>
          </w:p>
        </w:tc>
        <w:tc>
          <w:tcPr>
            <w:tcW w:w="8275" w:type="dxa"/>
          </w:tcPr>
          <w:p w14:paraId="7C1BC094" w14:textId="3D6C9581" w:rsidR="000A08E9" w:rsidRPr="00DB4C82" w:rsidRDefault="000A08E9" w:rsidP="000A08E9">
            <w:pPr>
              <w:jc w:val="both"/>
              <w:rPr>
                <w:rFonts w:ascii="Times New Roman" w:hAnsi="Times New Roman"/>
                <w:sz w:val="28"/>
                <w:szCs w:val="28"/>
                <w:lang w:val="kk-KZ"/>
              </w:rPr>
            </w:pPr>
            <w:r w:rsidRPr="006D5CC3">
              <w:rPr>
                <w:rFonts w:ascii="Times New Roman" w:hAnsi="Times New Roman"/>
                <w:b/>
                <w:sz w:val="28"/>
                <w:szCs w:val="28"/>
                <w:lang w:val="kk-KZ"/>
              </w:rPr>
              <w:t>Қ</w:t>
            </w:r>
            <w:r w:rsidRPr="006D5CC3">
              <w:rPr>
                <w:rFonts w:ascii="Times New Roman" w:hAnsi="Times New Roman"/>
                <w:b/>
                <w:sz w:val="28"/>
                <w:szCs w:val="28"/>
              </w:rPr>
              <w:t xml:space="preserve">ОСЫМША </w:t>
            </w:r>
            <w:r>
              <w:rPr>
                <w:rFonts w:ascii="Times New Roman" w:hAnsi="Times New Roman"/>
                <w:b/>
                <w:sz w:val="28"/>
                <w:szCs w:val="28"/>
                <w:lang w:val="kk-KZ"/>
              </w:rPr>
              <w:t>Г</w:t>
            </w:r>
            <w:r w:rsidRPr="00DB4C82">
              <w:rPr>
                <w:rFonts w:ascii="Times New Roman" w:hAnsi="Times New Roman"/>
                <w:sz w:val="28"/>
                <w:szCs w:val="28"/>
                <w:lang w:val="kk-KZ"/>
              </w:rPr>
              <w:t xml:space="preserve"> </w:t>
            </w:r>
            <w:r>
              <w:rPr>
                <w:rFonts w:ascii="Times New Roman" w:hAnsi="Times New Roman"/>
                <w:sz w:val="28"/>
                <w:szCs w:val="28"/>
                <w:lang w:val="kk-KZ"/>
              </w:rPr>
              <w:t>–</w:t>
            </w:r>
            <w:r w:rsidRPr="00DB4C82">
              <w:rPr>
                <w:rFonts w:ascii="Times New Roman" w:hAnsi="Times New Roman"/>
                <w:sz w:val="28"/>
                <w:szCs w:val="28"/>
                <w:lang w:val="kk-KZ"/>
              </w:rPr>
              <w:t xml:space="preserve"> Ұ</w:t>
            </w:r>
            <w:r w:rsidRPr="00DB4C82">
              <w:rPr>
                <w:rFonts w:ascii="Times New Roman" w:hAnsi="Times New Roman"/>
                <w:sz w:val="28"/>
                <w:szCs w:val="28"/>
              </w:rPr>
              <w:t>йым стандарты</w:t>
            </w:r>
            <w:r>
              <w:rPr>
                <w:rFonts w:ascii="Times New Roman" w:hAnsi="Times New Roman"/>
                <w:sz w:val="28"/>
                <w:szCs w:val="28"/>
              </w:rPr>
              <w:t>…………</w:t>
            </w:r>
            <w:r>
              <w:rPr>
                <w:rFonts w:ascii="Times New Roman" w:hAnsi="Times New Roman"/>
                <w:sz w:val="28"/>
                <w:szCs w:val="28"/>
                <w:lang w:val="en-US"/>
              </w:rPr>
              <w:t>……………………</w:t>
            </w:r>
            <w:r>
              <w:rPr>
                <w:rFonts w:ascii="Times New Roman" w:hAnsi="Times New Roman"/>
                <w:sz w:val="28"/>
                <w:szCs w:val="28"/>
              </w:rPr>
              <w:t>…..</w:t>
            </w:r>
          </w:p>
        </w:tc>
        <w:tc>
          <w:tcPr>
            <w:tcW w:w="677" w:type="dxa"/>
          </w:tcPr>
          <w:p w14:paraId="4FB7DD09" w14:textId="4D86ABB3"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w:t>
            </w:r>
            <w:r>
              <w:rPr>
                <w:rFonts w:ascii="Times New Roman" w:hAnsi="Times New Roman"/>
                <w:sz w:val="28"/>
                <w:szCs w:val="28"/>
                <w:lang w:val="kk-KZ"/>
              </w:rPr>
              <w:t>86</w:t>
            </w:r>
          </w:p>
        </w:tc>
      </w:tr>
      <w:tr w:rsidR="000A08E9" w:rsidRPr="00DB4C82" w14:paraId="104F2A1D" w14:textId="77777777" w:rsidTr="000A08E9">
        <w:tc>
          <w:tcPr>
            <w:tcW w:w="686" w:type="dxa"/>
          </w:tcPr>
          <w:p w14:paraId="41CFE12C" w14:textId="77777777" w:rsidR="000A08E9" w:rsidRPr="00DB4C82" w:rsidRDefault="000A08E9" w:rsidP="000A08E9">
            <w:pPr>
              <w:jc w:val="both"/>
              <w:rPr>
                <w:rFonts w:ascii="Times New Roman" w:hAnsi="Times New Roman"/>
                <w:sz w:val="28"/>
                <w:szCs w:val="28"/>
              </w:rPr>
            </w:pPr>
          </w:p>
        </w:tc>
        <w:tc>
          <w:tcPr>
            <w:tcW w:w="8275" w:type="dxa"/>
          </w:tcPr>
          <w:p w14:paraId="5EFE3D82" w14:textId="3A93E6E9" w:rsidR="000A08E9" w:rsidRPr="00DB4C82" w:rsidRDefault="000A08E9" w:rsidP="000A08E9">
            <w:pPr>
              <w:jc w:val="both"/>
              <w:rPr>
                <w:rFonts w:ascii="Times New Roman" w:hAnsi="Times New Roman"/>
                <w:sz w:val="28"/>
                <w:szCs w:val="28"/>
                <w:lang w:val="kk-KZ"/>
              </w:rPr>
            </w:pPr>
            <w:r w:rsidRPr="006D5CC3">
              <w:rPr>
                <w:rFonts w:ascii="Times New Roman" w:hAnsi="Times New Roman"/>
                <w:b/>
                <w:sz w:val="28"/>
                <w:szCs w:val="28"/>
                <w:lang w:val="kk-KZ"/>
              </w:rPr>
              <w:t>Қ</w:t>
            </w:r>
            <w:r w:rsidRPr="006D5CC3">
              <w:rPr>
                <w:rFonts w:ascii="Times New Roman" w:hAnsi="Times New Roman"/>
                <w:b/>
                <w:sz w:val="28"/>
                <w:szCs w:val="28"/>
              </w:rPr>
              <w:t xml:space="preserve">ОСЫМША </w:t>
            </w:r>
            <w:r>
              <w:rPr>
                <w:rFonts w:ascii="Times New Roman" w:hAnsi="Times New Roman"/>
                <w:b/>
                <w:sz w:val="28"/>
                <w:szCs w:val="28"/>
                <w:lang w:val="kk-KZ"/>
              </w:rPr>
              <w:t>Ғ</w:t>
            </w:r>
            <w:r w:rsidRPr="00DB4C82">
              <w:rPr>
                <w:rFonts w:ascii="Times New Roman" w:hAnsi="Times New Roman"/>
                <w:sz w:val="28"/>
                <w:szCs w:val="28"/>
              </w:rPr>
              <w:t xml:space="preserve"> </w:t>
            </w:r>
            <w:r>
              <w:rPr>
                <w:rFonts w:ascii="Times New Roman" w:hAnsi="Times New Roman"/>
                <w:sz w:val="28"/>
                <w:szCs w:val="28"/>
                <w:lang w:val="kk-KZ"/>
              </w:rPr>
              <w:t>–</w:t>
            </w:r>
            <w:r w:rsidRPr="00DB4C82">
              <w:rPr>
                <w:rFonts w:ascii="Times New Roman" w:hAnsi="Times New Roman"/>
                <w:sz w:val="28"/>
                <w:szCs w:val="28"/>
                <w:lang w:val="kk-KZ"/>
              </w:rPr>
              <w:t xml:space="preserve"> Е</w:t>
            </w:r>
            <w:r w:rsidRPr="00DB4C82">
              <w:rPr>
                <w:rFonts w:ascii="Times New Roman" w:hAnsi="Times New Roman"/>
                <w:sz w:val="28"/>
                <w:szCs w:val="28"/>
              </w:rPr>
              <w:t>нгізу актісі</w:t>
            </w:r>
            <w:r>
              <w:rPr>
                <w:rFonts w:ascii="Times New Roman" w:hAnsi="Times New Roman"/>
                <w:sz w:val="28"/>
                <w:szCs w:val="28"/>
              </w:rPr>
              <w:t>………………</w:t>
            </w:r>
            <w:r>
              <w:rPr>
                <w:rFonts w:ascii="Times New Roman" w:hAnsi="Times New Roman"/>
                <w:sz w:val="28"/>
                <w:szCs w:val="28"/>
                <w:lang w:val="en-US"/>
              </w:rPr>
              <w:t>…………..………</w:t>
            </w:r>
            <w:r>
              <w:rPr>
                <w:rFonts w:ascii="Times New Roman" w:hAnsi="Times New Roman"/>
                <w:sz w:val="28"/>
                <w:szCs w:val="28"/>
              </w:rPr>
              <w:t>……</w:t>
            </w:r>
          </w:p>
        </w:tc>
        <w:tc>
          <w:tcPr>
            <w:tcW w:w="677" w:type="dxa"/>
          </w:tcPr>
          <w:p w14:paraId="5A8A8CFA" w14:textId="592F0B5C"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w:t>
            </w:r>
            <w:r>
              <w:rPr>
                <w:rFonts w:ascii="Times New Roman" w:hAnsi="Times New Roman"/>
                <w:sz w:val="28"/>
                <w:szCs w:val="28"/>
                <w:lang w:val="kk-KZ"/>
              </w:rPr>
              <w:t>87</w:t>
            </w:r>
          </w:p>
        </w:tc>
      </w:tr>
      <w:tr w:rsidR="000A08E9" w:rsidRPr="00DB4C82" w14:paraId="2C332920" w14:textId="77777777" w:rsidTr="000A08E9">
        <w:tc>
          <w:tcPr>
            <w:tcW w:w="686" w:type="dxa"/>
          </w:tcPr>
          <w:p w14:paraId="480F6577" w14:textId="77777777" w:rsidR="000A08E9" w:rsidRPr="00DB4C82" w:rsidRDefault="000A08E9" w:rsidP="000A08E9">
            <w:pPr>
              <w:jc w:val="both"/>
              <w:rPr>
                <w:rFonts w:ascii="Times New Roman" w:hAnsi="Times New Roman"/>
                <w:sz w:val="28"/>
                <w:szCs w:val="28"/>
              </w:rPr>
            </w:pPr>
          </w:p>
        </w:tc>
        <w:tc>
          <w:tcPr>
            <w:tcW w:w="8275" w:type="dxa"/>
          </w:tcPr>
          <w:p w14:paraId="11B45249" w14:textId="5EB12E40" w:rsidR="000A08E9" w:rsidRPr="00DB4C82" w:rsidRDefault="000A08E9" w:rsidP="000A08E9">
            <w:pPr>
              <w:jc w:val="both"/>
              <w:rPr>
                <w:rFonts w:ascii="Times New Roman" w:hAnsi="Times New Roman"/>
                <w:sz w:val="28"/>
                <w:szCs w:val="28"/>
                <w:lang w:val="kk-KZ"/>
              </w:rPr>
            </w:pPr>
            <w:r w:rsidRPr="006D5CC3">
              <w:rPr>
                <w:rFonts w:ascii="Times New Roman" w:hAnsi="Times New Roman"/>
                <w:b/>
                <w:sz w:val="28"/>
                <w:szCs w:val="28"/>
                <w:lang w:val="kk-KZ"/>
              </w:rPr>
              <w:t>Қ</w:t>
            </w:r>
            <w:r w:rsidRPr="006D5CC3">
              <w:rPr>
                <w:rFonts w:ascii="Times New Roman" w:hAnsi="Times New Roman"/>
                <w:b/>
                <w:sz w:val="28"/>
                <w:szCs w:val="28"/>
              </w:rPr>
              <w:t xml:space="preserve">ОСЫМША </w:t>
            </w:r>
            <w:r>
              <w:rPr>
                <w:rFonts w:ascii="Times New Roman" w:hAnsi="Times New Roman"/>
                <w:b/>
                <w:sz w:val="28"/>
                <w:szCs w:val="28"/>
                <w:lang w:val="kk-KZ"/>
              </w:rPr>
              <w:t>Д</w:t>
            </w:r>
            <w:r w:rsidRPr="00DB4C82">
              <w:rPr>
                <w:rFonts w:ascii="Times New Roman" w:hAnsi="Times New Roman"/>
                <w:sz w:val="28"/>
                <w:szCs w:val="28"/>
              </w:rPr>
              <w:t xml:space="preserve"> </w:t>
            </w:r>
            <w:r>
              <w:rPr>
                <w:rFonts w:ascii="Times New Roman" w:hAnsi="Times New Roman"/>
                <w:sz w:val="28"/>
                <w:szCs w:val="28"/>
                <w:lang w:val="kk-KZ"/>
              </w:rPr>
              <w:t>–</w:t>
            </w:r>
            <w:r w:rsidRPr="00DB4C82">
              <w:rPr>
                <w:rFonts w:ascii="Times New Roman" w:hAnsi="Times New Roman"/>
                <w:sz w:val="28"/>
                <w:szCs w:val="28"/>
              </w:rPr>
              <w:t xml:space="preserve"> </w:t>
            </w:r>
            <w:r w:rsidRPr="00DB4C82">
              <w:rPr>
                <w:rFonts w:ascii="Times New Roman" w:hAnsi="Times New Roman"/>
                <w:sz w:val="28"/>
                <w:szCs w:val="28"/>
                <w:lang w:val="kk-KZ"/>
              </w:rPr>
              <w:t>Оқу үрдісіне енгізу актісі</w:t>
            </w:r>
            <w:r>
              <w:rPr>
                <w:rFonts w:ascii="Times New Roman" w:hAnsi="Times New Roman"/>
                <w:sz w:val="28"/>
                <w:szCs w:val="28"/>
                <w:lang w:val="kk-KZ"/>
              </w:rPr>
              <w:t>...........</w:t>
            </w:r>
            <w:r w:rsidRPr="002108E1">
              <w:rPr>
                <w:rFonts w:ascii="Times New Roman" w:hAnsi="Times New Roman"/>
                <w:sz w:val="28"/>
                <w:szCs w:val="28"/>
              </w:rPr>
              <w:t>..............</w:t>
            </w:r>
            <w:r>
              <w:rPr>
                <w:rFonts w:ascii="Times New Roman" w:hAnsi="Times New Roman"/>
                <w:sz w:val="28"/>
                <w:szCs w:val="28"/>
                <w:lang w:val="kk-KZ"/>
              </w:rPr>
              <w:t>..............</w:t>
            </w:r>
          </w:p>
        </w:tc>
        <w:tc>
          <w:tcPr>
            <w:tcW w:w="677" w:type="dxa"/>
          </w:tcPr>
          <w:p w14:paraId="4DC57C02" w14:textId="44354AD1" w:rsidR="000A08E9" w:rsidRPr="00DB4C82" w:rsidRDefault="000A08E9" w:rsidP="000A08E9">
            <w:pPr>
              <w:rPr>
                <w:rFonts w:ascii="Times New Roman" w:hAnsi="Times New Roman"/>
                <w:sz w:val="28"/>
                <w:szCs w:val="28"/>
                <w:lang w:val="kk-KZ"/>
              </w:rPr>
            </w:pPr>
            <w:r w:rsidRPr="00DB4C82">
              <w:rPr>
                <w:rFonts w:ascii="Times New Roman" w:hAnsi="Times New Roman"/>
                <w:sz w:val="28"/>
                <w:szCs w:val="28"/>
                <w:lang w:val="kk-KZ"/>
              </w:rPr>
              <w:t>1</w:t>
            </w:r>
            <w:r>
              <w:rPr>
                <w:rFonts w:ascii="Times New Roman" w:hAnsi="Times New Roman"/>
                <w:sz w:val="28"/>
                <w:szCs w:val="28"/>
                <w:lang w:val="kk-KZ"/>
              </w:rPr>
              <w:t>89</w:t>
            </w:r>
          </w:p>
        </w:tc>
      </w:tr>
      <w:bookmarkEnd w:id="2"/>
    </w:tbl>
    <w:p w14:paraId="4ECEA29C" w14:textId="2B1D5DB0" w:rsidR="00052AC9" w:rsidRPr="00DB4C82" w:rsidRDefault="00052AC9">
      <w:pPr>
        <w:rPr>
          <w:rFonts w:ascii="Times New Roman" w:eastAsia="Times New Roman" w:hAnsi="Times New Roman" w:cs="Times New Roman"/>
          <w:b/>
          <w:i/>
          <w:sz w:val="28"/>
          <w:szCs w:val="28"/>
          <w:lang w:eastAsia="ru-RU"/>
        </w:rPr>
      </w:pPr>
      <w:r w:rsidRPr="00DB4C82">
        <w:rPr>
          <w:rFonts w:ascii="Times New Roman" w:eastAsia="Times New Roman" w:hAnsi="Times New Roman" w:cs="Times New Roman"/>
          <w:b/>
          <w:i/>
          <w:sz w:val="28"/>
          <w:szCs w:val="28"/>
          <w:lang w:eastAsia="ru-RU"/>
        </w:rPr>
        <w:br w:type="page"/>
      </w:r>
    </w:p>
    <w:p w14:paraId="0A2C2771" w14:textId="231A18D0" w:rsidR="00052AC9" w:rsidRPr="00DB4C82" w:rsidRDefault="00D20CC5" w:rsidP="002108E1">
      <w:pPr>
        <w:spacing w:after="0" w:line="240" w:lineRule="auto"/>
        <w:jc w:val="center"/>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eastAsia="ru-RU"/>
        </w:rPr>
        <w:t>НОРМАТИВ</w:t>
      </w:r>
      <w:r w:rsidRPr="00DB4C82">
        <w:rPr>
          <w:rFonts w:ascii="Times New Roman" w:eastAsia="Times New Roman" w:hAnsi="Times New Roman" w:cs="Times New Roman"/>
          <w:b/>
          <w:sz w:val="28"/>
          <w:szCs w:val="28"/>
          <w:lang w:val="kk-KZ" w:eastAsia="ru-RU"/>
        </w:rPr>
        <w:t>ТІК</w:t>
      </w:r>
      <w:r w:rsidRPr="00DB4C82">
        <w:rPr>
          <w:rFonts w:ascii="Times New Roman" w:eastAsia="Times New Roman" w:hAnsi="Times New Roman" w:cs="Times New Roman"/>
          <w:b/>
          <w:sz w:val="28"/>
          <w:szCs w:val="28"/>
          <w:lang w:eastAsia="ru-RU"/>
        </w:rPr>
        <w:t xml:space="preserve"> С</w:t>
      </w:r>
      <w:r w:rsidRPr="00DB4C82">
        <w:rPr>
          <w:rFonts w:ascii="Times New Roman" w:eastAsia="Times New Roman" w:hAnsi="Times New Roman" w:cs="Times New Roman"/>
          <w:b/>
          <w:sz w:val="28"/>
          <w:szCs w:val="28"/>
          <w:lang w:val="kk-KZ" w:eastAsia="ru-RU"/>
        </w:rPr>
        <w:t>ІЛТЕМЕЛЕР</w:t>
      </w:r>
    </w:p>
    <w:p w14:paraId="5AF1C5CF" w14:textId="77777777" w:rsidR="00052AC9" w:rsidRPr="00DB4C82" w:rsidRDefault="00052AC9" w:rsidP="00052AC9">
      <w:pPr>
        <w:tabs>
          <w:tab w:val="left" w:pos="993"/>
        </w:tabs>
        <w:spacing w:after="0" w:line="240" w:lineRule="auto"/>
        <w:ind w:firstLine="709"/>
        <w:rPr>
          <w:rFonts w:ascii="Times New Roman" w:eastAsia="Times New Roman" w:hAnsi="Times New Roman" w:cs="Times New Roman"/>
          <w:b/>
          <w:i/>
          <w:sz w:val="28"/>
          <w:szCs w:val="28"/>
          <w:lang w:val="kk-KZ" w:eastAsia="ru-RU"/>
        </w:rPr>
      </w:pPr>
    </w:p>
    <w:p w14:paraId="00CC26DF" w14:textId="62FF2608" w:rsidR="00F54E24" w:rsidRPr="00DB4C82" w:rsidRDefault="009513B4" w:rsidP="009F4F58">
      <w:pPr>
        <w:tabs>
          <w:tab w:val="left" w:pos="993"/>
        </w:tabs>
        <w:spacing w:after="0" w:line="240" w:lineRule="auto"/>
        <w:ind w:firstLine="709"/>
        <w:contextualSpacing/>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Осы</w:t>
      </w:r>
      <w:r w:rsidR="00F54E24" w:rsidRPr="00DB4C82">
        <w:rPr>
          <w:rFonts w:ascii="Times New Roman" w:eastAsia="Times New Roman" w:hAnsi="Times New Roman" w:cs="Times New Roman"/>
          <w:bCs/>
          <w:sz w:val="28"/>
          <w:szCs w:val="28"/>
          <w:lang w:val="kk-KZ" w:eastAsia="ru-RU"/>
        </w:rPr>
        <w:t xml:space="preserve"> диссертация мазмұнында келесі нормативтік құжаттарға сілтемелер жасалды:</w:t>
      </w:r>
    </w:p>
    <w:p w14:paraId="083E816A" w14:textId="62CAEC1A" w:rsidR="00052AC9" w:rsidRPr="00DB4C82" w:rsidRDefault="00BF7434" w:rsidP="009F4F58">
      <w:pPr>
        <w:tabs>
          <w:tab w:val="left" w:pos="993"/>
        </w:tabs>
        <w:spacing w:after="0" w:line="240" w:lineRule="auto"/>
        <w:ind w:firstLine="709"/>
        <w:contextualSpacing/>
        <w:jc w:val="both"/>
        <w:rPr>
          <w:rFonts w:ascii="Times New Roman" w:eastAsia="Times New Roman" w:hAnsi="Times New Roman" w:cs="Times New Roman"/>
          <w:bCs/>
          <w:sz w:val="28"/>
          <w:szCs w:val="28"/>
          <w:lang w:val="kk-KZ" w:eastAsia="ru-RU"/>
        </w:rPr>
      </w:pPr>
      <w:r w:rsidRPr="00DB4C82">
        <w:rPr>
          <w:rStyle w:val="currentdocdiv"/>
          <w:rFonts w:ascii="Times New Roman" w:hAnsi="Times New Roman" w:cs="Times New Roman"/>
          <w:bCs/>
          <w:color w:val="000000"/>
          <w:sz w:val="28"/>
          <w:szCs w:val="28"/>
          <w:lang w:val="kk-KZ"/>
        </w:rPr>
        <w:t>КО ТР</w:t>
      </w:r>
      <w:r w:rsidR="00052AC9" w:rsidRPr="00DB4C82">
        <w:rPr>
          <w:rStyle w:val="currentdocdiv"/>
          <w:rFonts w:ascii="Times New Roman" w:hAnsi="Times New Roman" w:cs="Times New Roman"/>
          <w:bCs/>
          <w:color w:val="000000"/>
          <w:sz w:val="28"/>
          <w:szCs w:val="28"/>
          <w:lang w:val="kk-KZ"/>
        </w:rPr>
        <w:t xml:space="preserve"> 005/2011</w:t>
      </w:r>
      <w:r w:rsidR="007C3C3C">
        <w:rPr>
          <w:rStyle w:val="currentdocdiv"/>
          <w:rFonts w:ascii="Times New Roman" w:hAnsi="Times New Roman" w:cs="Times New Roman"/>
          <w:bCs/>
          <w:color w:val="000000"/>
          <w:sz w:val="28"/>
          <w:szCs w:val="28"/>
          <w:lang w:val="kk-KZ"/>
        </w:rPr>
        <w:t>.</w:t>
      </w:r>
      <w:r w:rsidR="00052AC9" w:rsidRPr="00DB4C82">
        <w:rPr>
          <w:rStyle w:val="currentdocdiv"/>
          <w:rFonts w:ascii="Times New Roman" w:hAnsi="Times New Roman" w:cs="Times New Roman"/>
          <w:bCs/>
          <w:color w:val="000000"/>
          <w:sz w:val="28"/>
          <w:szCs w:val="28"/>
          <w:lang w:val="kk-KZ"/>
        </w:rPr>
        <w:t xml:space="preserve"> </w:t>
      </w:r>
      <w:r w:rsidR="00B2733F" w:rsidRPr="00DB4C82">
        <w:rPr>
          <w:rStyle w:val="currentdocdiv"/>
          <w:rFonts w:ascii="Times New Roman" w:hAnsi="Times New Roman" w:cs="Times New Roman"/>
          <w:bCs/>
          <w:color w:val="000000"/>
          <w:sz w:val="28"/>
          <w:szCs w:val="28"/>
          <w:lang w:val="kk-KZ"/>
        </w:rPr>
        <w:t xml:space="preserve">Қаптама қауіпсіздігі туралы (Кеден одағы Комиссиясының 2011 жылғы 16 тамыздағы №769 шешімімен бекітілген) (18.10.2016 ж. жағдай бойынша өзгерістер </w:t>
      </w:r>
      <w:r w:rsidRPr="00DB4C82">
        <w:rPr>
          <w:rStyle w:val="currentdocdiv"/>
          <w:rFonts w:ascii="Times New Roman" w:hAnsi="Times New Roman" w:cs="Times New Roman"/>
          <w:bCs/>
          <w:color w:val="000000"/>
          <w:sz w:val="28"/>
          <w:szCs w:val="28"/>
          <w:lang w:val="kk-KZ"/>
        </w:rPr>
        <w:t>және</w:t>
      </w:r>
      <w:r w:rsidR="00B2733F" w:rsidRPr="00DB4C82">
        <w:rPr>
          <w:rStyle w:val="currentdocdiv"/>
          <w:rFonts w:ascii="Times New Roman" w:hAnsi="Times New Roman" w:cs="Times New Roman"/>
          <w:bCs/>
          <w:color w:val="000000"/>
          <w:sz w:val="28"/>
          <w:szCs w:val="28"/>
          <w:lang w:val="kk-KZ"/>
        </w:rPr>
        <w:t xml:space="preserve"> толықтырулармен)</w:t>
      </w:r>
      <w:r w:rsidR="007C3C3C">
        <w:rPr>
          <w:rStyle w:val="currentdocdiv"/>
          <w:rFonts w:ascii="Times New Roman" w:hAnsi="Times New Roman" w:cs="Times New Roman"/>
          <w:bCs/>
          <w:color w:val="000000"/>
          <w:sz w:val="28"/>
          <w:szCs w:val="28"/>
          <w:lang w:val="kk-KZ"/>
        </w:rPr>
        <w:t>.</w:t>
      </w:r>
    </w:p>
    <w:p w14:paraId="60F7874A" w14:textId="37B2A163" w:rsidR="00052AC9" w:rsidRPr="00DB4C82" w:rsidRDefault="00BF7434"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ҚР СТ EN 13430-2007</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Ресурс үнемдеу. Қаптама. Қайталама материалдық ресурстар ретінде қолдануға қойылатын талаптар.</w:t>
      </w:r>
    </w:p>
    <w:p w14:paraId="130DFC2D" w14:textId="509F8E25" w:rsidR="00052AC9" w:rsidRPr="00DB4C82" w:rsidRDefault="00BF7434"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ҚР СТ 1406-2005</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Қаптама. Таңбалау белгілері.</w:t>
      </w:r>
      <w:r w:rsidR="00052AC9" w:rsidRPr="00DB4C82">
        <w:rPr>
          <w:rFonts w:ascii="Times New Roman" w:eastAsia="Times New Roman" w:hAnsi="Times New Roman" w:cs="Times New Roman"/>
          <w:sz w:val="28"/>
          <w:szCs w:val="28"/>
          <w:lang w:val="kk-KZ" w:eastAsia="ru-RU"/>
        </w:rPr>
        <w:t xml:space="preserve"> </w:t>
      </w:r>
    </w:p>
    <w:p w14:paraId="1A8FF91B" w14:textId="7CD28AD4"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2226-88 (ИСО 6590-1-83, ИСО7023-83)</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Қағаз қаптар. Техникалық шарттар.</w:t>
      </w:r>
    </w:p>
    <w:p w14:paraId="20544179" w14:textId="2BCB32EB"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8047-2001</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Қағаз және картон. Орташа сапаны анықтау үшін сынама алу.</w:t>
      </w:r>
    </w:p>
    <w:p w14:paraId="5B608F6E" w14:textId="4A23B925"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8828-89</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val="kk-KZ" w:eastAsia="ru-RU"/>
        </w:rPr>
        <w:t>Қ</w:t>
      </w:r>
      <w:r w:rsidR="00BF7434" w:rsidRPr="00DB4C82">
        <w:rPr>
          <w:rFonts w:ascii="Times New Roman" w:eastAsia="Times New Roman" w:hAnsi="Times New Roman" w:cs="Times New Roman"/>
          <w:sz w:val="28"/>
          <w:szCs w:val="28"/>
          <w:lang w:eastAsia="ru-RU"/>
        </w:rPr>
        <w:t>ағаз</w:t>
      </w:r>
      <w:r w:rsidR="00BF7434" w:rsidRPr="00DB4C82">
        <w:rPr>
          <w:rFonts w:ascii="Times New Roman" w:eastAsia="Times New Roman" w:hAnsi="Times New Roman" w:cs="Times New Roman"/>
          <w:sz w:val="28"/>
          <w:szCs w:val="28"/>
          <w:lang w:val="kk-KZ" w:eastAsia="ru-RU"/>
        </w:rPr>
        <w:t>-негіз</w:t>
      </w:r>
      <w:r w:rsidR="00BF7434" w:rsidRPr="00DB4C82">
        <w:rPr>
          <w:rFonts w:ascii="Times New Roman" w:eastAsia="Times New Roman" w:hAnsi="Times New Roman" w:cs="Times New Roman"/>
          <w:sz w:val="28"/>
          <w:szCs w:val="28"/>
          <w:lang w:eastAsia="ru-RU"/>
        </w:rPr>
        <w:t xml:space="preserve"> және қағаз</w:t>
      </w:r>
      <w:r w:rsidR="00BF7434" w:rsidRPr="00DB4C82">
        <w:rPr>
          <w:rFonts w:ascii="Times New Roman" w:eastAsia="Times New Roman" w:hAnsi="Times New Roman" w:cs="Times New Roman"/>
          <w:sz w:val="28"/>
          <w:szCs w:val="28"/>
          <w:lang w:val="kk-KZ" w:eastAsia="ru-RU"/>
        </w:rPr>
        <w:t>дан жасалған</w:t>
      </w:r>
      <w:r w:rsidR="00BF7434" w:rsidRPr="00DB4C82">
        <w:rPr>
          <w:rFonts w:ascii="Times New Roman" w:eastAsia="Times New Roman" w:hAnsi="Times New Roman" w:cs="Times New Roman"/>
          <w:sz w:val="28"/>
          <w:szCs w:val="28"/>
          <w:lang w:eastAsia="ru-RU"/>
        </w:rPr>
        <w:t xml:space="preserve"> екі қабатты су өткізбейтін қаптама. Техникалық шарттар.</w:t>
      </w:r>
    </w:p>
    <w:p w14:paraId="226B4BF3" w14:textId="4A42B85C"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9142-90</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Гофрленген картон қораптары. Жалпы техникалық шарттар.</w:t>
      </w:r>
    </w:p>
    <w:p w14:paraId="094D6CB7" w14:textId="411680AA"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9841-94</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Қағаз және картон. Суға төзімділікті анықтау әдісі.</w:t>
      </w:r>
    </w:p>
    <w:p w14:paraId="7A506E3C" w14:textId="61D10C21"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12301-2006</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Картоннан, қағаздан және аралас материалдардан жасалған қораптар. Жалпы техникалық шарттар.</w:t>
      </w:r>
    </w:p>
    <w:p w14:paraId="7AA1F81E" w14:textId="438A2D25"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ГОСТ 12303-80</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Картоннан, қағаздан және аралас материалдардан жасалған бумалар. Жалпы техникалық шарттар.</w:t>
      </w:r>
    </w:p>
    <w:p w14:paraId="32B88EB6" w14:textId="26F2B105"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eastAsia="ru-RU"/>
        </w:rPr>
        <w:t>ГОСТ 13479-82</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00BF7434" w:rsidRPr="00DB4C82">
        <w:rPr>
          <w:rFonts w:ascii="Times New Roman" w:eastAsia="Times New Roman" w:hAnsi="Times New Roman" w:cs="Times New Roman"/>
          <w:sz w:val="28"/>
          <w:szCs w:val="28"/>
          <w:lang w:eastAsia="ru-RU"/>
        </w:rPr>
        <w:t>Картоннан жасалған және аралас банкалар. Жалпы техникалық шарттар</w:t>
      </w:r>
      <w:r w:rsidR="00BF7434" w:rsidRPr="00DB4C82">
        <w:rPr>
          <w:rFonts w:ascii="Times New Roman" w:eastAsia="Times New Roman" w:hAnsi="Times New Roman" w:cs="Times New Roman"/>
          <w:sz w:val="28"/>
          <w:szCs w:val="28"/>
          <w:lang w:val="kk-KZ" w:eastAsia="ru-RU"/>
        </w:rPr>
        <w:t>.</w:t>
      </w:r>
    </w:p>
    <w:p w14:paraId="6D47A0AD" w14:textId="477DD8B8"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ГОСТ 13502-86</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00BF7434" w:rsidRPr="00DB4C82">
        <w:rPr>
          <w:rFonts w:ascii="Times New Roman" w:eastAsia="Times New Roman" w:hAnsi="Times New Roman" w:cs="Times New Roman"/>
          <w:sz w:val="28"/>
          <w:szCs w:val="28"/>
          <w:lang w:val="kk-KZ" w:eastAsia="ru-RU"/>
        </w:rPr>
        <w:t xml:space="preserve">Сусымалы өнімдерге арналған қағаз пакеттері. </w:t>
      </w:r>
      <w:r w:rsidR="00BF7434" w:rsidRPr="007C3C3C">
        <w:rPr>
          <w:rFonts w:ascii="Times New Roman" w:eastAsia="Times New Roman" w:hAnsi="Times New Roman" w:cs="Times New Roman"/>
          <w:sz w:val="28"/>
          <w:szCs w:val="28"/>
          <w:lang w:val="kk-KZ" w:eastAsia="ru-RU"/>
        </w:rPr>
        <w:t>Техникалық шарттар</w:t>
      </w:r>
      <w:r w:rsidR="00BF7434" w:rsidRPr="00DB4C82">
        <w:rPr>
          <w:rFonts w:ascii="Times New Roman" w:eastAsia="Times New Roman" w:hAnsi="Times New Roman" w:cs="Times New Roman"/>
          <w:sz w:val="28"/>
          <w:szCs w:val="28"/>
          <w:lang w:val="kk-KZ" w:eastAsia="ru-RU"/>
        </w:rPr>
        <w:t>.</w:t>
      </w:r>
    </w:p>
    <w:p w14:paraId="6FEBEE67" w14:textId="41EFE4C2"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13525.1-79</w:t>
      </w:r>
      <w:r w:rsidR="007C3C3C">
        <w:rPr>
          <w:rFonts w:ascii="Times New Roman" w:eastAsia="Times New Roman" w:hAnsi="Times New Roman" w:cs="Times New Roman"/>
          <w:sz w:val="28"/>
          <w:szCs w:val="28"/>
          <w:lang w:val="kk-KZ" w:eastAsia="ru-RU"/>
        </w:rPr>
        <w:t>.</w:t>
      </w:r>
      <w:r w:rsidRPr="007C3C3C">
        <w:rPr>
          <w:rFonts w:ascii="Times New Roman" w:eastAsia="Times New Roman" w:hAnsi="Times New Roman" w:cs="Times New Roman"/>
          <w:sz w:val="28"/>
          <w:szCs w:val="28"/>
          <w:lang w:val="kk-KZ" w:eastAsia="ru-RU"/>
        </w:rPr>
        <w:t xml:space="preserve"> </w:t>
      </w:r>
      <w:r w:rsidR="009513B4" w:rsidRPr="00DB4C82">
        <w:rPr>
          <w:rFonts w:ascii="Times New Roman" w:eastAsia="Times New Roman" w:hAnsi="Times New Roman" w:cs="Times New Roman"/>
          <w:sz w:val="28"/>
          <w:szCs w:val="28"/>
          <w:lang w:val="kk-KZ" w:eastAsia="ru-RU"/>
        </w:rPr>
        <w:t>Т</w:t>
      </w:r>
      <w:r w:rsidR="009513B4" w:rsidRPr="007C3C3C">
        <w:rPr>
          <w:rFonts w:ascii="Times New Roman" w:eastAsia="Times New Roman" w:hAnsi="Times New Roman" w:cs="Times New Roman"/>
          <w:sz w:val="28"/>
          <w:szCs w:val="28"/>
          <w:lang w:val="kk-KZ" w:eastAsia="ru-RU"/>
        </w:rPr>
        <w:t xml:space="preserve">алшықты </w:t>
      </w:r>
      <w:r w:rsidR="009513B4" w:rsidRPr="00DB4C82">
        <w:rPr>
          <w:rFonts w:ascii="Times New Roman" w:eastAsia="Times New Roman" w:hAnsi="Times New Roman" w:cs="Times New Roman"/>
          <w:sz w:val="28"/>
          <w:szCs w:val="28"/>
          <w:lang w:val="kk-KZ" w:eastAsia="ru-RU"/>
        </w:rPr>
        <w:t>ж</w:t>
      </w:r>
      <w:r w:rsidR="00BF7434" w:rsidRPr="007C3C3C">
        <w:rPr>
          <w:rFonts w:ascii="Times New Roman" w:eastAsia="Times New Roman" w:hAnsi="Times New Roman" w:cs="Times New Roman"/>
          <w:sz w:val="28"/>
          <w:szCs w:val="28"/>
          <w:lang w:val="kk-KZ" w:eastAsia="ru-RU"/>
        </w:rPr>
        <w:t>артылай фабрикаттар, қағаз және картон. Созылу кезінде созылу беріктігі мен созылуын анықтау әдісі</w:t>
      </w:r>
      <w:r w:rsidR="00BF7434" w:rsidRPr="00DB4C82">
        <w:rPr>
          <w:rFonts w:ascii="Times New Roman" w:eastAsia="Times New Roman" w:hAnsi="Times New Roman" w:cs="Times New Roman"/>
          <w:sz w:val="28"/>
          <w:szCs w:val="28"/>
          <w:lang w:val="kk-KZ" w:eastAsia="ru-RU"/>
        </w:rPr>
        <w:t>.</w:t>
      </w:r>
    </w:p>
    <w:p w14:paraId="4925D270" w14:textId="2B27BF1E" w:rsidR="00052AC9" w:rsidRPr="007C3C3C"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13525.7-68</w:t>
      </w:r>
      <w:r w:rsidR="007C3C3C">
        <w:rPr>
          <w:rFonts w:ascii="Times New Roman" w:eastAsia="Times New Roman" w:hAnsi="Times New Roman" w:cs="Times New Roman"/>
          <w:sz w:val="28"/>
          <w:szCs w:val="28"/>
          <w:lang w:val="kk-KZ" w:eastAsia="ru-RU"/>
        </w:rPr>
        <w:t>.</w:t>
      </w:r>
      <w:r w:rsidRPr="007C3C3C">
        <w:rPr>
          <w:rFonts w:ascii="Times New Roman" w:eastAsia="Times New Roman" w:hAnsi="Times New Roman" w:cs="Times New Roman"/>
          <w:sz w:val="28"/>
          <w:szCs w:val="28"/>
          <w:lang w:val="kk-KZ" w:eastAsia="ru-RU"/>
        </w:rPr>
        <w:t xml:space="preserve"> </w:t>
      </w:r>
      <w:r w:rsidR="00BF7434" w:rsidRPr="007C3C3C">
        <w:rPr>
          <w:rFonts w:ascii="Times New Roman" w:eastAsia="Times New Roman" w:hAnsi="Times New Roman" w:cs="Times New Roman"/>
          <w:sz w:val="28"/>
          <w:szCs w:val="28"/>
          <w:lang w:val="kk-KZ" w:eastAsia="ru-RU"/>
        </w:rPr>
        <w:t>Қағаз және картон. Ылғалға төзімділікті анықтау әдісі.</w:t>
      </w:r>
    </w:p>
    <w:p w14:paraId="4624BDE7" w14:textId="2EDBB72B" w:rsidR="009F4F58" w:rsidRPr="007C3C3C"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17339-79</w:t>
      </w:r>
      <w:r w:rsidR="007C3C3C">
        <w:rPr>
          <w:rFonts w:ascii="Times New Roman" w:eastAsia="Times New Roman" w:hAnsi="Times New Roman" w:cs="Times New Roman"/>
          <w:sz w:val="28"/>
          <w:szCs w:val="28"/>
          <w:lang w:val="kk-KZ" w:eastAsia="ru-RU"/>
        </w:rPr>
        <w:t>.</w:t>
      </w:r>
      <w:r w:rsidRPr="007C3C3C">
        <w:rPr>
          <w:rFonts w:ascii="Times New Roman" w:eastAsia="Times New Roman" w:hAnsi="Times New Roman" w:cs="Times New Roman"/>
          <w:sz w:val="28"/>
          <w:szCs w:val="28"/>
          <w:lang w:val="kk-KZ" w:eastAsia="ru-RU"/>
        </w:rPr>
        <w:t xml:space="preserve"> </w:t>
      </w:r>
      <w:r w:rsidR="00BF7434" w:rsidRPr="007C3C3C">
        <w:rPr>
          <w:rFonts w:ascii="Times New Roman" w:eastAsia="Times New Roman" w:hAnsi="Times New Roman" w:cs="Times New Roman"/>
          <w:sz w:val="28"/>
          <w:szCs w:val="28"/>
          <w:lang w:val="kk-KZ" w:eastAsia="ru-RU"/>
        </w:rPr>
        <w:t>Үй химиясының сусымалы тауарларына арналған жиналмалы бумалар. Техникалық шарттар.</w:t>
      </w:r>
    </w:p>
    <w:p w14:paraId="65563593" w14:textId="3E0EBB39"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24370-80</w:t>
      </w:r>
      <w:r w:rsidR="007C3C3C">
        <w:rPr>
          <w:rFonts w:ascii="Times New Roman" w:eastAsia="Times New Roman" w:hAnsi="Times New Roman" w:cs="Times New Roman"/>
          <w:sz w:val="28"/>
          <w:szCs w:val="28"/>
          <w:lang w:val="kk-KZ" w:eastAsia="ru-RU"/>
        </w:rPr>
        <w:t>.</w:t>
      </w:r>
      <w:r w:rsidRPr="007C3C3C">
        <w:rPr>
          <w:rFonts w:ascii="Times New Roman" w:eastAsia="Times New Roman" w:hAnsi="Times New Roman" w:cs="Times New Roman"/>
          <w:sz w:val="28"/>
          <w:szCs w:val="28"/>
          <w:lang w:val="kk-KZ" w:eastAsia="ru-RU"/>
        </w:rPr>
        <w:t xml:space="preserve"> </w:t>
      </w:r>
      <w:r w:rsidR="00BF7434" w:rsidRPr="007C3C3C">
        <w:rPr>
          <w:rFonts w:ascii="Times New Roman" w:eastAsia="Times New Roman" w:hAnsi="Times New Roman" w:cs="Times New Roman"/>
          <w:sz w:val="28"/>
          <w:szCs w:val="28"/>
          <w:lang w:val="kk-KZ" w:eastAsia="ru-RU"/>
        </w:rPr>
        <w:t>Қағаз және аралас материалдар пакеттері. Жалпы техникалық шарттар</w:t>
      </w:r>
      <w:r w:rsidR="00BF7434" w:rsidRPr="00DB4C82">
        <w:rPr>
          <w:rFonts w:ascii="Times New Roman" w:eastAsia="Times New Roman" w:hAnsi="Times New Roman" w:cs="Times New Roman"/>
          <w:sz w:val="28"/>
          <w:szCs w:val="28"/>
          <w:lang w:val="kk-KZ" w:eastAsia="ru-RU"/>
        </w:rPr>
        <w:t>.</w:t>
      </w:r>
    </w:p>
    <w:p w14:paraId="375225B0" w14:textId="563141F0" w:rsidR="00052AC9" w:rsidRPr="00DB4C82"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27840-93</w:t>
      </w:r>
      <w:r w:rsidR="007C3C3C">
        <w:rPr>
          <w:rFonts w:ascii="Times New Roman" w:eastAsia="Times New Roman" w:hAnsi="Times New Roman" w:cs="Times New Roman"/>
          <w:sz w:val="28"/>
          <w:szCs w:val="28"/>
          <w:lang w:val="kk-KZ" w:eastAsia="ru-RU"/>
        </w:rPr>
        <w:t>.</w:t>
      </w:r>
      <w:r w:rsidRPr="007C3C3C">
        <w:rPr>
          <w:rFonts w:ascii="Times New Roman" w:eastAsia="Times New Roman" w:hAnsi="Times New Roman" w:cs="Times New Roman"/>
          <w:sz w:val="28"/>
          <w:szCs w:val="28"/>
          <w:lang w:val="kk-KZ" w:eastAsia="ru-RU"/>
        </w:rPr>
        <w:t xml:space="preserve"> </w:t>
      </w:r>
      <w:r w:rsidR="00BF7434" w:rsidRPr="007C3C3C">
        <w:rPr>
          <w:rFonts w:ascii="Times New Roman" w:eastAsia="Times New Roman" w:hAnsi="Times New Roman" w:cs="Times New Roman"/>
          <w:sz w:val="28"/>
          <w:szCs w:val="28"/>
          <w:lang w:val="kk-KZ" w:eastAsia="ru-RU"/>
        </w:rPr>
        <w:t>Сәлемдемелер мен бандерольдерге арналған ыдыс. Жалпы техникалық шарттар</w:t>
      </w:r>
      <w:r w:rsidR="00BF7434" w:rsidRPr="00DB4C82">
        <w:rPr>
          <w:rFonts w:ascii="Times New Roman" w:eastAsia="Times New Roman" w:hAnsi="Times New Roman" w:cs="Times New Roman"/>
          <w:sz w:val="28"/>
          <w:szCs w:val="28"/>
          <w:lang w:val="kk-KZ" w:eastAsia="ru-RU"/>
        </w:rPr>
        <w:t>.</w:t>
      </w:r>
    </w:p>
    <w:p w14:paraId="657CB03F" w14:textId="440E4D7D" w:rsidR="00052AC9" w:rsidRPr="007C3C3C"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Р 53361-2009</w:t>
      </w:r>
      <w:r w:rsidR="007C3C3C">
        <w:rPr>
          <w:rFonts w:ascii="Times New Roman" w:eastAsia="Times New Roman" w:hAnsi="Times New Roman" w:cs="Times New Roman"/>
          <w:sz w:val="28"/>
          <w:szCs w:val="28"/>
          <w:lang w:val="kk-KZ" w:eastAsia="ru-RU"/>
        </w:rPr>
        <w:t>.</w:t>
      </w:r>
      <w:r w:rsidRPr="007C3C3C">
        <w:rPr>
          <w:rFonts w:ascii="Times New Roman" w:eastAsia="Times New Roman" w:hAnsi="Times New Roman" w:cs="Times New Roman"/>
          <w:sz w:val="28"/>
          <w:szCs w:val="28"/>
          <w:lang w:val="kk-KZ" w:eastAsia="ru-RU"/>
        </w:rPr>
        <w:t xml:space="preserve"> </w:t>
      </w:r>
      <w:r w:rsidR="00BF7434" w:rsidRPr="007C3C3C">
        <w:rPr>
          <w:rFonts w:ascii="Times New Roman" w:eastAsia="Times New Roman" w:hAnsi="Times New Roman" w:cs="Times New Roman"/>
          <w:sz w:val="28"/>
          <w:szCs w:val="28"/>
          <w:lang w:val="kk-KZ" w:eastAsia="ru-RU"/>
        </w:rPr>
        <w:t>Қағаз және аралас материалдардан жасалған сөмкелер. Жалпы техникалық шарттар.</w:t>
      </w:r>
    </w:p>
    <w:p w14:paraId="7B823C85" w14:textId="47010D93" w:rsidR="00052AC9" w:rsidRPr="007C3C3C" w:rsidRDefault="00052AC9" w:rsidP="009F4F58">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7C3C3C">
        <w:rPr>
          <w:rFonts w:ascii="Times New Roman" w:eastAsia="Times New Roman" w:hAnsi="Times New Roman" w:cs="Times New Roman"/>
          <w:sz w:val="28"/>
          <w:szCs w:val="28"/>
          <w:lang w:val="kk-KZ" w:eastAsia="ru-RU"/>
        </w:rPr>
        <w:t>ГОСТ 7500-85 Қағаз және картон. Талшық құрамын анықтау әдістері.</w:t>
      </w:r>
    </w:p>
    <w:p w14:paraId="6C14F5D7" w14:textId="3ABB71EC" w:rsidR="00052AC9" w:rsidRPr="006D5CC3"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7C3C3C">
        <w:rPr>
          <w:rFonts w:ascii="Times New Roman" w:hAnsi="Times New Roman" w:cs="Times New Roman"/>
          <w:sz w:val="28"/>
          <w:szCs w:val="28"/>
          <w:lang w:val="kk-KZ"/>
        </w:rPr>
        <w:t>DIN EN 13193:2019</w:t>
      </w:r>
      <w:r w:rsidR="007C3C3C">
        <w:rPr>
          <w:rFonts w:ascii="Times New Roman" w:hAnsi="Times New Roman" w:cs="Times New Roman"/>
          <w:sz w:val="28"/>
          <w:szCs w:val="28"/>
          <w:lang w:val="kk-KZ"/>
        </w:rPr>
        <w:t>.</w:t>
      </w:r>
      <w:r w:rsidRPr="007C3C3C">
        <w:rPr>
          <w:rFonts w:ascii="Times New Roman" w:hAnsi="Times New Roman" w:cs="Times New Roman"/>
          <w:sz w:val="28"/>
          <w:szCs w:val="28"/>
          <w:lang w:val="kk-KZ"/>
        </w:rPr>
        <w:t xml:space="preserve"> </w:t>
      </w:r>
      <w:r w:rsidR="00BF7434" w:rsidRPr="007C3C3C">
        <w:rPr>
          <w:rFonts w:ascii="Times New Roman" w:hAnsi="Times New Roman" w:cs="Times New Roman"/>
          <w:sz w:val="28"/>
          <w:szCs w:val="28"/>
          <w:lang w:val="kk-KZ"/>
        </w:rPr>
        <w:t>Қоршаған орта</w:t>
      </w:r>
      <w:r w:rsidR="006A4A62" w:rsidRPr="007C3C3C">
        <w:rPr>
          <w:rFonts w:ascii="Times New Roman" w:hAnsi="Times New Roman" w:cs="Times New Roman"/>
          <w:sz w:val="28"/>
          <w:szCs w:val="28"/>
          <w:lang w:val="kk-KZ"/>
        </w:rPr>
        <w:t>да</w:t>
      </w:r>
      <w:r w:rsidR="006A4A62" w:rsidRPr="00DB4C82">
        <w:rPr>
          <w:rFonts w:ascii="Times New Roman" w:hAnsi="Times New Roman" w:cs="Times New Roman"/>
          <w:sz w:val="28"/>
          <w:szCs w:val="28"/>
          <w:lang w:val="kk-KZ"/>
        </w:rPr>
        <w:t>ғы қаптама</w:t>
      </w:r>
      <w:r w:rsidR="00BF7434" w:rsidRPr="006D5CC3">
        <w:rPr>
          <w:rFonts w:ascii="Times New Roman" w:hAnsi="Times New Roman" w:cs="Times New Roman"/>
          <w:sz w:val="28"/>
          <w:szCs w:val="28"/>
          <w:lang w:val="kk-KZ"/>
        </w:rPr>
        <w:t>. Терминдер мен анықтамалар.</w:t>
      </w:r>
      <w:r w:rsidRPr="006D5CC3">
        <w:rPr>
          <w:rFonts w:ascii="Times New Roman" w:hAnsi="Times New Roman" w:cs="Times New Roman"/>
          <w:sz w:val="28"/>
          <w:szCs w:val="28"/>
          <w:lang w:val="kk-KZ"/>
        </w:rPr>
        <w:t xml:space="preserve"> </w:t>
      </w:r>
    </w:p>
    <w:p w14:paraId="7B281B2F" w14:textId="73BF9DAE" w:rsidR="00052AC9" w:rsidRPr="006D5CC3"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6D5CC3">
        <w:rPr>
          <w:rFonts w:ascii="Times New Roman" w:hAnsi="Times New Roman" w:cs="Times New Roman"/>
          <w:sz w:val="28"/>
          <w:szCs w:val="28"/>
          <w:lang w:val="kk-KZ"/>
        </w:rPr>
        <w:t>ISO 21067-2:2015</w:t>
      </w:r>
      <w:r w:rsidR="007C3C3C">
        <w:rPr>
          <w:rFonts w:ascii="Times New Roman" w:hAnsi="Times New Roman" w:cs="Times New Roman"/>
          <w:sz w:val="28"/>
          <w:szCs w:val="28"/>
          <w:lang w:val="kk-KZ"/>
        </w:rPr>
        <w:t>.</w:t>
      </w:r>
      <w:r w:rsidRPr="006D5CC3">
        <w:rPr>
          <w:rFonts w:ascii="Times New Roman" w:hAnsi="Times New Roman" w:cs="Times New Roman"/>
          <w:sz w:val="28"/>
          <w:szCs w:val="28"/>
          <w:lang w:val="kk-KZ"/>
        </w:rPr>
        <w:t xml:space="preserve"> </w:t>
      </w:r>
      <w:r w:rsidR="00BF7434" w:rsidRPr="006D5CC3">
        <w:rPr>
          <w:rFonts w:ascii="Times New Roman" w:hAnsi="Times New Roman" w:cs="Times New Roman"/>
          <w:sz w:val="28"/>
          <w:szCs w:val="28"/>
          <w:lang w:val="kk-KZ"/>
        </w:rPr>
        <w:t xml:space="preserve">Қаптама. Сөздік. 2 бөлім. </w:t>
      </w:r>
      <w:r w:rsidR="006A4A62" w:rsidRPr="00DB4C82">
        <w:rPr>
          <w:rFonts w:ascii="Times New Roman" w:hAnsi="Times New Roman" w:cs="Times New Roman"/>
          <w:sz w:val="28"/>
          <w:szCs w:val="28"/>
          <w:lang w:val="kk-KZ"/>
        </w:rPr>
        <w:t>Қаптама</w:t>
      </w:r>
      <w:r w:rsidR="00BF7434" w:rsidRPr="006D5CC3">
        <w:rPr>
          <w:rFonts w:ascii="Times New Roman" w:hAnsi="Times New Roman" w:cs="Times New Roman"/>
          <w:sz w:val="28"/>
          <w:szCs w:val="28"/>
          <w:lang w:val="kk-KZ"/>
        </w:rPr>
        <w:t xml:space="preserve"> және қоршаған орта</w:t>
      </w:r>
      <w:r w:rsidR="006A4A62" w:rsidRPr="00DB4C82">
        <w:rPr>
          <w:rFonts w:ascii="Times New Roman" w:hAnsi="Times New Roman" w:cs="Times New Roman"/>
          <w:sz w:val="28"/>
          <w:szCs w:val="28"/>
          <w:lang w:val="kk-KZ"/>
        </w:rPr>
        <w:t xml:space="preserve"> бойынша</w:t>
      </w:r>
      <w:r w:rsidR="00BF7434" w:rsidRPr="006D5CC3">
        <w:rPr>
          <w:rFonts w:ascii="Times New Roman" w:hAnsi="Times New Roman" w:cs="Times New Roman"/>
          <w:sz w:val="28"/>
          <w:szCs w:val="28"/>
          <w:lang w:val="kk-KZ"/>
        </w:rPr>
        <w:t xml:space="preserve"> терминдер</w:t>
      </w:r>
      <w:r w:rsidRPr="006D5CC3">
        <w:rPr>
          <w:rFonts w:ascii="Times New Roman" w:hAnsi="Times New Roman" w:cs="Times New Roman"/>
          <w:sz w:val="28"/>
          <w:szCs w:val="28"/>
          <w:lang w:val="kk-KZ"/>
        </w:rPr>
        <w:t xml:space="preserve">. </w:t>
      </w:r>
    </w:p>
    <w:p w14:paraId="4CA7D16F" w14:textId="19112449" w:rsidR="00052AC9" w:rsidRPr="006D5CC3"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6D5CC3">
        <w:rPr>
          <w:rFonts w:ascii="Times New Roman" w:hAnsi="Times New Roman" w:cs="Times New Roman"/>
          <w:sz w:val="28"/>
          <w:szCs w:val="28"/>
          <w:lang w:val="kk-KZ"/>
        </w:rPr>
        <w:t>ISO 18601:2013</w:t>
      </w:r>
      <w:r w:rsidR="007C3C3C">
        <w:rPr>
          <w:rFonts w:ascii="Times New Roman" w:hAnsi="Times New Roman" w:cs="Times New Roman"/>
          <w:sz w:val="28"/>
          <w:szCs w:val="28"/>
          <w:lang w:val="kk-KZ"/>
        </w:rPr>
        <w:t>.</w:t>
      </w:r>
      <w:r w:rsidRPr="006D5CC3">
        <w:rPr>
          <w:rFonts w:ascii="Times New Roman" w:hAnsi="Times New Roman" w:cs="Times New Roman"/>
          <w:i/>
          <w:sz w:val="28"/>
          <w:szCs w:val="28"/>
          <w:lang w:val="kk-KZ"/>
        </w:rPr>
        <w:t xml:space="preserve"> </w:t>
      </w:r>
      <w:r w:rsidR="00BF7434" w:rsidRPr="006D5CC3">
        <w:rPr>
          <w:rFonts w:ascii="Times New Roman" w:hAnsi="Times New Roman" w:cs="Times New Roman"/>
          <w:iCs/>
          <w:sz w:val="28"/>
          <w:szCs w:val="28"/>
          <w:lang w:val="kk-KZ"/>
        </w:rPr>
        <w:t xml:space="preserve">Қаптама және қоршаған орта. </w:t>
      </w:r>
      <w:r w:rsidR="006A4A62" w:rsidRPr="00DB4C82">
        <w:rPr>
          <w:rFonts w:ascii="Times New Roman" w:hAnsi="Times New Roman" w:cs="Times New Roman"/>
          <w:iCs/>
          <w:sz w:val="28"/>
          <w:szCs w:val="28"/>
          <w:lang w:val="kk-KZ"/>
        </w:rPr>
        <w:t>Қаптама</w:t>
      </w:r>
      <w:r w:rsidR="00BF7434" w:rsidRPr="006D5CC3">
        <w:rPr>
          <w:rFonts w:ascii="Times New Roman" w:hAnsi="Times New Roman" w:cs="Times New Roman"/>
          <w:iCs/>
          <w:sz w:val="28"/>
          <w:szCs w:val="28"/>
          <w:lang w:val="kk-KZ"/>
        </w:rPr>
        <w:t xml:space="preserve"> және қоршаған орта саласындағы ISO стандарттарын пайдалануға қойылатын жалпы талаптар</w:t>
      </w:r>
      <w:r w:rsidRPr="006D5CC3">
        <w:rPr>
          <w:rFonts w:ascii="Times New Roman" w:hAnsi="Times New Roman" w:cs="Times New Roman"/>
          <w:iCs/>
          <w:sz w:val="28"/>
          <w:szCs w:val="28"/>
          <w:lang w:val="kk-KZ"/>
        </w:rPr>
        <w:t>.</w:t>
      </w:r>
      <w:r w:rsidRPr="006D5CC3">
        <w:rPr>
          <w:rFonts w:ascii="Times New Roman" w:hAnsi="Times New Roman" w:cs="Times New Roman"/>
          <w:i/>
          <w:sz w:val="28"/>
          <w:szCs w:val="28"/>
          <w:lang w:val="kk-KZ"/>
        </w:rPr>
        <w:t xml:space="preserve"> </w:t>
      </w:r>
    </w:p>
    <w:p w14:paraId="5D1A76CC" w14:textId="41A9B29A" w:rsidR="00052AC9" w:rsidRPr="006D5CC3"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6D5CC3">
        <w:rPr>
          <w:rFonts w:ascii="Times New Roman" w:hAnsi="Times New Roman" w:cs="Times New Roman"/>
          <w:sz w:val="28"/>
          <w:szCs w:val="28"/>
          <w:lang w:val="kk-KZ"/>
        </w:rPr>
        <w:t>ISO 18602:2013</w:t>
      </w:r>
      <w:r w:rsidR="007C3C3C">
        <w:rPr>
          <w:rFonts w:ascii="Times New Roman" w:hAnsi="Times New Roman" w:cs="Times New Roman"/>
          <w:sz w:val="28"/>
          <w:szCs w:val="28"/>
          <w:lang w:val="kk-KZ"/>
        </w:rPr>
        <w:t>.</w:t>
      </w:r>
      <w:r w:rsidRPr="006D5CC3">
        <w:rPr>
          <w:rFonts w:ascii="Times New Roman" w:hAnsi="Times New Roman" w:cs="Times New Roman"/>
          <w:sz w:val="28"/>
          <w:szCs w:val="28"/>
          <w:lang w:val="kk-KZ"/>
        </w:rPr>
        <w:t xml:space="preserve"> </w:t>
      </w:r>
      <w:r w:rsidR="00BF7434" w:rsidRPr="006D5CC3">
        <w:rPr>
          <w:rFonts w:ascii="Times New Roman" w:hAnsi="Times New Roman" w:cs="Times New Roman"/>
          <w:sz w:val="28"/>
          <w:szCs w:val="28"/>
          <w:lang w:val="kk-KZ"/>
        </w:rPr>
        <w:t xml:space="preserve">Қаптама және қоршаған орта. </w:t>
      </w:r>
      <w:r w:rsidR="009513B4" w:rsidRPr="00DB4C82">
        <w:rPr>
          <w:rFonts w:ascii="Times New Roman" w:hAnsi="Times New Roman" w:cs="Times New Roman"/>
          <w:sz w:val="28"/>
          <w:szCs w:val="28"/>
          <w:lang w:val="kk-KZ"/>
        </w:rPr>
        <w:t>Қаптау</w:t>
      </w:r>
      <w:r w:rsidR="00BF7434" w:rsidRPr="006D5CC3">
        <w:rPr>
          <w:rFonts w:ascii="Times New Roman" w:hAnsi="Times New Roman" w:cs="Times New Roman"/>
          <w:sz w:val="28"/>
          <w:szCs w:val="28"/>
          <w:lang w:val="kk-KZ"/>
        </w:rPr>
        <w:t xml:space="preserve"> жүйелерін оңтайландыру</w:t>
      </w:r>
      <w:r w:rsidRPr="006D5CC3">
        <w:rPr>
          <w:rFonts w:ascii="Times New Roman" w:hAnsi="Times New Roman" w:cs="Times New Roman"/>
          <w:sz w:val="28"/>
          <w:szCs w:val="28"/>
          <w:lang w:val="kk-KZ"/>
        </w:rPr>
        <w:t>.</w:t>
      </w:r>
    </w:p>
    <w:p w14:paraId="5B4C6A64" w14:textId="26358C9F" w:rsidR="00052AC9" w:rsidRPr="006D5CC3"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6D5CC3">
        <w:rPr>
          <w:rFonts w:ascii="Times New Roman" w:hAnsi="Times New Roman" w:cs="Times New Roman"/>
          <w:sz w:val="28"/>
          <w:szCs w:val="28"/>
          <w:lang w:val="kk-KZ"/>
        </w:rPr>
        <w:t>ISO 18604:2013</w:t>
      </w:r>
      <w:r w:rsidR="007C3C3C">
        <w:rPr>
          <w:rFonts w:ascii="Times New Roman" w:hAnsi="Times New Roman" w:cs="Times New Roman"/>
          <w:sz w:val="28"/>
          <w:szCs w:val="28"/>
          <w:lang w:val="kk-KZ"/>
        </w:rPr>
        <w:t>.</w:t>
      </w:r>
      <w:r w:rsidRPr="006D5CC3">
        <w:rPr>
          <w:rFonts w:ascii="Times New Roman" w:hAnsi="Times New Roman" w:cs="Times New Roman"/>
          <w:sz w:val="28"/>
          <w:szCs w:val="28"/>
          <w:lang w:val="kk-KZ"/>
        </w:rPr>
        <w:t xml:space="preserve"> </w:t>
      </w:r>
      <w:r w:rsidR="00BF7434" w:rsidRPr="006D5CC3">
        <w:rPr>
          <w:rFonts w:ascii="Times New Roman" w:hAnsi="Times New Roman" w:cs="Times New Roman"/>
          <w:sz w:val="28"/>
          <w:szCs w:val="28"/>
          <w:lang w:val="kk-KZ"/>
        </w:rPr>
        <w:t>Қаптама және қоршаған орта. Материалдарды қайта пайдалану</w:t>
      </w:r>
      <w:r w:rsidRPr="006D5CC3">
        <w:rPr>
          <w:rFonts w:ascii="Times New Roman" w:hAnsi="Times New Roman" w:cs="Times New Roman"/>
          <w:sz w:val="28"/>
          <w:szCs w:val="28"/>
          <w:lang w:val="kk-KZ"/>
        </w:rPr>
        <w:t xml:space="preserve">. </w:t>
      </w:r>
    </w:p>
    <w:p w14:paraId="1D9A68F4" w14:textId="6F607EF5"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6D5CC3">
        <w:rPr>
          <w:rFonts w:ascii="Times New Roman" w:hAnsi="Times New Roman" w:cs="Times New Roman"/>
          <w:sz w:val="28"/>
          <w:szCs w:val="28"/>
          <w:lang w:val="kk-KZ"/>
        </w:rPr>
        <w:t>ISO 18606:2013</w:t>
      </w:r>
      <w:r w:rsidR="007C3C3C">
        <w:rPr>
          <w:rFonts w:ascii="Times New Roman" w:hAnsi="Times New Roman" w:cs="Times New Roman"/>
          <w:sz w:val="28"/>
          <w:szCs w:val="28"/>
          <w:lang w:val="kk-KZ"/>
        </w:rPr>
        <w:t>.</w:t>
      </w:r>
      <w:r w:rsidRPr="006D5CC3">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және қоршаған орта. Органикалық өңдеу</w:t>
      </w:r>
      <w:r w:rsidRPr="00F166F1">
        <w:rPr>
          <w:rFonts w:ascii="Times New Roman" w:hAnsi="Times New Roman" w:cs="Times New Roman"/>
          <w:sz w:val="28"/>
          <w:szCs w:val="28"/>
          <w:lang w:val="kk-KZ"/>
        </w:rPr>
        <w:t xml:space="preserve">.  </w:t>
      </w:r>
    </w:p>
    <w:p w14:paraId="47B91E53" w14:textId="63F37CFB"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UNE ЕN 13428:2005</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Ресурстарды үнемдеу. Қаптама. Өндіріске және құрамға қойылатын арнайы талаптар. Қаптаманы азайту арқылы ресурстарды үнемдеу</w:t>
      </w:r>
      <w:r w:rsidRPr="00F166F1">
        <w:rPr>
          <w:rFonts w:ascii="Times New Roman" w:hAnsi="Times New Roman" w:cs="Times New Roman"/>
          <w:sz w:val="28"/>
          <w:szCs w:val="28"/>
          <w:lang w:val="kk-KZ"/>
        </w:rPr>
        <w:t>.</w:t>
      </w:r>
    </w:p>
    <w:p w14:paraId="23CD2D25" w14:textId="0F0E8C51"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ISO/TS 22002-4:2013</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Азық-түлік қауіпсіздігі бойынша алғышарттар бағдарламалары. 4 бөлім. Азық-түлік қаптамасын өндіру</w:t>
      </w:r>
      <w:r w:rsidRPr="00F166F1">
        <w:rPr>
          <w:rFonts w:ascii="Times New Roman" w:hAnsi="Times New Roman" w:cs="Times New Roman"/>
          <w:sz w:val="28"/>
          <w:szCs w:val="28"/>
          <w:lang w:val="kk-KZ"/>
        </w:rPr>
        <w:t xml:space="preserve">. </w:t>
      </w:r>
    </w:p>
    <w:p w14:paraId="1149B9DD" w14:textId="3C29BED1"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13127:2012</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Балалар аша алмайтын қаптама. Балалар аша алмайтын қайта пайдалануға болатын орау жүйелерін механикалық сынау әдістері</w:t>
      </w:r>
      <w:r w:rsidRPr="00F166F1">
        <w:rPr>
          <w:rFonts w:ascii="Times New Roman" w:hAnsi="Times New Roman" w:cs="Times New Roman"/>
          <w:sz w:val="28"/>
          <w:szCs w:val="28"/>
          <w:lang w:val="kk-KZ"/>
        </w:rPr>
        <w:t xml:space="preserve">. </w:t>
      </w:r>
    </w:p>
    <w:p w14:paraId="546C0975" w14:textId="288A2507"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16106:2020</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 xml:space="preserve">Қаптама. Қауіпті жүктердің көліктік қаптамасы. Үйінді жүктерге арналған аралық </w:t>
      </w:r>
      <w:r w:rsidR="006A4A62" w:rsidRPr="00DB4C82">
        <w:rPr>
          <w:rFonts w:ascii="Times New Roman" w:hAnsi="Times New Roman" w:cs="Times New Roman"/>
          <w:sz w:val="28"/>
          <w:szCs w:val="28"/>
          <w:lang w:val="kk-KZ"/>
        </w:rPr>
        <w:t>ы</w:t>
      </w:r>
      <w:r w:rsidR="00BF7434" w:rsidRPr="00F166F1">
        <w:rPr>
          <w:rFonts w:ascii="Times New Roman" w:hAnsi="Times New Roman" w:cs="Times New Roman"/>
          <w:sz w:val="28"/>
          <w:szCs w:val="28"/>
          <w:lang w:val="kk-KZ"/>
        </w:rPr>
        <w:t xml:space="preserve">дыс және үлкен қаптамалар. ИСО 9001 қолдану жөніндегі </w:t>
      </w:r>
      <w:r w:rsidR="006A4A62" w:rsidRPr="00DB4C82">
        <w:rPr>
          <w:rFonts w:ascii="Times New Roman" w:hAnsi="Times New Roman" w:cs="Times New Roman"/>
          <w:sz w:val="28"/>
          <w:szCs w:val="28"/>
          <w:lang w:val="kk-KZ"/>
        </w:rPr>
        <w:t>н</w:t>
      </w:r>
      <w:r w:rsidR="00BF7434" w:rsidRPr="00F166F1">
        <w:rPr>
          <w:rFonts w:ascii="Times New Roman" w:hAnsi="Times New Roman" w:cs="Times New Roman"/>
          <w:sz w:val="28"/>
          <w:szCs w:val="28"/>
          <w:lang w:val="kk-KZ"/>
        </w:rPr>
        <w:t>ұсқаулық</w:t>
      </w:r>
      <w:r w:rsidRPr="00F166F1">
        <w:rPr>
          <w:rFonts w:ascii="Times New Roman" w:hAnsi="Times New Roman" w:cs="Times New Roman"/>
          <w:sz w:val="28"/>
          <w:szCs w:val="28"/>
          <w:lang w:val="kk-KZ"/>
        </w:rPr>
        <w:t>.</w:t>
      </w:r>
    </w:p>
    <w:p w14:paraId="4FB3B3DB" w14:textId="56BB53DC"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16495:2022</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Қауіпті жүктерді тасымалдауға арналған қаптама. Сына</w:t>
      </w:r>
      <w:r w:rsidR="006A4A62" w:rsidRPr="00DB4C82">
        <w:rPr>
          <w:rFonts w:ascii="Times New Roman" w:hAnsi="Times New Roman" w:cs="Times New Roman"/>
          <w:sz w:val="28"/>
          <w:szCs w:val="28"/>
          <w:lang w:val="kk-KZ"/>
        </w:rPr>
        <w:t>у</w:t>
      </w:r>
      <w:r w:rsidR="00BF7434" w:rsidRPr="00F166F1">
        <w:rPr>
          <w:rFonts w:ascii="Times New Roman" w:hAnsi="Times New Roman" w:cs="Times New Roman"/>
          <w:sz w:val="28"/>
          <w:szCs w:val="28"/>
          <w:lang w:val="kk-KZ"/>
        </w:rPr>
        <w:t xml:space="preserve"> әдістері</w:t>
      </w:r>
      <w:r w:rsidRPr="00F166F1">
        <w:rPr>
          <w:rFonts w:ascii="Times New Roman" w:hAnsi="Times New Roman" w:cs="Times New Roman"/>
          <w:sz w:val="28"/>
          <w:szCs w:val="28"/>
          <w:lang w:val="kk-KZ"/>
        </w:rPr>
        <w:t xml:space="preserve">. </w:t>
      </w:r>
    </w:p>
    <w:p w14:paraId="3C07B70B" w14:textId="6B8D0259"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17480:2015</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Қол жетімді дизайн. Оңай ашу</w:t>
      </w:r>
      <w:r w:rsidRPr="00F166F1">
        <w:rPr>
          <w:rFonts w:ascii="Times New Roman" w:hAnsi="Times New Roman" w:cs="Times New Roman"/>
          <w:sz w:val="28"/>
          <w:szCs w:val="28"/>
          <w:lang w:val="kk-KZ"/>
        </w:rPr>
        <w:t xml:space="preserve">. </w:t>
      </w:r>
    </w:p>
    <w:p w14:paraId="0F05FCB6" w14:textId="1BA011F6"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28219:2017</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Сызықтық штрих-кодпен және екі өлшемді таңбалармен бұйымдарды таңбалау және тікелей таңбалау</w:t>
      </w:r>
      <w:r w:rsidRPr="00F166F1">
        <w:rPr>
          <w:rFonts w:ascii="Times New Roman" w:hAnsi="Times New Roman" w:cs="Times New Roman"/>
          <w:sz w:val="28"/>
          <w:szCs w:val="28"/>
          <w:lang w:val="kk-KZ"/>
        </w:rPr>
        <w:t xml:space="preserve">. </w:t>
      </w:r>
    </w:p>
    <w:p w14:paraId="73BC922E" w14:textId="66DDC6FB"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28862:2018</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Балалар аша алмайтын қаптама. Фармацевтикалық емес өнімдерге арналған қаптаманы сынау талаптары мен әдістері</w:t>
      </w:r>
      <w:r w:rsidRPr="00F166F1">
        <w:rPr>
          <w:rFonts w:ascii="Times New Roman" w:hAnsi="Times New Roman" w:cs="Times New Roman"/>
          <w:sz w:val="28"/>
          <w:szCs w:val="28"/>
          <w:lang w:val="kk-KZ"/>
        </w:rPr>
        <w:t xml:space="preserve">. </w:t>
      </w:r>
    </w:p>
    <w:p w14:paraId="2440D42A" w14:textId="6527895C"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3676:2012</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Толтырылған көлік ыдысы және жүк бірліктері. Жүк бірліктерінің өлшемдері</w:t>
      </w:r>
      <w:r w:rsidRPr="00F166F1">
        <w:rPr>
          <w:rFonts w:ascii="Times New Roman" w:hAnsi="Times New Roman" w:cs="Times New Roman"/>
          <w:sz w:val="28"/>
          <w:szCs w:val="28"/>
          <w:lang w:val="kk-KZ"/>
        </w:rPr>
        <w:t>.</w:t>
      </w:r>
    </w:p>
    <w:p w14:paraId="661826FF" w14:textId="38CD8A21"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780:2015</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Көлік ыдысы. Қаптамаларды өңдеу және сақтау үшін қолданылатын графикалық белгілер</w:t>
      </w:r>
      <w:r w:rsidRPr="00F166F1">
        <w:rPr>
          <w:rFonts w:ascii="Times New Roman" w:hAnsi="Times New Roman" w:cs="Times New Roman"/>
          <w:sz w:val="28"/>
          <w:szCs w:val="28"/>
          <w:lang w:val="kk-KZ"/>
        </w:rPr>
        <w:t xml:space="preserve">. </w:t>
      </w:r>
    </w:p>
    <w:p w14:paraId="479CF960" w14:textId="4038E98F"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ISO/TR 16218:2013</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және қоршаған орта. Химиялық қалпына келтіру процестері</w:t>
      </w:r>
      <w:r w:rsidRPr="00F166F1">
        <w:rPr>
          <w:rFonts w:ascii="Times New Roman" w:hAnsi="Times New Roman" w:cs="Times New Roman"/>
          <w:sz w:val="28"/>
          <w:szCs w:val="28"/>
          <w:lang w:val="kk-KZ"/>
        </w:rPr>
        <w:t xml:space="preserve">. </w:t>
      </w:r>
    </w:p>
    <w:p w14:paraId="6C17B190" w14:textId="6264D70F"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11683:1997</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Қауіпті ескерту белгілері. Талаптар</w:t>
      </w:r>
      <w:r w:rsidRPr="00F166F1">
        <w:rPr>
          <w:rFonts w:ascii="Times New Roman" w:hAnsi="Times New Roman" w:cs="Times New Roman"/>
          <w:sz w:val="28"/>
          <w:szCs w:val="28"/>
          <w:lang w:val="kk-KZ"/>
        </w:rPr>
        <w:t>.</w:t>
      </w:r>
    </w:p>
    <w:p w14:paraId="6403CB69" w14:textId="519B388F"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15119:2000</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Сөмкелер. Толтырылған қаптардың үйкеліс күшін анықтау</w:t>
      </w:r>
      <w:r w:rsidRPr="00F166F1">
        <w:rPr>
          <w:rFonts w:ascii="Times New Roman" w:hAnsi="Times New Roman" w:cs="Times New Roman"/>
          <w:sz w:val="28"/>
          <w:szCs w:val="28"/>
          <w:lang w:val="kk-KZ"/>
        </w:rPr>
        <w:t xml:space="preserve">. </w:t>
      </w:r>
    </w:p>
    <w:p w14:paraId="009F5CC8" w14:textId="4AD5A52F" w:rsidR="00052AC9" w:rsidRPr="00F166F1" w:rsidRDefault="00052AC9" w:rsidP="009F4F58">
      <w:pPr>
        <w:tabs>
          <w:tab w:val="left" w:pos="993"/>
        </w:tabs>
        <w:spacing w:after="0" w:line="240" w:lineRule="auto"/>
        <w:ind w:firstLine="709"/>
        <w:jc w:val="both"/>
        <w:rPr>
          <w:rFonts w:ascii="Times New Roman" w:hAnsi="Times New Roman" w:cs="Times New Roman"/>
          <w:sz w:val="28"/>
          <w:szCs w:val="28"/>
          <w:lang w:val="kk-KZ"/>
        </w:rPr>
      </w:pPr>
      <w:r w:rsidRPr="00F166F1">
        <w:rPr>
          <w:rFonts w:ascii="Times New Roman" w:hAnsi="Times New Roman" w:cs="Times New Roman"/>
          <w:sz w:val="28"/>
          <w:szCs w:val="28"/>
          <w:lang w:val="kk-KZ"/>
        </w:rPr>
        <w:t>ISO 7023:1983</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BF7434" w:rsidRPr="00F166F1">
        <w:rPr>
          <w:rFonts w:ascii="Times New Roman" w:hAnsi="Times New Roman" w:cs="Times New Roman"/>
          <w:sz w:val="28"/>
          <w:szCs w:val="28"/>
          <w:lang w:val="kk-KZ"/>
        </w:rPr>
        <w:t>Қаптама. Сөмкелер. Сынақ үшін бос сөмкелерді таңдау әдісі</w:t>
      </w:r>
      <w:r w:rsidRPr="00F166F1">
        <w:rPr>
          <w:rFonts w:ascii="Times New Roman" w:hAnsi="Times New Roman" w:cs="Times New Roman"/>
          <w:sz w:val="28"/>
          <w:szCs w:val="28"/>
          <w:lang w:val="kk-KZ"/>
        </w:rPr>
        <w:t xml:space="preserve">. </w:t>
      </w:r>
    </w:p>
    <w:p w14:paraId="154B575E" w14:textId="012ED0BF" w:rsidR="00052AC9" w:rsidRPr="00F166F1" w:rsidRDefault="00052AC9" w:rsidP="008520AA">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r w:rsidRPr="00F166F1">
        <w:rPr>
          <w:rFonts w:ascii="Times New Roman" w:hAnsi="Times New Roman" w:cs="Times New Roman"/>
          <w:sz w:val="28"/>
          <w:szCs w:val="28"/>
          <w:lang w:val="kk-KZ"/>
        </w:rPr>
        <w:t>ISO 8317:2015</w:t>
      </w:r>
      <w:r w:rsidR="007C3C3C">
        <w:rPr>
          <w:rFonts w:ascii="Times New Roman" w:hAnsi="Times New Roman" w:cs="Times New Roman"/>
          <w:sz w:val="28"/>
          <w:szCs w:val="28"/>
          <w:lang w:val="kk-KZ"/>
        </w:rPr>
        <w:t>.</w:t>
      </w:r>
      <w:r w:rsidRPr="00F166F1">
        <w:rPr>
          <w:rFonts w:ascii="Times New Roman" w:hAnsi="Times New Roman" w:cs="Times New Roman"/>
          <w:sz w:val="28"/>
          <w:szCs w:val="28"/>
          <w:lang w:val="kk-KZ"/>
        </w:rPr>
        <w:t xml:space="preserve"> </w:t>
      </w:r>
      <w:r w:rsidR="006A4A62" w:rsidRPr="00DB4C82">
        <w:rPr>
          <w:rFonts w:ascii="Times New Roman" w:hAnsi="Times New Roman" w:cs="Times New Roman"/>
          <w:sz w:val="28"/>
          <w:szCs w:val="28"/>
          <w:lang w:val="kk-KZ"/>
        </w:rPr>
        <w:t>Балалардың ашуына қол жетімді емес қаптама</w:t>
      </w:r>
      <w:r w:rsidR="00BF7434" w:rsidRPr="00F166F1">
        <w:rPr>
          <w:rFonts w:ascii="Times New Roman" w:hAnsi="Times New Roman" w:cs="Times New Roman"/>
          <w:sz w:val="28"/>
          <w:szCs w:val="28"/>
          <w:lang w:val="kk-KZ"/>
        </w:rPr>
        <w:t>. Қайта пайдалануға болатын қаптамаларды сынау талаптары мен әдістері</w:t>
      </w:r>
      <w:r w:rsidRPr="00F166F1">
        <w:rPr>
          <w:rFonts w:ascii="Times New Roman" w:hAnsi="Times New Roman" w:cs="Times New Roman"/>
          <w:sz w:val="28"/>
          <w:szCs w:val="28"/>
          <w:lang w:val="kk-KZ"/>
        </w:rPr>
        <w:t xml:space="preserve">. </w:t>
      </w:r>
      <w:r w:rsidRPr="00F166F1">
        <w:rPr>
          <w:rFonts w:ascii="Times New Roman" w:eastAsia="Times New Roman" w:hAnsi="Times New Roman" w:cs="Times New Roman"/>
          <w:b/>
          <w:sz w:val="28"/>
          <w:szCs w:val="28"/>
          <w:lang w:val="kk-KZ" w:eastAsia="ru-RU"/>
        </w:rPr>
        <w:br w:type="page"/>
      </w:r>
    </w:p>
    <w:p w14:paraId="0663653A" w14:textId="77777777" w:rsidR="00052AC9" w:rsidRPr="00DB4C82" w:rsidRDefault="00052AC9" w:rsidP="001B2144">
      <w:pPr>
        <w:spacing w:after="0" w:line="240" w:lineRule="auto"/>
        <w:jc w:val="center"/>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val="kk-KZ" w:eastAsia="ru-RU"/>
        </w:rPr>
        <w:t>АНЫҚТАМАЛАР</w:t>
      </w:r>
    </w:p>
    <w:p w14:paraId="2E2F1EC3" w14:textId="659CADD5" w:rsidR="00052AC9" w:rsidRPr="00F166F1" w:rsidRDefault="00052AC9" w:rsidP="00052AC9">
      <w:pPr>
        <w:spacing w:after="0" w:line="240" w:lineRule="auto"/>
        <w:ind w:firstLine="709"/>
        <w:jc w:val="center"/>
        <w:rPr>
          <w:rFonts w:ascii="Times New Roman" w:eastAsia="Times New Roman" w:hAnsi="Times New Roman" w:cs="Times New Roman"/>
          <w:b/>
          <w:i/>
          <w:sz w:val="28"/>
          <w:szCs w:val="28"/>
          <w:lang w:val="kk-KZ" w:eastAsia="ru-RU"/>
        </w:rPr>
      </w:pPr>
    </w:p>
    <w:p w14:paraId="46C5AC3B" w14:textId="2D4943F2" w:rsidR="00D95A64" w:rsidRPr="00DB4C82" w:rsidRDefault="009513B4" w:rsidP="00D95A6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Осы</w:t>
      </w:r>
      <w:r w:rsidR="00D95A64" w:rsidRPr="00DB4C82">
        <w:rPr>
          <w:rFonts w:ascii="Times New Roman" w:eastAsia="Times New Roman" w:hAnsi="Times New Roman" w:cs="Times New Roman"/>
          <w:sz w:val="28"/>
          <w:szCs w:val="28"/>
          <w:lang w:val="kk-KZ" w:eastAsia="ru-RU"/>
        </w:rPr>
        <w:t xml:space="preserve"> диссертациялық жұмыста келесі терминдерге сәйкес анықтамалар қолданылды:</w:t>
      </w:r>
    </w:p>
    <w:p w14:paraId="60BBFD9F" w14:textId="66AB1489"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Қаптама</w:t>
      </w:r>
      <w:r w:rsidRPr="00DB4C82">
        <w:rPr>
          <w:rFonts w:ascii="Times New Roman" w:eastAsia="Times New Roman" w:hAnsi="Times New Roman" w:cs="Times New Roman"/>
          <w:sz w:val="28"/>
          <w:szCs w:val="28"/>
          <w:lang w:val="kk-KZ"/>
        </w:rPr>
        <w:t xml:space="preserve"> - шикізат пен дайын өнімді орналастыру, қорғау, тасымалдау, тиеу және түсіру, жеткізу және сақтау үшін қолданылатын өнім</w:t>
      </w:r>
      <w:r w:rsidR="009513B4" w:rsidRPr="00DB4C82">
        <w:rPr>
          <w:rFonts w:ascii="Times New Roman" w:eastAsia="Times New Roman" w:hAnsi="Times New Roman" w:cs="Times New Roman"/>
          <w:sz w:val="28"/>
          <w:szCs w:val="28"/>
          <w:lang w:val="kk-KZ"/>
        </w:rPr>
        <w:t>.</w:t>
      </w:r>
    </w:p>
    <w:p w14:paraId="26FDB459" w14:textId="3839B4A7"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Тұтынушылық қаптама</w:t>
      </w:r>
      <w:r w:rsidRPr="00DB4C82">
        <w:rPr>
          <w:rFonts w:ascii="Times New Roman" w:eastAsia="Times New Roman" w:hAnsi="Times New Roman" w:cs="Times New Roman"/>
          <w:sz w:val="28"/>
          <w:szCs w:val="28"/>
          <w:lang w:val="kk-KZ"/>
        </w:rPr>
        <w:t xml:space="preserve"> - тұтынушыға сатылатын өнімді сатуға немесе бастапқы қаптамаға арналған қаптама</w:t>
      </w:r>
      <w:r w:rsidR="009513B4" w:rsidRPr="00DB4C82">
        <w:rPr>
          <w:rFonts w:ascii="Times New Roman" w:eastAsia="Times New Roman" w:hAnsi="Times New Roman" w:cs="Times New Roman"/>
          <w:sz w:val="28"/>
          <w:szCs w:val="28"/>
          <w:lang w:val="kk-KZ"/>
        </w:rPr>
        <w:t>.</w:t>
      </w:r>
    </w:p>
    <w:p w14:paraId="6DFC9046" w14:textId="61C6A14B"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 xml:space="preserve">Қаптаманың </w:t>
      </w:r>
      <w:r w:rsidRPr="00DB4C82">
        <w:rPr>
          <w:rFonts w:ascii="Times New Roman" w:eastAsia="Times New Roman" w:hAnsi="Times New Roman" w:cs="Times New Roman"/>
          <w:sz w:val="28"/>
          <w:szCs w:val="28"/>
          <w:lang w:val="kk-KZ"/>
        </w:rPr>
        <w:t xml:space="preserve">(тығындау құралдарының) </w:t>
      </w:r>
      <w:r w:rsidRPr="00893A0D">
        <w:rPr>
          <w:rFonts w:ascii="Times New Roman" w:eastAsia="Times New Roman" w:hAnsi="Times New Roman" w:cs="Times New Roman"/>
          <w:b/>
          <w:sz w:val="28"/>
          <w:szCs w:val="28"/>
          <w:lang w:val="kk-KZ"/>
        </w:rPr>
        <w:t>түрі</w:t>
      </w:r>
      <w:r w:rsidRPr="00DB4C82">
        <w:rPr>
          <w:rFonts w:ascii="Times New Roman" w:eastAsia="Times New Roman" w:hAnsi="Times New Roman" w:cs="Times New Roman"/>
          <w:sz w:val="28"/>
          <w:szCs w:val="28"/>
          <w:lang w:val="kk-KZ"/>
        </w:rPr>
        <w:t xml:space="preserve"> - қаптаманы (тығындау құралының) материал мен конструкция бойынша айқындайтын </w:t>
      </w:r>
      <w:r w:rsidR="000E2835" w:rsidRPr="00DB4C82">
        <w:rPr>
          <w:rFonts w:ascii="Times New Roman" w:eastAsia="Times New Roman" w:hAnsi="Times New Roman" w:cs="Times New Roman"/>
          <w:sz w:val="28"/>
          <w:szCs w:val="28"/>
          <w:lang w:val="kk-KZ"/>
        </w:rPr>
        <w:t>жіктеу</w:t>
      </w:r>
      <w:r w:rsidRPr="00DB4C82">
        <w:rPr>
          <w:rFonts w:ascii="Times New Roman" w:eastAsia="Times New Roman" w:hAnsi="Times New Roman" w:cs="Times New Roman"/>
          <w:sz w:val="28"/>
          <w:szCs w:val="28"/>
          <w:lang w:val="kk-KZ"/>
        </w:rPr>
        <w:t xml:space="preserve"> бірлігі</w:t>
      </w:r>
      <w:r w:rsidR="009513B4" w:rsidRPr="00DB4C82">
        <w:rPr>
          <w:rFonts w:ascii="Times New Roman" w:eastAsia="Times New Roman" w:hAnsi="Times New Roman" w:cs="Times New Roman"/>
          <w:sz w:val="28"/>
          <w:szCs w:val="28"/>
          <w:lang w:val="kk-KZ"/>
        </w:rPr>
        <w:t>.</w:t>
      </w:r>
    </w:p>
    <w:p w14:paraId="0D37B462" w14:textId="1105CAE8"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Типтік үлгі</w:t>
      </w:r>
      <w:r w:rsidRPr="00DB4C82">
        <w:rPr>
          <w:rFonts w:ascii="Times New Roman" w:eastAsia="Times New Roman" w:hAnsi="Times New Roman" w:cs="Times New Roman"/>
          <w:sz w:val="28"/>
          <w:szCs w:val="28"/>
          <w:lang w:val="kk-KZ"/>
        </w:rPr>
        <w:t xml:space="preserve"> - бір технологияға, бір </w:t>
      </w:r>
      <w:r w:rsidR="000E2835" w:rsidRPr="00DB4C82">
        <w:rPr>
          <w:rFonts w:ascii="Times New Roman" w:eastAsia="Times New Roman" w:hAnsi="Times New Roman" w:cs="Times New Roman"/>
          <w:sz w:val="28"/>
          <w:szCs w:val="28"/>
          <w:lang w:val="kk-KZ"/>
        </w:rPr>
        <w:t>құрылымға</w:t>
      </w:r>
      <w:r w:rsidRPr="00DB4C82">
        <w:rPr>
          <w:rFonts w:ascii="Times New Roman" w:eastAsia="Times New Roman" w:hAnsi="Times New Roman" w:cs="Times New Roman"/>
          <w:sz w:val="28"/>
          <w:szCs w:val="28"/>
          <w:lang w:val="kk-KZ"/>
        </w:rPr>
        <w:t xml:space="preserve"> сәйкес бірдей материалдардан жасалған және бірдей қауіпсіздік талаптарына жауап беретін біртекті өнімдер тобынан таңдалған қаптаманың (тығындау құралының) үлгісі</w:t>
      </w:r>
      <w:r w:rsidR="009513B4" w:rsidRPr="00DB4C82">
        <w:rPr>
          <w:rFonts w:ascii="Times New Roman" w:eastAsia="Times New Roman" w:hAnsi="Times New Roman" w:cs="Times New Roman"/>
          <w:sz w:val="28"/>
          <w:szCs w:val="28"/>
          <w:lang w:val="kk-KZ"/>
        </w:rPr>
        <w:t>.</w:t>
      </w:r>
    </w:p>
    <w:p w14:paraId="2D0FDD42" w14:textId="613873B7" w:rsidR="00052AC9" w:rsidRPr="00DB4C82" w:rsidRDefault="00052AC9" w:rsidP="00052AC9">
      <w:pPr>
        <w:autoSpaceDE w:val="0"/>
        <w:autoSpaceDN w:val="0"/>
        <w:adjustRightInd w:val="0"/>
        <w:spacing w:after="0" w:line="240" w:lineRule="auto"/>
        <w:ind w:firstLine="709"/>
        <w:jc w:val="both"/>
        <w:rPr>
          <w:rFonts w:ascii="Times New Roman" w:hAnsi="Times New Roman" w:cs="Times New Roman"/>
          <w:sz w:val="28"/>
          <w:szCs w:val="28"/>
          <w:lang w:val="kk-KZ"/>
        </w:rPr>
      </w:pPr>
      <w:r w:rsidRPr="001B2144">
        <w:rPr>
          <w:rFonts w:ascii="Times New Roman" w:hAnsi="Times New Roman" w:cs="Times New Roman"/>
          <w:b/>
          <w:sz w:val="28"/>
          <w:szCs w:val="28"/>
          <w:lang w:val="kk-KZ"/>
        </w:rPr>
        <w:t>Көліктік қаптама</w:t>
      </w:r>
      <w:r w:rsidR="000E2835"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w:t>
      </w:r>
      <w:r w:rsidR="000E2835"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өнімді тасымалдау кезінде оны зақымданудан қорғау мақсатында сақтауға және тасымалдауға арналған және дербес көлік бірлігін құрайтын қаптама</w:t>
      </w:r>
      <w:r w:rsidR="009513B4" w:rsidRPr="00DB4C82">
        <w:rPr>
          <w:rFonts w:ascii="Times New Roman" w:hAnsi="Times New Roman" w:cs="Times New Roman"/>
          <w:sz w:val="28"/>
          <w:szCs w:val="28"/>
          <w:lang w:val="kk-KZ"/>
        </w:rPr>
        <w:t>.</w:t>
      </w:r>
    </w:p>
    <w:p w14:paraId="54A7F5A8" w14:textId="451534E8" w:rsidR="00052AC9" w:rsidRPr="00DB4C82" w:rsidRDefault="00052AC9" w:rsidP="00052AC9">
      <w:pPr>
        <w:spacing w:after="0" w:line="240" w:lineRule="auto"/>
        <w:ind w:firstLine="708"/>
        <w:jc w:val="both"/>
        <w:rPr>
          <w:rFonts w:ascii="Times New Roman" w:hAnsi="Times New Roman" w:cs="Times New Roman"/>
          <w:sz w:val="28"/>
          <w:szCs w:val="28"/>
          <w:lang w:val="kk-KZ"/>
        </w:rPr>
      </w:pPr>
      <w:r w:rsidRPr="001B2144">
        <w:rPr>
          <w:rFonts w:ascii="Times New Roman" w:hAnsi="Times New Roman" w:cs="Times New Roman"/>
          <w:b/>
          <w:bCs/>
          <w:sz w:val="28"/>
          <w:szCs w:val="28"/>
          <w:lang w:val="kk-KZ"/>
        </w:rPr>
        <w:t>Пакеттеу</w:t>
      </w:r>
      <w:r w:rsidRPr="00DB4C82">
        <w:rPr>
          <w:rFonts w:ascii="Times New Roman" w:hAnsi="Times New Roman" w:cs="Times New Roman"/>
          <w:bCs/>
          <w:sz w:val="28"/>
          <w:szCs w:val="28"/>
          <w:lang w:val="kk-KZ"/>
        </w:rPr>
        <w:t xml:space="preserve"> - белгіленген жағдайларда жеткізу кезінде олардың тұтастығын, сақталуын қамтамасыз ететін және тиеу-түсіру және қойма жұмыстарын механикаландыруға мүмкіндік беретін ірілендірілген жүк бірлігіне жүктерді қалыптастыру және бекіту</w:t>
      </w:r>
      <w:r w:rsidR="009513B4" w:rsidRPr="00DB4C82">
        <w:rPr>
          <w:rFonts w:ascii="Times New Roman" w:hAnsi="Times New Roman" w:cs="Times New Roman"/>
          <w:sz w:val="28"/>
          <w:szCs w:val="28"/>
          <w:lang w:val="kk-KZ"/>
        </w:rPr>
        <w:t>.</w:t>
      </w:r>
    </w:p>
    <w:p w14:paraId="4A880F37" w14:textId="3C93FFAD" w:rsidR="00052AC9" w:rsidRPr="00DB4C82" w:rsidRDefault="00052AC9" w:rsidP="00052AC9">
      <w:pPr>
        <w:spacing w:after="0" w:line="240" w:lineRule="auto"/>
        <w:ind w:firstLine="708"/>
        <w:jc w:val="both"/>
        <w:rPr>
          <w:rFonts w:ascii="Times New Roman" w:hAnsi="Times New Roman" w:cs="Times New Roman"/>
          <w:sz w:val="28"/>
          <w:szCs w:val="28"/>
          <w:lang w:val="kk-KZ"/>
        </w:rPr>
      </w:pPr>
      <w:r w:rsidRPr="001B2144">
        <w:rPr>
          <w:rFonts w:ascii="Times New Roman" w:hAnsi="Times New Roman" w:cs="Times New Roman"/>
          <w:b/>
          <w:sz w:val="28"/>
          <w:szCs w:val="28"/>
          <w:lang w:val="kk-KZ"/>
        </w:rPr>
        <w:t>Пакеттеу құралы</w:t>
      </w:r>
      <w:r w:rsidRPr="00DB4C82">
        <w:rPr>
          <w:rFonts w:ascii="Times New Roman" w:hAnsi="Times New Roman" w:cs="Times New Roman"/>
          <w:sz w:val="28"/>
          <w:szCs w:val="28"/>
          <w:lang w:val="kk-KZ"/>
        </w:rPr>
        <w:t xml:space="preserve"> - қолдану нәтижесінде пакеттеу қамтамасыз етілетін пакеттік қалыптастырушы және пакеттік бекітуші техниканы қоспағанда, жүктерді ірілендірілген жүк бірлігіне қалыптастыруға және бекітуге арналған құрал</w:t>
      </w:r>
      <w:r w:rsidR="009513B4" w:rsidRPr="00DB4C82">
        <w:rPr>
          <w:rFonts w:ascii="Times New Roman" w:hAnsi="Times New Roman" w:cs="Times New Roman"/>
          <w:sz w:val="28"/>
          <w:szCs w:val="28"/>
          <w:lang w:val="kk-KZ"/>
        </w:rPr>
        <w:t>.</w:t>
      </w:r>
    </w:p>
    <w:p w14:paraId="39C7E740" w14:textId="6131E0EC"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Қаптаманы</w:t>
      </w:r>
      <w:r w:rsidRPr="00DB4C82">
        <w:rPr>
          <w:rFonts w:ascii="Times New Roman" w:eastAsia="Times New Roman" w:hAnsi="Times New Roman" w:cs="Times New Roman"/>
          <w:sz w:val="28"/>
          <w:szCs w:val="28"/>
          <w:lang w:val="kk-KZ"/>
        </w:rPr>
        <w:t xml:space="preserve"> (тығындау құралдарын) таңбалау - тұтынушыларды сәйкестендіруді, ақпараттандыруды қамтамасыз ету үшін қаптамаға (тығындау құралдарына) жазылатын белгілер, жазулар, пиктограммалар, символдар түріндегі ақпарат және (немесе) ілеспе құжаттар (КО ТР 005/2011)</w:t>
      </w:r>
      <w:r w:rsidR="000E2835" w:rsidRPr="00DB4C82">
        <w:rPr>
          <w:rFonts w:ascii="Times New Roman" w:eastAsia="Times New Roman" w:hAnsi="Times New Roman" w:cs="Times New Roman"/>
          <w:sz w:val="28"/>
          <w:szCs w:val="28"/>
          <w:lang w:val="kk-KZ"/>
        </w:rPr>
        <w:t>.</w:t>
      </w:r>
    </w:p>
    <w:p w14:paraId="44FF4ED4" w14:textId="6FE076A0"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Сәйкестендіру</w:t>
      </w:r>
      <w:r w:rsidRPr="00DB4C82">
        <w:rPr>
          <w:rFonts w:ascii="Times New Roman" w:eastAsia="Times New Roman" w:hAnsi="Times New Roman" w:cs="Times New Roman"/>
          <w:sz w:val="28"/>
          <w:szCs w:val="28"/>
          <w:lang w:val="kk-KZ"/>
        </w:rPr>
        <w:t xml:space="preserve"> - қаптаманы (тығындау құралдарын) «Қаптаманың қауіпсіздігі туралы» Кеден одағының техникалық регламентін қолдану саласына жатқызу және қаптаманың (тығындау құралдарының) нақты сипаттамаларының оған техникалық құжаттамада (оның ішінде ілеспе құжаттарда) қамтылған деректерге сәйкестігін анықтау рәсімі</w:t>
      </w:r>
      <w:r w:rsidR="000E2835" w:rsidRPr="00DB4C82">
        <w:rPr>
          <w:rFonts w:ascii="Times New Roman" w:eastAsia="Times New Roman" w:hAnsi="Times New Roman" w:cs="Times New Roman"/>
          <w:sz w:val="28"/>
          <w:szCs w:val="28"/>
          <w:lang w:val="kk-KZ"/>
        </w:rPr>
        <w:t>.</w:t>
      </w:r>
    </w:p>
    <w:p w14:paraId="117FE6EC" w14:textId="4F704717"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Дайындаушы</w:t>
      </w:r>
      <w:r w:rsidRPr="00DB4C82">
        <w:rPr>
          <w:rFonts w:ascii="Times New Roman" w:eastAsia="Times New Roman" w:hAnsi="Times New Roman" w:cs="Times New Roman"/>
          <w:sz w:val="28"/>
          <w:szCs w:val="28"/>
          <w:lang w:val="kk-KZ"/>
        </w:rPr>
        <w:t xml:space="preserve"> (өндіруші) - өз атынан қаптаманы (тығындау құралдарын) өндіруді және (немесе) айналымға шығаруды жүзеге асыратын және оның КО ТР 005/2011 қауіпсіздік талаптарына сәйкестігі үшін жауапты жеке немесе заңды тұлға</w:t>
      </w:r>
      <w:r w:rsidR="009513B4" w:rsidRPr="00DB4C82">
        <w:rPr>
          <w:rFonts w:ascii="Times New Roman" w:eastAsia="Times New Roman" w:hAnsi="Times New Roman" w:cs="Times New Roman"/>
          <w:sz w:val="28"/>
          <w:szCs w:val="28"/>
          <w:lang w:val="kk-KZ"/>
        </w:rPr>
        <w:t>.</w:t>
      </w:r>
    </w:p>
    <w:p w14:paraId="72CA9F48" w14:textId="186A645F"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Нарықтағы айналым</w:t>
      </w:r>
      <w:r w:rsidRPr="00DB4C82">
        <w:rPr>
          <w:rFonts w:ascii="Times New Roman" w:eastAsia="Times New Roman" w:hAnsi="Times New Roman" w:cs="Times New Roman"/>
          <w:sz w:val="28"/>
          <w:szCs w:val="28"/>
          <w:lang w:val="kk-KZ"/>
        </w:rPr>
        <w:t xml:space="preserve"> - қаптама (тығындау құралдары) дайындаушыдан тұтынушыға (пайдаланушыға) оны дайындау аяқталғаннан кейін қаптама (тығындау құралдары) өтетін қаптама (тығындау құралдары) ауысу процестері</w:t>
      </w:r>
      <w:r w:rsidR="009513B4" w:rsidRPr="00DB4C82">
        <w:rPr>
          <w:rFonts w:ascii="Times New Roman" w:eastAsia="Times New Roman" w:hAnsi="Times New Roman" w:cs="Times New Roman"/>
          <w:sz w:val="28"/>
          <w:szCs w:val="28"/>
          <w:lang w:val="kk-KZ"/>
        </w:rPr>
        <w:t>.</w:t>
      </w:r>
    </w:p>
    <w:p w14:paraId="624D8C28" w14:textId="77777777"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AC0244">
        <w:rPr>
          <w:rFonts w:ascii="Times New Roman" w:eastAsia="Times New Roman" w:hAnsi="Times New Roman" w:cs="Times New Roman"/>
          <w:b/>
          <w:sz w:val="28"/>
          <w:szCs w:val="28"/>
          <w:lang w:val="kk-KZ"/>
        </w:rPr>
        <w:t>Техникалық регламент</w:t>
      </w:r>
      <w:r w:rsidRPr="00DB4C82">
        <w:rPr>
          <w:rFonts w:ascii="Times New Roman" w:eastAsia="Times New Roman" w:hAnsi="Times New Roman" w:cs="Times New Roman"/>
          <w:sz w:val="28"/>
          <w:szCs w:val="28"/>
          <w:lang w:val="kk-KZ"/>
        </w:rPr>
        <w:t xml:space="preserve"> - техникалық талаптарды не тікелей (мысалы, Мемлекеттік стандарттардың міндетті талаптары) не стандартқа сілтеме жасау арқылы не стандарттың мазмұнын өзіне қосу арқылы қамтуы мүмкін. </w:t>
      </w:r>
    </w:p>
    <w:p w14:paraId="573A3162" w14:textId="77777777" w:rsidR="009702CF"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lang w:val="kk-KZ"/>
        </w:rPr>
        <w:t>Ұйым стандарты</w:t>
      </w:r>
      <w:r w:rsidRPr="00DB4C82">
        <w:rPr>
          <w:rFonts w:ascii="Times New Roman" w:eastAsia="Times New Roman" w:hAnsi="Times New Roman" w:cs="Times New Roman"/>
          <w:sz w:val="28"/>
          <w:szCs w:val="28"/>
          <w:lang w:val="kk-KZ"/>
        </w:rPr>
        <w:t xml:space="preserve"> - кәсіпорын бекіткен және негізінен осы кәсіпорында қолданылатын стандарт.</w:t>
      </w:r>
    </w:p>
    <w:p w14:paraId="6FBAE15E" w14:textId="01595F4E" w:rsidR="009702CF" w:rsidRPr="00DB4C82" w:rsidRDefault="00C473D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Style w:val="t8"/>
          <w:rFonts w:ascii="Times New Roman" w:hAnsi="Times New Roman" w:cs="Times New Roman"/>
          <w:b/>
          <w:color w:val="000000"/>
          <w:sz w:val="28"/>
          <w:szCs w:val="28"/>
          <w:shd w:val="clear" w:color="auto" w:fill="FFFFFF"/>
          <w:lang w:val="kk-KZ"/>
        </w:rPr>
        <w:t>Толық биологиялық ыдырау</w:t>
      </w:r>
      <w:r w:rsidRPr="00DB4C82">
        <w:rPr>
          <w:rStyle w:val="t8"/>
          <w:rFonts w:ascii="Times New Roman" w:hAnsi="Times New Roman" w:cs="Times New Roman"/>
          <w:color w:val="000000"/>
          <w:sz w:val="28"/>
          <w:szCs w:val="28"/>
          <w:shd w:val="clear" w:color="auto" w:fill="FFFFFF"/>
          <w:lang w:val="kk-KZ"/>
        </w:rPr>
        <w:t xml:space="preserve"> - оттегі арқылы микроорганизмдердің әсерінен органикалық қосылыстардың көмірқышқыл газына, суға және басқа элементтердің минералды тұздарына (минералдану) және жаңа биомассаға немесе оттегі болмаған кезде көмірқышқыл газына, метанға, минералды тұздарға және жаңа биомассаға айналуы.</w:t>
      </w:r>
    </w:p>
    <w:p w14:paraId="08AE4539" w14:textId="77777777" w:rsidR="009702CF" w:rsidRPr="00DB4C82" w:rsidRDefault="009702C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0F5CBD63" w14:textId="77777777" w:rsidR="009702CF" w:rsidRPr="00DB4C82" w:rsidRDefault="009702C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1346FC50" w14:textId="77777777" w:rsidR="009702CF" w:rsidRPr="00DB4C82" w:rsidRDefault="009702C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2F76A3F9" w14:textId="77777777" w:rsidR="009702CF" w:rsidRPr="00DB4C82" w:rsidRDefault="009702C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657AB8BF" w14:textId="77777777" w:rsidR="009702CF" w:rsidRPr="00DB4C82" w:rsidRDefault="009702C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325FD7F3" w14:textId="77777777" w:rsidR="009702CF" w:rsidRPr="00DB4C82" w:rsidRDefault="009702CF"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5406D63D" w14:textId="300E5F04" w:rsidR="00052AC9" w:rsidRPr="00DB4C82" w:rsidRDefault="00052AC9" w:rsidP="00052AC9">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DB4C82">
        <w:rPr>
          <w:rFonts w:ascii="Times New Roman" w:eastAsia="Times New Roman" w:hAnsi="Times New Roman" w:cs="Times New Roman"/>
          <w:sz w:val="28"/>
          <w:szCs w:val="28"/>
          <w:lang w:val="kk-KZ"/>
        </w:rPr>
        <w:br w:type="page"/>
      </w:r>
    </w:p>
    <w:p w14:paraId="2555B7BB" w14:textId="77777777" w:rsidR="00052AC9" w:rsidRPr="00DB4C82" w:rsidRDefault="00052AC9" w:rsidP="00052AC9">
      <w:pPr>
        <w:spacing w:after="0" w:line="240" w:lineRule="auto"/>
        <w:contextualSpacing/>
        <w:jc w:val="center"/>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val="kk-KZ" w:eastAsia="ru-RU"/>
        </w:rPr>
        <w:t>БЕЛГІЛЕУЛЕР МЕН ҚЫСҚАРТУЛАР</w:t>
      </w:r>
    </w:p>
    <w:p w14:paraId="6476450B" w14:textId="77777777" w:rsidR="00052AC9" w:rsidRPr="00DB4C82" w:rsidRDefault="00052AC9" w:rsidP="00052AC9">
      <w:pPr>
        <w:spacing w:after="0" w:line="240" w:lineRule="auto"/>
        <w:contextualSpacing/>
        <w:jc w:val="center"/>
        <w:rPr>
          <w:rFonts w:ascii="Times New Roman" w:eastAsia="Times New Roman" w:hAnsi="Times New Roman" w:cs="Times New Roman"/>
          <w:b/>
          <w:i/>
          <w:sz w:val="28"/>
          <w:szCs w:val="28"/>
          <w:lang w:val="kk-KZ" w:eastAsia="ru-RU"/>
        </w:rPr>
      </w:pPr>
    </w:p>
    <w:tbl>
      <w:tblPr>
        <w:tblStyle w:val="a3"/>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796"/>
      </w:tblGrid>
      <w:tr w:rsidR="001B2144" w14:paraId="3D3FEC73" w14:textId="77777777" w:rsidTr="00AC0244">
        <w:tc>
          <w:tcPr>
            <w:tcW w:w="1526" w:type="dxa"/>
          </w:tcPr>
          <w:p w14:paraId="58F3EB5F" w14:textId="31CDAC18"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ҚР</w:t>
            </w:r>
          </w:p>
        </w:tc>
        <w:tc>
          <w:tcPr>
            <w:tcW w:w="7796" w:type="dxa"/>
          </w:tcPr>
          <w:p w14:paraId="20998995" w14:textId="0A6BB208"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lang w:val="kk-KZ"/>
              </w:rPr>
              <w:t>– Қазақстан Республикасы</w:t>
            </w:r>
          </w:p>
        </w:tc>
      </w:tr>
      <w:tr w:rsidR="001B2144" w14:paraId="41B778CE" w14:textId="77777777" w:rsidTr="00AC0244">
        <w:tc>
          <w:tcPr>
            <w:tcW w:w="1526" w:type="dxa"/>
          </w:tcPr>
          <w:p w14:paraId="585ED104" w14:textId="5CBF53B8"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АӨК</w:t>
            </w:r>
          </w:p>
        </w:tc>
        <w:tc>
          <w:tcPr>
            <w:tcW w:w="7796" w:type="dxa"/>
          </w:tcPr>
          <w:p w14:paraId="48856D1B" w14:textId="79B770EC"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lang w:val="kk-KZ"/>
              </w:rPr>
              <w:t>– агроөнеркәсіптік кешен</w:t>
            </w:r>
          </w:p>
        </w:tc>
      </w:tr>
      <w:tr w:rsidR="001B2144" w14:paraId="2345F507" w14:textId="77777777" w:rsidTr="00AC0244">
        <w:tc>
          <w:tcPr>
            <w:tcW w:w="1526" w:type="dxa"/>
          </w:tcPr>
          <w:p w14:paraId="36A24211" w14:textId="49669844"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ДСҰ</w:t>
            </w:r>
          </w:p>
        </w:tc>
        <w:tc>
          <w:tcPr>
            <w:tcW w:w="7796" w:type="dxa"/>
          </w:tcPr>
          <w:p w14:paraId="09CD47BE" w14:textId="2707BF62"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lang w:val="kk-KZ"/>
              </w:rPr>
              <w:t>– Дүниежүзілік сауда ұйымы</w:t>
            </w:r>
          </w:p>
        </w:tc>
      </w:tr>
      <w:tr w:rsidR="001B2144" w14:paraId="4190BA69" w14:textId="77777777" w:rsidTr="00AC0244">
        <w:tc>
          <w:tcPr>
            <w:tcW w:w="1526" w:type="dxa"/>
          </w:tcPr>
          <w:p w14:paraId="4DD5DF70" w14:textId="13EE8EB3"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 xml:space="preserve">КО </w:t>
            </w:r>
          </w:p>
        </w:tc>
        <w:tc>
          <w:tcPr>
            <w:tcW w:w="7796" w:type="dxa"/>
          </w:tcPr>
          <w:p w14:paraId="20E9B9FC" w14:textId="340F864E"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lang w:val="kk-KZ"/>
              </w:rPr>
              <w:t>– Кеден одағы</w:t>
            </w:r>
          </w:p>
        </w:tc>
      </w:tr>
      <w:tr w:rsidR="001B2144" w14:paraId="2E936EA6" w14:textId="77777777" w:rsidTr="00AC0244">
        <w:tc>
          <w:tcPr>
            <w:tcW w:w="1526" w:type="dxa"/>
          </w:tcPr>
          <w:p w14:paraId="684C1B05" w14:textId="20A133CC"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ЕО</w:t>
            </w:r>
            <w:r w:rsidRPr="0029340D">
              <w:rPr>
                <w:rFonts w:ascii="Times New Roman" w:hAnsi="Times New Roman"/>
                <w:sz w:val="28"/>
                <w:szCs w:val="28"/>
              </w:rPr>
              <w:t xml:space="preserve"> </w:t>
            </w:r>
          </w:p>
        </w:tc>
        <w:tc>
          <w:tcPr>
            <w:tcW w:w="7796" w:type="dxa"/>
          </w:tcPr>
          <w:p w14:paraId="4AB57697" w14:textId="7F94522C"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xml:space="preserve">– </w:t>
            </w:r>
            <w:r w:rsidRPr="00451356">
              <w:rPr>
                <w:rFonts w:ascii="Times New Roman" w:hAnsi="Times New Roman"/>
                <w:color w:val="000000"/>
                <w:sz w:val="28"/>
                <w:szCs w:val="28"/>
                <w:shd w:val="clear" w:color="auto" w:fill="FFFFFF"/>
              </w:rPr>
              <w:t>Еуропалық Одақ</w:t>
            </w:r>
          </w:p>
        </w:tc>
      </w:tr>
      <w:tr w:rsidR="001B2144" w14:paraId="1566D27D" w14:textId="77777777" w:rsidTr="00AC0244">
        <w:tc>
          <w:tcPr>
            <w:tcW w:w="1526" w:type="dxa"/>
          </w:tcPr>
          <w:p w14:paraId="6908B071" w14:textId="14D51E09"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КО ТР</w:t>
            </w:r>
            <w:r w:rsidRPr="0029340D">
              <w:rPr>
                <w:rFonts w:ascii="Times New Roman" w:hAnsi="Times New Roman"/>
                <w:sz w:val="28"/>
                <w:szCs w:val="28"/>
              </w:rPr>
              <w:t xml:space="preserve"> </w:t>
            </w:r>
          </w:p>
        </w:tc>
        <w:tc>
          <w:tcPr>
            <w:tcW w:w="7796" w:type="dxa"/>
          </w:tcPr>
          <w:p w14:paraId="0D65CC99" w14:textId="322971D4"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Кеден одағының техникалық регламенті</w:t>
            </w:r>
          </w:p>
        </w:tc>
      </w:tr>
      <w:tr w:rsidR="001B2144" w14:paraId="3B813EE3" w14:textId="77777777" w:rsidTr="00AC0244">
        <w:tc>
          <w:tcPr>
            <w:tcW w:w="1526" w:type="dxa"/>
          </w:tcPr>
          <w:p w14:paraId="24A5D523" w14:textId="4227FAFC"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КО КК</w:t>
            </w:r>
            <w:r w:rsidRPr="0029340D">
              <w:rPr>
                <w:rFonts w:ascii="Times New Roman" w:hAnsi="Times New Roman"/>
                <w:sz w:val="28"/>
                <w:szCs w:val="28"/>
              </w:rPr>
              <w:t xml:space="preserve"> </w:t>
            </w:r>
          </w:p>
        </w:tc>
        <w:tc>
          <w:tcPr>
            <w:tcW w:w="7796" w:type="dxa"/>
          </w:tcPr>
          <w:p w14:paraId="08EE5D62" w14:textId="50F3EB48"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xml:space="preserve">– Кеден одағының Кеден кодексі </w:t>
            </w:r>
          </w:p>
        </w:tc>
      </w:tr>
      <w:tr w:rsidR="001B2144" w14:paraId="6A715AE2" w14:textId="77777777" w:rsidTr="00AC0244">
        <w:tc>
          <w:tcPr>
            <w:tcW w:w="1526" w:type="dxa"/>
          </w:tcPr>
          <w:p w14:paraId="68564C79" w14:textId="070EC9B4"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en-US"/>
              </w:rPr>
              <w:t>WPO</w:t>
            </w:r>
          </w:p>
        </w:tc>
        <w:tc>
          <w:tcPr>
            <w:tcW w:w="7796" w:type="dxa"/>
          </w:tcPr>
          <w:p w14:paraId="51C0BF22" w14:textId="601DD808"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xml:space="preserve">– Дүниежүзілік </w:t>
            </w:r>
            <w:r w:rsidRPr="00451356">
              <w:rPr>
                <w:rFonts w:ascii="Times New Roman" w:hAnsi="Times New Roman"/>
                <w:sz w:val="28"/>
                <w:szCs w:val="28"/>
                <w:lang w:val="kk-KZ"/>
              </w:rPr>
              <w:t>қапта</w:t>
            </w:r>
            <w:r w:rsidR="00AC0244">
              <w:rPr>
                <w:rFonts w:ascii="Times New Roman" w:hAnsi="Times New Roman"/>
                <w:sz w:val="28"/>
                <w:szCs w:val="28"/>
                <w:lang w:val="kk-KZ"/>
              </w:rPr>
              <w:t>ма</w:t>
            </w:r>
            <w:r w:rsidRPr="00451356">
              <w:rPr>
                <w:rFonts w:ascii="Times New Roman" w:hAnsi="Times New Roman"/>
                <w:sz w:val="28"/>
                <w:szCs w:val="28"/>
                <w:lang w:val="kk-KZ"/>
              </w:rPr>
              <w:t>шылар</w:t>
            </w:r>
            <w:r w:rsidRPr="00451356">
              <w:rPr>
                <w:rFonts w:ascii="Times New Roman" w:hAnsi="Times New Roman"/>
                <w:sz w:val="28"/>
                <w:szCs w:val="28"/>
              </w:rPr>
              <w:t xml:space="preserve"> ұйымы </w:t>
            </w:r>
          </w:p>
        </w:tc>
      </w:tr>
      <w:tr w:rsidR="001B2144" w14:paraId="72FCFCF7" w14:textId="77777777" w:rsidTr="00AC0244">
        <w:tc>
          <w:tcPr>
            <w:tcW w:w="1526" w:type="dxa"/>
          </w:tcPr>
          <w:p w14:paraId="19B880A6" w14:textId="75EF8CC3" w:rsidR="001B2144" w:rsidRDefault="001B2144" w:rsidP="001B2144">
            <w:pPr>
              <w:contextualSpacing/>
              <w:rPr>
                <w:rFonts w:ascii="Times New Roman" w:hAnsi="Times New Roman"/>
                <w:sz w:val="28"/>
                <w:szCs w:val="28"/>
                <w:lang w:val="kk-KZ"/>
              </w:rPr>
            </w:pPr>
            <w:r w:rsidRPr="0029340D">
              <w:rPr>
                <w:rFonts w:ascii="Times New Roman" w:hAnsi="Times New Roman"/>
                <w:bCs/>
                <w:sz w:val="28"/>
                <w:szCs w:val="28"/>
                <w:lang w:val="kk-KZ"/>
              </w:rPr>
              <w:t>ҰСжСО</w:t>
            </w:r>
            <w:r w:rsidRPr="001B2144">
              <w:rPr>
                <w:rFonts w:ascii="Times New Roman" w:hAnsi="Times New Roman"/>
                <w:bCs/>
                <w:sz w:val="28"/>
                <w:szCs w:val="28"/>
                <w:lang w:val="kk-KZ"/>
              </w:rPr>
              <w:t xml:space="preserve"> </w:t>
            </w:r>
          </w:p>
        </w:tc>
        <w:tc>
          <w:tcPr>
            <w:tcW w:w="7796" w:type="dxa"/>
          </w:tcPr>
          <w:p w14:paraId="562C0D09" w14:textId="375027AC" w:rsidR="001B2144" w:rsidRDefault="001B2144" w:rsidP="001B2144">
            <w:pPr>
              <w:ind w:left="212" w:hanging="212"/>
              <w:contextualSpacing/>
              <w:rPr>
                <w:rFonts w:ascii="Times New Roman" w:hAnsi="Times New Roman"/>
                <w:sz w:val="28"/>
                <w:szCs w:val="28"/>
                <w:lang w:val="kk-KZ"/>
              </w:rPr>
            </w:pPr>
            <w:r w:rsidRPr="001B2144">
              <w:rPr>
                <w:rFonts w:ascii="Times New Roman" w:hAnsi="Times New Roman"/>
                <w:bCs/>
                <w:sz w:val="28"/>
                <w:szCs w:val="28"/>
                <w:lang w:val="kk-KZ"/>
              </w:rPr>
              <w:t>– Ұлттық сараптама және сертификаттау орталығы</w:t>
            </w:r>
          </w:p>
        </w:tc>
      </w:tr>
      <w:tr w:rsidR="001B2144" w14:paraId="7EBD15B6" w14:textId="77777777" w:rsidTr="00AC0244">
        <w:tc>
          <w:tcPr>
            <w:tcW w:w="1526" w:type="dxa"/>
          </w:tcPr>
          <w:p w14:paraId="6E8182BE" w14:textId="5513DCD0"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ҰАО</w:t>
            </w:r>
            <w:r w:rsidRPr="0029340D">
              <w:rPr>
                <w:rFonts w:ascii="Times New Roman" w:hAnsi="Times New Roman"/>
                <w:sz w:val="28"/>
                <w:szCs w:val="28"/>
              </w:rPr>
              <w:t xml:space="preserve"> </w:t>
            </w:r>
          </w:p>
        </w:tc>
        <w:tc>
          <w:tcPr>
            <w:tcW w:w="7796" w:type="dxa"/>
          </w:tcPr>
          <w:p w14:paraId="7981AC54" w14:textId="442DDB8F"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Ұлттық аккредиттеу орталығы</w:t>
            </w:r>
          </w:p>
        </w:tc>
      </w:tr>
      <w:tr w:rsidR="001B2144" w14:paraId="065C2B12" w14:textId="77777777" w:rsidTr="00AC0244">
        <w:tc>
          <w:tcPr>
            <w:tcW w:w="1526" w:type="dxa"/>
          </w:tcPr>
          <w:p w14:paraId="36F6E96B" w14:textId="42CC3B2C" w:rsidR="001B2144" w:rsidRDefault="001B2144" w:rsidP="001B2144">
            <w:pPr>
              <w:contextualSpacing/>
              <w:rPr>
                <w:rFonts w:ascii="Times New Roman" w:hAnsi="Times New Roman"/>
                <w:sz w:val="28"/>
                <w:szCs w:val="28"/>
                <w:lang w:val="kk-KZ"/>
              </w:rPr>
            </w:pPr>
            <w:r w:rsidRPr="0029340D">
              <w:rPr>
                <w:rFonts w:ascii="Times New Roman" w:hAnsi="Times New Roman"/>
                <w:bCs/>
                <w:sz w:val="28"/>
                <w:szCs w:val="28"/>
                <w:lang w:val="kk-KZ"/>
              </w:rPr>
              <w:t>СЗ</w:t>
            </w:r>
            <w:r w:rsidRPr="0029340D">
              <w:rPr>
                <w:rFonts w:ascii="Times New Roman" w:hAnsi="Times New Roman"/>
                <w:bCs/>
                <w:sz w:val="28"/>
                <w:szCs w:val="28"/>
              </w:rPr>
              <w:t xml:space="preserve"> </w:t>
            </w:r>
          </w:p>
        </w:tc>
        <w:tc>
          <w:tcPr>
            <w:tcW w:w="7796" w:type="dxa"/>
          </w:tcPr>
          <w:p w14:paraId="396582EA" w14:textId="06232E49"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w:t>
            </w:r>
            <w:r w:rsidRPr="00451356">
              <w:rPr>
                <w:rFonts w:ascii="Times New Roman" w:hAnsi="Times New Roman"/>
                <w:bCs/>
                <w:sz w:val="28"/>
                <w:szCs w:val="28"/>
              </w:rPr>
              <w:t xml:space="preserve"> Сына</w:t>
            </w:r>
            <w:r w:rsidRPr="00451356">
              <w:rPr>
                <w:rFonts w:ascii="Times New Roman" w:hAnsi="Times New Roman"/>
                <w:bCs/>
                <w:sz w:val="28"/>
                <w:szCs w:val="28"/>
                <w:lang w:val="kk-KZ"/>
              </w:rPr>
              <w:t>у</w:t>
            </w:r>
            <w:r w:rsidRPr="00451356">
              <w:rPr>
                <w:rFonts w:ascii="Times New Roman" w:hAnsi="Times New Roman"/>
                <w:bCs/>
                <w:sz w:val="28"/>
                <w:szCs w:val="28"/>
              </w:rPr>
              <w:t xml:space="preserve"> зертханасы</w:t>
            </w:r>
          </w:p>
        </w:tc>
      </w:tr>
      <w:tr w:rsidR="001B2144" w14:paraId="213A3E42" w14:textId="77777777" w:rsidTr="00AC0244">
        <w:tc>
          <w:tcPr>
            <w:tcW w:w="1526" w:type="dxa"/>
          </w:tcPr>
          <w:p w14:paraId="6A27867B" w14:textId="38821711"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СРО</w:t>
            </w:r>
            <w:r w:rsidRPr="001B2144">
              <w:rPr>
                <w:rFonts w:ascii="Times New Roman" w:hAnsi="Times New Roman"/>
                <w:sz w:val="28"/>
                <w:szCs w:val="28"/>
                <w:lang w:val="kk-KZ"/>
              </w:rPr>
              <w:t xml:space="preserve"> </w:t>
            </w:r>
          </w:p>
        </w:tc>
        <w:tc>
          <w:tcPr>
            <w:tcW w:w="7796" w:type="dxa"/>
          </w:tcPr>
          <w:p w14:paraId="095F1F23" w14:textId="617954A1" w:rsidR="001B2144" w:rsidRDefault="001B2144" w:rsidP="001B2144">
            <w:pPr>
              <w:ind w:left="212" w:hanging="212"/>
              <w:contextualSpacing/>
              <w:rPr>
                <w:rFonts w:ascii="Times New Roman" w:hAnsi="Times New Roman"/>
                <w:sz w:val="28"/>
                <w:szCs w:val="28"/>
                <w:lang w:val="kk-KZ"/>
              </w:rPr>
            </w:pPr>
            <w:r w:rsidRPr="001B2144">
              <w:rPr>
                <w:rFonts w:ascii="Times New Roman" w:hAnsi="Times New Roman"/>
                <w:sz w:val="28"/>
                <w:szCs w:val="28"/>
                <w:lang w:val="kk-KZ"/>
              </w:rPr>
              <w:t xml:space="preserve">– Сәйкестікті растау жөніндегі </w:t>
            </w:r>
            <w:r w:rsidRPr="00451356">
              <w:rPr>
                <w:rFonts w:ascii="Times New Roman" w:hAnsi="Times New Roman"/>
                <w:sz w:val="28"/>
                <w:szCs w:val="28"/>
                <w:lang w:val="kk-KZ"/>
              </w:rPr>
              <w:t>о</w:t>
            </w:r>
            <w:r w:rsidRPr="001B2144">
              <w:rPr>
                <w:rFonts w:ascii="Times New Roman" w:hAnsi="Times New Roman"/>
                <w:sz w:val="28"/>
                <w:szCs w:val="28"/>
                <w:lang w:val="kk-KZ"/>
              </w:rPr>
              <w:t>рган</w:t>
            </w:r>
          </w:p>
        </w:tc>
      </w:tr>
      <w:tr w:rsidR="001B2144" w14:paraId="28537618" w14:textId="77777777" w:rsidTr="00AC0244">
        <w:tc>
          <w:tcPr>
            <w:tcW w:w="1526" w:type="dxa"/>
          </w:tcPr>
          <w:p w14:paraId="52733AD3" w14:textId="52035954"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СО</w:t>
            </w:r>
            <w:r w:rsidRPr="0029340D">
              <w:rPr>
                <w:rFonts w:ascii="Times New Roman" w:hAnsi="Times New Roman"/>
                <w:sz w:val="28"/>
                <w:szCs w:val="28"/>
              </w:rPr>
              <w:t xml:space="preserve"> </w:t>
            </w:r>
          </w:p>
        </w:tc>
        <w:tc>
          <w:tcPr>
            <w:tcW w:w="7796" w:type="dxa"/>
          </w:tcPr>
          <w:p w14:paraId="29A48A1E" w14:textId="3BD6627B"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Сына</w:t>
            </w:r>
            <w:r w:rsidRPr="00451356">
              <w:rPr>
                <w:rFonts w:ascii="Times New Roman" w:hAnsi="Times New Roman"/>
                <w:sz w:val="28"/>
                <w:szCs w:val="28"/>
                <w:lang w:val="kk-KZ"/>
              </w:rPr>
              <w:t>у</w:t>
            </w:r>
            <w:r w:rsidRPr="00451356">
              <w:rPr>
                <w:rFonts w:ascii="Times New Roman" w:hAnsi="Times New Roman"/>
                <w:sz w:val="28"/>
                <w:szCs w:val="28"/>
              </w:rPr>
              <w:t xml:space="preserve"> орталығы</w:t>
            </w:r>
          </w:p>
        </w:tc>
      </w:tr>
      <w:tr w:rsidR="001B2144" w14:paraId="10FDDCB9" w14:textId="77777777" w:rsidTr="00AC0244">
        <w:tc>
          <w:tcPr>
            <w:tcW w:w="1526" w:type="dxa"/>
          </w:tcPr>
          <w:p w14:paraId="24E63E5A" w14:textId="7E365B17"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ССО</w:t>
            </w:r>
            <w:r w:rsidRPr="0029340D">
              <w:rPr>
                <w:rFonts w:ascii="Times New Roman" w:hAnsi="Times New Roman"/>
                <w:sz w:val="28"/>
                <w:szCs w:val="28"/>
              </w:rPr>
              <w:t xml:space="preserve"> </w:t>
            </w:r>
          </w:p>
        </w:tc>
        <w:tc>
          <w:tcPr>
            <w:tcW w:w="7796" w:type="dxa"/>
          </w:tcPr>
          <w:p w14:paraId="2FF2CF0C" w14:textId="34409785"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Сертификаттау сына</w:t>
            </w:r>
            <w:r w:rsidRPr="00451356">
              <w:rPr>
                <w:rFonts w:ascii="Times New Roman" w:hAnsi="Times New Roman"/>
                <w:sz w:val="28"/>
                <w:szCs w:val="28"/>
                <w:lang w:val="kk-KZ"/>
              </w:rPr>
              <w:t>у</w:t>
            </w:r>
            <w:r w:rsidRPr="00451356">
              <w:rPr>
                <w:rFonts w:ascii="Times New Roman" w:hAnsi="Times New Roman"/>
                <w:sz w:val="28"/>
                <w:szCs w:val="28"/>
              </w:rPr>
              <w:t xml:space="preserve"> орталығы</w:t>
            </w:r>
          </w:p>
        </w:tc>
      </w:tr>
      <w:tr w:rsidR="001B2144" w14:paraId="00DE0B21" w14:textId="77777777" w:rsidTr="00AC0244">
        <w:tc>
          <w:tcPr>
            <w:tcW w:w="1526" w:type="dxa"/>
          </w:tcPr>
          <w:p w14:paraId="7609651E" w14:textId="6C58037A"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lang w:val="kk-KZ"/>
              </w:rPr>
              <w:t>ҚР СТ</w:t>
            </w:r>
            <w:r w:rsidRPr="0029340D">
              <w:rPr>
                <w:rFonts w:ascii="Times New Roman" w:hAnsi="Times New Roman"/>
                <w:sz w:val="28"/>
                <w:szCs w:val="28"/>
              </w:rPr>
              <w:t xml:space="preserve"> </w:t>
            </w:r>
          </w:p>
        </w:tc>
        <w:tc>
          <w:tcPr>
            <w:tcW w:w="7796" w:type="dxa"/>
          </w:tcPr>
          <w:p w14:paraId="61792DC7" w14:textId="1EF8417A"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Қазақстан Республикасының стандарты</w:t>
            </w:r>
          </w:p>
        </w:tc>
      </w:tr>
      <w:tr w:rsidR="001B2144" w14:paraId="296500F4" w14:textId="77777777" w:rsidTr="00AC0244">
        <w:tc>
          <w:tcPr>
            <w:tcW w:w="1526" w:type="dxa"/>
          </w:tcPr>
          <w:p w14:paraId="615DB0AD" w14:textId="73F594C7" w:rsidR="001B2144" w:rsidRPr="001B2144" w:rsidRDefault="001B2144" w:rsidP="001B2144">
            <w:pPr>
              <w:ind w:right="-108"/>
              <w:contextualSpacing/>
              <w:rPr>
                <w:rFonts w:ascii="Times New Roman" w:hAnsi="Times New Roman"/>
                <w:sz w:val="28"/>
                <w:szCs w:val="28"/>
                <w:lang w:val="kk-KZ"/>
              </w:rPr>
            </w:pPr>
            <w:r w:rsidRPr="0029340D">
              <w:rPr>
                <w:rFonts w:ascii="Times New Roman" w:hAnsi="Times New Roman"/>
                <w:sz w:val="28"/>
                <w:szCs w:val="28"/>
              </w:rPr>
              <w:t>ГОСТ Р</w:t>
            </w:r>
          </w:p>
        </w:tc>
        <w:tc>
          <w:tcPr>
            <w:tcW w:w="7796" w:type="dxa"/>
          </w:tcPr>
          <w:p w14:paraId="624FC5D2" w14:textId="41313E5D"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Ресей Федерациясының Мемлекеттік стандарты</w:t>
            </w:r>
          </w:p>
        </w:tc>
      </w:tr>
      <w:tr w:rsidR="001B2144" w14:paraId="576F23F2" w14:textId="77777777" w:rsidTr="00AC0244">
        <w:tc>
          <w:tcPr>
            <w:tcW w:w="1526" w:type="dxa"/>
          </w:tcPr>
          <w:p w14:paraId="22E24731" w14:textId="6A6C78D0" w:rsidR="001B2144" w:rsidRDefault="001B2144" w:rsidP="001B2144">
            <w:pPr>
              <w:contextualSpacing/>
              <w:rPr>
                <w:rFonts w:ascii="Times New Roman" w:hAnsi="Times New Roman"/>
                <w:sz w:val="28"/>
                <w:szCs w:val="28"/>
                <w:lang w:val="kk-KZ"/>
              </w:rPr>
            </w:pPr>
            <w:r w:rsidRPr="0029340D">
              <w:rPr>
                <w:rFonts w:ascii="Times New Roman" w:hAnsi="Times New Roman"/>
                <w:sz w:val="28"/>
                <w:szCs w:val="28"/>
              </w:rPr>
              <w:t xml:space="preserve">СТБ </w:t>
            </w:r>
          </w:p>
        </w:tc>
        <w:tc>
          <w:tcPr>
            <w:tcW w:w="7796" w:type="dxa"/>
          </w:tcPr>
          <w:p w14:paraId="5DD1DF44" w14:textId="6A5C8CE9"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Беларусь Республикасының стандарты</w:t>
            </w:r>
          </w:p>
        </w:tc>
      </w:tr>
      <w:tr w:rsidR="001B2144" w:rsidRPr="00C31354" w14:paraId="164F3623" w14:textId="77777777" w:rsidTr="00AC0244">
        <w:tc>
          <w:tcPr>
            <w:tcW w:w="1526" w:type="dxa"/>
          </w:tcPr>
          <w:p w14:paraId="590AFBDC" w14:textId="658D3B56" w:rsidR="001B2144" w:rsidRPr="0029340D" w:rsidRDefault="001B2144" w:rsidP="001B2144">
            <w:pPr>
              <w:contextualSpacing/>
              <w:rPr>
                <w:rFonts w:ascii="Times New Roman" w:hAnsi="Times New Roman"/>
                <w:sz w:val="28"/>
                <w:szCs w:val="28"/>
              </w:rPr>
            </w:pPr>
            <w:r w:rsidRPr="00DB4C82">
              <w:rPr>
                <w:rFonts w:ascii="Times New Roman" w:hAnsi="Times New Roman"/>
                <w:bCs/>
                <w:sz w:val="28"/>
                <w:szCs w:val="28"/>
                <w:lang w:val="en-US"/>
              </w:rPr>
              <w:t>IAF</w:t>
            </w:r>
          </w:p>
        </w:tc>
        <w:tc>
          <w:tcPr>
            <w:tcW w:w="7796" w:type="dxa"/>
          </w:tcPr>
          <w:p w14:paraId="156D1F1C" w14:textId="151DAD66" w:rsidR="001B2144" w:rsidRDefault="001B2144" w:rsidP="001B2144">
            <w:pPr>
              <w:ind w:left="212" w:hanging="212"/>
              <w:contextualSpacing/>
              <w:rPr>
                <w:rFonts w:ascii="Times New Roman" w:hAnsi="Times New Roman"/>
                <w:sz w:val="28"/>
                <w:szCs w:val="28"/>
                <w:lang w:val="kk-KZ"/>
              </w:rPr>
            </w:pPr>
            <w:r w:rsidRPr="001B2144">
              <w:rPr>
                <w:rFonts w:ascii="Times New Roman" w:hAnsi="Times New Roman"/>
                <w:sz w:val="28"/>
                <w:szCs w:val="28"/>
                <w:lang w:val="en-US"/>
              </w:rPr>
              <w:t xml:space="preserve">– </w:t>
            </w:r>
            <w:r w:rsidRPr="00451356">
              <w:rPr>
                <w:rFonts w:ascii="Times New Roman" w:hAnsi="Times New Roman"/>
                <w:sz w:val="28"/>
                <w:szCs w:val="28"/>
              </w:rPr>
              <w:t>Халықаралық</w:t>
            </w:r>
            <w:r w:rsidRPr="001B2144">
              <w:rPr>
                <w:rFonts w:ascii="Times New Roman" w:hAnsi="Times New Roman"/>
                <w:sz w:val="28"/>
                <w:szCs w:val="28"/>
                <w:lang w:val="en-US"/>
              </w:rPr>
              <w:t xml:space="preserve"> </w:t>
            </w:r>
            <w:r w:rsidRPr="00451356">
              <w:rPr>
                <w:rFonts w:ascii="Times New Roman" w:hAnsi="Times New Roman"/>
                <w:sz w:val="28"/>
                <w:szCs w:val="28"/>
              </w:rPr>
              <w:t>аккредиттеу</w:t>
            </w:r>
            <w:r w:rsidRPr="001B2144">
              <w:rPr>
                <w:rFonts w:ascii="Times New Roman" w:hAnsi="Times New Roman"/>
                <w:sz w:val="28"/>
                <w:szCs w:val="28"/>
                <w:lang w:val="en-US"/>
              </w:rPr>
              <w:t xml:space="preserve"> </w:t>
            </w:r>
            <w:r w:rsidRPr="00451356">
              <w:rPr>
                <w:rFonts w:ascii="Times New Roman" w:hAnsi="Times New Roman"/>
                <w:sz w:val="28"/>
                <w:szCs w:val="28"/>
              </w:rPr>
              <w:t>форумы</w:t>
            </w:r>
            <w:r w:rsidRPr="001B2144">
              <w:rPr>
                <w:rFonts w:ascii="Times New Roman" w:hAnsi="Times New Roman"/>
                <w:sz w:val="28"/>
                <w:szCs w:val="28"/>
                <w:lang w:val="en-US"/>
              </w:rPr>
              <w:t xml:space="preserve"> (</w:t>
            </w:r>
            <w:r w:rsidRPr="00451356">
              <w:rPr>
                <w:rFonts w:ascii="Times New Roman" w:hAnsi="Times New Roman"/>
                <w:sz w:val="28"/>
                <w:szCs w:val="28"/>
                <w:lang w:val="en-US"/>
              </w:rPr>
              <w:t>International</w:t>
            </w:r>
            <w:r w:rsidRPr="001B2144">
              <w:rPr>
                <w:rFonts w:ascii="Times New Roman" w:hAnsi="Times New Roman"/>
                <w:sz w:val="28"/>
                <w:szCs w:val="28"/>
                <w:lang w:val="en-US"/>
              </w:rPr>
              <w:t xml:space="preserve"> </w:t>
            </w:r>
            <w:r w:rsidRPr="00451356">
              <w:rPr>
                <w:rFonts w:ascii="Times New Roman" w:hAnsi="Times New Roman"/>
                <w:sz w:val="28"/>
                <w:szCs w:val="28"/>
                <w:lang w:val="en-US"/>
              </w:rPr>
              <w:t>Accreditation</w:t>
            </w:r>
            <w:r w:rsidRPr="001B2144">
              <w:rPr>
                <w:rFonts w:ascii="Times New Roman" w:hAnsi="Times New Roman"/>
                <w:sz w:val="28"/>
                <w:szCs w:val="28"/>
                <w:lang w:val="en-US"/>
              </w:rPr>
              <w:t xml:space="preserve"> </w:t>
            </w:r>
            <w:r w:rsidRPr="00451356">
              <w:rPr>
                <w:rFonts w:ascii="Times New Roman" w:hAnsi="Times New Roman"/>
                <w:sz w:val="28"/>
                <w:szCs w:val="28"/>
                <w:lang w:val="en-US"/>
              </w:rPr>
              <w:t>Forum</w:t>
            </w:r>
            <w:r w:rsidRPr="001B2144">
              <w:rPr>
                <w:rFonts w:ascii="Times New Roman" w:hAnsi="Times New Roman"/>
                <w:sz w:val="28"/>
                <w:szCs w:val="28"/>
                <w:lang w:val="en-US"/>
              </w:rPr>
              <w:t>)</w:t>
            </w:r>
          </w:p>
        </w:tc>
      </w:tr>
      <w:tr w:rsidR="001B2144" w14:paraId="437FF3BC" w14:textId="77777777" w:rsidTr="00AC0244">
        <w:tc>
          <w:tcPr>
            <w:tcW w:w="1526" w:type="dxa"/>
          </w:tcPr>
          <w:p w14:paraId="37F51B6B" w14:textId="71F8B83F" w:rsidR="001B2144" w:rsidRPr="0029340D" w:rsidRDefault="001B2144" w:rsidP="001B2144">
            <w:pPr>
              <w:contextualSpacing/>
              <w:rPr>
                <w:rFonts w:ascii="Times New Roman" w:hAnsi="Times New Roman"/>
                <w:sz w:val="28"/>
                <w:szCs w:val="28"/>
              </w:rPr>
            </w:pPr>
            <w:r w:rsidRPr="00DB4C82">
              <w:rPr>
                <w:rFonts w:ascii="Times New Roman" w:hAnsi="Times New Roman"/>
                <w:bCs/>
                <w:sz w:val="28"/>
                <w:szCs w:val="28"/>
              </w:rPr>
              <w:t>ILAC</w:t>
            </w:r>
          </w:p>
        </w:tc>
        <w:tc>
          <w:tcPr>
            <w:tcW w:w="7796" w:type="dxa"/>
          </w:tcPr>
          <w:p w14:paraId="51299683" w14:textId="5C49DD57"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rPr>
              <w:t>– Зертханаларды аккредиттеу жөніндегі ынтымақтастық жөніндегі халықаралық ұйым (</w:t>
            </w:r>
            <w:r w:rsidRPr="00451356">
              <w:rPr>
                <w:rFonts w:ascii="Times New Roman" w:hAnsi="Times New Roman"/>
                <w:sz w:val="28"/>
                <w:szCs w:val="28"/>
                <w:lang w:val="en-US"/>
              </w:rPr>
              <w:t>International</w:t>
            </w:r>
            <w:r w:rsidRPr="00451356">
              <w:rPr>
                <w:rFonts w:ascii="Times New Roman" w:hAnsi="Times New Roman"/>
                <w:sz w:val="28"/>
                <w:szCs w:val="28"/>
              </w:rPr>
              <w:t xml:space="preserve"> </w:t>
            </w:r>
            <w:r w:rsidRPr="00451356">
              <w:rPr>
                <w:rFonts w:ascii="Times New Roman" w:hAnsi="Times New Roman"/>
                <w:sz w:val="28"/>
                <w:szCs w:val="28"/>
                <w:lang w:val="en-US"/>
              </w:rPr>
              <w:t>Laboratory</w:t>
            </w:r>
            <w:r w:rsidRPr="00451356">
              <w:rPr>
                <w:rFonts w:ascii="Times New Roman" w:hAnsi="Times New Roman"/>
                <w:sz w:val="28"/>
                <w:szCs w:val="28"/>
              </w:rPr>
              <w:t xml:space="preserve"> </w:t>
            </w:r>
            <w:r w:rsidRPr="00451356">
              <w:rPr>
                <w:rFonts w:ascii="Times New Roman" w:hAnsi="Times New Roman"/>
                <w:sz w:val="28"/>
                <w:szCs w:val="28"/>
                <w:lang w:val="en-US"/>
              </w:rPr>
              <w:t>Accreditation</w:t>
            </w:r>
            <w:r w:rsidRPr="00451356">
              <w:rPr>
                <w:rFonts w:ascii="Times New Roman" w:hAnsi="Times New Roman"/>
                <w:sz w:val="28"/>
                <w:szCs w:val="28"/>
              </w:rPr>
              <w:t xml:space="preserve"> </w:t>
            </w:r>
            <w:r w:rsidRPr="00451356">
              <w:rPr>
                <w:rFonts w:ascii="Times New Roman" w:hAnsi="Times New Roman"/>
                <w:sz w:val="28"/>
                <w:szCs w:val="28"/>
                <w:lang w:val="en-US"/>
              </w:rPr>
              <w:t>Cooperation</w:t>
            </w:r>
            <w:r w:rsidRPr="00451356">
              <w:rPr>
                <w:rFonts w:ascii="Times New Roman" w:hAnsi="Times New Roman"/>
                <w:sz w:val="28"/>
                <w:szCs w:val="28"/>
              </w:rPr>
              <w:t>)</w:t>
            </w:r>
          </w:p>
        </w:tc>
      </w:tr>
      <w:tr w:rsidR="001B2144" w:rsidRPr="00C31354" w14:paraId="04C561F0" w14:textId="77777777" w:rsidTr="00AC0244">
        <w:tc>
          <w:tcPr>
            <w:tcW w:w="1526" w:type="dxa"/>
          </w:tcPr>
          <w:p w14:paraId="26EE99ED" w14:textId="28838148" w:rsidR="001B2144" w:rsidRPr="00AC0244" w:rsidRDefault="001B2144" w:rsidP="001B2144">
            <w:pPr>
              <w:contextualSpacing/>
              <w:rPr>
                <w:rFonts w:ascii="Times New Roman" w:hAnsi="Times New Roman"/>
                <w:sz w:val="28"/>
                <w:szCs w:val="28"/>
                <w:lang w:val="kk-KZ"/>
              </w:rPr>
            </w:pPr>
            <w:r w:rsidRPr="00DB4C82">
              <w:rPr>
                <w:rFonts w:ascii="Times New Roman" w:hAnsi="Times New Roman"/>
                <w:bCs/>
                <w:sz w:val="28"/>
                <w:szCs w:val="28"/>
              </w:rPr>
              <w:t>ИСО</w:t>
            </w:r>
            <w:r w:rsidR="00AC0244">
              <w:rPr>
                <w:rFonts w:ascii="Times New Roman" w:hAnsi="Times New Roman"/>
                <w:bCs/>
                <w:sz w:val="28"/>
                <w:szCs w:val="28"/>
                <w:lang w:val="kk-KZ"/>
              </w:rPr>
              <w:t xml:space="preserve"> (</w:t>
            </w:r>
            <w:r w:rsidR="00AC0244">
              <w:rPr>
                <w:rFonts w:ascii="Times New Roman" w:hAnsi="Times New Roman"/>
                <w:bCs/>
                <w:sz w:val="28"/>
                <w:szCs w:val="28"/>
                <w:lang w:val="en-US"/>
              </w:rPr>
              <w:t>ISO</w:t>
            </w:r>
            <w:r w:rsidR="00AC0244">
              <w:rPr>
                <w:rFonts w:ascii="Times New Roman" w:hAnsi="Times New Roman"/>
                <w:bCs/>
                <w:sz w:val="28"/>
                <w:szCs w:val="28"/>
                <w:lang w:val="kk-KZ"/>
              </w:rPr>
              <w:t>)</w:t>
            </w:r>
          </w:p>
        </w:tc>
        <w:tc>
          <w:tcPr>
            <w:tcW w:w="7796" w:type="dxa"/>
          </w:tcPr>
          <w:p w14:paraId="2A93D7AA" w14:textId="1135F93D"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lang w:val="en-US"/>
              </w:rPr>
              <w:t xml:space="preserve">– </w:t>
            </w:r>
            <w:r w:rsidRPr="00451356">
              <w:rPr>
                <w:rFonts w:ascii="Times New Roman" w:hAnsi="Times New Roman"/>
                <w:sz w:val="28"/>
                <w:szCs w:val="28"/>
              </w:rPr>
              <w:t>Халықаралық</w:t>
            </w:r>
            <w:r w:rsidRPr="00451356">
              <w:rPr>
                <w:rFonts w:ascii="Times New Roman" w:hAnsi="Times New Roman"/>
                <w:sz w:val="28"/>
                <w:szCs w:val="28"/>
                <w:lang w:val="en-US"/>
              </w:rPr>
              <w:t xml:space="preserve"> </w:t>
            </w:r>
            <w:r w:rsidRPr="00451356">
              <w:rPr>
                <w:rFonts w:ascii="Times New Roman" w:hAnsi="Times New Roman"/>
                <w:sz w:val="28"/>
                <w:szCs w:val="28"/>
              </w:rPr>
              <w:t>стандарттау</w:t>
            </w:r>
            <w:r w:rsidRPr="00451356">
              <w:rPr>
                <w:rFonts w:ascii="Times New Roman" w:hAnsi="Times New Roman"/>
                <w:sz w:val="28"/>
                <w:szCs w:val="28"/>
                <w:lang w:val="en-US"/>
              </w:rPr>
              <w:t xml:space="preserve"> </w:t>
            </w:r>
            <w:r w:rsidRPr="00451356">
              <w:rPr>
                <w:rFonts w:ascii="Times New Roman" w:hAnsi="Times New Roman"/>
                <w:sz w:val="28"/>
                <w:szCs w:val="28"/>
              </w:rPr>
              <w:t>ұйымы</w:t>
            </w:r>
            <w:r w:rsidRPr="00451356">
              <w:rPr>
                <w:rFonts w:ascii="Times New Roman" w:hAnsi="Times New Roman"/>
                <w:sz w:val="28"/>
                <w:szCs w:val="28"/>
                <w:lang w:val="en-US"/>
              </w:rPr>
              <w:t xml:space="preserve"> (International Organization for Standardization, </w:t>
            </w:r>
            <w:r w:rsidRPr="00451356">
              <w:rPr>
                <w:rFonts w:ascii="Times New Roman" w:hAnsi="Times New Roman"/>
                <w:sz w:val="28"/>
                <w:szCs w:val="28"/>
              </w:rPr>
              <w:t>ИСО</w:t>
            </w:r>
            <w:r w:rsidRPr="00451356">
              <w:rPr>
                <w:rFonts w:ascii="Times New Roman" w:hAnsi="Times New Roman"/>
                <w:sz w:val="28"/>
                <w:szCs w:val="28"/>
                <w:lang w:val="en-US"/>
              </w:rPr>
              <w:t>)</w:t>
            </w:r>
          </w:p>
        </w:tc>
      </w:tr>
      <w:tr w:rsidR="001B2144" w:rsidRPr="00C31354" w14:paraId="5021A949" w14:textId="77777777" w:rsidTr="00AC0244">
        <w:tc>
          <w:tcPr>
            <w:tcW w:w="1526" w:type="dxa"/>
          </w:tcPr>
          <w:p w14:paraId="5621C3F2" w14:textId="669396C1" w:rsidR="001B2144" w:rsidRPr="0029340D" w:rsidRDefault="001B2144" w:rsidP="001B2144">
            <w:pPr>
              <w:contextualSpacing/>
              <w:rPr>
                <w:rFonts w:ascii="Times New Roman" w:hAnsi="Times New Roman"/>
                <w:sz w:val="28"/>
                <w:szCs w:val="28"/>
              </w:rPr>
            </w:pPr>
            <w:r w:rsidRPr="00DB4C82">
              <w:rPr>
                <w:rFonts w:ascii="Times New Roman" w:hAnsi="Times New Roman"/>
                <w:bCs/>
                <w:sz w:val="28"/>
                <w:szCs w:val="28"/>
              </w:rPr>
              <w:t>МЭК</w:t>
            </w:r>
          </w:p>
        </w:tc>
        <w:tc>
          <w:tcPr>
            <w:tcW w:w="7796" w:type="dxa"/>
          </w:tcPr>
          <w:p w14:paraId="6866F068" w14:textId="05D356EB" w:rsidR="001B2144" w:rsidRDefault="001B2144" w:rsidP="001B2144">
            <w:pPr>
              <w:ind w:left="212" w:hanging="212"/>
              <w:contextualSpacing/>
              <w:rPr>
                <w:rFonts w:ascii="Times New Roman" w:hAnsi="Times New Roman"/>
                <w:sz w:val="28"/>
                <w:szCs w:val="28"/>
                <w:lang w:val="kk-KZ"/>
              </w:rPr>
            </w:pPr>
            <w:r w:rsidRPr="00451356">
              <w:rPr>
                <w:rFonts w:ascii="Times New Roman" w:hAnsi="Times New Roman"/>
                <w:sz w:val="28"/>
                <w:szCs w:val="28"/>
                <w:lang w:val="en-US"/>
              </w:rPr>
              <w:t xml:space="preserve">– </w:t>
            </w:r>
            <w:r w:rsidRPr="00451356">
              <w:rPr>
                <w:rFonts w:ascii="Times New Roman" w:hAnsi="Times New Roman"/>
                <w:sz w:val="28"/>
                <w:szCs w:val="28"/>
              </w:rPr>
              <w:t>Халықаралық</w:t>
            </w:r>
            <w:r w:rsidRPr="00451356">
              <w:rPr>
                <w:rFonts w:ascii="Times New Roman" w:hAnsi="Times New Roman"/>
                <w:sz w:val="28"/>
                <w:szCs w:val="28"/>
                <w:lang w:val="en-US"/>
              </w:rPr>
              <w:t xml:space="preserve"> </w:t>
            </w:r>
            <w:r w:rsidRPr="00451356">
              <w:rPr>
                <w:rFonts w:ascii="Times New Roman" w:hAnsi="Times New Roman"/>
                <w:sz w:val="28"/>
                <w:szCs w:val="28"/>
              </w:rPr>
              <w:t>Электротехникалық</w:t>
            </w:r>
            <w:r w:rsidRPr="00451356">
              <w:rPr>
                <w:rFonts w:ascii="Times New Roman" w:hAnsi="Times New Roman"/>
                <w:sz w:val="28"/>
                <w:szCs w:val="28"/>
                <w:lang w:val="en-US"/>
              </w:rPr>
              <w:t xml:space="preserve"> </w:t>
            </w:r>
            <w:r w:rsidRPr="00451356">
              <w:rPr>
                <w:rFonts w:ascii="Times New Roman" w:hAnsi="Times New Roman"/>
                <w:sz w:val="28"/>
                <w:szCs w:val="28"/>
              </w:rPr>
              <w:t>Комиссия</w:t>
            </w:r>
            <w:r w:rsidRPr="00451356">
              <w:rPr>
                <w:rFonts w:ascii="Times New Roman" w:hAnsi="Times New Roman"/>
                <w:sz w:val="28"/>
                <w:szCs w:val="28"/>
                <w:lang w:val="en-US"/>
              </w:rPr>
              <w:t xml:space="preserve"> (International Electrotechnical Commission, IEC)</w:t>
            </w:r>
          </w:p>
        </w:tc>
      </w:tr>
      <w:tr w:rsidR="001B2144" w14:paraId="628B208D" w14:textId="77777777" w:rsidTr="00AC0244">
        <w:tc>
          <w:tcPr>
            <w:tcW w:w="1526" w:type="dxa"/>
          </w:tcPr>
          <w:p w14:paraId="6863B6D0" w14:textId="3FCF4C87" w:rsidR="001B2144" w:rsidRPr="0029340D" w:rsidRDefault="001B2144" w:rsidP="001B2144">
            <w:pPr>
              <w:contextualSpacing/>
              <w:rPr>
                <w:rFonts w:ascii="Times New Roman" w:hAnsi="Times New Roman"/>
                <w:sz w:val="28"/>
                <w:szCs w:val="28"/>
              </w:rPr>
            </w:pPr>
            <w:r w:rsidRPr="00DB4C82">
              <w:rPr>
                <w:rFonts w:ascii="Times New Roman" w:hAnsi="Times New Roman"/>
                <w:bCs/>
                <w:sz w:val="28"/>
                <w:szCs w:val="28"/>
              </w:rPr>
              <w:t>РТ</w:t>
            </w:r>
          </w:p>
        </w:tc>
        <w:tc>
          <w:tcPr>
            <w:tcW w:w="7796" w:type="dxa"/>
          </w:tcPr>
          <w:p w14:paraId="5469310A" w14:textId="18592810" w:rsidR="001B2144" w:rsidRDefault="001B2144" w:rsidP="001B2144">
            <w:pPr>
              <w:ind w:left="212" w:hanging="212"/>
              <w:contextualSpacing/>
              <w:rPr>
                <w:rFonts w:ascii="Times New Roman" w:hAnsi="Times New Roman"/>
                <w:sz w:val="28"/>
                <w:szCs w:val="28"/>
                <w:lang w:val="kk-KZ"/>
              </w:rPr>
            </w:pPr>
            <w:r w:rsidRPr="001B2144">
              <w:rPr>
                <w:rFonts w:ascii="Times New Roman" w:hAnsi="Times New Roman"/>
                <w:sz w:val="28"/>
                <w:szCs w:val="28"/>
              </w:rPr>
              <w:t xml:space="preserve">– </w:t>
            </w:r>
            <w:r w:rsidRPr="00451356">
              <w:rPr>
                <w:rFonts w:ascii="Times New Roman" w:hAnsi="Times New Roman"/>
                <w:sz w:val="28"/>
                <w:szCs w:val="28"/>
              </w:rPr>
              <w:t>кәсіби</w:t>
            </w:r>
            <w:r w:rsidRPr="001B2144">
              <w:rPr>
                <w:rFonts w:ascii="Times New Roman" w:hAnsi="Times New Roman"/>
                <w:sz w:val="28"/>
                <w:szCs w:val="28"/>
              </w:rPr>
              <w:t xml:space="preserve"> </w:t>
            </w:r>
            <w:r w:rsidRPr="00451356">
              <w:rPr>
                <w:rFonts w:ascii="Times New Roman" w:hAnsi="Times New Roman"/>
                <w:sz w:val="28"/>
                <w:szCs w:val="28"/>
              </w:rPr>
              <w:t>құзыреттілікті</w:t>
            </w:r>
            <w:r w:rsidRPr="001B2144">
              <w:rPr>
                <w:rFonts w:ascii="Times New Roman" w:hAnsi="Times New Roman"/>
                <w:sz w:val="28"/>
                <w:szCs w:val="28"/>
              </w:rPr>
              <w:t xml:space="preserve"> </w:t>
            </w:r>
            <w:r w:rsidRPr="00451356">
              <w:rPr>
                <w:rFonts w:ascii="Times New Roman" w:hAnsi="Times New Roman"/>
                <w:sz w:val="28"/>
                <w:szCs w:val="28"/>
              </w:rPr>
              <w:t>тексеру</w:t>
            </w:r>
            <w:r w:rsidRPr="001B2144">
              <w:rPr>
                <w:rFonts w:ascii="Times New Roman" w:hAnsi="Times New Roman"/>
                <w:sz w:val="28"/>
                <w:szCs w:val="28"/>
              </w:rPr>
              <w:t xml:space="preserve"> </w:t>
            </w:r>
            <w:r w:rsidRPr="00451356">
              <w:rPr>
                <w:rFonts w:ascii="Times New Roman" w:hAnsi="Times New Roman"/>
                <w:sz w:val="28"/>
                <w:szCs w:val="28"/>
              </w:rPr>
              <w:t>бағдарламалары</w:t>
            </w:r>
            <w:r w:rsidRPr="001B2144">
              <w:rPr>
                <w:rFonts w:ascii="Times New Roman" w:hAnsi="Times New Roman"/>
                <w:sz w:val="28"/>
                <w:szCs w:val="28"/>
              </w:rPr>
              <w:t xml:space="preserve"> (</w:t>
            </w:r>
            <w:r w:rsidRPr="00451356">
              <w:rPr>
                <w:rFonts w:ascii="Times New Roman" w:hAnsi="Times New Roman"/>
                <w:sz w:val="28"/>
                <w:szCs w:val="28"/>
                <w:lang w:val="en-US"/>
              </w:rPr>
              <w:t>Proficiency</w:t>
            </w:r>
            <w:r w:rsidRPr="001B2144">
              <w:rPr>
                <w:rFonts w:ascii="Times New Roman" w:hAnsi="Times New Roman"/>
                <w:sz w:val="28"/>
                <w:szCs w:val="28"/>
              </w:rPr>
              <w:t xml:space="preserve"> </w:t>
            </w:r>
            <w:r w:rsidRPr="00451356">
              <w:rPr>
                <w:rFonts w:ascii="Times New Roman" w:hAnsi="Times New Roman"/>
                <w:sz w:val="28"/>
                <w:szCs w:val="28"/>
                <w:lang w:val="en-US"/>
              </w:rPr>
              <w:t>testing</w:t>
            </w:r>
            <w:r w:rsidRPr="001B2144">
              <w:rPr>
                <w:rFonts w:ascii="Times New Roman" w:hAnsi="Times New Roman"/>
                <w:sz w:val="28"/>
                <w:szCs w:val="28"/>
              </w:rPr>
              <w:t xml:space="preserve">, </w:t>
            </w:r>
            <w:r w:rsidRPr="00451356">
              <w:rPr>
                <w:rFonts w:ascii="Times New Roman" w:hAnsi="Times New Roman"/>
                <w:sz w:val="28"/>
                <w:szCs w:val="28"/>
                <w:lang w:val="en-US"/>
              </w:rPr>
              <w:t>PT</w:t>
            </w:r>
            <w:r w:rsidRPr="001B2144">
              <w:rPr>
                <w:rFonts w:ascii="Times New Roman" w:hAnsi="Times New Roman"/>
                <w:sz w:val="28"/>
                <w:szCs w:val="28"/>
              </w:rPr>
              <w:t xml:space="preserve">) </w:t>
            </w:r>
            <w:r w:rsidRPr="00451356">
              <w:rPr>
                <w:rFonts w:ascii="Times New Roman" w:hAnsi="Times New Roman"/>
                <w:sz w:val="28"/>
                <w:szCs w:val="28"/>
              </w:rPr>
              <w:t>немесе</w:t>
            </w:r>
            <w:r w:rsidRPr="001B2144">
              <w:rPr>
                <w:rFonts w:ascii="Times New Roman" w:hAnsi="Times New Roman"/>
                <w:sz w:val="28"/>
                <w:szCs w:val="28"/>
              </w:rPr>
              <w:t xml:space="preserve"> </w:t>
            </w:r>
            <w:r w:rsidRPr="00451356">
              <w:rPr>
                <w:rFonts w:ascii="Times New Roman" w:hAnsi="Times New Roman"/>
                <w:sz w:val="28"/>
                <w:szCs w:val="28"/>
              </w:rPr>
              <w:t>зертханааралық</w:t>
            </w:r>
            <w:r w:rsidRPr="001B2144">
              <w:rPr>
                <w:rFonts w:ascii="Times New Roman" w:hAnsi="Times New Roman"/>
                <w:sz w:val="28"/>
                <w:szCs w:val="28"/>
              </w:rPr>
              <w:t xml:space="preserve"> </w:t>
            </w:r>
            <w:r w:rsidRPr="00451356">
              <w:rPr>
                <w:rFonts w:ascii="Times New Roman" w:hAnsi="Times New Roman"/>
                <w:sz w:val="28"/>
                <w:szCs w:val="28"/>
              </w:rPr>
              <w:t>салыстыру</w:t>
            </w:r>
            <w:r w:rsidRPr="001B2144">
              <w:rPr>
                <w:rFonts w:ascii="Times New Roman" w:hAnsi="Times New Roman"/>
                <w:sz w:val="28"/>
                <w:szCs w:val="28"/>
              </w:rPr>
              <w:t xml:space="preserve"> </w:t>
            </w:r>
            <w:r w:rsidRPr="00451356">
              <w:rPr>
                <w:rFonts w:ascii="Times New Roman" w:hAnsi="Times New Roman"/>
                <w:sz w:val="28"/>
                <w:szCs w:val="28"/>
              </w:rPr>
              <w:t>бағдарламалары</w:t>
            </w:r>
          </w:p>
        </w:tc>
      </w:tr>
      <w:tr w:rsidR="001B2144" w14:paraId="7ED78975" w14:textId="77777777" w:rsidTr="00AC0244">
        <w:tc>
          <w:tcPr>
            <w:tcW w:w="1526" w:type="dxa"/>
          </w:tcPr>
          <w:p w14:paraId="5329FA52" w14:textId="3ABE1897" w:rsidR="001B2144" w:rsidRPr="0029340D" w:rsidRDefault="001B2144" w:rsidP="001B2144">
            <w:pPr>
              <w:contextualSpacing/>
              <w:rPr>
                <w:rFonts w:ascii="Times New Roman" w:hAnsi="Times New Roman"/>
                <w:sz w:val="28"/>
                <w:szCs w:val="28"/>
              </w:rPr>
            </w:pPr>
            <w:r w:rsidRPr="00DB4C82">
              <w:rPr>
                <w:rFonts w:ascii="Times New Roman" w:hAnsi="Times New Roman"/>
                <w:bCs/>
                <w:sz w:val="28"/>
                <w:szCs w:val="28"/>
              </w:rPr>
              <w:t>СМ</w:t>
            </w:r>
            <w:r w:rsidRPr="00DB4C82">
              <w:rPr>
                <w:rFonts w:ascii="Times New Roman" w:hAnsi="Times New Roman"/>
                <w:bCs/>
                <w:sz w:val="28"/>
                <w:szCs w:val="28"/>
                <w:lang w:val="kk-KZ"/>
              </w:rPr>
              <w:t>Ж</w:t>
            </w:r>
          </w:p>
        </w:tc>
        <w:tc>
          <w:tcPr>
            <w:tcW w:w="7796" w:type="dxa"/>
          </w:tcPr>
          <w:p w14:paraId="0C74FB40" w14:textId="609DDB49" w:rsidR="001B2144" w:rsidRDefault="001B2144" w:rsidP="001B2144">
            <w:pPr>
              <w:ind w:left="212" w:hanging="212"/>
              <w:contextualSpacing/>
              <w:rPr>
                <w:rFonts w:ascii="Times New Roman" w:hAnsi="Times New Roman"/>
                <w:sz w:val="28"/>
                <w:szCs w:val="28"/>
                <w:lang w:val="kk-KZ"/>
              </w:rPr>
            </w:pPr>
            <w:r>
              <w:rPr>
                <w:rFonts w:ascii="Times New Roman" w:hAnsi="Times New Roman"/>
                <w:sz w:val="28"/>
                <w:szCs w:val="28"/>
                <w:lang w:val="en-US"/>
              </w:rPr>
              <w:sym w:font="Symbol" w:char="F02D"/>
            </w:r>
            <w:r w:rsidRPr="00451356">
              <w:rPr>
                <w:rFonts w:ascii="Times New Roman" w:hAnsi="Times New Roman"/>
                <w:sz w:val="28"/>
                <w:szCs w:val="28"/>
                <w:lang w:val="en-US"/>
              </w:rPr>
              <w:t xml:space="preserve"> </w:t>
            </w:r>
            <w:r w:rsidRPr="00451356">
              <w:rPr>
                <w:rFonts w:ascii="Times New Roman" w:hAnsi="Times New Roman"/>
                <w:sz w:val="28"/>
                <w:szCs w:val="28"/>
              </w:rPr>
              <w:t>сапа</w:t>
            </w:r>
            <w:r w:rsidRPr="00451356">
              <w:rPr>
                <w:rFonts w:ascii="Times New Roman" w:hAnsi="Times New Roman"/>
                <w:sz w:val="28"/>
                <w:szCs w:val="28"/>
                <w:lang w:val="en-US"/>
              </w:rPr>
              <w:t xml:space="preserve"> </w:t>
            </w:r>
            <w:r w:rsidRPr="00451356">
              <w:rPr>
                <w:rFonts w:ascii="Times New Roman" w:hAnsi="Times New Roman"/>
                <w:sz w:val="28"/>
                <w:szCs w:val="28"/>
              </w:rPr>
              <w:t>менеджменті</w:t>
            </w:r>
            <w:r w:rsidRPr="00451356">
              <w:rPr>
                <w:rFonts w:ascii="Times New Roman" w:hAnsi="Times New Roman"/>
                <w:sz w:val="28"/>
                <w:szCs w:val="28"/>
                <w:lang w:val="en-US"/>
              </w:rPr>
              <w:t xml:space="preserve"> </w:t>
            </w:r>
            <w:r w:rsidRPr="00451356">
              <w:rPr>
                <w:rFonts w:ascii="Times New Roman" w:hAnsi="Times New Roman"/>
                <w:sz w:val="28"/>
                <w:szCs w:val="28"/>
              </w:rPr>
              <w:t>жүйесі</w:t>
            </w:r>
          </w:p>
        </w:tc>
      </w:tr>
    </w:tbl>
    <w:p w14:paraId="1763420F" w14:textId="77777777" w:rsidR="001B2144" w:rsidRDefault="001B2144" w:rsidP="001B2144">
      <w:pPr>
        <w:spacing w:after="0" w:line="240" w:lineRule="auto"/>
        <w:contextualSpacing/>
        <w:rPr>
          <w:rFonts w:ascii="Times New Roman" w:eastAsia="Times New Roman" w:hAnsi="Times New Roman" w:cs="Times New Roman"/>
          <w:sz w:val="28"/>
          <w:szCs w:val="28"/>
          <w:lang w:val="kk-KZ" w:eastAsia="ru-RU"/>
        </w:rPr>
      </w:pPr>
    </w:p>
    <w:p w14:paraId="10241E36" w14:textId="77777777" w:rsidR="00052AC9" w:rsidRPr="00DB4C82" w:rsidRDefault="00052AC9" w:rsidP="00052AC9">
      <w:pPr>
        <w:spacing w:after="0" w:line="240" w:lineRule="auto"/>
        <w:rPr>
          <w:rFonts w:ascii="Times New Roman" w:eastAsia="Times New Roman" w:hAnsi="Times New Roman" w:cs="Times New Roman"/>
          <w:sz w:val="28"/>
          <w:szCs w:val="28"/>
          <w:lang w:val="en-US"/>
        </w:rPr>
      </w:pPr>
      <w:r w:rsidRPr="00DB4C82">
        <w:rPr>
          <w:rFonts w:ascii="Times New Roman" w:eastAsia="Times New Roman" w:hAnsi="Times New Roman" w:cs="Times New Roman"/>
          <w:sz w:val="28"/>
          <w:szCs w:val="28"/>
          <w:lang w:val="en-US"/>
        </w:rPr>
        <w:br w:type="page"/>
      </w:r>
    </w:p>
    <w:p w14:paraId="54A7BDC1" w14:textId="77777777" w:rsidR="00052AC9" w:rsidRPr="00DB4C82" w:rsidRDefault="00052AC9" w:rsidP="00052AC9">
      <w:pPr>
        <w:autoSpaceDE w:val="0"/>
        <w:autoSpaceDN w:val="0"/>
        <w:adjustRightInd w:val="0"/>
        <w:spacing w:after="0" w:line="240" w:lineRule="auto"/>
        <w:jc w:val="center"/>
        <w:rPr>
          <w:rFonts w:ascii="Times New Roman" w:eastAsia="Times New Roman" w:hAnsi="Times New Roman" w:cs="Times New Roman"/>
          <w:b/>
          <w:sz w:val="28"/>
          <w:szCs w:val="28"/>
          <w:lang w:val="kk-KZ"/>
        </w:rPr>
      </w:pPr>
      <w:r w:rsidRPr="00DB4C82">
        <w:rPr>
          <w:rFonts w:ascii="Times New Roman" w:eastAsia="Times New Roman" w:hAnsi="Times New Roman" w:cs="Times New Roman"/>
          <w:b/>
          <w:sz w:val="28"/>
          <w:szCs w:val="28"/>
          <w:lang w:val="kk-KZ"/>
        </w:rPr>
        <w:t>КІРІСПЕ</w:t>
      </w:r>
    </w:p>
    <w:p w14:paraId="42278189" w14:textId="77777777" w:rsidR="00052AC9" w:rsidRPr="00DB4C82" w:rsidRDefault="00052AC9" w:rsidP="000E2835">
      <w:pPr>
        <w:tabs>
          <w:tab w:val="left" w:pos="993"/>
        </w:tabs>
        <w:autoSpaceDE w:val="0"/>
        <w:autoSpaceDN w:val="0"/>
        <w:adjustRightInd w:val="0"/>
        <w:spacing w:after="0" w:line="240" w:lineRule="auto"/>
        <w:ind w:firstLine="709"/>
        <w:jc w:val="center"/>
        <w:rPr>
          <w:rFonts w:ascii="Times New Roman" w:eastAsia="Times New Roman" w:hAnsi="Times New Roman" w:cs="Times New Roman"/>
          <w:b/>
          <w:sz w:val="28"/>
          <w:szCs w:val="28"/>
          <w:lang w:val="en-US"/>
        </w:rPr>
      </w:pPr>
    </w:p>
    <w:p w14:paraId="00A1383E" w14:textId="77777777"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b/>
          <w:sz w:val="28"/>
          <w:szCs w:val="28"/>
        </w:rPr>
        <w:t>Диссертацияның</w:t>
      </w:r>
      <w:r w:rsidRPr="001B2144">
        <w:rPr>
          <w:rFonts w:ascii="Times New Roman" w:eastAsia="Times New Roman" w:hAnsi="Times New Roman" w:cs="Times New Roman"/>
          <w:b/>
          <w:sz w:val="28"/>
          <w:szCs w:val="28"/>
          <w:lang w:val="en-US"/>
        </w:rPr>
        <w:t xml:space="preserve"> </w:t>
      </w:r>
      <w:r w:rsidRPr="001B2144">
        <w:rPr>
          <w:rFonts w:ascii="Times New Roman" w:eastAsia="Times New Roman" w:hAnsi="Times New Roman" w:cs="Times New Roman"/>
          <w:b/>
          <w:sz w:val="28"/>
          <w:szCs w:val="28"/>
        </w:rPr>
        <w:t>қысқаша</w:t>
      </w:r>
      <w:r w:rsidRPr="001B2144">
        <w:rPr>
          <w:rFonts w:ascii="Times New Roman" w:eastAsia="Times New Roman" w:hAnsi="Times New Roman" w:cs="Times New Roman"/>
          <w:b/>
          <w:sz w:val="28"/>
          <w:szCs w:val="28"/>
          <w:lang w:val="en-US"/>
        </w:rPr>
        <w:t xml:space="preserve"> </w:t>
      </w:r>
      <w:r w:rsidRPr="001B2144">
        <w:rPr>
          <w:rFonts w:ascii="Times New Roman" w:eastAsia="Times New Roman" w:hAnsi="Times New Roman" w:cs="Times New Roman"/>
          <w:b/>
          <w:sz w:val="28"/>
          <w:szCs w:val="28"/>
        </w:rPr>
        <w:t>сипаттамасы</w:t>
      </w:r>
      <w:r w:rsidRPr="001B2144">
        <w:rPr>
          <w:rFonts w:ascii="Times New Roman" w:eastAsia="Times New Roman" w:hAnsi="Times New Roman" w:cs="Times New Roman"/>
          <w:b/>
          <w:sz w:val="28"/>
          <w:szCs w:val="28"/>
          <w:lang w:val="en-US"/>
        </w:rPr>
        <w:t>:</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Диссертациялық</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жұмыс</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ауылшаруашылық</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қалдықтары</w:t>
      </w:r>
      <w:r w:rsidRPr="001B2144">
        <w:rPr>
          <w:rFonts w:ascii="Times New Roman" w:eastAsia="Times New Roman" w:hAnsi="Times New Roman" w:cs="Times New Roman"/>
          <w:sz w:val="28"/>
          <w:szCs w:val="28"/>
          <w:lang w:val="kk-KZ"/>
        </w:rPr>
        <w:t xml:space="preserve"> </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дәнді</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дақылдардың</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сабанынан</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минералды</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толтырғыш</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волластонит</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lang w:val="kk-KZ"/>
        </w:rPr>
        <w:t>қ</w:t>
      </w:r>
      <w:r w:rsidRPr="001B2144">
        <w:rPr>
          <w:rFonts w:ascii="Times New Roman" w:eastAsia="Times New Roman" w:hAnsi="Times New Roman" w:cs="Times New Roman"/>
          <w:sz w:val="28"/>
          <w:szCs w:val="28"/>
        </w:rPr>
        <w:t>осу</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ар</w:t>
      </w:r>
      <w:r w:rsidRPr="001B2144">
        <w:rPr>
          <w:rFonts w:ascii="Times New Roman" w:eastAsia="Times New Roman" w:hAnsi="Times New Roman" w:cs="Times New Roman"/>
          <w:sz w:val="28"/>
          <w:szCs w:val="28"/>
          <w:lang w:val="kk-KZ"/>
        </w:rPr>
        <w:t>қ</w:t>
      </w:r>
      <w:r w:rsidRPr="001B2144">
        <w:rPr>
          <w:rFonts w:ascii="Times New Roman" w:eastAsia="Times New Roman" w:hAnsi="Times New Roman" w:cs="Times New Roman"/>
          <w:sz w:val="28"/>
          <w:szCs w:val="28"/>
        </w:rPr>
        <w:t>ылы</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lang w:val="kk-KZ"/>
        </w:rPr>
        <w:t>қаптама</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қағазын</w:t>
      </w:r>
      <w:r w:rsidRPr="001B2144">
        <w:rPr>
          <w:rFonts w:ascii="Times New Roman" w:eastAsia="Times New Roman" w:hAnsi="Times New Roman" w:cs="Times New Roman"/>
          <w:sz w:val="28"/>
          <w:szCs w:val="28"/>
          <w:lang w:val="kk-KZ"/>
        </w:rPr>
        <w:t>ың беріктігін</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нығайт</w:t>
      </w:r>
      <w:r w:rsidRPr="001B2144">
        <w:rPr>
          <w:rFonts w:ascii="Times New Roman" w:eastAsia="Times New Roman" w:hAnsi="Times New Roman" w:cs="Times New Roman"/>
          <w:sz w:val="28"/>
          <w:szCs w:val="28"/>
          <w:lang w:val="kk-KZ"/>
        </w:rPr>
        <w:t xml:space="preserve">ып, </w:t>
      </w:r>
      <w:r w:rsidRPr="001B2144">
        <w:rPr>
          <w:rFonts w:ascii="Times New Roman" w:eastAsia="Times New Roman" w:hAnsi="Times New Roman" w:cs="Times New Roman"/>
          <w:sz w:val="28"/>
          <w:szCs w:val="28"/>
        </w:rPr>
        <w:t>қаптаманың</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жаңа</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түрлерін</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әзірлеуге</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және</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стандарттауға</w:t>
      </w:r>
      <w:r w:rsidRPr="001B2144">
        <w:rPr>
          <w:rFonts w:ascii="Times New Roman" w:eastAsia="Times New Roman" w:hAnsi="Times New Roman" w:cs="Times New Roman"/>
          <w:sz w:val="28"/>
          <w:szCs w:val="28"/>
          <w:lang w:val="en-US"/>
        </w:rPr>
        <w:t xml:space="preserve"> </w:t>
      </w:r>
      <w:r w:rsidRPr="001B2144">
        <w:rPr>
          <w:rFonts w:ascii="Times New Roman" w:eastAsia="Times New Roman" w:hAnsi="Times New Roman" w:cs="Times New Roman"/>
          <w:sz w:val="28"/>
          <w:szCs w:val="28"/>
        </w:rPr>
        <w:t>бағытталған</w:t>
      </w:r>
      <w:r w:rsidRPr="001B2144">
        <w:rPr>
          <w:rFonts w:ascii="Times New Roman" w:eastAsia="Times New Roman" w:hAnsi="Times New Roman" w:cs="Times New Roman"/>
          <w:sz w:val="28"/>
          <w:szCs w:val="28"/>
          <w:lang w:val="en-US"/>
        </w:rPr>
        <w:t>.</w:t>
      </w:r>
      <w:r w:rsidRPr="001B2144">
        <w:rPr>
          <w:rFonts w:ascii="Times New Roman" w:eastAsia="Times New Roman" w:hAnsi="Times New Roman" w:cs="Times New Roman"/>
          <w:sz w:val="28"/>
          <w:szCs w:val="28"/>
          <w:lang w:val="kk-KZ"/>
        </w:rPr>
        <w:t xml:space="preserve"> Сабаннан жасалған қағаз қаптаманы тамақ өнімдерін қаптау үшін пайдалануға болады, сонымен қатар ауылшаруашылық қалдықтарын пайдалану және жою бойынша экологиялық мәселелерді шешуге болады.</w:t>
      </w:r>
    </w:p>
    <w:p w14:paraId="43F76356" w14:textId="22F27A2E" w:rsidR="00052AC9" w:rsidRPr="001B2144" w:rsidRDefault="00A36BD5"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Қазір әлемде экологиялық дағдарыс байқалуда: планетаның мұнай өнеркәсібінің өнімдері кесірінен бір ғасырға жуық ластануынан кейін адамдар полиэтиленді қаптаманы қолданудың баламаларын іздей бастады. Еуропа елдеріндегі Экотренд ұзақ уақыт бойы волонтерлік акциялардан асып түсті -яғни мемлекеттік деңгейде белсенді түрде насихатталуда. Мысалы, Францияда 2019 жылдың шілдесінен бастап дүкендерде полиэтилен пакеттерін пайдалануға толық тыйым салынды, ал қыркүйек айында Үкімет 2020 жылы күшіне енетін пластикалық ыдыстарды таратуға тыйым салу туралы заң қабылдады. Заңға сәйкес, бір рет қолданылатын шыныаяқтар мен табақтар кем дегенде 50% үйде компостқа айналуы мүмкін материалдардан жасалуы керек</w:t>
      </w:r>
      <w:r w:rsidR="00052AC9" w:rsidRPr="001B2144">
        <w:rPr>
          <w:rFonts w:ascii="Times New Roman" w:eastAsia="Times New Roman" w:hAnsi="Times New Roman" w:cs="Times New Roman"/>
          <w:sz w:val="28"/>
          <w:szCs w:val="28"/>
          <w:lang w:val="kk-KZ"/>
        </w:rPr>
        <w:t>.</w:t>
      </w:r>
    </w:p>
    <w:p w14:paraId="04AAB8A8" w14:textId="77777777"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b/>
          <w:sz w:val="28"/>
          <w:szCs w:val="28"/>
          <w:lang w:val="kk-KZ"/>
        </w:rPr>
      </w:pPr>
      <w:r w:rsidRPr="001B2144">
        <w:rPr>
          <w:rFonts w:ascii="Times New Roman" w:eastAsia="Times New Roman" w:hAnsi="Times New Roman" w:cs="Times New Roman"/>
          <w:b/>
          <w:sz w:val="28"/>
          <w:szCs w:val="28"/>
          <w:lang w:val="kk-KZ"/>
        </w:rPr>
        <w:t xml:space="preserve">Мәселенің өзектілігі. </w:t>
      </w:r>
    </w:p>
    <w:p w14:paraId="247ABEE1" w14:textId="43C09F7A"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bookmarkStart w:id="9" w:name="_Hlk153892078"/>
      <w:r w:rsidRPr="001B2144">
        <w:rPr>
          <w:rFonts w:ascii="Times New Roman" w:eastAsia="Times New Roman" w:hAnsi="Times New Roman" w:cs="Times New Roman"/>
          <w:sz w:val="28"/>
          <w:szCs w:val="28"/>
          <w:lang w:val="kk-KZ"/>
        </w:rPr>
        <w:t xml:space="preserve">«Қазақстан-2050» стратегиясы 2025 жылға дейінгі жеті маңызды жүйелі реформаның және жеті басым саясаттың төңірегінде құрылған ұзақ мерзімді жеті </w:t>
      </w:r>
      <w:r w:rsidR="00FC735B" w:rsidRPr="00011B21">
        <w:rPr>
          <w:rFonts w:ascii="Times New Roman" w:eastAsia="Times New Roman" w:hAnsi="Times New Roman" w:cs="Times New Roman"/>
          <w:sz w:val="28"/>
          <w:szCs w:val="28"/>
          <w:lang w:val="kk-KZ"/>
        </w:rPr>
        <w:t>басымдылықты</w:t>
      </w:r>
      <w:r w:rsidRPr="00011B21">
        <w:rPr>
          <w:rFonts w:ascii="Times New Roman" w:eastAsia="Times New Roman" w:hAnsi="Times New Roman" w:cs="Times New Roman"/>
          <w:sz w:val="28"/>
          <w:szCs w:val="28"/>
          <w:lang w:val="kk-KZ"/>
        </w:rPr>
        <w:t>,</w:t>
      </w:r>
      <w:r w:rsidRPr="001B2144">
        <w:rPr>
          <w:rFonts w:ascii="Times New Roman" w:eastAsia="Times New Roman" w:hAnsi="Times New Roman" w:cs="Times New Roman"/>
          <w:sz w:val="28"/>
          <w:szCs w:val="28"/>
          <w:lang w:val="kk-KZ"/>
        </w:rPr>
        <w:t xml:space="preserve"> оның ішінде пайда алу, инвестициялар мен бәсекеге қабілеттіліктен қайтарым алу принципіне негізделген экономикалық прагматизмді іске асыруды көздейді [</w:t>
      </w:r>
      <w:r w:rsidRPr="001B2144">
        <w:rPr>
          <w:rFonts w:ascii="Times New Roman" w:eastAsia="Times New Roman" w:hAnsi="Times New Roman" w:cs="Times New Roman"/>
          <w:iCs/>
          <w:sz w:val="28"/>
          <w:szCs w:val="28"/>
          <w:lang w:val="kk-KZ"/>
        </w:rPr>
        <w:t>1</w:t>
      </w:r>
      <w:r w:rsidRPr="001B2144">
        <w:rPr>
          <w:rFonts w:ascii="Times New Roman" w:eastAsia="Times New Roman" w:hAnsi="Times New Roman" w:cs="Times New Roman"/>
          <w:sz w:val="28"/>
          <w:szCs w:val="28"/>
          <w:lang w:val="kk-KZ"/>
        </w:rPr>
        <w:t xml:space="preserve">]. Қаптама өнімнің имиджін жасау үшін тауарды нарықта жылжытудың тиімді </w:t>
      </w:r>
      <w:r w:rsidR="00167604" w:rsidRPr="001B2144">
        <w:rPr>
          <w:rFonts w:ascii="Times New Roman" w:eastAsia="Times New Roman" w:hAnsi="Times New Roman" w:cs="Times New Roman"/>
          <w:sz w:val="28"/>
          <w:szCs w:val="28"/>
          <w:lang w:val="kk-KZ"/>
        </w:rPr>
        <w:t>және</w:t>
      </w:r>
      <w:r w:rsidRPr="001B2144">
        <w:rPr>
          <w:rFonts w:ascii="Times New Roman" w:eastAsia="Times New Roman" w:hAnsi="Times New Roman" w:cs="Times New Roman"/>
          <w:sz w:val="28"/>
          <w:szCs w:val="28"/>
          <w:lang w:val="kk-KZ"/>
        </w:rPr>
        <w:t xml:space="preserve"> маркетингтік қызметтің неғұрлым икемді құралы болып табылады, өйткені оның өзгеруі өндірушіден айтарлықтай шығындарды талап етпейді және сонымен қатар, бірқатар функционалдық міндеттерді шешуге мүмкіндік береді. Қазіргі заманғы қаптаманы пайдалану, қажетті жарнамалық ақпараттық жүктемемен оның әсем безендірілуі тауарларды сату процесін жеделдетуге, оларды тұтынуды жеңілдетуге мүмкіндік береді.</w:t>
      </w:r>
    </w:p>
    <w:p w14:paraId="5A4352E8" w14:textId="4DD1DB32" w:rsidR="00333B04" w:rsidRPr="001B2144" w:rsidRDefault="000E2835"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hAnsi="Times New Roman" w:cs="Times New Roman"/>
          <w:sz w:val="28"/>
          <w:szCs w:val="28"/>
          <w:lang w:val="kk-KZ"/>
        </w:rPr>
        <w:t xml:space="preserve">Қазақстан Республикасының агроөнеркәсіптік кешенін дамытудың 2021 - 2025 жылдарға арналған ұлттық жобасының негізгі мақсаттарының бірі АӨК саласының бәсекеге қабілеттілігін арттыру болып табылады, онда басты басымдықтар аграрлық ғылымды, технологиялар трансфертін дамыту, техникалық жарақтандыру деңгейін арттыру және АӨК өндірісін қарқындату болып айқындалған </w:t>
      </w:r>
      <w:r w:rsidR="00333B04" w:rsidRPr="001B2144">
        <w:rPr>
          <w:rFonts w:ascii="Times New Roman" w:eastAsia="Times New Roman" w:hAnsi="Times New Roman" w:cs="Times New Roman"/>
          <w:sz w:val="28"/>
          <w:szCs w:val="28"/>
          <w:lang w:val="kk-KZ"/>
        </w:rPr>
        <w:t>[</w:t>
      </w:r>
      <w:r w:rsidR="00333B04" w:rsidRPr="001B2144">
        <w:rPr>
          <w:rFonts w:ascii="Times New Roman" w:eastAsia="Times New Roman" w:hAnsi="Times New Roman" w:cs="Times New Roman"/>
          <w:iCs/>
          <w:sz w:val="28"/>
          <w:szCs w:val="28"/>
          <w:lang w:val="kk-KZ"/>
        </w:rPr>
        <w:t>2</w:t>
      </w:r>
      <w:r w:rsidR="00333B04" w:rsidRPr="001B2144">
        <w:rPr>
          <w:rFonts w:ascii="Times New Roman" w:eastAsia="Times New Roman" w:hAnsi="Times New Roman" w:cs="Times New Roman"/>
          <w:sz w:val="28"/>
          <w:szCs w:val="28"/>
          <w:lang w:val="kk-KZ"/>
        </w:rPr>
        <w:t xml:space="preserve">]. </w:t>
      </w:r>
    </w:p>
    <w:bookmarkEnd w:id="9"/>
    <w:p w14:paraId="64C68DA6" w14:textId="107E59AF"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 xml:space="preserve">Қазіргі жағдайда тамақ өнімдерінің қауіпсіздігін қамтамасыз ету Қазақстан халқының дұрыс тамақтануы саласындағы мемлекеттік саясаттың аса маңызды басымдығы болып табылады. Осы бағдарламада көтерілетін мәселелерде ажырамас орын алатын және тамақ өнімдерінің сапасы мен қауіпсіздігіне әсер ететін қаптама материалдары ең мағызды болып табылады. Қаптаманың бастапқы функциясы өнімді жай ғана сақтау және көптеген факторлардан қорғау болып табылады. Бірақ көптеген себептер қаптаманы маңызды маркетингтік құралға айналдырды. </w:t>
      </w:r>
    </w:p>
    <w:p w14:paraId="30350760" w14:textId="393D158A"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Негізгі қапта</w:t>
      </w:r>
      <w:r w:rsidR="00315C92" w:rsidRPr="001B2144">
        <w:rPr>
          <w:rFonts w:ascii="Times New Roman" w:eastAsia="Times New Roman" w:hAnsi="Times New Roman" w:cs="Times New Roman"/>
          <w:sz w:val="28"/>
          <w:szCs w:val="28"/>
          <w:lang w:val="kk-KZ"/>
        </w:rPr>
        <w:t>у</w:t>
      </w:r>
      <w:r w:rsidRPr="001B2144">
        <w:rPr>
          <w:rFonts w:ascii="Times New Roman" w:eastAsia="Times New Roman" w:hAnsi="Times New Roman" w:cs="Times New Roman"/>
          <w:sz w:val="28"/>
          <w:szCs w:val="28"/>
          <w:lang w:val="kk-KZ"/>
        </w:rPr>
        <w:t xml:space="preserve"> құралы қаптама деп аталады. «</w:t>
      </w:r>
      <w:r w:rsidR="00315C92" w:rsidRPr="001B2144">
        <w:rPr>
          <w:rFonts w:ascii="Times New Roman" w:eastAsia="Times New Roman" w:hAnsi="Times New Roman" w:cs="Times New Roman"/>
          <w:sz w:val="28"/>
          <w:szCs w:val="28"/>
          <w:lang w:val="kk-KZ"/>
        </w:rPr>
        <w:t>Қаптау</w:t>
      </w:r>
      <w:r w:rsidRPr="001B2144">
        <w:rPr>
          <w:rFonts w:ascii="Times New Roman" w:eastAsia="Times New Roman" w:hAnsi="Times New Roman" w:cs="Times New Roman"/>
          <w:sz w:val="28"/>
          <w:szCs w:val="28"/>
          <w:lang w:val="kk-KZ"/>
        </w:rPr>
        <w:t xml:space="preserve">» және «қаптама» ұғымдарының арасындағы нақты айырмашылық </w:t>
      </w:r>
      <w:r w:rsidR="0044755F" w:rsidRPr="001B2144">
        <w:rPr>
          <w:rFonts w:ascii="Times New Roman" w:hAnsi="Times New Roman" w:cs="Times New Roman"/>
          <w:sz w:val="28"/>
          <w:szCs w:val="28"/>
          <w:lang w:val="kk-KZ"/>
        </w:rPr>
        <w:t xml:space="preserve">ГОСТ 17527-2003 </w:t>
      </w:r>
      <w:r w:rsidRPr="001B2144">
        <w:rPr>
          <w:rFonts w:ascii="Times New Roman" w:eastAsia="Times New Roman" w:hAnsi="Times New Roman" w:cs="Times New Roman"/>
          <w:sz w:val="28"/>
          <w:szCs w:val="28"/>
          <w:lang w:val="kk-KZ"/>
        </w:rPr>
        <w:t>нормативтік құжатында келтірілген</w:t>
      </w:r>
      <w:r w:rsidR="0044755F" w:rsidRPr="001B2144">
        <w:rPr>
          <w:rFonts w:ascii="Times New Roman" w:eastAsia="Times New Roman" w:hAnsi="Times New Roman" w:cs="Times New Roman"/>
          <w:sz w:val="28"/>
          <w:szCs w:val="28"/>
          <w:lang w:val="kk-KZ"/>
        </w:rPr>
        <w:t xml:space="preserve"> [3]</w:t>
      </w:r>
      <w:r w:rsidRPr="001B2144">
        <w:rPr>
          <w:rFonts w:ascii="Times New Roman" w:eastAsia="Times New Roman" w:hAnsi="Times New Roman" w:cs="Times New Roman"/>
          <w:sz w:val="28"/>
          <w:szCs w:val="28"/>
          <w:lang w:val="kk-KZ"/>
        </w:rPr>
        <w:t xml:space="preserve">. Онда </w:t>
      </w:r>
      <w:r w:rsidR="00315C92" w:rsidRPr="001B2144">
        <w:rPr>
          <w:rFonts w:ascii="Times New Roman" w:eastAsia="Times New Roman" w:hAnsi="Times New Roman" w:cs="Times New Roman"/>
          <w:sz w:val="28"/>
          <w:szCs w:val="28"/>
          <w:lang w:val="kk-KZ"/>
        </w:rPr>
        <w:t>қаптау</w:t>
      </w:r>
      <w:r w:rsidRPr="001B2144">
        <w:rPr>
          <w:rFonts w:ascii="Times New Roman" w:eastAsia="Times New Roman" w:hAnsi="Times New Roman" w:cs="Times New Roman"/>
          <w:sz w:val="28"/>
          <w:szCs w:val="28"/>
          <w:lang w:val="kk-KZ"/>
        </w:rPr>
        <w:t xml:space="preserve"> дегеніміз </w:t>
      </w:r>
      <w:r w:rsidR="007C3C3C">
        <w:rPr>
          <w:rFonts w:ascii="Times New Roman" w:eastAsia="Times New Roman" w:hAnsi="Times New Roman" w:cs="Times New Roman"/>
          <w:sz w:val="28"/>
          <w:szCs w:val="28"/>
          <w:lang w:val="kk-KZ"/>
        </w:rPr>
        <w:t>-</w:t>
      </w:r>
      <w:r w:rsidRPr="001B2144">
        <w:rPr>
          <w:rFonts w:ascii="Times New Roman" w:eastAsia="Times New Roman" w:hAnsi="Times New Roman" w:cs="Times New Roman"/>
          <w:sz w:val="28"/>
          <w:szCs w:val="28"/>
          <w:lang w:val="kk-KZ"/>
        </w:rPr>
        <w:t xml:space="preserve"> өнімді бүлінуден және жоғалудан, қоршаған ортаны ластанудан қорғауды қамтамасыз ететін, сондай-ақ өнімді тасымалдау, сақтау және сату процесін қамтамасыз ететін құрал немесе құралдар жиынтығы. Қаптама деп өнімді орналастыруға арналған бұйым болып табылатын қаптаманың негізгі элементі (немесе түрі) түсініледі. Осылайша, егер қапта</w:t>
      </w:r>
      <w:r w:rsidR="00315C92" w:rsidRPr="001B2144">
        <w:rPr>
          <w:rFonts w:ascii="Times New Roman" w:eastAsia="Times New Roman" w:hAnsi="Times New Roman" w:cs="Times New Roman"/>
          <w:sz w:val="28"/>
          <w:szCs w:val="28"/>
          <w:lang w:val="kk-KZ"/>
        </w:rPr>
        <w:t>у</w:t>
      </w:r>
      <w:r w:rsidRPr="001B2144">
        <w:rPr>
          <w:rFonts w:ascii="Times New Roman" w:eastAsia="Times New Roman" w:hAnsi="Times New Roman" w:cs="Times New Roman"/>
          <w:sz w:val="28"/>
          <w:szCs w:val="28"/>
          <w:lang w:val="kk-KZ"/>
        </w:rPr>
        <w:t xml:space="preserve"> жалпы қапта</w:t>
      </w:r>
      <w:r w:rsidR="00315C92" w:rsidRPr="001B2144">
        <w:rPr>
          <w:rFonts w:ascii="Times New Roman" w:eastAsia="Times New Roman" w:hAnsi="Times New Roman" w:cs="Times New Roman"/>
          <w:sz w:val="28"/>
          <w:szCs w:val="28"/>
          <w:lang w:val="kk-KZ"/>
        </w:rPr>
        <w:t>у немесе орауға</w:t>
      </w:r>
      <w:r w:rsidRPr="001B2144">
        <w:rPr>
          <w:rFonts w:ascii="Times New Roman" w:eastAsia="Times New Roman" w:hAnsi="Times New Roman" w:cs="Times New Roman"/>
          <w:sz w:val="28"/>
          <w:szCs w:val="28"/>
          <w:lang w:val="kk-KZ"/>
        </w:rPr>
        <w:t xml:space="preserve"> қойылатын талаптардың барлық кешенін өз бетінше орындай алса, онда оны қаптама деп атауға болады</w:t>
      </w:r>
      <w:r w:rsidR="007C3C3C">
        <w:rPr>
          <w:rFonts w:ascii="Times New Roman" w:eastAsia="Times New Roman" w:hAnsi="Times New Roman" w:cs="Times New Roman"/>
          <w:sz w:val="28"/>
          <w:szCs w:val="28"/>
          <w:lang w:val="kk-KZ"/>
        </w:rPr>
        <w:t> </w:t>
      </w:r>
      <w:r w:rsidRPr="001B2144">
        <w:rPr>
          <w:rFonts w:ascii="Times New Roman" w:eastAsia="Times New Roman" w:hAnsi="Times New Roman" w:cs="Times New Roman"/>
          <w:sz w:val="28"/>
          <w:szCs w:val="28"/>
          <w:lang w:val="kk-KZ"/>
        </w:rPr>
        <w:t>[4]</w:t>
      </w:r>
      <w:r w:rsidRPr="001B2144">
        <w:rPr>
          <w:rFonts w:ascii="Times New Roman" w:eastAsia="Times New Roman" w:hAnsi="Times New Roman" w:cs="Times New Roman"/>
          <w:i/>
          <w:sz w:val="28"/>
          <w:szCs w:val="28"/>
          <w:lang w:val="kk-KZ"/>
        </w:rPr>
        <w:t>.</w:t>
      </w:r>
    </w:p>
    <w:p w14:paraId="7D68C131" w14:textId="77777777"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Қаптама - бұл тауарларды тасымалдау, сақтау және сату процесін жеңілдететін құрал. Қаптама әртүрлі функцияларды орындайды: тауарларды бүлінуден және қоршаған орта әсерлерінен сақтайтын өте маңызды құрал; тауарды тасымалдау мен сақтауды жеңілдетеді; оларды сақтау ыңғайлылығы үшін бірнеше өнімнің бір-бірлігін құруды қамтамасыз етеді; тауарды сату үшін ұтымды (көлемі мен салмағы бойынша) бірліктер құруды қамтамасыз етеді; маңызды жарнама тасымалдаушысы болып табылады [5].</w:t>
      </w:r>
    </w:p>
    <w:p w14:paraId="36C87468" w14:textId="77777777"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Қазіргі заманғы өндіріс экономикасында әртүрлі азық-түлік тауарларын қаптауға, сондай-ақ мәдени және тұрмыстық заттарды өндіруге арналған қаптаманың қағаз бен картонның ассортименті маңызды орын алады. Сондықтан әлемдік целлюлоза-қағаз өнеркәсібінің дамуы басқа салаларға қарағанда салыстырмалы түрде жылдам қарқынмен жүруде.</w:t>
      </w:r>
    </w:p>
    <w:p w14:paraId="43267A25" w14:textId="5F51D842"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rPr>
      </w:pPr>
      <w:bookmarkStart w:id="10" w:name="_Hlk153850439"/>
      <w:r w:rsidRPr="001B2144">
        <w:rPr>
          <w:rFonts w:ascii="Times New Roman" w:eastAsia="Times New Roman" w:hAnsi="Times New Roman" w:cs="Times New Roman"/>
          <w:sz w:val="28"/>
          <w:szCs w:val="28"/>
          <w:lang w:val="kk-KZ"/>
        </w:rPr>
        <w:t xml:space="preserve">Бүгінгі </w:t>
      </w:r>
      <w:r w:rsidR="00ED5EBE" w:rsidRPr="001B2144">
        <w:rPr>
          <w:rFonts w:ascii="Times New Roman" w:eastAsia="Times New Roman" w:hAnsi="Times New Roman" w:cs="Times New Roman"/>
          <w:sz w:val="28"/>
          <w:szCs w:val="28"/>
          <w:lang w:val="kk-KZ"/>
        </w:rPr>
        <w:t>таңда</w:t>
      </w:r>
      <w:r w:rsidRPr="001B2144">
        <w:rPr>
          <w:rFonts w:ascii="Times New Roman" w:eastAsia="Times New Roman" w:hAnsi="Times New Roman" w:cs="Times New Roman"/>
          <w:sz w:val="28"/>
          <w:szCs w:val="28"/>
          <w:lang w:val="kk-KZ"/>
        </w:rPr>
        <w:t xml:space="preserve"> тұрмыстық қалдықтармен қоршаған ортаның улануы ең өзекті мәселелердің бірі болып табылады,</w:t>
      </w:r>
      <w:r w:rsidR="00ED5EBE" w:rsidRPr="001B2144">
        <w:rPr>
          <w:rFonts w:ascii="Times New Roman" w:eastAsia="Times New Roman" w:hAnsi="Times New Roman" w:cs="Times New Roman"/>
          <w:sz w:val="28"/>
          <w:szCs w:val="28"/>
          <w:lang w:val="kk-KZ"/>
        </w:rPr>
        <w:t xml:space="preserve"> </w:t>
      </w:r>
      <w:r w:rsidRPr="001B2144">
        <w:rPr>
          <w:rFonts w:ascii="Times New Roman" w:eastAsia="Times New Roman" w:hAnsi="Times New Roman" w:cs="Times New Roman"/>
          <w:sz w:val="28"/>
          <w:szCs w:val="28"/>
          <w:lang w:val="kk-KZ"/>
        </w:rPr>
        <w:t xml:space="preserve">өйткені </w:t>
      </w:r>
      <w:r w:rsidR="00ED5EBE" w:rsidRPr="001B2144">
        <w:rPr>
          <w:rFonts w:ascii="Times New Roman" w:eastAsia="Times New Roman" w:hAnsi="Times New Roman" w:cs="Times New Roman"/>
          <w:sz w:val="28"/>
          <w:szCs w:val="28"/>
          <w:lang w:val="kk-KZ"/>
        </w:rPr>
        <w:t>қайда назар аударсақ та,</w:t>
      </w:r>
      <w:r w:rsidRPr="001B2144">
        <w:rPr>
          <w:rFonts w:ascii="Times New Roman" w:eastAsia="Times New Roman" w:hAnsi="Times New Roman" w:cs="Times New Roman"/>
          <w:sz w:val="28"/>
          <w:szCs w:val="28"/>
          <w:lang w:val="kk-KZ"/>
        </w:rPr>
        <w:t xml:space="preserve"> пластик пен полиэтилен салафандарын</w:t>
      </w:r>
      <w:r w:rsidR="00ED5EBE" w:rsidRPr="001B2144">
        <w:rPr>
          <w:rFonts w:ascii="Times New Roman" w:eastAsia="Times New Roman" w:hAnsi="Times New Roman" w:cs="Times New Roman"/>
          <w:sz w:val="28"/>
          <w:szCs w:val="28"/>
          <w:lang w:val="kk-KZ"/>
        </w:rPr>
        <w:t>ың</w:t>
      </w:r>
      <w:r w:rsidRPr="001B2144">
        <w:rPr>
          <w:rFonts w:ascii="Times New Roman" w:eastAsia="Times New Roman" w:hAnsi="Times New Roman" w:cs="Times New Roman"/>
          <w:sz w:val="28"/>
          <w:szCs w:val="28"/>
          <w:lang w:val="kk-KZ"/>
        </w:rPr>
        <w:t xml:space="preserve"> </w:t>
      </w:r>
      <w:r w:rsidR="00ED5EBE" w:rsidRPr="001B2144">
        <w:rPr>
          <w:rFonts w:ascii="Times New Roman" w:eastAsia="Times New Roman" w:hAnsi="Times New Roman" w:cs="Times New Roman"/>
          <w:sz w:val="28"/>
          <w:szCs w:val="28"/>
          <w:lang w:val="kk-KZ"/>
        </w:rPr>
        <w:t xml:space="preserve">шашылып жатқанын </w:t>
      </w:r>
      <w:r w:rsidR="00315C92" w:rsidRPr="001B2144">
        <w:rPr>
          <w:rFonts w:ascii="Times New Roman" w:eastAsia="Times New Roman" w:hAnsi="Times New Roman" w:cs="Times New Roman"/>
          <w:sz w:val="28"/>
          <w:szCs w:val="28"/>
          <w:lang w:val="kk-KZ"/>
        </w:rPr>
        <w:t>көруге болады</w:t>
      </w:r>
      <w:r w:rsidRPr="001B2144">
        <w:rPr>
          <w:rFonts w:ascii="Times New Roman" w:eastAsia="Times New Roman" w:hAnsi="Times New Roman" w:cs="Times New Roman"/>
          <w:sz w:val="28"/>
          <w:szCs w:val="28"/>
          <w:lang w:val="kk-KZ"/>
        </w:rPr>
        <w:t>. Табиғат биологиялық цикл деп аталатын процес</w:t>
      </w:r>
      <w:r w:rsidR="00ED5EBE" w:rsidRPr="001B2144">
        <w:rPr>
          <w:rFonts w:ascii="Times New Roman" w:eastAsia="Times New Roman" w:hAnsi="Times New Roman" w:cs="Times New Roman"/>
          <w:sz w:val="28"/>
          <w:szCs w:val="28"/>
          <w:lang w:val="kk-KZ"/>
        </w:rPr>
        <w:t>тен тұрады</w:t>
      </w:r>
      <w:r w:rsidRPr="001B2144">
        <w:rPr>
          <w:rFonts w:ascii="Times New Roman" w:eastAsia="Times New Roman" w:hAnsi="Times New Roman" w:cs="Times New Roman"/>
          <w:sz w:val="28"/>
          <w:szCs w:val="28"/>
          <w:lang w:val="kk-KZ"/>
        </w:rPr>
        <w:t xml:space="preserve">. Яғни, микроорганизмдердің нәтижесінде барлық қалдық заттар </w:t>
      </w:r>
      <w:r w:rsidR="00ED5EBE" w:rsidRPr="001B2144">
        <w:rPr>
          <w:rFonts w:ascii="Times New Roman" w:eastAsia="Times New Roman" w:hAnsi="Times New Roman" w:cs="Times New Roman"/>
          <w:sz w:val="28"/>
          <w:szCs w:val="28"/>
          <w:lang w:val="kk-KZ"/>
        </w:rPr>
        <w:t>шіріп кетеді</w:t>
      </w:r>
      <w:r w:rsidRPr="001B2144">
        <w:rPr>
          <w:rFonts w:ascii="Times New Roman" w:eastAsia="Times New Roman" w:hAnsi="Times New Roman" w:cs="Times New Roman"/>
          <w:sz w:val="28"/>
          <w:szCs w:val="28"/>
          <w:lang w:val="kk-KZ"/>
        </w:rPr>
        <w:t xml:space="preserve">. Содан кейін олар ыдырап, топыраққа айналады. Ғалымдардың пікірінше, 20 минут пайдаланылған полиэтилен пакеттер 1000 жылға дейін жер астында </w:t>
      </w:r>
      <w:r w:rsidR="00ED5EBE" w:rsidRPr="001B2144">
        <w:rPr>
          <w:rFonts w:ascii="Times New Roman" w:eastAsia="Times New Roman" w:hAnsi="Times New Roman" w:cs="Times New Roman"/>
          <w:sz w:val="28"/>
          <w:szCs w:val="28"/>
          <w:lang w:val="kk-KZ"/>
        </w:rPr>
        <w:t>ыдырамай</w:t>
      </w:r>
      <w:r w:rsidR="00315C92" w:rsidRPr="001B2144">
        <w:rPr>
          <w:rFonts w:ascii="Times New Roman" w:eastAsia="Times New Roman" w:hAnsi="Times New Roman" w:cs="Times New Roman"/>
          <w:sz w:val="28"/>
          <w:szCs w:val="28"/>
          <w:lang w:val="kk-KZ"/>
        </w:rPr>
        <w:t>ды</w:t>
      </w:r>
      <w:r w:rsidRPr="001B2144">
        <w:rPr>
          <w:rFonts w:ascii="Times New Roman" w:eastAsia="Times New Roman" w:hAnsi="Times New Roman" w:cs="Times New Roman"/>
          <w:sz w:val="28"/>
          <w:szCs w:val="28"/>
          <w:lang w:val="kk-KZ"/>
        </w:rPr>
        <w:t xml:space="preserve">. Яғни, бұл пакеттер қоршаған ортаға зиян келтіреді және өрт кезінде ауаға өте улы органикалық қосылыстар </w:t>
      </w:r>
      <w:r w:rsidR="00ED5EBE" w:rsidRPr="001B2144">
        <w:rPr>
          <w:rFonts w:ascii="Times New Roman" w:eastAsia="Times New Roman" w:hAnsi="Times New Roman" w:cs="Times New Roman"/>
          <w:sz w:val="28"/>
          <w:szCs w:val="28"/>
          <w:lang w:val="kk-KZ"/>
        </w:rPr>
        <w:t>бөледі</w:t>
      </w:r>
      <w:r w:rsidRPr="001B2144">
        <w:rPr>
          <w:rFonts w:ascii="Times New Roman" w:eastAsia="Times New Roman" w:hAnsi="Times New Roman" w:cs="Times New Roman"/>
          <w:sz w:val="28"/>
          <w:szCs w:val="28"/>
          <w:lang w:val="kk-KZ"/>
        </w:rPr>
        <w:t>. Оның күлінде ауыр металдар қалады. Шөпке, шөптен малға, малдан адам ағзасына түскен ауыр металл қатерлі ісік ауруының себебі</w:t>
      </w:r>
      <w:r w:rsidR="00ED5EBE" w:rsidRPr="001B2144">
        <w:rPr>
          <w:rFonts w:ascii="Times New Roman" w:eastAsia="Times New Roman" w:hAnsi="Times New Roman" w:cs="Times New Roman"/>
          <w:sz w:val="28"/>
          <w:szCs w:val="28"/>
          <w:lang w:val="kk-KZ"/>
        </w:rPr>
        <w:t>не айналады</w:t>
      </w:r>
      <w:r w:rsidRPr="001B2144">
        <w:rPr>
          <w:rFonts w:ascii="Times New Roman" w:eastAsia="Times New Roman" w:hAnsi="Times New Roman" w:cs="Times New Roman"/>
          <w:sz w:val="28"/>
          <w:szCs w:val="28"/>
          <w:lang w:val="kk-KZ"/>
        </w:rPr>
        <w:t>.</w:t>
      </w:r>
    </w:p>
    <w:p w14:paraId="3628B868"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Бүгінгі таңда әлемнің 40-тан астам елі полиэтилен пакеттерін өндіруге және пайдалануға тыйым салады. Сондықтан, жоғарыда аталған кемшіліктердің алдын алу үшін тез ыдырайтын шикізаттан (ауыл шаруашылығы өсімдіктерінің қалдықтары, ағаш қалдықтары және т.б.) жасалған бір реттік қағаз қаптамаларды (пакеттерді) қолданған жөн. Осы мақсатта көптеген елдерде әртүрлі өсімдік түрлерінің қалдықтары, мысалы, ағаш және әртүрлі өсімдік жапырақтары, ағаш жоңқалары, бидай, жүгері, күріш сабаны қағаз жасау үшін кеңінен қолданыла бастады.</w:t>
      </w:r>
    </w:p>
    <w:p w14:paraId="533734E3" w14:textId="21DB6CEB"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Целлюлоза - қағаз өндірісі әлемдегі сұраныс секторындағы ең озық өнеркәсіптік өндіріс болып табылады және кез-келген елдің әлеуметтік, экономикалық және экологиялық дамуында маңызды рөл атқарады. Қағаз өндіруден жалпы әлемдік тұтыну жыл сайын 25</w:t>
      </w:r>
      <w:r w:rsidR="0044755F" w:rsidRPr="001B2144">
        <w:rPr>
          <w:rFonts w:ascii="Times New Roman" w:eastAsia="Times New Roman" w:hAnsi="Times New Roman" w:cs="Times New Roman"/>
          <w:sz w:val="28"/>
          <w:szCs w:val="28"/>
          <w:lang w:val="kk-KZ"/>
        </w:rPr>
        <w:t xml:space="preserve"> </w:t>
      </w:r>
      <w:r w:rsidRPr="001B2144">
        <w:rPr>
          <w:rFonts w:ascii="Times New Roman" w:eastAsia="Times New Roman" w:hAnsi="Times New Roman" w:cs="Times New Roman"/>
          <w:sz w:val="28"/>
          <w:szCs w:val="28"/>
          <w:lang w:val="kk-KZ"/>
        </w:rPr>
        <w:t>% дейін артады деп болжануда</w:t>
      </w:r>
      <w:r w:rsidR="007C3C3C">
        <w:rPr>
          <w:rFonts w:ascii="Times New Roman" w:eastAsia="Times New Roman" w:hAnsi="Times New Roman" w:cs="Times New Roman"/>
          <w:sz w:val="28"/>
          <w:szCs w:val="28"/>
          <w:lang w:val="kk-KZ"/>
        </w:rPr>
        <w:t> </w:t>
      </w:r>
      <w:r w:rsidRPr="001B2144">
        <w:rPr>
          <w:rFonts w:ascii="Times New Roman" w:eastAsia="Times New Roman" w:hAnsi="Times New Roman" w:cs="Times New Roman"/>
          <w:sz w:val="28"/>
          <w:szCs w:val="28"/>
          <w:lang w:val="kk-KZ"/>
        </w:rPr>
        <w:t xml:space="preserve">[6]. </w:t>
      </w:r>
    </w:p>
    <w:p w14:paraId="07F4D0C5"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 xml:space="preserve">Аналитикалық шолуларға сәйкес қазіргі уақытта әлемде 400 млн. тоннадан астам қағаз және картон өндіріледі. Қағаз, картон, целлюлоза-композициялық материалдарды өндіру мен тұтынудың ең қарқынды өсуі, ең алдымен, Қытайда, Үндістанда, Оңтүстік Америкада, Шығыс Еуропада, сонымен қатар Ресейде байқалады [7]. Жапонияда жан басына шаққандағы қаптаманы тұтыну 550$, Солтүстік Америка мен Канадада - 350-400$, Шығыс Еуропада - 130 $, Түркияда - 120$ құрайды. КО-ға кіру және Қазақстанның алдағы ДСҰ-ға кіруі тауар-шикізат ағындарын қайта бөлуге және кәсіпорындардың, әсіресе шағын бизнестің қызметіне әсер етеді. Техникалық реттеу жүйесіндегі өзгерістер, сәйкестікті растаудың халықаралық модульдерін пайдалану экономиканы дамытуда және отандық тауарларды ішкі және сыртқы нарықтарда ілгерілетуде оң құрал болуға тиіс. </w:t>
      </w:r>
    </w:p>
    <w:p w14:paraId="55F9C30C"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i/>
          <w:sz w:val="28"/>
          <w:szCs w:val="28"/>
          <w:lang w:val="kk-KZ"/>
        </w:rPr>
      </w:pPr>
      <w:r w:rsidRPr="001B2144">
        <w:rPr>
          <w:rFonts w:ascii="Times New Roman" w:eastAsia="Times New Roman" w:hAnsi="Times New Roman" w:cs="Times New Roman"/>
          <w:sz w:val="28"/>
          <w:szCs w:val="28"/>
          <w:lang w:val="kk-KZ"/>
        </w:rPr>
        <w:t xml:space="preserve">Целлюлоза - қағаз өнімдері нарығын талдау кезінде, соңғы 10-15 жыл ішінде ең көп таралған түрлер баспа қағазы және целлюлоза-композициялық материалдарды қаптама ретінде пайдалану болып табылады. 400 млн. т картон-қағаз өнімінің 57% – ын буып – түю материалдары мен қаптама, 25%-ын баспа қағазы және 8% - ын санитарлық-гигиеналық қағаз құрайды </w:t>
      </w:r>
      <w:r w:rsidRPr="001B2144">
        <w:rPr>
          <w:rFonts w:ascii="Times New Roman" w:eastAsia="Times New Roman" w:hAnsi="Times New Roman" w:cs="Times New Roman"/>
          <w:iCs/>
          <w:sz w:val="28"/>
          <w:szCs w:val="28"/>
          <w:lang w:val="kk-KZ"/>
        </w:rPr>
        <w:t>[8]</w:t>
      </w:r>
      <w:bookmarkEnd w:id="10"/>
      <w:r w:rsidRPr="001B2144">
        <w:rPr>
          <w:rFonts w:ascii="Times New Roman" w:eastAsia="Times New Roman" w:hAnsi="Times New Roman" w:cs="Times New Roman"/>
          <w:i/>
          <w:sz w:val="28"/>
          <w:szCs w:val="28"/>
          <w:lang w:val="kk-KZ"/>
        </w:rPr>
        <w:t>.</w:t>
      </w:r>
    </w:p>
    <w:p w14:paraId="69BC8703" w14:textId="2BC136B6" w:rsidR="00052AC9" w:rsidRPr="001B2144" w:rsidRDefault="00052AC9" w:rsidP="001B2144">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1B2144">
        <w:rPr>
          <w:rFonts w:ascii="Times New Roman" w:eastAsia="Times New Roman" w:hAnsi="Times New Roman" w:cs="Times New Roman"/>
          <w:sz w:val="28"/>
          <w:szCs w:val="28"/>
          <w:lang w:val="kk-KZ"/>
        </w:rPr>
        <w:t>Қазақстан</w:t>
      </w:r>
      <w:r w:rsidR="00FA7166" w:rsidRPr="001B2144">
        <w:rPr>
          <w:rFonts w:ascii="Times New Roman" w:eastAsia="Times New Roman" w:hAnsi="Times New Roman" w:cs="Times New Roman"/>
          <w:sz w:val="28"/>
          <w:szCs w:val="28"/>
          <w:lang w:val="kk-KZ"/>
        </w:rPr>
        <w:t xml:space="preserve">да </w:t>
      </w:r>
      <w:r w:rsidRPr="001B2144">
        <w:rPr>
          <w:rFonts w:ascii="Times New Roman" w:eastAsia="Times New Roman" w:hAnsi="Times New Roman" w:cs="Times New Roman"/>
          <w:sz w:val="28"/>
          <w:szCs w:val="28"/>
          <w:lang w:val="kk-KZ"/>
        </w:rPr>
        <w:t>қаптаманы қолдану  жыл сайын өсуде. Соңғы жылдары қаптаманы тұтыну көлемінің едәуір артуы оның тапшылығын тудырды. Қазақстандық целлюлоза - қағаз өнеркәсібі тұтынушыларды қаптамамен толық қамтамасыз ете алмайтындықтан, нарықта шетелдік өндірістің қаптамалары пайда болды. Шетелден келген қаптамаларға қойылатын сапа талаптары Қазақстан территориясында қаптамаларды қолдану «Қаптаманың қауіпсіздігі туралы» Кеден Одағының техникалық регламентін қабылдау туралы Кеден одағы Комиссиясының 2011 жылғы 16 тамыздағы шешіміне сәйкес КО ТР 005/2011 «Қаптаманың қауіпсіздігі туралы» Кеден Одағының техникалық регламентіне сай жүргізіледі. Кеден Одағының комиссиясы оларды қолдану нәтижесінде талаптарының сақталуын қамтамасыз ететін стандарттар тізбесі мен зерттеу (сынау) және өлшеу қағидалары мен әдістерін, оның ішінде КО ТР 005/2011 «Қаптама қауіпсіздігі туралы» Кеден Одағының техникалық регламенті талаптарын қолдану мен орындау және өнімнің сәйкестігін бағалауды (растауды) жүзеге асыру үшін қажетті үлгілерді іріктеу қағидаларын қамтитын стандарттардың бекітілген тізбесіне сәйкес жүзеге асады.</w:t>
      </w:r>
    </w:p>
    <w:p w14:paraId="00946E43"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 xml:space="preserve">КО техникалық регламенттерін қабылдау дамудың жаңа кезеңі болып табылады, онда мемлекет бір жағынан сатылатын өнімді тұтынатын азаматтардың өмірі мен денсаулығының қауіпсіздігін, екінші жағынан тауарлардың нарықта еркін қозғалысын қамтамасыз етуі керек. 16 тамыз </w:t>
      </w:r>
      <w:r w:rsidRPr="001B2144">
        <w:rPr>
          <w:rFonts w:ascii="Times New Roman" w:eastAsia="Times New Roman" w:hAnsi="Times New Roman" w:cs="Times New Roman"/>
          <w:sz w:val="28"/>
          <w:szCs w:val="28"/>
          <w:lang w:val="kk-KZ" w:eastAsia="ru-RU"/>
        </w:rPr>
        <w:br/>
        <w:t xml:space="preserve">2011 ж. Беларусь Республикасында, Қазақстан Республикасында және Ресей Федерациясында 2010 жылғы 18 қарашадағы техникалық реттеудің бірыңғай қағидаттары мен қағидалары туралы келісімге сәйкес «Қаптама қауіпсіздігі туралы» Кеден Одағының техникалық регламенті (КО ТР 005/2011) қабылданды және стандарттардың тізбесі бекітілді, олардың нәтижесінде ерікті негізде осы Регламенттің талаптарын сақтау қамтамасыз етіледі, зерттеу (сынау) және өлшеу қағидалары мен әдістерін, оның ішінде үлгілерді іріктеу қағидаларын қамтитын стандарттардың тізбесі, Кеден одағының «Қаптама қауіпсіздігі туралы» (КО ТР 005/2011) техникалық регламентінің талаптарын қолдану және орындау және өнімнің сәйкестігін бағалауды (растауды) жүзеге асыру үшін қажетті. Осыған байланысты мемлекеттің маңызды міндеті нарықтық кеңістіктегі отандық қаптаманың қозғалысын реттейтін, кіретін өнімнің қауіпсіздігі мен оның тұтынушыларға еркін қозғалысы арасындағы тепе-теңдікті қамтамасыз ететін шаралар кешенін әзірлеу болып табылады.  </w:t>
      </w:r>
    </w:p>
    <w:p w14:paraId="6DC19028" w14:textId="14AA9266"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АӨК-де ауыл шаруашылығы өнімін өндіру қалдықтардың көп мөлшерінің пайда болуымен байланысты</w:t>
      </w:r>
      <w:r w:rsidR="005667AD">
        <w:rPr>
          <w:rFonts w:ascii="Times New Roman" w:eastAsia="Times New Roman" w:hAnsi="Times New Roman" w:cs="Times New Roman"/>
          <w:sz w:val="28"/>
          <w:szCs w:val="28"/>
          <w:lang w:val="kk-KZ" w:eastAsia="ru-RU"/>
        </w:rPr>
        <w:t>, қалдық ретінде әртүрлі өсімдіктердің сабаны қарастырылады.</w:t>
      </w:r>
      <w:r w:rsidRPr="001B2144">
        <w:rPr>
          <w:rFonts w:ascii="Times New Roman" w:eastAsia="Times New Roman" w:hAnsi="Times New Roman" w:cs="Times New Roman"/>
          <w:sz w:val="28"/>
          <w:szCs w:val="28"/>
          <w:lang w:val="kk-KZ" w:eastAsia="ru-RU"/>
        </w:rPr>
        <w:t xml:space="preserve"> Негізгі өнімнің шығымдылығы кейде шикізат массасының 15-30% құрайды. Бағалы заттардың едәуір мөлшері бар қалған бөлігі осы өндіріс процесінде пайдаланылмайды, қосымша өнім өндіру үшін қайталама шикізат болып табылатын өндіріс қалдықтары деп </w:t>
      </w:r>
      <w:r w:rsidRPr="00021FFB">
        <w:rPr>
          <w:rFonts w:ascii="Times New Roman" w:eastAsia="Times New Roman" w:hAnsi="Times New Roman" w:cs="Times New Roman"/>
          <w:sz w:val="28"/>
          <w:szCs w:val="28"/>
          <w:lang w:val="kk-KZ" w:eastAsia="ru-RU"/>
        </w:rPr>
        <w:t>аталады.</w:t>
      </w:r>
      <w:r w:rsidR="005667AD" w:rsidRPr="00021FFB">
        <w:rPr>
          <w:rFonts w:ascii="Times New Roman" w:hAnsi="Times New Roman" w:cs="Times New Roman"/>
          <w:sz w:val="28"/>
          <w:szCs w:val="28"/>
          <w:lang w:val="kk-KZ"/>
        </w:rPr>
        <w:t xml:space="preserve"> Егер ол өнім органикалық тұрғыда пайдаланылса, қалдықтарын, яғни сабанды органикалық өнім өсіретін жерде жағу экологиялық нұқсан келтіреді және өте тиімсіз, себебі сабаннан </w:t>
      </w:r>
      <w:r w:rsidR="00021FFB" w:rsidRPr="00021FFB">
        <w:rPr>
          <w:rFonts w:ascii="Times New Roman" w:hAnsi="Times New Roman" w:cs="Times New Roman"/>
          <w:sz w:val="28"/>
          <w:szCs w:val="28"/>
          <w:lang w:val="kk-KZ"/>
        </w:rPr>
        <w:t>талшық алып өндірістерде қолдануға болады.</w:t>
      </w:r>
      <w:r w:rsidR="00021FFB">
        <w:rPr>
          <w:rFonts w:ascii="Times New Roman" w:hAnsi="Times New Roman" w:cs="Times New Roman"/>
          <w:sz w:val="28"/>
          <w:szCs w:val="28"/>
          <w:lang w:val="kk-KZ"/>
        </w:rPr>
        <w:t xml:space="preserve"> </w:t>
      </w:r>
      <w:r w:rsidR="005667AD" w:rsidRPr="005667AD">
        <w:rPr>
          <w:rFonts w:ascii="Times New Roman" w:eastAsia="Times New Roman" w:hAnsi="Times New Roman" w:cs="Times New Roman"/>
          <w:sz w:val="28"/>
          <w:szCs w:val="28"/>
          <w:lang w:val="kk-KZ" w:eastAsia="ru-RU"/>
        </w:rPr>
        <w:t xml:space="preserve">Әлемдік ауыл шаруашылығы баяу, бірақ мақсатты түрде органикалық ауылшаруашылық өндірісіне көшуде. Еуропаның, АҚШ-тың, Канаданың және Австралияның жетекші елдерінде органикалық өнімдердің өндірісі мен нарықтық айналымының құқықтық, технологиялық және әкімшілік-басқару жүйелері жұмыс істейді және үнемі жетілдіріліп отырады. Қазақстанда экологиялық таза өнімдер өндірісі де, нарығы да дамудың алғашқы сатысында тұр. Органикалық ауыл шаруашылығы экологиялық тепе-теңдікті сақтауды, ауыл шаруашылығы өндірісінің </w:t>
      </w:r>
      <w:r w:rsidR="00021FFB">
        <w:rPr>
          <w:rFonts w:ascii="Times New Roman" w:eastAsia="Times New Roman" w:hAnsi="Times New Roman" w:cs="Times New Roman"/>
          <w:sz w:val="28"/>
          <w:szCs w:val="28"/>
          <w:lang w:val="kk-KZ" w:eastAsia="ru-RU"/>
        </w:rPr>
        <w:t xml:space="preserve">және оның қалдықтарының </w:t>
      </w:r>
      <w:r w:rsidR="005667AD" w:rsidRPr="005667AD">
        <w:rPr>
          <w:rFonts w:ascii="Times New Roman" w:eastAsia="Times New Roman" w:hAnsi="Times New Roman" w:cs="Times New Roman"/>
          <w:sz w:val="28"/>
          <w:szCs w:val="28"/>
          <w:lang w:val="kk-KZ" w:eastAsia="ru-RU"/>
        </w:rPr>
        <w:t>қоршаған ортаға теріс әсерін барынша азайтуды көздейді</w:t>
      </w:r>
      <w:r w:rsidRPr="001B2144">
        <w:rPr>
          <w:rFonts w:ascii="Times New Roman" w:eastAsia="Times New Roman" w:hAnsi="Times New Roman" w:cs="Times New Roman"/>
          <w:sz w:val="28"/>
          <w:szCs w:val="28"/>
          <w:lang w:val="kk-KZ" w:eastAsia="ru-RU"/>
        </w:rPr>
        <w:t xml:space="preserve"> [9]. </w:t>
      </w:r>
    </w:p>
    <w:p w14:paraId="35C44B23" w14:textId="6EBF075A"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 xml:space="preserve">Жыл сайын 10 мың гектарға дейін жер, оның ішінде ауыл шаруашылығы айналымынан алынатын құнарлы жерлер қоқыс үйінділерімен ластанады. </w:t>
      </w:r>
      <w:r w:rsidR="00021FFB" w:rsidRPr="001B2144">
        <w:rPr>
          <w:rFonts w:ascii="Times New Roman" w:eastAsia="Times New Roman" w:hAnsi="Times New Roman" w:cs="Times New Roman"/>
          <w:sz w:val="28"/>
          <w:szCs w:val="28"/>
          <w:lang w:val="kk-KZ" w:eastAsia="ru-RU"/>
        </w:rPr>
        <w:t>Оның 90 млн. м</w:t>
      </w:r>
      <w:r w:rsidR="00021FFB" w:rsidRPr="001B2144">
        <w:rPr>
          <w:rFonts w:ascii="Times New Roman" w:eastAsia="Times New Roman" w:hAnsi="Times New Roman" w:cs="Times New Roman"/>
          <w:sz w:val="28"/>
          <w:szCs w:val="28"/>
          <w:vertAlign w:val="superscript"/>
          <w:lang w:val="kk-KZ" w:eastAsia="ru-RU"/>
        </w:rPr>
        <w:t>3</w:t>
      </w:r>
      <w:r w:rsidR="00021FFB" w:rsidRPr="001B2144">
        <w:rPr>
          <w:rFonts w:ascii="Times New Roman" w:eastAsia="Times New Roman" w:hAnsi="Times New Roman" w:cs="Times New Roman"/>
          <w:sz w:val="28"/>
          <w:szCs w:val="28"/>
          <w:lang w:val="kk-KZ" w:eastAsia="ru-RU"/>
        </w:rPr>
        <w:t xml:space="preserve"> қатты қалдықтар, негізінен азық-түлік қаптамасы (қағаз, картон, полимерлі материалдар және т.б.). Сонымен қатар, оларды жою мәселесі, ең алдымен, экологиялық сипатқа ие, өйткені полигондардың құрамы 70-80 жыл ішінде ыдырап, қоршаған ортаны уландыратын диоксин мен фуран сериясының ультра улы қосылыстарын шығарады. </w:t>
      </w:r>
      <w:r w:rsidR="00FA7166" w:rsidRPr="001B2144">
        <w:rPr>
          <w:rFonts w:ascii="Times New Roman" w:eastAsia="Times New Roman" w:hAnsi="Times New Roman" w:cs="Times New Roman"/>
          <w:sz w:val="28"/>
          <w:szCs w:val="28"/>
          <w:lang w:val="kk-KZ" w:eastAsia="ru-RU"/>
        </w:rPr>
        <w:t>Осы мақсатта</w:t>
      </w:r>
      <w:r w:rsidRPr="001B2144">
        <w:rPr>
          <w:rFonts w:ascii="Times New Roman" w:eastAsia="Times New Roman" w:hAnsi="Times New Roman" w:cs="Times New Roman"/>
          <w:sz w:val="28"/>
          <w:szCs w:val="28"/>
          <w:lang w:val="kk-KZ" w:eastAsia="ru-RU"/>
        </w:rPr>
        <w:t xml:space="preserve"> қоршаған ортаны қорғауға байланысты мәселелерді шешу </w:t>
      </w:r>
      <w:r w:rsidR="005667AD">
        <w:rPr>
          <w:rFonts w:ascii="Times New Roman" w:eastAsia="Times New Roman" w:hAnsi="Times New Roman" w:cs="Times New Roman"/>
          <w:sz w:val="28"/>
          <w:szCs w:val="28"/>
          <w:lang w:val="kk-KZ" w:eastAsia="ru-RU"/>
        </w:rPr>
        <w:t>е</w:t>
      </w:r>
      <w:r w:rsidRPr="001B2144">
        <w:rPr>
          <w:rFonts w:ascii="Times New Roman" w:eastAsia="Times New Roman" w:hAnsi="Times New Roman" w:cs="Times New Roman"/>
          <w:sz w:val="28"/>
          <w:szCs w:val="28"/>
          <w:lang w:val="kk-KZ" w:eastAsia="ru-RU"/>
        </w:rPr>
        <w:t xml:space="preserve">леулі күрделі салымдарды талап етеді. Күрделі әлемдік экологиялық жағдайда жаппай тұтыну бұйымдарын (негізінен полимерлік қаптама) алу үшін биологиялық бұзылатын полимерлік материалдарды пайдалану қатты қоқыс мөлшерін азайтудың негізгі бағыты болып табылады, өйткені олардың климаттық факторлар мен микроорганизмдердің әсерінен тез ыдырауы қамтамасыз етіледі. Биоыдырау қабілетінен басқа, олар сақтау және тұтыну кезеңінде </w:t>
      </w:r>
      <w:r w:rsidR="00FA7166" w:rsidRPr="001B2144">
        <w:rPr>
          <w:rFonts w:ascii="Times New Roman" w:eastAsia="Times New Roman" w:hAnsi="Times New Roman" w:cs="Times New Roman"/>
          <w:sz w:val="28"/>
          <w:szCs w:val="28"/>
          <w:lang w:val="kk-KZ" w:eastAsia="ru-RU"/>
        </w:rPr>
        <w:t>қапталған</w:t>
      </w:r>
      <w:r w:rsidRPr="001B2144">
        <w:rPr>
          <w:rFonts w:ascii="Times New Roman" w:eastAsia="Times New Roman" w:hAnsi="Times New Roman" w:cs="Times New Roman"/>
          <w:sz w:val="28"/>
          <w:szCs w:val="28"/>
          <w:lang w:val="kk-KZ" w:eastAsia="ru-RU"/>
        </w:rPr>
        <w:t xml:space="preserve"> өнімдердің тұтастығын қамтамасыз ететін жоғары беріктік сипаттамаларына ие болуы керек.</w:t>
      </w:r>
    </w:p>
    <w:p w14:paraId="0ED04490" w14:textId="4625FC72" w:rsidR="00333B04" w:rsidRPr="001B2144" w:rsidRDefault="000E2835"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bookmarkStart w:id="11" w:name="_Hlk153850504"/>
      <w:r w:rsidRPr="001B2144">
        <w:rPr>
          <w:rFonts w:ascii="Times New Roman" w:eastAsia="Times New Roman" w:hAnsi="Times New Roman" w:cs="Times New Roman"/>
          <w:sz w:val="28"/>
          <w:szCs w:val="28"/>
          <w:lang w:val="kk-KZ" w:eastAsia="ru-RU"/>
        </w:rPr>
        <w:t xml:space="preserve">Құрамында ауылшаруашылық қалдықтары бар минералдарға негізделген </w:t>
      </w:r>
      <w:r w:rsidR="00FA7166" w:rsidRPr="001B2144">
        <w:rPr>
          <w:rFonts w:ascii="Times New Roman" w:eastAsia="Times New Roman" w:hAnsi="Times New Roman" w:cs="Times New Roman"/>
          <w:sz w:val="28"/>
          <w:szCs w:val="28"/>
          <w:lang w:val="kk-KZ" w:eastAsia="ru-RU"/>
        </w:rPr>
        <w:t>қаптау</w:t>
      </w:r>
      <w:r w:rsidRPr="001B2144">
        <w:rPr>
          <w:rFonts w:ascii="Times New Roman" w:eastAsia="Times New Roman" w:hAnsi="Times New Roman" w:cs="Times New Roman"/>
          <w:sz w:val="28"/>
          <w:szCs w:val="28"/>
          <w:lang w:val="kk-KZ" w:eastAsia="ru-RU"/>
        </w:rPr>
        <w:t xml:space="preserve"> материалдары қазіргі уақытта ең көп сұранысқа ие. Бұл саладағы ғылыми зерттеулер мен практикалық жұмыстар өте өзекті. Физика-химиялық қасиеттерді зерттеу негізінде ұсынылған жаңа технологияларды қолдану </w:t>
      </w:r>
      <w:r w:rsidR="00FA7166" w:rsidRPr="001B2144">
        <w:rPr>
          <w:rFonts w:ascii="Times New Roman" w:eastAsia="Times New Roman" w:hAnsi="Times New Roman" w:cs="Times New Roman"/>
          <w:sz w:val="28"/>
          <w:szCs w:val="28"/>
          <w:lang w:val="kk-KZ" w:eastAsia="ru-RU"/>
        </w:rPr>
        <w:t>қаптау</w:t>
      </w:r>
      <w:r w:rsidRPr="001B2144">
        <w:rPr>
          <w:rFonts w:ascii="Times New Roman" w:eastAsia="Times New Roman" w:hAnsi="Times New Roman" w:cs="Times New Roman"/>
          <w:sz w:val="28"/>
          <w:szCs w:val="28"/>
          <w:lang w:val="kk-KZ" w:eastAsia="ru-RU"/>
        </w:rPr>
        <w:t xml:space="preserve"> материалдарының еңбек сыйымдылығы мен құнын төмендетеді. Қазақстан Республикасының агроөнеркәсіптік кешенін дамытудың 2021-2030 жылдарға арналған тұжырымдамасына сәйкес жаңа материалдарды қолдану қолданылатын материалдардың сапасын жақсартуға және өзіндік құнын төмендетуге мүмкіндік береді.</w:t>
      </w:r>
    </w:p>
    <w:p w14:paraId="46835A40" w14:textId="1ACEE913"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Осы міндеттерді шешу арқылы тұрақтылықты арттыруға әкелетін дәнді дақылдардың сабанынан экологиялық қаптаманы қолдануға болады. Бұл қоршаған ортаға әсерді және экологиялық іздерді азайтатын қаптаманы пайдалануды бағыттауға көмектесу үшін өмірлік циклді түгендеуді және өмірлік циклді бағалауды көбірек пайдалануды қамтиды.</w:t>
      </w:r>
    </w:p>
    <w:p w14:paraId="382A2F9A"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Қазақстандық қаптама индустриясының негізгі мәселелері:</w:t>
      </w:r>
    </w:p>
    <w:p w14:paraId="4571056E"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 жергілікті шикізат базасын тиімсіз және жеткіліксіз пайдалану;</w:t>
      </w:r>
    </w:p>
    <w:p w14:paraId="1BEA28AD" w14:textId="77777777"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 жоғары білікті мамандардың болмауы;</w:t>
      </w:r>
    </w:p>
    <w:p w14:paraId="012734EA" w14:textId="7CE8E508" w:rsidR="00052AC9" w:rsidRPr="001B2144" w:rsidRDefault="00052AC9"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 мемлекеттік қолдаудың жеткіліксіздігі</w:t>
      </w:r>
      <w:bookmarkEnd w:id="11"/>
      <w:r w:rsidR="00315C92" w:rsidRPr="001B2144">
        <w:rPr>
          <w:rFonts w:ascii="Times New Roman" w:eastAsia="Times New Roman" w:hAnsi="Times New Roman" w:cs="Times New Roman"/>
          <w:sz w:val="28"/>
          <w:szCs w:val="28"/>
          <w:lang w:val="kk-KZ" w:eastAsia="ru-RU"/>
        </w:rPr>
        <w:t>;</w:t>
      </w:r>
    </w:p>
    <w:p w14:paraId="6687FCA5" w14:textId="28B7FBFA" w:rsidR="00315C92" w:rsidRPr="001B2144" w:rsidRDefault="00315C92"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 құрамында ауылшаруашылық қалдықтары бар минералдарға негізделген қаптамаға нормативтік құжаттардың жоқтығы.</w:t>
      </w:r>
    </w:p>
    <w:p w14:paraId="0324E9B2" w14:textId="5E5C0EE0" w:rsidR="00315C92" w:rsidRPr="001B2144" w:rsidRDefault="00315C92"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sz w:val="28"/>
          <w:szCs w:val="28"/>
          <w:lang w:val="kk-KZ" w:eastAsia="ru-RU"/>
        </w:rPr>
        <w:t>Жоғарыда аталған мәселелерді шешу үшін қағаз қаптамасының әзірленетін жаңа құрамына ғылыми зерттеулерді жүргізу - тақырыптың өзектілігін тудырады.</w:t>
      </w:r>
      <w:r w:rsidR="00CE5997" w:rsidRPr="001B2144">
        <w:rPr>
          <w:rFonts w:ascii="Times New Roman" w:eastAsia="Times New Roman" w:hAnsi="Times New Roman" w:cs="Times New Roman"/>
          <w:sz w:val="28"/>
          <w:szCs w:val="28"/>
          <w:lang w:val="kk-KZ" w:eastAsia="ru-RU"/>
        </w:rPr>
        <w:t xml:space="preserve"> </w:t>
      </w:r>
    </w:p>
    <w:p w14:paraId="33DCEF12" w14:textId="6031D99A" w:rsidR="000C709D" w:rsidRPr="001B2144" w:rsidRDefault="001E3C00" w:rsidP="001B2144">
      <w:pPr>
        <w:tabs>
          <w:tab w:val="left" w:pos="993"/>
        </w:tabs>
        <w:spacing w:after="0" w:line="240" w:lineRule="auto"/>
        <w:ind w:firstLine="709"/>
        <w:jc w:val="both"/>
        <w:rPr>
          <w:rFonts w:ascii="Times New Roman" w:hAnsi="Times New Roman" w:cs="Times New Roman"/>
          <w:sz w:val="28"/>
          <w:szCs w:val="28"/>
          <w:lang w:val="kk-KZ"/>
        </w:rPr>
      </w:pPr>
      <w:r w:rsidRPr="001B2144">
        <w:rPr>
          <w:rFonts w:ascii="Times New Roman" w:hAnsi="Times New Roman" w:cs="Times New Roman"/>
          <w:sz w:val="28"/>
          <w:szCs w:val="28"/>
          <w:shd w:val="clear" w:color="auto" w:fill="FFFFFF"/>
          <w:lang w:val="kk-KZ"/>
        </w:rPr>
        <w:t>Заманауи стандарттау принциптері тиімді жүзеге асыру шарттары мен даму тенденцияларын анықтайды. Қазіргі әлем жаңа технологиялардың үнемі пайда болуымен және қолданыстағы технологиялардың қарқынды дамуымен сипатталады. Халық санының үздіксіз өсуімен бірге жоғары технологиялық өнімдерді жаппай өндіру қажеттілігі туындайды. Мұндай жағдайларда стандарттау технологиялық процестің маңызды аспектілерінің бірі болып табылады. Техникалық регламенттерге қайшы келетін осындай стандарттарды белгілеуге жол бермеу қағидаты белгіленген. Стандарттаудың негізгі мақсаттарының бірі - техникалық регламенттердің талаптарын сақтауға ықпал ету. Осы мақсатқа жету үшін стандарттар толықтырулар енгізе алады, техникалық регламенттердің кез-келген талаптарын нақтылай алады (бірақ қайталамайды), осылайша оларда белгіленген қауіпсіздік деңгейін жоғарылатады, бірақ оларға қайшы келмейді</w:t>
      </w:r>
      <w:r w:rsidR="00240CA6" w:rsidRPr="001B2144">
        <w:rPr>
          <w:rFonts w:ascii="Times New Roman" w:hAnsi="Times New Roman" w:cs="Times New Roman"/>
          <w:sz w:val="28"/>
          <w:szCs w:val="28"/>
          <w:shd w:val="clear" w:color="auto" w:fill="FFFFFF"/>
          <w:lang w:val="kk-KZ"/>
        </w:rPr>
        <w:t>.</w:t>
      </w:r>
    </w:p>
    <w:p w14:paraId="50D41544" w14:textId="19567DDF" w:rsidR="001E3C00" w:rsidRPr="001B2144" w:rsidRDefault="001E3C00" w:rsidP="001B2144">
      <w:pPr>
        <w:tabs>
          <w:tab w:val="left" w:pos="993"/>
        </w:tabs>
        <w:spacing w:after="0" w:line="240" w:lineRule="auto"/>
        <w:ind w:firstLine="709"/>
        <w:jc w:val="both"/>
        <w:rPr>
          <w:rFonts w:ascii="Times New Roman" w:hAnsi="Times New Roman" w:cs="Times New Roman"/>
          <w:sz w:val="28"/>
          <w:szCs w:val="28"/>
          <w:lang w:val="kk-KZ"/>
        </w:rPr>
      </w:pPr>
      <w:r w:rsidRPr="001B2144">
        <w:rPr>
          <w:rFonts w:ascii="Times New Roman" w:hAnsi="Times New Roman" w:cs="Times New Roman"/>
          <w:sz w:val="28"/>
          <w:szCs w:val="28"/>
          <w:lang w:val="kk-KZ"/>
        </w:rPr>
        <w:t xml:space="preserve">Докторлық жұмыстың мақсатына сәйкес әзірленген нормативтік-техникалық құжат Стандарттау бойынша жоспарға ұсынылады. Әзірленіп жатқан стандартты қолдану нәтижесінде техникалық регламент талаптарының сақталуы ерікті негізде қамтамасыз етілетін стандарттау жөніндегі құжаттар тізбесіне енгізу көзделген кезде инженерлер мен ғалымдар арқылы </w:t>
      </w:r>
      <w:r w:rsidR="005B471E" w:rsidRPr="001B2144">
        <w:rPr>
          <w:rFonts w:ascii="Times New Roman" w:hAnsi="Times New Roman" w:cs="Times New Roman"/>
          <w:sz w:val="28"/>
          <w:szCs w:val="28"/>
          <w:lang w:val="kk-KZ"/>
        </w:rPr>
        <w:t xml:space="preserve">жаңа материалды алудың режимі, құрамы бойынша оптималды мәліметтер жөнінде жеткілікті зерттеулерге </w:t>
      </w:r>
      <w:r w:rsidRPr="001B2144">
        <w:rPr>
          <w:rFonts w:ascii="Times New Roman" w:hAnsi="Times New Roman" w:cs="Times New Roman"/>
          <w:sz w:val="28"/>
          <w:szCs w:val="28"/>
          <w:lang w:val="kk-KZ"/>
        </w:rPr>
        <w:t xml:space="preserve">қатысты техникалық регламенттің талаптарымен байланыстырылуы тиіс. </w:t>
      </w:r>
    </w:p>
    <w:p w14:paraId="0CB3808B" w14:textId="37202FE2" w:rsidR="000C709D" w:rsidRPr="001B2144" w:rsidRDefault="005B471E" w:rsidP="001B2144">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hAnsi="Times New Roman" w:cs="Times New Roman"/>
          <w:sz w:val="28"/>
          <w:szCs w:val="28"/>
          <w:lang w:val="kk-KZ"/>
        </w:rPr>
        <w:t>Жаңа материалдарға қойылатын талаптарды баяндау арқылы ұлттық стандарт жобасын әзірлеу кезінде осы материалдар қанағаттандыруы тиіс мақсаттың негізгі көрсеткіштеріне қойылатын талаптарды көрсете отырып, олардың қысқаша нақты функционалдық қасиеттері (параметрлері мен сипаттамалары) келтіріледі, патенттік құқық объектілерін, оның ішінде өнертабыстардың, пайдалы модельдер мен өнеркәсіптік үлгілердің сипаттамаларын пайдалануға байланысты ережелер енгізіледі, стандартты әзірлеуші стандартта пайдаланылған оған тиесілі патенттер туралы ақпаратты ашу, сондай-ақ оған белгілі үшінші тұлғалардың пайдаланылған патенттері туралы және стандарт талаптарын өтеусіз негізде орындау мүддесінде патентті мерзімсіз лицензиялауды қамтамасыз етсін. Егер патент иеленушіден (лицензиардан) стандарт талаптарын өтеусіз негізде орындау мүддесінде патентті мерзімсіз лицензиялауға алдын ала келісім алынбаса, патентпен қорғалған патенттік құқық объектілерін пайдалануға байланысты ережелерді стандартқа енгізуге жол берілмейді.</w:t>
      </w:r>
    </w:p>
    <w:p w14:paraId="52F67A6B" w14:textId="77777777" w:rsidR="005C72A0" w:rsidRPr="005C72A0" w:rsidRDefault="00052AC9" w:rsidP="005C72A0">
      <w:pPr>
        <w:tabs>
          <w:tab w:val="num" w:pos="720"/>
          <w:tab w:val="left" w:pos="993"/>
        </w:tabs>
        <w:spacing w:after="0" w:line="240" w:lineRule="auto"/>
        <w:ind w:firstLine="709"/>
        <w:jc w:val="both"/>
        <w:rPr>
          <w:rFonts w:ascii="Times New Roman" w:hAnsi="Times New Roman" w:cs="Times New Roman"/>
          <w:bCs/>
          <w:sz w:val="28"/>
          <w:szCs w:val="28"/>
          <w:lang w:val="kk-KZ"/>
        </w:rPr>
      </w:pPr>
      <w:bookmarkStart w:id="12" w:name="_Hlk153850518"/>
      <w:r w:rsidRPr="001B2144">
        <w:rPr>
          <w:rFonts w:ascii="Times New Roman" w:hAnsi="Times New Roman" w:cs="Times New Roman"/>
          <w:b/>
          <w:sz w:val="28"/>
          <w:szCs w:val="28"/>
          <w:lang w:val="kk-KZ"/>
        </w:rPr>
        <w:t xml:space="preserve">Зерттеудің мақсаты </w:t>
      </w:r>
      <w:r w:rsidR="00106EF7" w:rsidRPr="001B2144">
        <w:rPr>
          <w:rFonts w:ascii="Times New Roman" w:hAnsi="Times New Roman" w:cs="Times New Roman"/>
          <w:b/>
          <w:sz w:val="28"/>
          <w:szCs w:val="28"/>
          <w:lang w:val="kk-KZ"/>
        </w:rPr>
        <w:t>–</w:t>
      </w:r>
      <w:r w:rsidR="005B471E" w:rsidRPr="001B2144">
        <w:rPr>
          <w:rFonts w:ascii="Times New Roman" w:hAnsi="Times New Roman" w:cs="Times New Roman"/>
          <w:b/>
          <w:sz w:val="28"/>
          <w:szCs w:val="28"/>
          <w:lang w:val="kk-KZ"/>
        </w:rPr>
        <w:t xml:space="preserve"> </w:t>
      </w:r>
      <w:r w:rsidR="005C72A0" w:rsidRPr="005C72A0">
        <w:rPr>
          <w:rFonts w:ascii="Times New Roman" w:hAnsi="Times New Roman" w:cs="Times New Roman"/>
          <w:bCs/>
          <w:sz w:val="28"/>
          <w:szCs w:val="28"/>
          <w:lang w:val="kk-KZ"/>
        </w:rPr>
        <w:t>Кеден одағының техникалық регламенті 005/2011 талаптарына сәйкес, бидай мен күріш сабанынан жасалған жаңа материалдардың қасиеттерін зерттеу негізінде биологиялық ыдырайтын қағаз қаптамаға нормативтік-техникалық құжаттаманы әзірлеу.</w:t>
      </w:r>
    </w:p>
    <w:p w14:paraId="397AFAAD" w14:textId="77777777" w:rsidR="00052AC9" w:rsidRPr="001B2144" w:rsidRDefault="00052AC9" w:rsidP="001B2144">
      <w:pPr>
        <w:tabs>
          <w:tab w:val="num" w:pos="720"/>
          <w:tab w:val="left" w:pos="993"/>
        </w:tabs>
        <w:spacing w:after="0" w:line="240" w:lineRule="auto"/>
        <w:ind w:firstLine="709"/>
        <w:jc w:val="both"/>
        <w:rPr>
          <w:rFonts w:ascii="Times New Roman" w:hAnsi="Times New Roman" w:cs="Times New Roman"/>
          <w:b/>
          <w:sz w:val="28"/>
          <w:szCs w:val="28"/>
          <w:lang w:val="kk-KZ"/>
        </w:rPr>
      </w:pPr>
      <w:bookmarkStart w:id="13" w:name="_Hlk153850533"/>
      <w:bookmarkEnd w:id="12"/>
      <w:r w:rsidRPr="001B2144">
        <w:rPr>
          <w:rFonts w:ascii="Times New Roman" w:hAnsi="Times New Roman" w:cs="Times New Roman"/>
          <w:b/>
          <w:sz w:val="28"/>
          <w:szCs w:val="28"/>
          <w:lang w:val="kk-KZ"/>
        </w:rPr>
        <w:t xml:space="preserve">Зерттеу міндеттері: </w:t>
      </w:r>
    </w:p>
    <w:bookmarkEnd w:id="13"/>
    <w:p w14:paraId="48C41800" w14:textId="703E9757" w:rsidR="005C72A0" w:rsidRPr="005C72A0" w:rsidRDefault="005C72A0" w:rsidP="005C72A0">
      <w:pPr>
        <w:tabs>
          <w:tab w:val="num" w:pos="720"/>
          <w:tab w:val="left" w:pos="993"/>
        </w:tabs>
        <w:spacing w:after="0" w:line="240" w:lineRule="auto"/>
        <w:ind w:firstLine="709"/>
        <w:jc w:val="both"/>
        <w:rPr>
          <w:rFonts w:ascii="Times New Roman" w:hAnsi="Times New Roman" w:cs="Times New Roman"/>
          <w:sz w:val="28"/>
          <w:szCs w:val="28"/>
          <w:lang w:val="kk-KZ"/>
        </w:rPr>
      </w:pPr>
      <w:r w:rsidRPr="005C72A0">
        <w:rPr>
          <w:rFonts w:ascii="Times New Roman" w:hAnsi="Times New Roman" w:cs="Times New Roman"/>
          <w:sz w:val="28"/>
          <w:szCs w:val="28"/>
          <w:lang w:val="kk-KZ"/>
        </w:rPr>
        <w:t xml:space="preserve">- қаптамаға және композициялық қосылыстардың қазіргі жағдайы мен болашағы туралы деректерді </w:t>
      </w:r>
      <w:r w:rsidR="007073D3" w:rsidRPr="007073D3">
        <w:rPr>
          <w:rFonts w:ascii="Times New Roman" w:hAnsi="Times New Roman" w:cs="Times New Roman"/>
          <w:sz w:val="28"/>
          <w:szCs w:val="28"/>
          <w:lang w:val="kk-KZ"/>
        </w:rPr>
        <w:t>талдай отырып шикізат базасын және зерттеу әдістерін қалыптастыру;</w:t>
      </w:r>
    </w:p>
    <w:p w14:paraId="25D98ED8" w14:textId="77777777" w:rsidR="005C72A0" w:rsidRPr="005C72A0" w:rsidRDefault="005C72A0" w:rsidP="005C72A0">
      <w:pPr>
        <w:tabs>
          <w:tab w:val="num" w:pos="720"/>
          <w:tab w:val="left" w:pos="993"/>
        </w:tabs>
        <w:spacing w:after="0" w:line="240" w:lineRule="auto"/>
        <w:ind w:firstLine="709"/>
        <w:jc w:val="both"/>
        <w:rPr>
          <w:rFonts w:ascii="Times New Roman" w:hAnsi="Times New Roman" w:cs="Times New Roman"/>
          <w:sz w:val="28"/>
          <w:szCs w:val="28"/>
          <w:lang w:val="kk-KZ"/>
        </w:rPr>
      </w:pPr>
      <w:r w:rsidRPr="005C72A0">
        <w:rPr>
          <w:rFonts w:ascii="Times New Roman" w:hAnsi="Times New Roman" w:cs="Times New Roman"/>
          <w:sz w:val="28"/>
          <w:szCs w:val="28"/>
          <w:lang w:val="kk-KZ"/>
        </w:rPr>
        <w:t>- қағаз қаптамасын жасауға арналған шикізат материалдарының сипаттамаларына зерттеу жүргізу;</w:t>
      </w:r>
    </w:p>
    <w:p w14:paraId="2649BBF4" w14:textId="77777777" w:rsidR="005C72A0" w:rsidRPr="005C72A0" w:rsidRDefault="005C72A0" w:rsidP="005C72A0">
      <w:pPr>
        <w:tabs>
          <w:tab w:val="num" w:pos="720"/>
          <w:tab w:val="left" w:pos="993"/>
        </w:tabs>
        <w:spacing w:after="0" w:line="240" w:lineRule="auto"/>
        <w:ind w:firstLine="709"/>
        <w:jc w:val="both"/>
        <w:rPr>
          <w:rFonts w:ascii="Times New Roman" w:hAnsi="Times New Roman" w:cs="Times New Roman"/>
          <w:sz w:val="28"/>
          <w:szCs w:val="28"/>
          <w:lang w:val="kk-KZ"/>
        </w:rPr>
      </w:pPr>
      <w:r w:rsidRPr="005C72A0">
        <w:rPr>
          <w:rFonts w:ascii="Times New Roman" w:hAnsi="Times New Roman" w:cs="Times New Roman"/>
          <w:sz w:val="28"/>
          <w:szCs w:val="28"/>
          <w:lang w:val="kk-KZ"/>
        </w:rPr>
        <w:t>- композицияның технологиялық көрсеткіштерін зерттеу;</w:t>
      </w:r>
    </w:p>
    <w:p w14:paraId="75BC3E0E" w14:textId="77777777" w:rsidR="005C72A0" w:rsidRPr="005C72A0" w:rsidRDefault="005C72A0" w:rsidP="005C72A0">
      <w:pPr>
        <w:tabs>
          <w:tab w:val="num" w:pos="720"/>
          <w:tab w:val="left" w:pos="993"/>
        </w:tabs>
        <w:spacing w:after="0" w:line="240" w:lineRule="auto"/>
        <w:ind w:firstLine="709"/>
        <w:jc w:val="both"/>
        <w:rPr>
          <w:rFonts w:ascii="Times New Roman" w:hAnsi="Times New Roman" w:cs="Times New Roman"/>
          <w:sz w:val="28"/>
          <w:szCs w:val="28"/>
          <w:lang w:val="kk-KZ"/>
        </w:rPr>
      </w:pPr>
      <w:r w:rsidRPr="005C72A0">
        <w:rPr>
          <w:rFonts w:ascii="Times New Roman" w:hAnsi="Times New Roman" w:cs="Times New Roman"/>
          <w:sz w:val="28"/>
          <w:szCs w:val="28"/>
          <w:lang w:val="kk-KZ"/>
        </w:rPr>
        <w:t>- композицияның эксплутациялық қасиеттерін зерттеу;</w:t>
      </w:r>
    </w:p>
    <w:p w14:paraId="51A584B0" w14:textId="77777777" w:rsidR="005C72A0" w:rsidRPr="005C72A0" w:rsidRDefault="005C72A0" w:rsidP="005C72A0">
      <w:pPr>
        <w:tabs>
          <w:tab w:val="num" w:pos="720"/>
          <w:tab w:val="left" w:pos="993"/>
        </w:tabs>
        <w:spacing w:after="0" w:line="240" w:lineRule="auto"/>
        <w:ind w:firstLine="709"/>
        <w:jc w:val="both"/>
        <w:rPr>
          <w:rFonts w:ascii="Times New Roman" w:hAnsi="Times New Roman" w:cs="Times New Roman"/>
          <w:sz w:val="28"/>
          <w:szCs w:val="28"/>
          <w:lang w:val="kk-KZ"/>
        </w:rPr>
      </w:pPr>
      <w:r w:rsidRPr="005C72A0">
        <w:rPr>
          <w:rFonts w:ascii="Times New Roman" w:hAnsi="Times New Roman" w:cs="Times New Roman"/>
          <w:sz w:val="28"/>
          <w:szCs w:val="28"/>
          <w:lang w:val="kk-KZ"/>
        </w:rPr>
        <w:t>- бидай мен күріш сабанынан қаптама өндіру үшін суспензия дайындау режимдері мен құрамдарын әзірлеу;</w:t>
      </w:r>
    </w:p>
    <w:p w14:paraId="421756A5" w14:textId="77777777" w:rsidR="005C72A0" w:rsidRDefault="005C72A0" w:rsidP="005C72A0">
      <w:pPr>
        <w:tabs>
          <w:tab w:val="num" w:pos="720"/>
          <w:tab w:val="left" w:pos="993"/>
        </w:tabs>
        <w:spacing w:after="0" w:line="240" w:lineRule="auto"/>
        <w:ind w:firstLine="709"/>
        <w:jc w:val="both"/>
        <w:rPr>
          <w:rFonts w:ascii="Times New Roman" w:hAnsi="Times New Roman" w:cs="Times New Roman"/>
          <w:sz w:val="28"/>
          <w:szCs w:val="28"/>
          <w:lang w:val="kk-KZ"/>
        </w:rPr>
      </w:pPr>
      <w:r w:rsidRPr="005C72A0">
        <w:rPr>
          <w:rFonts w:ascii="Times New Roman" w:hAnsi="Times New Roman" w:cs="Times New Roman"/>
          <w:sz w:val="28"/>
          <w:szCs w:val="28"/>
          <w:lang w:val="kk-KZ"/>
        </w:rPr>
        <w:t>- нормативті-техникалық құжаттаманы әзірлеу.</w:t>
      </w:r>
    </w:p>
    <w:p w14:paraId="6017853A" w14:textId="77777777" w:rsidR="005C72A0" w:rsidRPr="005C72A0" w:rsidRDefault="00052AC9" w:rsidP="005C72A0">
      <w:pPr>
        <w:tabs>
          <w:tab w:val="num" w:pos="720"/>
          <w:tab w:val="left" w:pos="993"/>
        </w:tabs>
        <w:spacing w:after="0" w:line="240" w:lineRule="auto"/>
        <w:ind w:firstLine="709"/>
        <w:jc w:val="both"/>
        <w:rPr>
          <w:rFonts w:ascii="Times New Roman" w:hAnsi="Times New Roman" w:cs="Times New Roman"/>
          <w:bCs/>
          <w:sz w:val="28"/>
          <w:szCs w:val="28"/>
          <w:lang w:val="kk-KZ"/>
        </w:rPr>
      </w:pPr>
      <w:r w:rsidRPr="001B2144">
        <w:rPr>
          <w:rFonts w:ascii="Times New Roman" w:hAnsi="Times New Roman" w:cs="Times New Roman"/>
          <w:b/>
          <w:sz w:val="28"/>
          <w:szCs w:val="28"/>
          <w:lang w:val="kk-KZ"/>
        </w:rPr>
        <w:t>Зерттеу объектісі</w:t>
      </w:r>
      <w:r w:rsidR="00F52CDA" w:rsidRPr="001B2144">
        <w:rPr>
          <w:rFonts w:ascii="Times New Roman" w:hAnsi="Times New Roman" w:cs="Times New Roman"/>
          <w:b/>
          <w:sz w:val="28"/>
          <w:szCs w:val="28"/>
          <w:lang w:val="kk-KZ"/>
        </w:rPr>
        <w:t xml:space="preserve">: </w:t>
      </w:r>
      <w:bookmarkStart w:id="14" w:name="_Hlk159483208"/>
      <w:bookmarkStart w:id="15" w:name="_Hlk153850547"/>
      <w:r w:rsidR="00A3739B" w:rsidRPr="001B2144">
        <w:rPr>
          <w:rFonts w:ascii="Times New Roman" w:hAnsi="Times New Roman" w:cs="Times New Roman"/>
          <w:bCs/>
          <w:sz w:val="28"/>
          <w:szCs w:val="28"/>
          <w:lang w:val="kk-KZ"/>
        </w:rPr>
        <w:t xml:space="preserve">стандарттау нысандары - </w:t>
      </w:r>
      <w:bookmarkEnd w:id="14"/>
      <w:r w:rsidR="005C72A0" w:rsidRPr="005C72A0">
        <w:rPr>
          <w:rFonts w:ascii="Times New Roman" w:hAnsi="Times New Roman" w:cs="Times New Roman"/>
          <w:bCs/>
          <w:sz w:val="28"/>
          <w:szCs w:val="28"/>
          <w:lang w:val="kk-KZ"/>
        </w:rPr>
        <w:t>агроөнеркәсіптік кешен қалдықтарынан, атап айтқанда бидай мен күріш сабандары негізінде жасалған және байытылмаған волластонит пен тұрмыстық қалдық картон қосылған, биологиялық ыдырайтын қаптамаға арналған қағаздар.</w:t>
      </w:r>
    </w:p>
    <w:p w14:paraId="65F8F03A" w14:textId="2BB3C6A2" w:rsidR="00A3739B" w:rsidRDefault="00A3739B" w:rsidP="001B2144">
      <w:pPr>
        <w:tabs>
          <w:tab w:val="num" w:pos="720"/>
          <w:tab w:val="left" w:pos="993"/>
        </w:tabs>
        <w:spacing w:after="0" w:line="240" w:lineRule="auto"/>
        <w:ind w:firstLine="709"/>
        <w:jc w:val="both"/>
        <w:rPr>
          <w:rFonts w:ascii="Times New Roman" w:hAnsi="Times New Roman" w:cs="Times New Roman"/>
          <w:sz w:val="28"/>
          <w:szCs w:val="28"/>
          <w:lang w:val="kk-KZ"/>
        </w:rPr>
      </w:pPr>
      <w:r w:rsidRPr="001B2144">
        <w:rPr>
          <w:rFonts w:ascii="Times New Roman" w:hAnsi="Times New Roman" w:cs="Times New Roman"/>
          <w:b/>
          <w:sz w:val="28"/>
          <w:szCs w:val="28"/>
          <w:lang w:val="kk-KZ"/>
        </w:rPr>
        <w:t>Зерттеу пәні -</w:t>
      </w:r>
      <w:r w:rsidRPr="001B2144">
        <w:rPr>
          <w:rFonts w:ascii="Times New Roman" w:hAnsi="Times New Roman" w:cs="Times New Roman"/>
          <w:sz w:val="28"/>
          <w:szCs w:val="28"/>
          <w:lang w:val="kk-KZ"/>
        </w:rPr>
        <w:t xml:space="preserve"> </w:t>
      </w:r>
      <w:bookmarkStart w:id="16" w:name="_Hlk159483307"/>
      <w:r w:rsidRPr="001B2144">
        <w:rPr>
          <w:rFonts w:ascii="Times New Roman" w:hAnsi="Times New Roman" w:cs="Times New Roman"/>
          <w:sz w:val="28"/>
          <w:szCs w:val="28"/>
          <w:lang w:val="kk-KZ"/>
        </w:rPr>
        <w:t>агроөнеркәсіптік кешен қалдықтарынан, атап айтқанда бидай мен күріш сабандары мен минералды қоспа волластонит және қайталама тұрмыстық қалдық картон негізінде жасалған жаңа материал қаптаманы өндіру сапасының көрсеткіштері процестерінің заңдылықтары.</w:t>
      </w:r>
    </w:p>
    <w:p w14:paraId="23EF36A0" w14:textId="77777777" w:rsidR="00001877" w:rsidRPr="001B2144" w:rsidRDefault="00001877" w:rsidP="00001877">
      <w:pPr>
        <w:tabs>
          <w:tab w:val="num" w:pos="720"/>
          <w:tab w:val="left" w:pos="993"/>
        </w:tabs>
        <w:spacing w:after="0" w:line="240" w:lineRule="auto"/>
        <w:ind w:firstLine="709"/>
        <w:jc w:val="both"/>
        <w:rPr>
          <w:rFonts w:ascii="Times New Roman" w:hAnsi="Times New Roman" w:cs="Times New Roman"/>
          <w:b/>
          <w:sz w:val="28"/>
          <w:szCs w:val="28"/>
          <w:lang w:val="kk-KZ"/>
        </w:rPr>
      </w:pPr>
      <w:bookmarkStart w:id="17" w:name="_Hlk159484392"/>
      <w:r w:rsidRPr="001B2144">
        <w:rPr>
          <w:rFonts w:ascii="Times New Roman" w:hAnsi="Times New Roman" w:cs="Times New Roman"/>
          <w:b/>
          <w:sz w:val="28"/>
          <w:szCs w:val="28"/>
          <w:lang w:val="kk-KZ"/>
        </w:rPr>
        <w:t xml:space="preserve">Зерттеу әдістері. </w:t>
      </w:r>
      <w:r w:rsidRPr="001B2144">
        <w:rPr>
          <w:rFonts w:ascii="Times New Roman" w:hAnsi="Times New Roman" w:cs="Times New Roman"/>
          <w:sz w:val="28"/>
          <w:szCs w:val="28"/>
          <w:lang w:val="kk-KZ"/>
        </w:rPr>
        <w:t>Эксперименттік зерттеулер заманауи ғылыми-зерттеу жабдықтары мен өлшеу құралдарын қолдана отырып, ерекше және танымал әдістерге сәйкес жүргізілді</w:t>
      </w:r>
      <w:r w:rsidRPr="00DF23FB">
        <w:rPr>
          <w:rFonts w:ascii="Times New Roman" w:hAnsi="Times New Roman" w:cs="Times New Roman"/>
          <w:sz w:val="28"/>
          <w:szCs w:val="28"/>
          <w:lang w:val="kk-KZ"/>
        </w:rPr>
        <w:t>:</w:t>
      </w:r>
      <w:r>
        <w:rPr>
          <w:rFonts w:ascii="Times New Roman" w:hAnsi="Times New Roman" w:cs="Times New Roman"/>
          <w:sz w:val="28"/>
          <w:szCs w:val="28"/>
          <w:lang w:val="kk-KZ"/>
        </w:rPr>
        <w:t xml:space="preserve"> э</w:t>
      </w:r>
      <w:r w:rsidRPr="00DF23FB">
        <w:rPr>
          <w:rFonts w:ascii="Times New Roman" w:hAnsi="Times New Roman" w:cs="Times New Roman"/>
          <w:sz w:val="28"/>
          <w:szCs w:val="28"/>
          <w:lang w:val="kk-KZ"/>
        </w:rPr>
        <w:t>лектронды микроскопия</w:t>
      </w:r>
      <w:r>
        <w:rPr>
          <w:rFonts w:ascii="Times New Roman" w:hAnsi="Times New Roman" w:cs="Times New Roman"/>
          <w:sz w:val="28"/>
          <w:szCs w:val="28"/>
          <w:lang w:val="kk-KZ"/>
        </w:rPr>
        <w:t>, р</w:t>
      </w:r>
      <w:r w:rsidRPr="00DF23FB">
        <w:rPr>
          <w:rFonts w:ascii="Times New Roman" w:hAnsi="Times New Roman" w:cs="Times New Roman"/>
          <w:sz w:val="28"/>
          <w:szCs w:val="28"/>
          <w:lang w:val="kk-KZ"/>
        </w:rPr>
        <w:t>ентгендік фазалық талдау</w:t>
      </w:r>
      <w:r>
        <w:rPr>
          <w:rFonts w:ascii="Times New Roman" w:hAnsi="Times New Roman" w:cs="Times New Roman"/>
          <w:sz w:val="28"/>
          <w:szCs w:val="28"/>
          <w:lang w:val="kk-KZ"/>
        </w:rPr>
        <w:t>, р</w:t>
      </w:r>
      <w:r w:rsidRPr="00DF23FB">
        <w:rPr>
          <w:rFonts w:ascii="Times New Roman" w:hAnsi="Times New Roman" w:cs="Times New Roman"/>
          <w:sz w:val="28"/>
          <w:szCs w:val="28"/>
          <w:lang w:val="kk-KZ"/>
        </w:rPr>
        <w:t>ентген-флуоресцентті талдау</w:t>
      </w:r>
      <w:r>
        <w:rPr>
          <w:rFonts w:ascii="Times New Roman" w:hAnsi="Times New Roman" w:cs="Times New Roman"/>
          <w:sz w:val="28"/>
          <w:szCs w:val="28"/>
          <w:lang w:val="kk-KZ"/>
        </w:rPr>
        <w:t>, и</w:t>
      </w:r>
      <w:r w:rsidRPr="00DF23FB">
        <w:rPr>
          <w:rFonts w:ascii="Times New Roman" w:hAnsi="Times New Roman" w:cs="Times New Roman"/>
          <w:sz w:val="28"/>
          <w:szCs w:val="28"/>
          <w:lang w:val="kk-KZ"/>
        </w:rPr>
        <w:t>нфрақызыл спектроскопия</w:t>
      </w:r>
      <w:r>
        <w:rPr>
          <w:rFonts w:ascii="Times New Roman" w:hAnsi="Times New Roman" w:cs="Times New Roman"/>
          <w:sz w:val="28"/>
          <w:szCs w:val="28"/>
          <w:lang w:val="kk-KZ"/>
        </w:rPr>
        <w:t>, қ</w:t>
      </w:r>
      <w:r w:rsidRPr="00DF23FB">
        <w:rPr>
          <w:rFonts w:ascii="Times New Roman" w:hAnsi="Times New Roman" w:cs="Times New Roman"/>
          <w:sz w:val="28"/>
          <w:szCs w:val="28"/>
          <w:lang w:val="kk-KZ"/>
        </w:rPr>
        <w:t>ағаз құймаларының механикалық қасиеттерін зерттеу</w:t>
      </w:r>
      <w:r>
        <w:rPr>
          <w:rFonts w:ascii="Times New Roman" w:hAnsi="Times New Roman" w:cs="Times New Roman"/>
          <w:sz w:val="28"/>
          <w:szCs w:val="28"/>
          <w:lang w:val="kk-KZ"/>
        </w:rPr>
        <w:t>, т</w:t>
      </w:r>
      <w:r w:rsidRPr="00DF23FB">
        <w:rPr>
          <w:rFonts w:ascii="Times New Roman" w:hAnsi="Times New Roman" w:cs="Times New Roman"/>
          <w:sz w:val="28"/>
          <w:szCs w:val="28"/>
          <w:lang w:val="kk-KZ"/>
        </w:rPr>
        <w:t>ермогравиметриялық әдіс</w:t>
      </w:r>
      <w:r>
        <w:rPr>
          <w:rFonts w:ascii="Times New Roman" w:hAnsi="Times New Roman" w:cs="Times New Roman"/>
          <w:sz w:val="28"/>
          <w:szCs w:val="28"/>
          <w:lang w:val="kk-KZ"/>
        </w:rPr>
        <w:t xml:space="preserve">. </w:t>
      </w:r>
      <w:r w:rsidRPr="00DF23FB">
        <w:rPr>
          <w:rFonts w:ascii="Times New Roman" w:hAnsi="Times New Roman" w:cs="Times New Roman"/>
          <w:sz w:val="28"/>
          <w:szCs w:val="28"/>
          <w:lang w:val="kk-KZ"/>
        </w:rPr>
        <w:t>Стандартты емес әдістермен қағаздың биологиялық ыдырауын зерттеу</w:t>
      </w:r>
      <w:r>
        <w:rPr>
          <w:rFonts w:ascii="Times New Roman" w:hAnsi="Times New Roman" w:cs="Times New Roman"/>
          <w:sz w:val="28"/>
          <w:szCs w:val="28"/>
          <w:lang w:val="kk-KZ"/>
        </w:rPr>
        <w:t xml:space="preserve"> зертхана жағдайында жүргізілді. </w:t>
      </w:r>
      <w:r w:rsidRPr="001B2144">
        <w:rPr>
          <w:rFonts w:ascii="Times New Roman" w:hAnsi="Times New Roman" w:cs="Times New Roman"/>
          <w:sz w:val="28"/>
          <w:szCs w:val="28"/>
          <w:lang w:val="kk-KZ"/>
        </w:rPr>
        <w:t xml:space="preserve">Зерттеу нәтижелерін өңдеу ықтималдық теориясы мен математикалық статистика әдістерін қолдана отырып, заманауи есептеу құралдары мен «Excel 2010» бағдарламасын қолдана отырып жүргізілді. Жұмыстың негізгі ережелерінің сенімділігі теориялық және эксперименттік зерттеулердің конвергенциясымен, зерттеулерде жоғары технологиялық жабдықтар мен заманауи бағдарламалық кешендерді қолданумен расталады. </w:t>
      </w:r>
    </w:p>
    <w:bookmarkEnd w:id="16"/>
    <w:bookmarkEnd w:id="17"/>
    <w:p w14:paraId="5DB4D9DA" w14:textId="5A45B316" w:rsidR="005C72A0" w:rsidRPr="005C72A0" w:rsidRDefault="000D64EC" w:rsidP="0082181F">
      <w:pPr>
        <w:tabs>
          <w:tab w:val="num" w:pos="720"/>
          <w:tab w:val="left" w:pos="993"/>
        </w:tabs>
        <w:spacing w:after="0" w:line="240" w:lineRule="auto"/>
        <w:ind w:firstLine="709"/>
        <w:jc w:val="both"/>
        <w:rPr>
          <w:rFonts w:ascii="Times New Roman" w:hAnsi="Times New Roman" w:cs="Times New Roman"/>
          <w:sz w:val="28"/>
          <w:szCs w:val="28"/>
          <w:lang w:val="kk-KZ"/>
        </w:rPr>
      </w:pPr>
      <w:r w:rsidRPr="001B2144">
        <w:rPr>
          <w:rFonts w:ascii="Times New Roman" w:hAnsi="Times New Roman" w:cs="Times New Roman"/>
          <w:b/>
          <w:sz w:val="28"/>
          <w:szCs w:val="28"/>
          <w:lang w:val="kk-KZ"/>
        </w:rPr>
        <w:t>Жұмыстың</w:t>
      </w:r>
      <w:r w:rsidR="00052AC9" w:rsidRPr="001B2144">
        <w:rPr>
          <w:rFonts w:ascii="Times New Roman" w:hAnsi="Times New Roman" w:cs="Times New Roman"/>
          <w:b/>
          <w:sz w:val="28"/>
          <w:szCs w:val="28"/>
          <w:lang w:val="kk-KZ"/>
        </w:rPr>
        <w:t xml:space="preserve"> ғылыми жаңалығы:</w:t>
      </w:r>
      <w:r w:rsidR="0082181F">
        <w:rPr>
          <w:rFonts w:ascii="Times New Roman" w:hAnsi="Times New Roman" w:cs="Times New Roman"/>
          <w:b/>
          <w:sz w:val="28"/>
          <w:szCs w:val="28"/>
          <w:lang w:val="kk-KZ"/>
        </w:rPr>
        <w:t xml:space="preserve"> </w:t>
      </w:r>
      <w:bookmarkStart w:id="18" w:name="_Hlk159483716"/>
      <w:bookmarkEnd w:id="15"/>
      <w:r w:rsidR="0082181F" w:rsidRPr="0082181F">
        <w:rPr>
          <w:rFonts w:ascii="Times New Roman" w:hAnsi="Times New Roman" w:cs="Times New Roman"/>
          <w:sz w:val="28"/>
          <w:szCs w:val="28"/>
          <w:lang w:val="kk-KZ"/>
        </w:rPr>
        <w:t>ж</w:t>
      </w:r>
      <w:r w:rsidR="005C72A0" w:rsidRPr="005C72A0">
        <w:rPr>
          <w:rFonts w:ascii="Times New Roman" w:hAnsi="Times New Roman" w:cs="Times New Roman"/>
          <w:sz w:val="28"/>
          <w:szCs w:val="28"/>
          <w:lang w:val="kk-KZ"/>
        </w:rPr>
        <w:t>аңа материалды стандарттау, яғни бидай және күріш сабанынан және байытылмаған волластониттен жасалған биологиялық ыдырайтын қағаздың материалдары мен шикізатты химиялық және физика-механикалық әдістер арқылы зерттеу, суспензия сапасының көрсеткіштерін оңтайландыру, суспензияның оңтайлы құрылымы және технологиялық көрсеткіштері мен</w:t>
      </w:r>
      <w:r w:rsidR="005C72A0">
        <w:rPr>
          <w:rFonts w:ascii="Times New Roman" w:hAnsi="Times New Roman" w:cs="Times New Roman"/>
          <w:sz w:val="28"/>
          <w:szCs w:val="28"/>
          <w:lang w:val="kk-KZ"/>
        </w:rPr>
        <w:t xml:space="preserve"> </w:t>
      </w:r>
      <w:r w:rsidR="005C72A0" w:rsidRPr="005C72A0">
        <w:rPr>
          <w:rFonts w:ascii="Times New Roman" w:hAnsi="Times New Roman" w:cs="Times New Roman"/>
          <w:sz w:val="28"/>
          <w:szCs w:val="28"/>
          <w:lang w:val="kk-KZ"/>
        </w:rPr>
        <w:t>оңтайлы пайдалану көрсеткіштерін алу режимдері. Алғаш рет Қазақстан Республикасы аумағында құрамында беріктікті қамтамасыз ететін минералды қоспасы бар</w:t>
      </w:r>
      <w:r w:rsidR="005C72A0">
        <w:rPr>
          <w:rFonts w:ascii="Times New Roman" w:hAnsi="Times New Roman" w:cs="Times New Roman"/>
          <w:sz w:val="28"/>
          <w:szCs w:val="28"/>
          <w:lang w:val="kk-KZ"/>
        </w:rPr>
        <w:t>,</w:t>
      </w:r>
      <w:r w:rsidR="005C72A0" w:rsidRPr="005C72A0">
        <w:rPr>
          <w:rFonts w:ascii="Times New Roman" w:hAnsi="Times New Roman" w:cs="Times New Roman"/>
          <w:sz w:val="28"/>
          <w:szCs w:val="28"/>
          <w:lang w:val="kk-KZ"/>
        </w:rPr>
        <w:t xml:space="preserve"> сабан</w:t>
      </w:r>
      <w:r w:rsidR="005C72A0">
        <w:rPr>
          <w:rFonts w:ascii="Times New Roman" w:hAnsi="Times New Roman" w:cs="Times New Roman"/>
          <w:sz w:val="28"/>
          <w:szCs w:val="28"/>
          <w:lang w:val="kk-KZ"/>
        </w:rPr>
        <w:t xml:space="preserve"> негізінде жасалған</w:t>
      </w:r>
      <w:r w:rsidR="005C72A0" w:rsidRPr="005C72A0">
        <w:rPr>
          <w:rFonts w:ascii="Times New Roman" w:hAnsi="Times New Roman" w:cs="Times New Roman"/>
          <w:sz w:val="28"/>
          <w:szCs w:val="28"/>
          <w:lang w:val="kk-KZ"/>
        </w:rPr>
        <w:t xml:space="preserve"> </w:t>
      </w:r>
      <w:r w:rsidR="005C72A0">
        <w:rPr>
          <w:rFonts w:ascii="Times New Roman" w:hAnsi="Times New Roman" w:cs="Times New Roman"/>
          <w:sz w:val="28"/>
          <w:szCs w:val="28"/>
          <w:lang w:val="kk-KZ"/>
        </w:rPr>
        <w:t>б</w:t>
      </w:r>
      <w:r w:rsidR="005C72A0" w:rsidRPr="005C72A0">
        <w:rPr>
          <w:rFonts w:ascii="Times New Roman" w:hAnsi="Times New Roman" w:cs="Times New Roman"/>
          <w:sz w:val="28"/>
          <w:szCs w:val="28"/>
          <w:lang w:val="kk-KZ"/>
        </w:rPr>
        <w:t xml:space="preserve">иоыдырайтын қасиеттері бар жаңа </w:t>
      </w:r>
      <w:r w:rsidR="005C72A0">
        <w:rPr>
          <w:rFonts w:ascii="Times New Roman" w:hAnsi="Times New Roman" w:cs="Times New Roman"/>
          <w:sz w:val="28"/>
          <w:szCs w:val="28"/>
          <w:lang w:val="kk-KZ"/>
        </w:rPr>
        <w:t xml:space="preserve">материал </w:t>
      </w:r>
      <w:r w:rsidR="005C72A0" w:rsidRPr="005C72A0">
        <w:rPr>
          <w:rFonts w:ascii="Times New Roman" w:hAnsi="Times New Roman" w:cs="Times New Roman"/>
          <w:sz w:val="28"/>
          <w:szCs w:val="28"/>
          <w:lang w:val="kk-KZ"/>
        </w:rPr>
        <w:t>қаптама</w:t>
      </w:r>
      <w:r w:rsidR="005C72A0">
        <w:rPr>
          <w:rFonts w:ascii="Times New Roman" w:hAnsi="Times New Roman" w:cs="Times New Roman"/>
          <w:sz w:val="28"/>
          <w:szCs w:val="28"/>
          <w:lang w:val="kk-KZ"/>
        </w:rPr>
        <w:t>ға</w:t>
      </w:r>
      <w:r w:rsidR="005C72A0" w:rsidRPr="005C72A0">
        <w:rPr>
          <w:rFonts w:ascii="Times New Roman" w:hAnsi="Times New Roman" w:cs="Times New Roman"/>
          <w:sz w:val="28"/>
          <w:szCs w:val="28"/>
          <w:lang w:val="kk-KZ"/>
        </w:rPr>
        <w:t xml:space="preserve"> </w:t>
      </w:r>
      <w:r w:rsidR="005C72A0">
        <w:rPr>
          <w:rFonts w:ascii="Times New Roman" w:hAnsi="Times New Roman" w:cs="Times New Roman"/>
          <w:sz w:val="28"/>
          <w:szCs w:val="28"/>
          <w:lang w:val="kk-KZ"/>
        </w:rPr>
        <w:t xml:space="preserve">арналған </w:t>
      </w:r>
      <w:r w:rsidR="005C72A0" w:rsidRPr="005C72A0">
        <w:rPr>
          <w:rFonts w:ascii="Times New Roman" w:hAnsi="Times New Roman" w:cs="Times New Roman"/>
          <w:sz w:val="28"/>
          <w:szCs w:val="28"/>
          <w:lang w:val="kk-KZ"/>
        </w:rPr>
        <w:t>қағаз алынды. Нормативтік құжат – ұйым стандарты әзірленді.</w:t>
      </w:r>
    </w:p>
    <w:bookmarkEnd w:id="18"/>
    <w:p w14:paraId="32140D0F" w14:textId="201E9C66" w:rsidR="005C72A0" w:rsidRPr="005C72A0" w:rsidRDefault="00A3739B" w:rsidP="0082181F">
      <w:pPr>
        <w:tabs>
          <w:tab w:val="left" w:pos="567"/>
          <w:tab w:val="left" w:pos="1140"/>
        </w:tabs>
        <w:spacing w:after="0" w:line="240" w:lineRule="auto"/>
        <w:ind w:firstLine="709"/>
        <w:jc w:val="both"/>
        <w:rPr>
          <w:rFonts w:ascii="Times New Roman" w:eastAsia="Times New Roman" w:hAnsi="Times New Roman" w:cs="Times New Roman"/>
          <w:sz w:val="28"/>
          <w:szCs w:val="28"/>
          <w:lang w:val="kk-KZ" w:eastAsia="ru-RU"/>
        </w:rPr>
      </w:pPr>
      <w:r w:rsidRPr="001B2144">
        <w:rPr>
          <w:rFonts w:ascii="Times New Roman" w:eastAsia="Times New Roman" w:hAnsi="Times New Roman" w:cs="Times New Roman"/>
          <w:b/>
          <w:bCs/>
          <w:sz w:val="28"/>
          <w:szCs w:val="28"/>
          <w:lang w:val="kk-KZ" w:eastAsia="ru-RU"/>
        </w:rPr>
        <w:t>Жұмыстың тәжірибелік маңыздылығы:</w:t>
      </w:r>
      <w:r w:rsidR="0082181F">
        <w:rPr>
          <w:rFonts w:ascii="Times New Roman" w:eastAsia="Times New Roman" w:hAnsi="Times New Roman" w:cs="Times New Roman"/>
          <w:b/>
          <w:bCs/>
          <w:sz w:val="28"/>
          <w:szCs w:val="28"/>
          <w:lang w:val="kk-KZ" w:eastAsia="ru-RU"/>
        </w:rPr>
        <w:t xml:space="preserve"> </w:t>
      </w:r>
      <w:r w:rsidR="005C72A0" w:rsidRPr="005C72A0">
        <w:rPr>
          <w:rFonts w:ascii="Times New Roman" w:eastAsia="Times New Roman" w:hAnsi="Times New Roman" w:cs="Times New Roman"/>
          <w:sz w:val="28"/>
          <w:szCs w:val="28"/>
          <w:lang w:val="kk-KZ" w:eastAsia="ru-RU"/>
        </w:rPr>
        <w:t xml:space="preserve">қаптамаға арналған экологиялық таза биологиялық ыдырайтын қағаздардың құрамы алынды; </w:t>
      </w:r>
    </w:p>
    <w:p w14:paraId="4645BF1B" w14:textId="77777777" w:rsidR="005C72A0" w:rsidRPr="005C72A0" w:rsidRDefault="005C72A0" w:rsidP="005C72A0">
      <w:pPr>
        <w:tabs>
          <w:tab w:val="num" w:pos="720"/>
          <w:tab w:val="left" w:pos="993"/>
        </w:tabs>
        <w:spacing w:after="0" w:line="240" w:lineRule="auto"/>
        <w:ind w:firstLine="709"/>
        <w:jc w:val="both"/>
        <w:rPr>
          <w:rFonts w:ascii="Times New Roman" w:eastAsia="Times New Roman" w:hAnsi="Times New Roman" w:cs="Times New Roman"/>
          <w:sz w:val="28"/>
          <w:szCs w:val="28"/>
          <w:lang w:val="kk-KZ" w:eastAsia="ru-RU"/>
        </w:rPr>
      </w:pPr>
      <w:r w:rsidRPr="005C72A0">
        <w:rPr>
          <w:rFonts w:ascii="Times New Roman" w:eastAsia="Times New Roman" w:hAnsi="Times New Roman" w:cs="Times New Roman"/>
          <w:sz w:val="28"/>
          <w:szCs w:val="28"/>
          <w:lang w:val="kk-KZ" w:eastAsia="ru-RU"/>
        </w:rPr>
        <w:t xml:space="preserve">- сабаннан қаптама қағаздарын өндірудің технологиялық процесі жасалды; </w:t>
      </w:r>
    </w:p>
    <w:p w14:paraId="7CC153A9" w14:textId="77777777" w:rsidR="005C72A0" w:rsidRPr="005C72A0" w:rsidRDefault="005C72A0" w:rsidP="005C72A0">
      <w:pPr>
        <w:tabs>
          <w:tab w:val="num" w:pos="720"/>
          <w:tab w:val="left" w:pos="993"/>
        </w:tabs>
        <w:spacing w:after="0" w:line="240" w:lineRule="auto"/>
        <w:ind w:firstLine="709"/>
        <w:jc w:val="both"/>
        <w:rPr>
          <w:rFonts w:ascii="Times New Roman" w:eastAsia="Times New Roman" w:hAnsi="Times New Roman" w:cs="Times New Roman"/>
          <w:sz w:val="28"/>
          <w:szCs w:val="28"/>
          <w:lang w:val="kk-KZ" w:eastAsia="ru-RU"/>
        </w:rPr>
      </w:pPr>
      <w:r w:rsidRPr="005C72A0">
        <w:rPr>
          <w:rFonts w:ascii="Times New Roman" w:eastAsia="Times New Roman" w:hAnsi="Times New Roman" w:cs="Times New Roman"/>
          <w:sz w:val="28"/>
          <w:szCs w:val="28"/>
          <w:lang w:val="kk-KZ" w:eastAsia="ru-RU"/>
        </w:rPr>
        <w:t xml:space="preserve">- бидай мен күріш сабаны негізінде жасалған жаңа материалдарға стандарттау жүргізілді. </w:t>
      </w:r>
    </w:p>
    <w:p w14:paraId="1FB366F8" w14:textId="77777777" w:rsidR="005C72A0" w:rsidRPr="005C72A0" w:rsidRDefault="005C72A0" w:rsidP="005C72A0">
      <w:pPr>
        <w:tabs>
          <w:tab w:val="num" w:pos="720"/>
          <w:tab w:val="left" w:pos="993"/>
        </w:tabs>
        <w:spacing w:after="0" w:line="240" w:lineRule="auto"/>
        <w:ind w:firstLine="709"/>
        <w:jc w:val="both"/>
        <w:rPr>
          <w:rFonts w:ascii="Times New Roman" w:eastAsia="Times New Roman" w:hAnsi="Times New Roman" w:cs="Times New Roman"/>
          <w:sz w:val="28"/>
          <w:szCs w:val="28"/>
          <w:lang w:val="kk-KZ" w:eastAsia="ru-RU"/>
        </w:rPr>
      </w:pPr>
      <w:r w:rsidRPr="005C72A0">
        <w:rPr>
          <w:rFonts w:ascii="Times New Roman" w:eastAsia="Times New Roman" w:hAnsi="Times New Roman" w:cs="Times New Roman"/>
          <w:sz w:val="28"/>
          <w:szCs w:val="28"/>
          <w:lang w:val="kk-KZ" w:eastAsia="ru-RU"/>
        </w:rPr>
        <w:t>Диссертациялық жұмыстың нәтижелері бойынша: Ұлттық мемлекеттік ғылыми-техникалық сараптама орталығында бастамашыл тақырып бойынша есеп тапсыру нәтижесінде «Бидай сабанынан көпфункционалды материал» атты ғылыми және ғылыми-техникалық қызметінің нәтижелеріне РНТД22РКИ007 мемлекеттік тіркеу нөмірі беріліп патент алынған, бұл коммерцияландыруға дайындалудың маңызды кезеңі болып табылады, атап айтқанда технологиялық жоспарды іске асыру үшін материалдардың шикізат базасы бағаланады. Жұмыста қаптамалардың материалдық шығындарын едәуір төмендетуге мүмкіндік беретін шикізат базасы ұсынылған.</w:t>
      </w:r>
    </w:p>
    <w:p w14:paraId="0AD3477C" w14:textId="77777777" w:rsidR="00052AC9" w:rsidRPr="001B2144" w:rsidRDefault="00052AC9" w:rsidP="001B2144">
      <w:pPr>
        <w:tabs>
          <w:tab w:val="num" w:pos="720"/>
          <w:tab w:val="left" w:pos="993"/>
        </w:tabs>
        <w:spacing w:after="0" w:line="240" w:lineRule="auto"/>
        <w:ind w:firstLine="709"/>
        <w:jc w:val="both"/>
        <w:rPr>
          <w:rFonts w:ascii="Times New Roman" w:hAnsi="Times New Roman" w:cs="Times New Roman"/>
          <w:b/>
          <w:sz w:val="28"/>
          <w:szCs w:val="28"/>
          <w:lang w:val="kk-KZ"/>
        </w:rPr>
      </w:pPr>
      <w:bookmarkStart w:id="19" w:name="_Hlk153850919"/>
      <w:r w:rsidRPr="001B2144">
        <w:rPr>
          <w:rFonts w:ascii="Times New Roman" w:hAnsi="Times New Roman" w:cs="Times New Roman"/>
          <w:b/>
          <w:sz w:val="28"/>
          <w:szCs w:val="28"/>
          <w:lang w:val="kk-KZ"/>
        </w:rPr>
        <w:t>Қорғауға шығарылатын негізгі ережелер:</w:t>
      </w:r>
    </w:p>
    <w:bookmarkEnd w:id="19"/>
    <w:p w14:paraId="10D9A058" w14:textId="77777777" w:rsidR="007073D3" w:rsidRPr="007073D3" w:rsidRDefault="007073D3" w:rsidP="007073D3">
      <w:pPr>
        <w:tabs>
          <w:tab w:val="num" w:pos="720"/>
          <w:tab w:val="left" w:pos="993"/>
        </w:tabs>
        <w:spacing w:after="0" w:line="240" w:lineRule="auto"/>
        <w:ind w:firstLine="709"/>
        <w:jc w:val="both"/>
        <w:rPr>
          <w:rFonts w:ascii="Times New Roman" w:hAnsi="Times New Roman" w:cs="Times New Roman"/>
          <w:sz w:val="28"/>
          <w:szCs w:val="28"/>
          <w:lang w:val="kk-KZ"/>
        </w:rPr>
      </w:pPr>
      <w:r w:rsidRPr="007073D3">
        <w:rPr>
          <w:rFonts w:ascii="Times New Roman" w:hAnsi="Times New Roman" w:cs="Times New Roman"/>
          <w:sz w:val="28"/>
          <w:szCs w:val="28"/>
          <w:lang w:val="kk-KZ"/>
        </w:rPr>
        <w:t xml:space="preserve">- қаптама қағазын өндіруге арналған экологиялық таза биологиялық ыдырайтын композиттер құрамы; </w:t>
      </w:r>
    </w:p>
    <w:p w14:paraId="07E9167B" w14:textId="77777777" w:rsidR="007073D3" w:rsidRPr="007073D3" w:rsidRDefault="007073D3" w:rsidP="007073D3">
      <w:pPr>
        <w:tabs>
          <w:tab w:val="num" w:pos="720"/>
          <w:tab w:val="left" w:pos="993"/>
        </w:tabs>
        <w:spacing w:after="0" w:line="240" w:lineRule="auto"/>
        <w:ind w:firstLine="709"/>
        <w:jc w:val="both"/>
        <w:rPr>
          <w:rFonts w:ascii="Times New Roman" w:hAnsi="Times New Roman" w:cs="Times New Roman"/>
          <w:sz w:val="28"/>
          <w:szCs w:val="28"/>
          <w:lang w:val="kk-KZ"/>
        </w:rPr>
      </w:pPr>
      <w:r w:rsidRPr="007073D3">
        <w:rPr>
          <w:rFonts w:ascii="Times New Roman" w:hAnsi="Times New Roman" w:cs="Times New Roman"/>
          <w:sz w:val="28"/>
          <w:szCs w:val="28"/>
          <w:lang w:val="kk-KZ"/>
        </w:rPr>
        <w:t>- сабан негізінде жасалған қаптамаға арналған ыдырайтын қағаздың химиялық  зерттеу нәтижелері;</w:t>
      </w:r>
    </w:p>
    <w:p w14:paraId="14101D3D" w14:textId="77777777" w:rsidR="007073D3" w:rsidRPr="007073D3" w:rsidRDefault="007073D3" w:rsidP="007073D3">
      <w:pPr>
        <w:tabs>
          <w:tab w:val="num" w:pos="720"/>
          <w:tab w:val="left" w:pos="993"/>
        </w:tabs>
        <w:spacing w:after="0" w:line="240" w:lineRule="auto"/>
        <w:ind w:firstLine="709"/>
        <w:jc w:val="both"/>
        <w:rPr>
          <w:rFonts w:ascii="Times New Roman" w:hAnsi="Times New Roman" w:cs="Times New Roman"/>
          <w:sz w:val="28"/>
          <w:szCs w:val="28"/>
          <w:lang w:val="kk-KZ"/>
        </w:rPr>
      </w:pPr>
      <w:r w:rsidRPr="007073D3">
        <w:rPr>
          <w:rFonts w:ascii="Times New Roman" w:hAnsi="Times New Roman" w:cs="Times New Roman"/>
          <w:sz w:val="28"/>
          <w:szCs w:val="28"/>
          <w:lang w:val="kk-KZ"/>
        </w:rPr>
        <w:t>- сабан негізінде жасалған қаптамаға арналған ыдырайтын қағаздың физикалық-механикалық зерттеу нәтижелері;</w:t>
      </w:r>
    </w:p>
    <w:p w14:paraId="32986FF9" w14:textId="29A6AF99" w:rsidR="007073D3" w:rsidRDefault="007073D3" w:rsidP="007073D3">
      <w:pPr>
        <w:tabs>
          <w:tab w:val="num" w:pos="720"/>
          <w:tab w:val="left" w:pos="993"/>
        </w:tabs>
        <w:spacing w:after="0" w:line="240" w:lineRule="auto"/>
        <w:ind w:firstLine="709"/>
        <w:jc w:val="both"/>
        <w:rPr>
          <w:rFonts w:ascii="Times New Roman" w:hAnsi="Times New Roman" w:cs="Times New Roman"/>
          <w:sz w:val="28"/>
          <w:szCs w:val="28"/>
          <w:lang w:val="kk-KZ"/>
        </w:rPr>
      </w:pPr>
      <w:r w:rsidRPr="007073D3">
        <w:rPr>
          <w:rFonts w:ascii="Times New Roman" w:hAnsi="Times New Roman" w:cs="Times New Roman"/>
          <w:sz w:val="28"/>
          <w:szCs w:val="28"/>
          <w:lang w:val="kk-KZ"/>
        </w:rPr>
        <w:t>- жаңа өнімнің нормативтік-техникалық құжаттамасы.</w:t>
      </w:r>
    </w:p>
    <w:p w14:paraId="2181518D" w14:textId="77777777" w:rsidR="00001877" w:rsidRPr="00001877" w:rsidRDefault="00001877" w:rsidP="00001877">
      <w:pPr>
        <w:tabs>
          <w:tab w:val="num" w:pos="720"/>
          <w:tab w:val="left" w:pos="993"/>
        </w:tabs>
        <w:spacing w:after="0" w:line="240" w:lineRule="auto"/>
        <w:ind w:firstLine="709"/>
        <w:jc w:val="both"/>
        <w:rPr>
          <w:rFonts w:ascii="Times New Roman" w:hAnsi="Times New Roman" w:cs="Times New Roman"/>
          <w:b/>
          <w:sz w:val="28"/>
          <w:szCs w:val="28"/>
          <w:lang w:val="kk-KZ"/>
        </w:rPr>
      </w:pPr>
      <w:r w:rsidRPr="00001877">
        <w:rPr>
          <w:rFonts w:ascii="Times New Roman" w:hAnsi="Times New Roman" w:cs="Times New Roman"/>
          <w:b/>
          <w:sz w:val="28"/>
          <w:szCs w:val="28"/>
          <w:lang w:val="kk-KZ"/>
        </w:rPr>
        <w:t xml:space="preserve">Жұмыстың басқа ғылыми-зерттеу жұмыстарымен байланысы. </w:t>
      </w:r>
    </w:p>
    <w:p w14:paraId="0F82E100" w14:textId="13AB92A8" w:rsidR="00001877" w:rsidRDefault="00001877" w:rsidP="00001877">
      <w:pPr>
        <w:tabs>
          <w:tab w:val="num" w:pos="720"/>
          <w:tab w:val="left" w:pos="993"/>
        </w:tabs>
        <w:spacing w:after="0" w:line="240" w:lineRule="auto"/>
        <w:ind w:firstLine="709"/>
        <w:jc w:val="both"/>
        <w:rPr>
          <w:rFonts w:ascii="Times New Roman" w:hAnsi="Times New Roman" w:cs="Times New Roman"/>
          <w:sz w:val="28"/>
          <w:szCs w:val="28"/>
          <w:lang w:val="kk-KZ"/>
        </w:rPr>
      </w:pPr>
      <w:r w:rsidRPr="00001877">
        <w:rPr>
          <w:rFonts w:ascii="Times New Roman" w:hAnsi="Times New Roman" w:cs="Times New Roman"/>
          <w:sz w:val="28"/>
          <w:szCs w:val="28"/>
          <w:lang w:val="kk-KZ"/>
        </w:rPr>
        <w:t xml:space="preserve">Диссертациялық жұмыс 226 «Жаңа инновацияларды ынталандыру» бюджеттік бағдарламасы шеңберінде, ҚР БҒМ және Дүниежүзілік қайта құру және даму банкі қаржыландырған № ААР-РHD-A-18/020P «КО ТР 005/2011 сәйкес тамақ өнімдеріне арналған биологиялық ыдырайтын қаптама материалдары технологиясының ғылыми-техникалық негіздерін әзірлеу» жобасы бойынша; 2022-2024 жылдарға арналған бағдарламалық-нысаналы қаржыландыру шеңберінде ғылыми-техникалық </w:t>
      </w:r>
      <w:r w:rsidRPr="004878BC">
        <w:rPr>
          <w:rFonts w:ascii="Times New Roman" w:hAnsi="Times New Roman" w:cs="Times New Roman"/>
          <w:sz w:val="28"/>
          <w:szCs w:val="28"/>
          <w:lang w:val="kk-KZ"/>
        </w:rPr>
        <w:t xml:space="preserve">бағдарлама </w:t>
      </w:r>
      <w:r w:rsidR="00B64F9E" w:rsidRPr="004878BC">
        <w:rPr>
          <w:rFonts w:ascii="Times New Roman" w:hAnsi="Times New Roman" w:cs="Times New Roman"/>
          <w:sz w:val="28"/>
          <w:szCs w:val="28"/>
          <w:lang w:val="kk-KZ"/>
        </w:rPr>
        <w:t>BR12967830</w:t>
      </w:r>
      <w:r w:rsidRPr="004878BC">
        <w:rPr>
          <w:rFonts w:ascii="Times New Roman" w:hAnsi="Times New Roman" w:cs="Times New Roman"/>
          <w:sz w:val="28"/>
          <w:szCs w:val="28"/>
          <w:lang w:val="kk-KZ"/>
        </w:rPr>
        <w:t xml:space="preserve"> «Тамақ өнімдері өндірісінің және экологиялық қаптаманың  тиімділігін</w:t>
      </w:r>
      <w:r w:rsidRPr="00001877">
        <w:rPr>
          <w:rFonts w:ascii="Times New Roman" w:hAnsi="Times New Roman" w:cs="Times New Roman"/>
          <w:sz w:val="28"/>
          <w:szCs w:val="28"/>
          <w:lang w:val="kk-KZ"/>
        </w:rPr>
        <w:t>, қауіпсіздігін, ресурс үнемдеуін арттыру мақсатында техникалық реттеу құралдарын дамыту» төңірегінде; Ұлттық мемлекеттік ғылыми-техникалық сараптама орталығында бастамашыл тақырып бойынша есеп тапсыру нәтижесінде РНТД22РКИ007 мемлекеттік тіркеу нөмірі берілген «Бидай сабанынан көпфункционалды материал» атты ғылыми және ғылыми-техникалық қызметінің нәтижелері бойынша орындалды.</w:t>
      </w:r>
    </w:p>
    <w:p w14:paraId="2A769112" w14:textId="7C2BF4E6" w:rsidR="0082181F" w:rsidRPr="0082181F" w:rsidRDefault="0082181F" w:rsidP="0082181F">
      <w:pPr>
        <w:tabs>
          <w:tab w:val="num" w:pos="720"/>
          <w:tab w:val="left" w:pos="993"/>
        </w:tabs>
        <w:spacing w:after="0" w:line="240" w:lineRule="auto"/>
        <w:ind w:firstLine="709"/>
        <w:jc w:val="both"/>
        <w:rPr>
          <w:rFonts w:ascii="Times New Roman" w:hAnsi="Times New Roman" w:cs="Times New Roman"/>
          <w:sz w:val="28"/>
          <w:szCs w:val="28"/>
          <w:lang w:val="kk-KZ"/>
        </w:rPr>
      </w:pPr>
      <w:r w:rsidRPr="0082181F">
        <w:rPr>
          <w:rFonts w:ascii="Times New Roman" w:hAnsi="Times New Roman" w:cs="Times New Roman"/>
          <w:b/>
          <w:bCs/>
          <w:sz w:val="28"/>
          <w:szCs w:val="28"/>
          <w:lang w:val="kk-KZ"/>
        </w:rPr>
        <w:t>Жұмыс нәтижелерін апробациялау</w:t>
      </w:r>
      <w:r>
        <w:rPr>
          <w:rFonts w:ascii="Times New Roman" w:hAnsi="Times New Roman" w:cs="Times New Roman"/>
          <w:b/>
          <w:bCs/>
          <w:sz w:val="28"/>
          <w:szCs w:val="28"/>
          <w:lang w:val="kk-KZ"/>
        </w:rPr>
        <w:t xml:space="preserve">. </w:t>
      </w:r>
      <w:r w:rsidRPr="0082181F">
        <w:rPr>
          <w:rFonts w:ascii="Times New Roman" w:hAnsi="Times New Roman" w:cs="Times New Roman"/>
          <w:bCs/>
          <w:sz w:val="28"/>
          <w:szCs w:val="28"/>
          <w:lang w:val="kk-KZ"/>
        </w:rPr>
        <w:t>Диссертациялық жұмыстың нәтижелері халықаралық ғылыми</w:t>
      </w:r>
      <w:r w:rsidR="003B2E47">
        <w:rPr>
          <w:rFonts w:ascii="Times New Roman" w:hAnsi="Times New Roman" w:cs="Times New Roman"/>
          <w:bCs/>
          <w:sz w:val="28"/>
          <w:szCs w:val="28"/>
          <w:lang w:val="kk-KZ"/>
        </w:rPr>
        <w:t>-практикалық</w:t>
      </w:r>
      <w:r w:rsidRPr="0082181F">
        <w:rPr>
          <w:rFonts w:ascii="Times New Roman" w:hAnsi="Times New Roman" w:cs="Times New Roman"/>
          <w:bCs/>
          <w:sz w:val="28"/>
          <w:szCs w:val="28"/>
          <w:lang w:val="kk-KZ"/>
        </w:rPr>
        <w:t xml:space="preserve"> конференцияларда</w:t>
      </w:r>
      <w:r w:rsidR="003B2E47">
        <w:rPr>
          <w:rFonts w:ascii="Times New Roman" w:hAnsi="Times New Roman" w:cs="Times New Roman"/>
          <w:bCs/>
          <w:sz w:val="28"/>
          <w:szCs w:val="28"/>
          <w:lang w:val="kk-KZ"/>
        </w:rPr>
        <w:t xml:space="preserve"> (ХҒПК)</w:t>
      </w:r>
      <w:r w:rsidRPr="0082181F">
        <w:rPr>
          <w:rFonts w:ascii="Times New Roman" w:hAnsi="Times New Roman" w:cs="Times New Roman"/>
          <w:bCs/>
          <w:sz w:val="28"/>
          <w:szCs w:val="28"/>
          <w:lang w:val="kk-KZ"/>
        </w:rPr>
        <w:t xml:space="preserve"> баяндалды:</w:t>
      </w:r>
      <w:r>
        <w:rPr>
          <w:rFonts w:ascii="Times New Roman" w:hAnsi="Times New Roman" w:cs="Times New Roman"/>
          <w:bCs/>
          <w:sz w:val="28"/>
          <w:szCs w:val="28"/>
          <w:lang w:val="kk-KZ"/>
        </w:rPr>
        <w:t xml:space="preserve"> </w:t>
      </w:r>
      <w:r w:rsidRPr="0082181F">
        <w:rPr>
          <w:rFonts w:ascii="Times New Roman" w:hAnsi="Times New Roman" w:cs="Times New Roman"/>
          <w:bCs/>
          <w:sz w:val="28"/>
          <w:szCs w:val="28"/>
          <w:lang w:val="kk-KZ"/>
        </w:rPr>
        <w:t>Омбы МАУ 100 жылдығына арналған «АӨК ғылыми және техникалық қамтамасыз ету, жай-күйі және даму перспективалары» ХҒПК, (</w:t>
      </w:r>
      <w:r w:rsidRPr="0082181F">
        <w:rPr>
          <w:rFonts w:ascii="Times New Roman" w:hAnsi="Times New Roman" w:cs="Times New Roman"/>
          <w:sz w:val="28"/>
          <w:szCs w:val="28"/>
          <w:lang w:val="kk-KZ"/>
        </w:rPr>
        <w:t xml:space="preserve">19 сәуір 2018 ж., </w:t>
      </w:r>
      <w:r w:rsidRPr="0082181F">
        <w:rPr>
          <w:rFonts w:ascii="Times New Roman" w:hAnsi="Times New Roman" w:cs="Times New Roman"/>
          <w:bCs/>
          <w:sz w:val="28"/>
          <w:szCs w:val="28"/>
          <w:lang w:val="kk-KZ"/>
        </w:rPr>
        <w:t>Омбы)</w:t>
      </w:r>
      <w:r>
        <w:rPr>
          <w:rFonts w:ascii="Times New Roman" w:hAnsi="Times New Roman" w:cs="Times New Roman"/>
          <w:bCs/>
          <w:sz w:val="28"/>
          <w:szCs w:val="28"/>
          <w:lang w:val="kk-KZ"/>
        </w:rPr>
        <w:t xml:space="preserve">; </w:t>
      </w:r>
      <w:r w:rsidRPr="0082181F">
        <w:rPr>
          <w:rFonts w:ascii="Times New Roman" w:hAnsi="Times New Roman" w:cs="Times New Roman"/>
          <w:bCs/>
          <w:sz w:val="28"/>
          <w:szCs w:val="28"/>
          <w:lang w:val="kk-KZ"/>
        </w:rPr>
        <w:t xml:space="preserve">«Көлік және энергетиканың өзекті мәселелері: инновациялық шешу тәсілдері» </w:t>
      </w:r>
      <w:r w:rsidR="003B2E47">
        <w:rPr>
          <w:rFonts w:ascii="Times New Roman" w:hAnsi="Times New Roman" w:cs="Times New Roman"/>
          <w:bCs/>
          <w:sz w:val="28"/>
          <w:szCs w:val="28"/>
          <w:lang w:val="kk-KZ"/>
        </w:rPr>
        <w:t>8</w:t>
      </w:r>
      <w:r w:rsidRPr="0082181F">
        <w:rPr>
          <w:rFonts w:ascii="Times New Roman" w:hAnsi="Times New Roman" w:cs="Times New Roman"/>
          <w:bCs/>
          <w:sz w:val="28"/>
          <w:szCs w:val="28"/>
          <w:lang w:val="kk-KZ"/>
        </w:rPr>
        <w:t xml:space="preserve"> </w:t>
      </w:r>
      <w:r w:rsidR="003B2E47">
        <w:rPr>
          <w:rFonts w:ascii="Times New Roman" w:hAnsi="Times New Roman" w:cs="Times New Roman"/>
          <w:bCs/>
          <w:sz w:val="28"/>
          <w:szCs w:val="28"/>
          <w:lang w:val="kk-KZ"/>
        </w:rPr>
        <w:t>ХҒТК</w:t>
      </w:r>
      <w:r w:rsidRPr="0082181F">
        <w:rPr>
          <w:rFonts w:ascii="Times New Roman" w:hAnsi="Times New Roman" w:cs="Times New Roman"/>
          <w:bCs/>
          <w:sz w:val="28"/>
          <w:szCs w:val="28"/>
          <w:lang w:val="kk-KZ"/>
        </w:rPr>
        <w:t xml:space="preserve"> (20 наурыз 2020 ж., Нұр</w:t>
      </w:r>
      <w:r w:rsidRPr="0082181F">
        <w:rPr>
          <w:rFonts w:ascii="Times New Roman" w:hAnsi="Times New Roman" w:cs="Times New Roman"/>
          <w:sz w:val="28"/>
          <w:szCs w:val="28"/>
          <w:lang w:val="kk-KZ"/>
        </w:rPr>
        <w:t>-</w:t>
      </w:r>
      <w:r>
        <w:rPr>
          <w:rFonts w:ascii="Times New Roman" w:hAnsi="Times New Roman" w:cs="Times New Roman"/>
          <w:bCs/>
          <w:sz w:val="28"/>
          <w:szCs w:val="28"/>
          <w:lang w:val="kk-KZ"/>
        </w:rPr>
        <w:t xml:space="preserve">Сұлтан); </w:t>
      </w:r>
      <w:r w:rsidRPr="0082181F">
        <w:rPr>
          <w:rFonts w:ascii="Times New Roman" w:hAnsi="Times New Roman" w:cs="Times New Roman"/>
          <w:sz w:val="28"/>
          <w:szCs w:val="28"/>
          <w:lang w:val="kk-KZ"/>
        </w:rPr>
        <w:t xml:space="preserve">«Ғылыми зерттеулер динамикасы-2021», Өнеркәсіп: ғылым және зерттеу. </w:t>
      </w:r>
      <w:r w:rsidR="003B2E47">
        <w:rPr>
          <w:rFonts w:ascii="Times New Roman" w:hAnsi="Times New Roman" w:cs="Times New Roman"/>
          <w:bCs/>
          <w:sz w:val="28"/>
          <w:szCs w:val="28"/>
          <w:lang w:val="kk-KZ"/>
        </w:rPr>
        <w:t>17</w:t>
      </w:r>
      <w:r w:rsidRPr="0082181F">
        <w:rPr>
          <w:rFonts w:ascii="Times New Roman" w:hAnsi="Times New Roman" w:cs="Times New Roman"/>
          <w:sz w:val="28"/>
          <w:szCs w:val="28"/>
          <w:lang w:val="kk-KZ"/>
        </w:rPr>
        <w:t xml:space="preserve"> ХҒЗК (</w:t>
      </w:r>
      <w:r w:rsidR="00471C13">
        <w:rPr>
          <w:rFonts w:ascii="Times New Roman" w:hAnsi="Times New Roman" w:cs="Times New Roman"/>
          <w:sz w:val="28"/>
          <w:szCs w:val="28"/>
          <w:lang w:val="kk-KZ"/>
        </w:rPr>
        <w:t>07-15 шілде</w:t>
      </w:r>
      <w:r>
        <w:rPr>
          <w:rFonts w:ascii="Times New Roman" w:hAnsi="Times New Roman" w:cs="Times New Roman"/>
          <w:sz w:val="28"/>
          <w:szCs w:val="28"/>
          <w:lang w:val="kk-KZ"/>
        </w:rPr>
        <w:t xml:space="preserve"> 2021 ж., Прага); </w:t>
      </w:r>
      <w:r w:rsidRPr="0082181F">
        <w:rPr>
          <w:rFonts w:ascii="Times New Roman" w:hAnsi="Times New Roman" w:cs="Times New Roman"/>
          <w:sz w:val="28"/>
          <w:szCs w:val="28"/>
          <w:lang w:val="kk-KZ"/>
        </w:rPr>
        <w:t>ҚР тәуелсіздігінің 30 жылдығына арналған «С.Сейфуллин оқулары – 17: «Қазіргі аграрлық ғылым: цифрлық трансформация» атты ХҒТК (24 сәуір 2021ж., Нұр-Сұлтан)</w:t>
      </w:r>
      <w:r>
        <w:rPr>
          <w:rFonts w:ascii="Times New Roman" w:hAnsi="Times New Roman" w:cs="Times New Roman"/>
          <w:sz w:val="28"/>
          <w:szCs w:val="28"/>
          <w:lang w:val="kk-KZ"/>
        </w:rPr>
        <w:t xml:space="preserve">; </w:t>
      </w:r>
      <w:r w:rsidRPr="0082181F">
        <w:rPr>
          <w:rFonts w:ascii="Times New Roman" w:hAnsi="Times New Roman" w:cs="Times New Roman"/>
          <w:sz w:val="28"/>
          <w:szCs w:val="28"/>
          <w:lang w:val="kk-KZ"/>
        </w:rPr>
        <w:t>«Сейфуллин оқулары-18(2): «</w:t>
      </w:r>
      <w:r w:rsidR="003B2E47">
        <w:rPr>
          <w:rFonts w:ascii="Times New Roman" w:hAnsi="Times New Roman" w:cs="Times New Roman"/>
          <w:sz w:val="28"/>
          <w:szCs w:val="28"/>
          <w:lang w:val="kk-KZ"/>
        </w:rPr>
        <w:t>21</w:t>
      </w:r>
      <w:r w:rsidRPr="0082181F">
        <w:rPr>
          <w:rFonts w:ascii="Times New Roman" w:hAnsi="Times New Roman" w:cs="Times New Roman"/>
          <w:sz w:val="28"/>
          <w:szCs w:val="28"/>
          <w:lang w:val="kk-KZ"/>
        </w:rPr>
        <w:t xml:space="preserve"> ғасыр ғылымы - трансформация дәуірі» </w:t>
      </w:r>
      <w:r w:rsidR="003B2E47">
        <w:rPr>
          <w:rFonts w:ascii="Times New Roman" w:hAnsi="Times New Roman" w:cs="Times New Roman"/>
          <w:sz w:val="28"/>
          <w:szCs w:val="28"/>
          <w:lang w:val="kk-KZ"/>
        </w:rPr>
        <w:t>ХҒПК</w:t>
      </w:r>
      <w:r w:rsidRPr="0082181F">
        <w:rPr>
          <w:rFonts w:ascii="Times New Roman" w:hAnsi="Times New Roman" w:cs="Times New Roman"/>
          <w:sz w:val="28"/>
          <w:szCs w:val="28"/>
          <w:lang w:val="kk-KZ"/>
        </w:rPr>
        <w:t xml:space="preserve"> (6 қазан 2022 </w:t>
      </w:r>
      <w:r>
        <w:rPr>
          <w:rFonts w:ascii="Times New Roman" w:hAnsi="Times New Roman" w:cs="Times New Roman"/>
          <w:sz w:val="28"/>
          <w:szCs w:val="28"/>
          <w:lang w:val="kk-KZ"/>
        </w:rPr>
        <w:t xml:space="preserve">ж., Астана); </w:t>
      </w:r>
      <w:r w:rsidRPr="0082181F">
        <w:rPr>
          <w:rFonts w:ascii="Times New Roman" w:hAnsi="Times New Roman" w:cs="Times New Roman"/>
          <w:sz w:val="28"/>
          <w:szCs w:val="28"/>
          <w:lang w:val="kk-KZ"/>
        </w:rPr>
        <w:t xml:space="preserve">«М.А. Гендельманның 110 жылдығына арналған «Сейфуллин оқулары – 19» </w:t>
      </w:r>
      <w:r w:rsidR="003B2E47">
        <w:rPr>
          <w:rFonts w:ascii="Times New Roman" w:hAnsi="Times New Roman" w:cs="Times New Roman"/>
          <w:sz w:val="28"/>
          <w:szCs w:val="28"/>
          <w:lang w:val="kk-KZ"/>
        </w:rPr>
        <w:t>ХҒПК</w:t>
      </w:r>
      <w:r w:rsidRPr="0082181F">
        <w:rPr>
          <w:rFonts w:ascii="Times New Roman" w:hAnsi="Times New Roman" w:cs="Times New Roman"/>
          <w:sz w:val="28"/>
          <w:szCs w:val="28"/>
          <w:lang w:val="kk-KZ"/>
        </w:rPr>
        <w:t xml:space="preserve"> (17 наурыз 2023 ж., Астана).</w:t>
      </w:r>
    </w:p>
    <w:p w14:paraId="49BFCE6A" w14:textId="5B597519" w:rsidR="005C6ADB" w:rsidRDefault="0082181F" w:rsidP="0082181F">
      <w:pPr>
        <w:tabs>
          <w:tab w:val="num" w:pos="720"/>
          <w:tab w:val="left" w:pos="993"/>
        </w:tabs>
        <w:spacing w:after="0" w:line="240" w:lineRule="auto"/>
        <w:ind w:firstLine="709"/>
        <w:jc w:val="both"/>
        <w:rPr>
          <w:rFonts w:ascii="Times New Roman" w:hAnsi="Times New Roman" w:cs="Times New Roman"/>
          <w:bCs/>
          <w:sz w:val="28"/>
          <w:szCs w:val="28"/>
          <w:lang w:val="kk-KZ"/>
        </w:rPr>
      </w:pPr>
      <w:r w:rsidRPr="0082181F">
        <w:rPr>
          <w:rFonts w:ascii="Times New Roman" w:hAnsi="Times New Roman" w:cs="Times New Roman"/>
          <w:bCs/>
          <w:sz w:val="28"/>
          <w:szCs w:val="28"/>
          <w:lang w:val="kk-KZ"/>
        </w:rPr>
        <w:t>Жалпы жарияланымдар бойынша: Scopus базасына кіретін журналдарда 1 мақала, ҚР ҒЖБ</w:t>
      </w:r>
      <w:r>
        <w:rPr>
          <w:rFonts w:ascii="Times New Roman" w:hAnsi="Times New Roman" w:cs="Times New Roman"/>
          <w:bCs/>
          <w:sz w:val="28"/>
          <w:szCs w:val="28"/>
          <w:lang w:val="kk-KZ"/>
        </w:rPr>
        <w:t>М ҒЖБССҚЕ</w:t>
      </w:r>
      <w:r w:rsidRPr="0082181F">
        <w:rPr>
          <w:rFonts w:ascii="Times New Roman" w:hAnsi="Times New Roman" w:cs="Times New Roman"/>
          <w:bCs/>
          <w:sz w:val="28"/>
          <w:szCs w:val="28"/>
          <w:lang w:val="kk-KZ"/>
        </w:rPr>
        <w:t>К 3 мақала, пайдалы модельге 1 патент алынды (қосымша В), Халықаралық РСТ патентке берілген</w:t>
      </w:r>
      <w:r>
        <w:rPr>
          <w:rFonts w:ascii="Times New Roman" w:hAnsi="Times New Roman" w:cs="Times New Roman"/>
          <w:bCs/>
          <w:sz w:val="28"/>
          <w:szCs w:val="28"/>
          <w:lang w:val="kk-KZ"/>
        </w:rPr>
        <w:t xml:space="preserve"> </w:t>
      </w:r>
      <w:r w:rsidRPr="0082181F">
        <w:rPr>
          <w:rFonts w:ascii="Times New Roman" w:hAnsi="Times New Roman" w:cs="Times New Roman"/>
          <w:bCs/>
          <w:sz w:val="28"/>
          <w:szCs w:val="28"/>
          <w:lang w:val="kk-KZ"/>
        </w:rPr>
        <w:t xml:space="preserve">1 өтініштің оң шешімі (қосымша В), 1 ұсыныс, ХҒТК 6 мақала, </w:t>
      </w:r>
      <w:r w:rsidR="003B2E47">
        <w:rPr>
          <w:rFonts w:ascii="Times New Roman" w:hAnsi="Times New Roman" w:cs="Times New Roman"/>
          <w:bCs/>
          <w:sz w:val="28"/>
          <w:szCs w:val="28"/>
          <w:lang w:val="kk-KZ"/>
        </w:rPr>
        <w:t xml:space="preserve">ҚР </w:t>
      </w:r>
      <w:r w:rsidR="003B2E47" w:rsidRPr="0082181F">
        <w:rPr>
          <w:rFonts w:ascii="Times New Roman" w:hAnsi="Times New Roman" w:cs="Times New Roman"/>
          <w:bCs/>
          <w:sz w:val="28"/>
          <w:szCs w:val="28"/>
          <w:lang w:val="kk-KZ"/>
        </w:rPr>
        <w:t xml:space="preserve">ХҒТК </w:t>
      </w:r>
      <w:r w:rsidRPr="0082181F">
        <w:rPr>
          <w:rFonts w:ascii="Times New Roman" w:hAnsi="Times New Roman" w:cs="Times New Roman"/>
          <w:bCs/>
          <w:sz w:val="28"/>
          <w:szCs w:val="28"/>
          <w:lang w:val="kk-KZ"/>
        </w:rPr>
        <w:t>6 тезис басып шығарылды.</w:t>
      </w:r>
    </w:p>
    <w:p w14:paraId="384BFB61" w14:textId="77777777" w:rsidR="005C6ADB" w:rsidRDefault="005C6ADB" w:rsidP="005C6ADB">
      <w:pPr>
        <w:tabs>
          <w:tab w:val="num" w:pos="720"/>
          <w:tab w:val="left" w:pos="993"/>
        </w:tabs>
        <w:spacing w:after="0" w:line="240" w:lineRule="auto"/>
        <w:ind w:firstLine="709"/>
        <w:jc w:val="both"/>
        <w:rPr>
          <w:rFonts w:ascii="Times New Roman" w:hAnsi="Times New Roman" w:cs="Times New Roman"/>
          <w:bCs/>
          <w:sz w:val="28"/>
          <w:szCs w:val="28"/>
          <w:lang w:val="kk-KZ"/>
        </w:rPr>
      </w:pPr>
      <w:r w:rsidRPr="005C6ADB">
        <w:rPr>
          <w:rFonts w:ascii="Times New Roman" w:hAnsi="Times New Roman" w:cs="Times New Roman"/>
          <w:bCs/>
          <w:sz w:val="28"/>
          <w:szCs w:val="28"/>
          <w:lang w:val="kk-KZ"/>
        </w:rPr>
        <w:t xml:space="preserve">Оқу үрдісіне диссертациялық жұмыс бойынша нәтижелерді енгізу «Сәйкестікті растау саласында аккредиттеу» («Стандарттау, метрология және сертификаттау» білім беру бағдарламасында білім алатын студенттер, магистранттарға арналған) пәні бойынша қазақ және орыс тілдерінде сабақтар өткізу кезінде пайдаланылады. </w:t>
      </w:r>
    </w:p>
    <w:p w14:paraId="27B4CB1E" w14:textId="55EE76AF" w:rsidR="00922D52" w:rsidRPr="005C6ADB" w:rsidRDefault="0082181F" w:rsidP="005C6ADB">
      <w:pPr>
        <w:tabs>
          <w:tab w:val="num" w:pos="720"/>
          <w:tab w:val="left" w:pos="993"/>
        </w:tabs>
        <w:spacing w:after="0" w:line="240" w:lineRule="auto"/>
        <w:ind w:firstLine="709"/>
        <w:jc w:val="both"/>
        <w:rPr>
          <w:rFonts w:ascii="Times New Roman" w:hAnsi="Times New Roman" w:cs="Times New Roman"/>
          <w:bCs/>
          <w:sz w:val="28"/>
          <w:szCs w:val="28"/>
          <w:lang w:val="kk-KZ"/>
        </w:rPr>
      </w:pPr>
      <w:r w:rsidRPr="0082181F">
        <w:rPr>
          <w:rFonts w:ascii="Times New Roman" w:hAnsi="Times New Roman" w:cs="Times New Roman"/>
          <w:b/>
          <w:sz w:val="28"/>
          <w:szCs w:val="28"/>
          <w:lang w:val="kk-KZ"/>
        </w:rPr>
        <w:t>Диссертацияның құрылымы мен көлемі.</w:t>
      </w:r>
      <w:r w:rsidRPr="0082181F">
        <w:rPr>
          <w:rFonts w:ascii="Times New Roman" w:hAnsi="Times New Roman" w:cs="Times New Roman"/>
          <w:sz w:val="28"/>
          <w:szCs w:val="28"/>
          <w:lang w:val="kk-KZ"/>
        </w:rPr>
        <w:t xml:space="preserve"> Диссер</w:t>
      </w:r>
      <w:r>
        <w:rPr>
          <w:rFonts w:ascii="Times New Roman" w:hAnsi="Times New Roman" w:cs="Times New Roman"/>
          <w:sz w:val="28"/>
          <w:szCs w:val="28"/>
          <w:lang w:val="kk-KZ"/>
        </w:rPr>
        <w:t xml:space="preserve">тациялық жұмыстың </w:t>
      </w:r>
      <w:r w:rsidRPr="0082181F">
        <w:rPr>
          <w:rFonts w:ascii="Times New Roman" w:hAnsi="Times New Roman" w:cs="Times New Roman"/>
          <w:sz w:val="28"/>
          <w:szCs w:val="28"/>
          <w:lang w:val="kk-KZ"/>
        </w:rPr>
        <w:t>мәтіні А4 форматта компьютерде 1</w:t>
      </w:r>
      <w:r w:rsidR="005C6ADB">
        <w:rPr>
          <w:rFonts w:ascii="Times New Roman" w:hAnsi="Times New Roman" w:cs="Times New Roman"/>
          <w:sz w:val="28"/>
          <w:szCs w:val="28"/>
          <w:lang w:val="kk-KZ"/>
        </w:rPr>
        <w:t>89</w:t>
      </w:r>
      <w:r w:rsidRPr="0082181F">
        <w:rPr>
          <w:rFonts w:ascii="Times New Roman" w:hAnsi="Times New Roman" w:cs="Times New Roman"/>
          <w:sz w:val="28"/>
          <w:szCs w:val="28"/>
          <w:lang w:val="kk-KZ"/>
        </w:rPr>
        <w:t xml:space="preserve"> </w:t>
      </w:r>
      <w:r w:rsidR="005C6ADB">
        <w:rPr>
          <w:rFonts w:ascii="Times New Roman" w:hAnsi="Times New Roman" w:cs="Times New Roman"/>
          <w:sz w:val="28"/>
          <w:szCs w:val="28"/>
          <w:lang w:val="kk-KZ"/>
        </w:rPr>
        <w:t xml:space="preserve">бетте терілген, </w:t>
      </w:r>
      <w:r>
        <w:rPr>
          <w:rFonts w:ascii="Times New Roman" w:hAnsi="Times New Roman" w:cs="Times New Roman"/>
          <w:sz w:val="28"/>
          <w:szCs w:val="28"/>
          <w:lang w:val="kk-KZ"/>
        </w:rPr>
        <w:t>1</w:t>
      </w:r>
      <w:r w:rsidR="005C6ADB">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82181F">
        <w:rPr>
          <w:rFonts w:ascii="Times New Roman" w:hAnsi="Times New Roman" w:cs="Times New Roman"/>
          <w:sz w:val="28"/>
          <w:szCs w:val="28"/>
          <w:lang w:val="kk-KZ"/>
        </w:rPr>
        <w:t>кестеден,</w:t>
      </w:r>
      <w:r>
        <w:rPr>
          <w:rFonts w:ascii="Times New Roman" w:hAnsi="Times New Roman" w:cs="Times New Roman"/>
          <w:sz w:val="28"/>
          <w:szCs w:val="28"/>
          <w:lang w:val="kk-KZ"/>
        </w:rPr>
        <w:t xml:space="preserve"> </w:t>
      </w:r>
      <w:r w:rsidR="005C6ADB">
        <w:rPr>
          <w:rFonts w:ascii="Times New Roman" w:hAnsi="Times New Roman" w:cs="Times New Roman"/>
          <w:sz w:val="28"/>
          <w:szCs w:val="28"/>
          <w:lang w:val="kk-KZ"/>
        </w:rPr>
        <w:t>5</w:t>
      </w:r>
      <w:r w:rsidRPr="0082181F">
        <w:rPr>
          <w:rFonts w:ascii="Times New Roman" w:hAnsi="Times New Roman" w:cs="Times New Roman"/>
          <w:sz w:val="28"/>
          <w:szCs w:val="28"/>
          <w:lang w:val="kk-KZ"/>
        </w:rPr>
        <w:t>2 суреттен,</w:t>
      </w:r>
      <w:r w:rsidR="005C6ADB">
        <w:rPr>
          <w:rFonts w:ascii="Times New Roman" w:hAnsi="Times New Roman" w:cs="Times New Roman"/>
          <w:sz w:val="28"/>
          <w:szCs w:val="28"/>
          <w:lang w:val="kk-KZ"/>
        </w:rPr>
        <w:t xml:space="preserve"> кіріспеден, әдебиетке шолудан, </w:t>
      </w:r>
      <w:r w:rsidR="005C6ADB" w:rsidRPr="005C6ADB">
        <w:rPr>
          <w:rFonts w:ascii="Times New Roman" w:hAnsi="Times New Roman" w:cs="Times New Roman"/>
          <w:sz w:val="28"/>
          <w:szCs w:val="28"/>
          <w:lang w:val="kk-KZ"/>
        </w:rPr>
        <w:t xml:space="preserve">бес бөлімнен, қорытындыдан, </w:t>
      </w:r>
      <w:r w:rsidRPr="0082181F">
        <w:rPr>
          <w:rFonts w:ascii="Times New Roman" w:hAnsi="Times New Roman" w:cs="Times New Roman"/>
          <w:sz w:val="28"/>
          <w:szCs w:val="28"/>
          <w:lang w:val="kk-KZ"/>
        </w:rPr>
        <w:t>қосымшалардан</w:t>
      </w:r>
      <w:r w:rsidR="005C6ADB">
        <w:rPr>
          <w:rFonts w:ascii="Times New Roman" w:hAnsi="Times New Roman" w:cs="Times New Roman"/>
          <w:sz w:val="28"/>
          <w:szCs w:val="28"/>
          <w:lang w:val="kk-KZ"/>
        </w:rPr>
        <w:t>,</w:t>
      </w:r>
      <w:r w:rsidRPr="0082181F">
        <w:rPr>
          <w:rFonts w:ascii="Times New Roman" w:hAnsi="Times New Roman" w:cs="Times New Roman"/>
          <w:sz w:val="28"/>
          <w:szCs w:val="28"/>
          <w:lang w:val="kk-KZ"/>
        </w:rPr>
        <w:t xml:space="preserve"> </w:t>
      </w:r>
      <w:r w:rsidR="005C6ADB" w:rsidRPr="005C6ADB">
        <w:rPr>
          <w:rFonts w:ascii="Times New Roman" w:hAnsi="Times New Roman" w:cs="Times New Roman"/>
          <w:sz w:val="28"/>
          <w:szCs w:val="28"/>
          <w:lang w:val="kk-KZ"/>
        </w:rPr>
        <w:t>303 әдебиет көздерінен тұрады.</w:t>
      </w:r>
    </w:p>
    <w:p w14:paraId="6B7B0ABD" w14:textId="77777777" w:rsidR="00052AC9" w:rsidRPr="00DB4C82" w:rsidRDefault="00052AC9" w:rsidP="00052AC9">
      <w:pPr>
        <w:spacing w:after="0" w:line="240" w:lineRule="auto"/>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br w:type="page"/>
      </w:r>
    </w:p>
    <w:p w14:paraId="331607BC" w14:textId="18B2CB14" w:rsidR="00052AC9" w:rsidRPr="00DB4C82" w:rsidRDefault="00052AC9" w:rsidP="001B2144">
      <w:pPr>
        <w:spacing w:after="0" w:line="240" w:lineRule="auto"/>
        <w:ind w:firstLine="709"/>
        <w:jc w:val="both"/>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val="kk-KZ" w:eastAsia="ru-RU"/>
        </w:rPr>
        <w:t>1</w:t>
      </w:r>
      <w:r w:rsidR="001B2144">
        <w:rPr>
          <w:rFonts w:ascii="Times New Roman" w:eastAsia="Times New Roman" w:hAnsi="Times New Roman" w:cs="Times New Roman"/>
          <w:b/>
          <w:sz w:val="28"/>
          <w:szCs w:val="28"/>
          <w:lang w:val="kk-KZ" w:eastAsia="ru-RU"/>
        </w:rPr>
        <w:t xml:space="preserve"> </w:t>
      </w:r>
      <w:r w:rsidRPr="00DB4C82">
        <w:rPr>
          <w:rFonts w:ascii="Times New Roman" w:eastAsia="Times New Roman" w:hAnsi="Times New Roman" w:cs="Times New Roman"/>
          <w:b/>
          <w:sz w:val="28"/>
          <w:szCs w:val="28"/>
          <w:lang w:val="kk-KZ" w:eastAsia="ru-RU"/>
        </w:rPr>
        <w:t>ҚАПТАМАНЫҢ ҚАЗІРГІ ЖАҒДАЙЫ ЖӘНЕ ДАМУ БОЛАШАҒЫ</w:t>
      </w:r>
    </w:p>
    <w:p w14:paraId="6F33862D" w14:textId="77777777" w:rsidR="00052AC9" w:rsidRPr="00DB4C82" w:rsidRDefault="00052AC9" w:rsidP="001B2144">
      <w:pPr>
        <w:spacing w:after="0" w:line="240" w:lineRule="auto"/>
        <w:ind w:firstLine="709"/>
        <w:jc w:val="both"/>
        <w:rPr>
          <w:rFonts w:ascii="Times New Roman" w:eastAsia="Times New Roman" w:hAnsi="Times New Roman" w:cs="Times New Roman"/>
          <w:b/>
          <w:sz w:val="28"/>
          <w:szCs w:val="28"/>
          <w:lang w:val="kk-KZ" w:eastAsia="ru-RU"/>
        </w:rPr>
      </w:pPr>
    </w:p>
    <w:p w14:paraId="26AF5852" w14:textId="77777777" w:rsidR="00052AC9" w:rsidRPr="00DB4C82" w:rsidRDefault="00052AC9" w:rsidP="001B2144">
      <w:pPr>
        <w:spacing w:after="0" w:line="240" w:lineRule="auto"/>
        <w:ind w:firstLine="709"/>
        <w:jc w:val="both"/>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val="kk-KZ" w:eastAsia="ru-RU"/>
        </w:rPr>
        <w:t>1.1 Қаптамаға қойылатын Кеден одағының техникалық регламентінің талаптары. Қағаз қаптамасы бойынша нормативтік-техникалық құжаттаманы талдау</w:t>
      </w:r>
    </w:p>
    <w:p w14:paraId="28A711F9" w14:textId="23C2FF4C"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Интеграциялық процестерді дамыту, Кеден одағын құру, ДСҰ-ға кіру перспективалары экономикалық интеграцияны тереңдету жөніндегі экономика салаларын дамыту бағыттарын дұрыс таңдауды және экономикалық одақтың пайда болуынан интеграциялық әсерді есептеуді көздейді. Өзара сауданы күрделендіретін кедергілерді алып тастау нәтижесінде 165 миллионнан астам әлеуетті сатып алушысы бар ауқымды өсіп келе жатқан ортақ нарық қалыптасады. Қазіргі уақытта нарық құрылымдық, бағалық өзгерістермен, саудадағы техникалық кедергілердің төмендеуімен сипатталады. Экономиканың көптеген салаларының өнімдерімен бірге жүретін, отандық өнімнің бәсекеге қабілеттілігін қамтамасыз ететін тара және қаптама индустриясы да өзгеріске ұшырауда. Қайталама ресурстарды коммерциялық айналымда тиімді пайдалану мақсатында қаптама материалдарын, бұйымдар мен жабдықтарды, тауарларды қаптау, таңбалау және сәйкестендіру технологияларын, қаптама өндірісіне арналған жабдықты қолдану мен қызмет көрсетуді, қатты тұрмыстық және өнеркәсіптік қалдықтарды жинау және кәдеге жарату технологияларын өндіру мен қолданудың серпінді және орнықты дамуы үшін қолайлы жағдайлар жасау, олардың бәсекеге қабілеттілігін арттыруға және бизнес жүргізуді жетілдіруге бағытталған күш-жігерді үйлестіру, қазіргі уақытта мемлекеттің және ыдыс пен қаптама өндірушілердің бірінші кезектегі міндеттері болып табылады.</w:t>
      </w:r>
      <w:r w:rsidR="007C3C3C">
        <w:rPr>
          <w:rFonts w:ascii="Times New Roman" w:eastAsia="Times New Roman" w:hAnsi="Times New Roman" w:cs="Times New Roman"/>
          <w:sz w:val="28"/>
          <w:szCs w:val="28"/>
          <w:lang w:val="kk-KZ" w:eastAsia="ru-RU"/>
        </w:rPr>
        <w:t xml:space="preserve"> </w:t>
      </w:r>
    </w:p>
    <w:p w14:paraId="2C695580"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«Қаптаманың қауіпсіздігі туралы» Кеден одағының техникалық регламентінің (КО ТР 005/2011) талаптарына сәйкес өнімді Кеден одағынан тыс жерлерге әкету кезінде кедендік декларацияны ұсыну:</w:t>
      </w:r>
    </w:p>
    <w:p w14:paraId="6001D362" w14:textId="3511BC5C"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Қағаз және картон қаптамасына арналған «Қаптама қауіпсіздігі туралы» Кеден одағының техникалық регламентінің (КО ТР 005/2011) талаптарына сәйкестігін бағалау кезінде негізгі көрсеткіш </w:t>
      </w:r>
      <w:r w:rsidR="006C4C1B" w:rsidRPr="00DB4C82">
        <w:rPr>
          <w:rFonts w:ascii="Times New Roman" w:eastAsia="Times New Roman" w:hAnsi="Times New Roman" w:cs="Times New Roman"/>
          <w:sz w:val="28"/>
          <w:szCs w:val="28"/>
          <w:lang w:val="kk-KZ" w:eastAsia="ru-RU"/>
        </w:rPr>
        <w:t>ГОСТ 13525.1</w:t>
      </w:r>
      <w:r w:rsidR="006C4C1B">
        <w:rPr>
          <w:rFonts w:ascii="Times New Roman" w:eastAsia="Times New Roman" w:hAnsi="Times New Roman" w:cs="Times New Roman"/>
          <w:sz w:val="28"/>
          <w:szCs w:val="28"/>
          <w:lang w:val="kk-KZ" w:eastAsia="ru-RU"/>
        </w:rPr>
        <w:t xml:space="preserve"> – «</w:t>
      </w:r>
      <w:r w:rsidR="006C4C1B" w:rsidRPr="00DB4C82">
        <w:rPr>
          <w:rFonts w:ascii="Times New Roman" w:eastAsia="Times New Roman" w:hAnsi="Times New Roman" w:cs="Times New Roman"/>
          <w:sz w:val="28"/>
          <w:szCs w:val="28"/>
          <w:lang w:val="kk-KZ" w:eastAsia="ru-RU"/>
        </w:rPr>
        <w:t>Жартылай фабрикаттар талшықты, қағаз және картон. Созылу кезінде созылу беріктігін және ұзартуды анықтау әдістері</w:t>
      </w:r>
      <w:r w:rsidR="006C4C1B">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анықталады</w:t>
      </w:r>
      <w:r w:rsidR="006C4C1B">
        <w:rPr>
          <w:rFonts w:ascii="Times New Roman" w:eastAsia="Times New Roman" w:hAnsi="Times New Roman" w:cs="Times New Roman"/>
          <w:sz w:val="28"/>
          <w:szCs w:val="28"/>
          <w:lang w:val="kk-KZ" w:eastAsia="ru-RU"/>
        </w:rPr>
        <w:t>.</w:t>
      </w:r>
    </w:p>
    <w:p w14:paraId="2F0F509C" w14:textId="77777777" w:rsidR="00052AC9" w:rsidRPr="00DB4C82" w:rsidRDefault="00052AC9" w:rsidP="001B2144">
      <w:pPr>
        <w:tabs>
          <w:tab w:val="num" w:pos="720"/>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Әлемде қаптама саласының қарқынды дамуы, жаңа технологиялардың, модификацияланған материалдардың, наноматериалдардың пайда болуы өндірістік процестерді өлшеу және қаптаманы сынау құралдары мен әдістерінің синхронды дамуына ықпал етеді. Қаптама өнеркәсібінің кәсіпорындары тауарлардың, ресурстардың сапасын жақсартуға және энергияны үнемдеуге негізделген ең озық технологияларды қолдануға бағытталуы керек.</w:t>
      </w:r>
    </w:p>
    <w:p w14:paraId="79944AF5" w14:textId="390B9280" w:rsidR="00052AC9" w:rsidRPr="00DB4C82" w:rsidRDefault="00052AC9" w:rsidP="001B2144">
      <w:pPr>
        <w:tabs>
          <w:tab w:val="num" w:pos="720"/>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Қазақстанның целлюлоза-қағаз өнеркәсібінде (ЦҚӨ) негізгі шикізатының 90%-ы - макулатура. Қазақстанда ағаш целлюлоза өндірісі жоқ</w:t>
      </w:r>
      <w:r w:rsidR="006804CD"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орманды алқап 3,8%</w:t>
      </w:r>
      <w:r w:rsidR="006804CD" w:rsidRPr="00DB4C82">
        <w:rPr>
          <w:rFonts w:ascii="Times New Roman" w:eastAsia="Times New Roman" w:hAnsi="Times New Roman" w:cs="Times New Roman"/>
          <w:sz w:val="28"/>
          <w:szCs w:val="28"/>
          <w:lang w:val="kk-KZ" w:eastAsia="ru-RU"/>
        </w:rPr>
        <w:t xml:space="preserve"> құрайды</w:t>
      </w:r>
      <w:r w:rsidRPr="00DB4C82">
        <w:rPr>
          <w:rFonts w:ascii="Times New Roman" w:eastAsia="Times New Roman" w:hAnsi="Times New Roman" w:cs="Times New Roman"/>
          <w:sz w:val="28"/>
          <w:szCs w:val="28"/>
          <w:lang w:val="kk-KZ" w:eastAsia="ru-RU"/>
        </w:rPr>
        <w:t xml:space="preserve"> [14]</w:t>
      </w:r>
      <w:r w:rsidR="006804CD"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картон және қағаз қаптаманы өндіру үшін буып-түйілетін өнімнің сақталуын қамтамасыз ету үшін қажетті жеткілікті беріктігі бар материалдар пайдаланылады. Картон мен қағаздың беріктік қасиеттері, ең алдымен, оларды өндіруге арналған жартылай фабрикаттарға байланысты. Негізгі жартылай фабрикаттар-целлюлоза, ағаш массасы және макулатура. Целлюлоза</w:t>
      </w:r>
      <w:r w:rsidR="008520AA"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w:t>
      </w:r>
      <w:r w:rsidR="008520AA"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қағаз бен картон өндірісінің негізгі компоненті. Сондықтан, ауыл шаруашылығы дақылдарының қалдықтарынан алынған целлюлозаның жаңа өнімі көп жағдайда ОКП мәселелерін шешеді.</w:t>
      </w:r>
    </w:p>
    <w:p w14:paraId="490C947C" w14:textId="6236B36B" w:rsidR="00052AC9" w:rsidRPr="00DB4C82" w:rsidRDefault="00052AC9" w:rsidP="001B2144">
      <w:pPr>
        <w:tabs>
          <w:tab w:val="num" w:pos="720"/>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Қазақстанда қағаз және қағаз өнімдерін өндірумен айналысатын 418 компания тіркелген. Оның ішінде белсенді 137. Ұйымдардың жалпы санынан: ірі кәсіпорындар (қызметкерлер саны 250 адамнан астам) – 5; орта ұйымдар (101</w:t>
      </w:r>
      <w:r w:rsidR="002108E1" w:rsidRPr="002108E1">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ден 250 адамға дейін) - 3; шағын кәсіпорындар (5-тен 100 адамға дейін) - 410.</w:t>
      </w:r>
    </w:p>
    <w:p w14:paraId="02A94014"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Қағаз және қағаз өнімдерін өндіру екі санатқа бөлінеді:</w:t>
      </w:r>
    </w:p>
    <w:p w14:paraId="320BE960"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ағаш массасы мен целлюлоза, қағаз және картон өндірісі;</w:t>
      </w:r>
    </w:p>
    <w:p w14:paraId="0E04E4DE"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қағаздан және картоннан жасалған бұйымдар өндірісі.</w:t>
      </w:r>
    </w:p>
    <w:p w14:paraId="6CCCCCB9"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Қазақстанда ағаш массасы мен целлюлоза, сондай-ақ қағаз және картон өндірумен ЭҚЖЖ екі кодымен тіркелген компаниялар айналысады (жақшада кәсіпорындар саны көрсетілген):</w:t>
      </w:r>
    </w:p>
    <w:p w14:paraId="07D6B844"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- 17120-қағаз және картон өндірісі;</w:t>
      </w:r>
    </w:p>
    <w:p w14:paraId="5367C146" w14:textId="6D923B99"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- 17110-ағаш массасы мен целлюлоза өндірісі [1</w:t>
      </w:r>
      <w:r w:rsidR="00FB6E82" w:rsidRPr="00FB6E82">
        <w:rPr>
          <w:rFonts w:ascii="Times New Roman" w:eastAsia="Times New Roman" w:hAnsi="Times New Roman" w:cs="Times New Roman"/>
          <w:sz w:val="28"/>
          <w:szCs w:val="28"/>
          <w:lang w:val="kk-KZ" w:eastAsia="ru-RU"/>
        </w:rPr>
        <w:t>5</w:t>
      </w:r>
      <w:r w:rsidRPr="00DB4C82">
        <w:rPr>
          <w:rFonts w:ascii="Times New Roman" w:eastAsia="Times New Roman" w:hAnsi="Times New Roman" w:cs="Times New Roman"/>
          <w:sz w:val="28"/>
          <w:szCs w:val="28"/>
          <w:lang w:val="kk-KZ" w:eastAsia="ru-RU"/>
        </w:rPr>
        <w:t>].</w:t>
      </w:r>
    </w:p>
    <w:p w14:paraId="4E6E7997" w14:textId="3E85DD90"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16.01.2022 ж. жағдай бойынша Қазақстанда ағаш массасы мен целлюлоза, қағаз және картон өндірумен айналысатын компаниялардың саны 1-суретте көрсетілген.</w:t>
      </w:r>
    </w:p>
    <w:p w14:paraId="7477AA9A" w14:textId="77777777" w:rsidR="003F03CD" w:rsidRDefault="003F03CD" w:rsidP="00052AC9">
      <w:pPr>
        <w:spacing w:after="0" w:line="240" w:lineRule="auto"/>
        <w:jc w:val="center"/>
        <w:rPr>
          <w:rFonts w:ascii="Times New Roman" w:eastAsia="Times New Roman" w:hAnsi="Times New Roman" w:cs="Times New Roman"/>
          <w:sz w:val="28"/>
          <w:szCs w:val="28"/>
          <w:lang w:val="kk-KZ" w:eastAsia="ru-RU"/>
        </w:rPr>
      </w:pPr>
    </w:p>
    <w:p w14:paraId="2434A759" w14:textId="72A9BAFF" w:rsidR="00052AC9" w:rsidRPr="00DB4C82" w:rsidRDefault="00052AC9" w:rsidP="00052AC9">
      <w:pPr>
        <w:spacing w:after="0" w:line="240" w:lineRule="auto"/>
        <w:jc w:val="center"/>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noProof/>
          <w:sz w:val="28"/>
          <w:szCs w:val="28"/>
          <w:lang w:eastAsia="ru-RU"/>
        </w:rPr>
        <w:drawing>
          <wp:inline distT="0" distB="0" distL="0" distR="0" wp14:anchorId="733AEB87" wp14:editId="1C0F5708">
            <wp:extent cx="5800725" cy="383857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304B93B" w14:textId="77777777" w:rsidR="00052AC9" w:rsidRPr="007C3C3C" w:rsidRDefault="00052AC9" w:rsidP="00052AC9">
      <w:pPr>
        <w:spacing w:after="0" w:line="240" w:lineRule="auto"/>
        <w:jc w:val="center"/>
        <w:rPr>
          <w:rFonts w:ascii="Times New Roman" w:eastAsia="Times New Roman" w:hAnsi="Times New Roman" w:cs="Times New Roman"/>
          <w:sz w:val="16"/>
          <w:szCs w:val="16"/>
          <w:lang w:val="kk-KZ" w:eastAsia="ru-RU"/>
        </w:rPr>
      </w:pPr>
    </w:p>
    <w:p w14:paraId="3742D33E" w14:textId="77777777" w:rsidR="00052AC9" w:rsidRPr="00DB4C82" w:rsidRDefault="00052AC9" w:rsidP="00052AC9">
      <w:pPr>
        <w:spacing w:after="0" w:line="240" w:lineRule="auto"/>
        <w:jc w:val="center"/>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Сурет 1 - Қазақстанда ағаш массасы мен целлюлоза, қағаз және картон өндірумен айналысатын компаниялардың саны</w:t>
      </w:r>
    </w:p>
    <w:p w14:paraId="19AEBDF4" w14:textId="77777777"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5FB9F79B"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Әлемде қаптама өнеркәсібінің қарқынды дамуы, жаңа технологиялардың, модификацияланған материалдардың, наноматериалдардың пайда болуы өндірістік процестерді өлшеу құралдары мен әдістерінің және қаптама сынақтарының синхронды дамуына ықпал етеді. Қаптама өнеркәсібінің кәсіпорындары тауарлардың, ресурстардың сапасын жақсартуға және энергияны үнемдеуге негізделген ең озық технологияларды қолдануға бағытталуы керек. Қазіргі уақытта ҚР нарығында картон-қағаз қаптамасының келесі өндірушілері жұмыс істейді:</w:t>
      </w:r>
    </w:p>
    <w:p w14:paraId="7C5CD776" w14:textId="33CCAB99"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1</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ТОО «KAGAZY RECYCLING» (Алматы облысы)</w:t>
      </w:r>
      <w:r w:rsidR="007C3C3C">
        <w:rPr>
          <w:rFonts w:ascii="Times New Roman" w:eastAsia="Times New Roman" w:hAnsi="Times New Roman" w:cs="Times New Roman"/>
          <w:sz w:val="28"/>
          <w:szCs w:val="28"/>
          <w:lang w:val="kk-KZ" w:eastAsia="ru-RU"/>
        </w:rPr>
        <w:t>.</w:t>
      </w:r>
    </w:p>
    <w:p w14:paraId="10C2C820" w14:textId="7F5101F9" w:rsidR="00052AC9" w:rsidRPr="00DB4C82" w:rsidRDefault="00052AC9" w:rsidP="001B2144">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2</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ОО</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Омега-Принт</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(Алматы)</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p>
    <w:p w14:paraId="1B8429A7" w14:textId="7D959724" w:rsidR="00052AC9" w:rsidRPr="00DB4C82" w:rsidRDefault="00052AC9" w:rsidP="001B2144">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3</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АО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ПКРЗ</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(Павлодар)</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p>
    <w:p w14:paraId="383E9DB9" w14:textId="018FC2EA" w:rsidR="00052AC9" w:rsidRPr="00DB4C82" w:rsidRDefault="00052AC9" w:rsidP="001B2144">
      <w:pPr>
        <w:spacing w:after="0" w:line="240" w:lineRule="auto"/>
        <w:ind w:firstLine="709"/>
        <w:jc w:val="both"/>
        <w:rPr>
          <w:rFonts w:ascii="Times New Roman" w:eastAsia="Times New Roman" w:hAnsi="Times New Roman" w:cs="Times New Roman"/>
          <w:i/>
          <w:sz w:val="28"/>
          <w:szCs w:val="28"/>
          <w:lang w:val="kk-KZ" w:eastAsia="ru-RU"/>
        </w:rPr>
      </w:pPr>
      <w:r w:rsidRPr="00DB4C82">
        <w:rPr>
          <w:rFonts w:ascii="Times New Roman" w:eastAsia="Times New Roman" w:hAnsi="Times New Roman" w:cs="Times New Roman"/>
          <w:sz w:val="28"/>
          <w:szCs w:val="28"/>
          <w:lang w:eastAsia="ru-RU"/>
        </w:rPr>
        <w:t>4</w:t>
      </w:r>
      <w:r w:rsidR="007C3C3C">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ТОО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Матрица LTD</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(Костанай)</w:t>
      </w:r>
      <w:r w:rsidRPr="00DB4C82">
        <w:rPr>
          <w:rFonts w:ascii="Times New Roman" w:eastAsia="Times New Roman" w:hAnsi="Times New Roman" w:cs="Times New Roman"/>
          <w:i/>
          <w:sz w:val="28"/>
          <w:szCs w:val="28"/>
          <w:lang w:val="kk-KZ" w:eastAsia="ru-RU"/>
        </w:rPr>
        <w:t xml:space="preserve">. </w:t>
      </w:r>
    </w:p>
    <w:p w14:paraId="55358292"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Қазіргі уақытта «Техникалық реттеу туралы» Федералдық заңның нормаларын дамытуға қабылданған арнайы техникалық регламент мәртебесіне ие болатын «Қаптама және қаптама қалдықтарын өңдеу» Федералдық заң жобасының соңғы мәтіні пысықталуда. Бұл жоба қалдықтардың әртүрлі түрлеріне (электр жабдықтарының қалдықтары, май қалдықтары және т.б.) арналған бірқатар басқа техникалық регламенттерге айналатыны анық.</w:t>
      </w:r>
    </w:p>
    <w:p w14:paraId="00DEF602" w14:textId="2A2429D2"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Аталған жобаны әзірлеуге Еуропалық Парламенттің және 1994 жылғы 24 желтоқсандағы №94/62/ЕО Кеңесінің 2004 жылғы 11 ақпандағы №2004/12/ЕО директивасы (бұдан әрі - Директива) енгізген өзгерістерді ескере отырып, қаптама мен қалдықтар туралы белгілі директивасы (бұдан әрі-Директива) негіз болды. Осы директиваның 10-бабы қаптаманың қалдықтарына бөлікке қойылатын талаптарды қоятын еуропалық стандарттарды өзектендіруді көздейді:</w:t>
      </w:r>
    </w:p>
    <w:p w14:paraId="04904B79"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қаптаманың өмірлік циклін талдау критерийлері мен әдістемелері;</w:t>
      </w:r>
    </w:p>
    <w:p w14:paraId="2EAC22E6"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қаптамада ауыр металдар мен басқа да қауіпті заттардың болуын өлшеуге және тексеруге (тексеруге), сондай-ақ оларды қаптамамен және оның қалдықтарымен бірге қоршаған ортаға шығаруға арналған әдістер;</w:t>
      </w:r>
    </w:p>
    <w:p w14:paraId="1CC38A89"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әр түрлі қаптамаларға арналған қайта өңделетін материалдардың минималды мөлшерінің критерийлері;</w:t>
      </w:r>
    </w:p>
    <w:p w14:paraId="14A66E12"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қайта өңдеу әдістері бойынша критерийлер,</w:t>
      </w:r>
    </w:p>
    <w:p w14:paraId="4FD95E86"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қайта өңдеу және компосттау тәсілдері және алынған компостқа қойылатын талаптар;</w:t>
      </w:r>
    </w:p>
    <w:p w14:paraId="610C22CA"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қаптаманы таңбалау критерийлері.</w:t>
      </w:r>
    </w:p>
    <w:p w14:paraId="299F9B51"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Директиваның 4(2) бабына сәйкес (2004 ж. редакциясында) стандарттар «Қаптаманың экологиялық әсерін азайтуға» бағытталуы керек. Осыны ескере отырып, Еуропалық Комиссияның мандатына сәйкес әрекет ете отырып, Өткен жылы Еуропалық стандарттау комитеті (CEN - Comite Europeen de Normalisation) бірқатар маңызды еуропалық стандарттарды қайта қарады, олардың алдыңғы нұсқалары жақында - 2000 жылы қабылданды (2-сурет).</w:t>
      </w:r>
    </w:p>
    <w:p w14:paraId="6B163689" w14:textId="45FFD883" w:rsidR="00052AC9"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Осы стандарттар сериясының біріншісі - EN 13427: 2004 Қаптама</w:t>
      </w:r>
      <w:r w:rsidR="00217B5E" w:rsidRPr="00DB4C82">
        <w:rPr>
          <w:rFonts w:ascii="Times New Roman" w:eastAsia="Times New Roman" w:hAnsi="Times New Roman" w:cs="Times New Roman"/>
          <w:sz w:val="28"/>
          <w:szCs w:val="28"/>
          <w:lang w:val="kk-KZ" w:eastAsia="ru-RU"/>
        </w:rPr>
        <w:t>. Қ</w:t>
      </w:r>
      <w:r w:rsidRPr="00DB4C82">
        <w:rPr>
          <w:rFonts w:ascii="Times New Roman" w:eastAsia="Times New Roman" w:hAnsi="Times New Roman" w:cs="Times New Roman"/>
          <w:sz w:val="28"/>
          <w:szCs w:val="28"/>
          <w:lang w:val="kk-KZ" w:eastAsia="ru-RU"/>
        </w:rPr>
        <w:t>аптама және қаптама қалдықтары (Packaging - Requirements for the use of European Standards in the field of packaging and packaging waste) саласындағы еуропалық стандарттарды қолдануға қойылатын талаптар.</w:t>
      </w:r>
    </w:p>
    <w:p w14:paraId="0321F95A" w14:textId="4967AA6A" w:rsidR="00011B21" w:rsidRDefault="00011B21" w:rsidP="001B2144">
      <w:pPr>
        <w:spacing w:after="0" w:line="240" w:lineRule="auto"/>
        <w:ind w:firstLine="709"/>
        <w:jc w:val="both"/>
        <w:rPr>
          <w:rFonts w:ascii="Times New Roman" w:eastAsia="Times New Roman" w:hAnsi="Times New Roman" w:cs="Times New Roman"/>
          <w:sz w:val="28"/>
          <w:szCs w:val="28"/>
          <w:lang w:val="kk-KZ" w:eastAsia="ru-RU"/>
        </w:rPr>
      </w:pPr>
    </w:p>
    <w:p w14:paraId="20CA0E19" w14:textId="5C761576" w:rsidR="00052AC9" w:rsidRPr="00DB4C82" w:rsidRDefault="001B2144" w:rsidP="00052AC9">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14:ligatures w14:val="standardContextual"/>
        </w:rPr>
        <mc:AlternateContent>
          <mc:Choice Requires="wpg">
            <w:drawing>
              <wp:anchor distT="0" distB="0" distL="114300" distR="114300" simplePos="0" relativeHeight="251642368" behindDoc="0" locked="0" layoutInCell="1" allowOverlap="1" wp14:anchorId="392229B5" wp14:editId="69189B9B">
                <wp:simplePos x="0" y="0"/>
                <wp:positionH relativeFrom="column">
                  <wp:posOffset>295123</wp:posOffset>
                </wp:positionH>
                <wp:positionV relativeFrom="paragraph">
                  <wp:posOffset>5182</wp:posOffset>
                </wp:positionV>
                <wp:extent cx="5800953" cy="4669632"/>
                <wp:effectExtent l="209550" t="19050" r="66675" b="74295"/>
                <wp:wrapNone/>
                <wp:docPr id="4" name="Группа 4"/>
                <wp:cNvGraphicFramePr/>
                <a:graphic xmlns:a="http://schemas.openxmlformats.org/drawingml/2006/main">
                  <a:graphicData uri="http://schemas.microsoft.com/office/word/2010/wordprocessingGroup">
                    <wpg:wgp>
                      <wpg:cNvGrpSpPr/>
                      <wpg:grpSpPr>
                        <a:xfrm>
                          <a:off x="0" y="0"/>
                          <a:ext cx="5800953" cy="4669632"/>
                          <a:chOff x="0" y="-1"/>
                          <a:chExt cx="5514802" cy="4669632"/>
                        </a:xfrm>
                      </wpg:grpSpPr>
                      <wps:wsp>
                        <wps:cNvPr id="751558263" name="Прямоугольник 1"/>
                        <wps:cNvSpPr/>
                        <wps:spPr>
                          <a:xfrm>
                            <a:off x="456971" y="9525"/>
                            <a:ext cx="2732417" cy="934135"/>
                          </a:xfrm>
                          <a:prstGeom prst="rect">
                            <a:avLst/>
                          </a:prstGeom>
                        </wps:spPr>
                        <wps:style>
                          <a:lnRef idx="0">
                            <a:schemeClr val="accent6"/>
                          </a:lnRef>
                          <a:fillRef idx="3">
                            <a:schemeClr val="accent6"/>
                          </a:fillRef>
                          <a:effectRef idx="3">
                            <a:schemeClr val="accent6"/>
                          </a:effectRef>
                          <a:fontRef idx="minor">
                            <a:schemeClr val="lt1"/>
                          </a:fontRef>
                        </wps:style>
                        <wps:txbx>
                          <w:txbxContent>
                            <w:p w14:paraId="5AA23ABF" w14:textId="143CE360" w:rsidR="00DC7249" w:rsidRPr="00FB6E82" w:rsidRDefault="00DC7249" w:rsidP="00CC520B">
                              <w:pPr>
                                <w:spacing w:after="0" w:line="240" w:lineRule="auto"/>
                                <w:jc w:val="center"/>
                                <w:rPr>
                                  <w:rFonts w:ascii="Times New Roman" w:hAnsi="Times New Roman" w:cs="Times New Roman"/>
                                  <w:sz w:val="24"/>
                                  <w:szCs w:val="24"/>
                                  <w:lang w:val="kk-KZ"/>
                                </w:rPr>
                              </w:pPr>
                              <w:r w:rsidRPr="00FB6E82">
                                <w:rPr>
                                  <w:rFonts w:ascii="Times New Roman" w:hAnsi="Times New Roman" w:cs="Times New Roman"/>
                                  <w:sz w:val="24"/>
                                  <w:szCs w:val="24"/>
                                  <w:lang w:val="kk-KZ"/>
                                </w:rPr>
                                <w:t>№94/62/ЕО директивасын имплементациялау шеңберінде2005 жылғы 19 ақпандағы</w:t>
                              </w:r>
                              <w:r>
                                <w:rPr>
                                  <w:rFonts w:ascii="Times New Roman" w:hAnsi="Times New Roman" w:cs="Times New Roman"/>
                                  <w:sz w:val="24"/>
                                  <w:szCs w:val="24"/>
                                  <w:lang w:val="kk-KZ"/>
                                </w:rPr>
                                <w:t xml:space="preserve"> </w:t>
                              </w:r>
                              <w:r w:rsidRPr="00FB6E82">
                                <w:rPr>
                                  <w:rFonts w:ascii="Times New Roman" w:hAnsi="Times New Roman" w:cs="Times New Roman"/>
                                  <w:sz w:val="24"/>
                                  <w:szCs w:val="24"/>
                                  <w:lang w:val="kk-KZ"/>
                                </w:rPr>
                                <w:t>№2005/С44/13</w:t>
                              </w:r>
                              <w:r>
                                <w:rPr>
                                  <w:rFonts w:ascii="Times New Roman" w:hAnsi="Times New Roman" w:cs="Times New Roman"/>
                                  <w:sz w:val="24"/>
                                  <w:szCs w:val="24"/>
                                  <w:lang w:val="kk-KZ"/>
                                </w:rPr>
                                <w:t xml:space="preserve"> </w:t>
                              </w:r>
                              <w:r w:rsidRPr="00CC520B">
                                <w:rPr>
                                  <w:rFonts w:ascii="Times New Roman" w:hAnsi="Times New Roman" w:cs="Times New Roman"/>
                                  <w:sz w:val="24"/>
                                  <w:szCs w:val="24"/>
                                  <w:lang w:val="kk-KZ"/>
                                </w:rPr>
                                <w:t xml:space="preserve"> </w:t>
                              </w:r>
                              <w:r w:rsidRPr="00FB6E82">
                                <w:rPr>
                                  <w:rFonts w:ascii="Times New Roman" w:hAnsi="Times New Roman" w:cs="Times New Roman"/>
                                  <w:sz w:val="24"/>
                                  <w:szCs w:val="24"/>
                                  <w:lang w:val="kk-KZ"/>
                                </w:rPr>
                                <w:t xml:space="preserve">Комиссия Хабарламасы </w:t>
                              </w:r>
                            </w:p>
                            <w:p w14:paraId="1C7BFBDB" w14:textId="1E62B5C6" w:rsidR="00DC7249" w:rsidRPr="00FB6E82" w:rsidRDefault="00DC7249" w:rsidP="00FB6E82">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875345" name="Прямоугольник 1"/>
                        <wps:cNvSpPr/>
                        <wps:spPr>
                          <a:xfrm>
                            <a:off x="3428460" y="2428378"/>
                            <a:ext cx="2050033" cy="7754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1FE018" w14:textId="27117D67" w:rsidR="00DC7249" w:rsidRPr="000B079D" w:rsidRDefault="00DC7249" w:rsidP="002656DF">
                              <w:pPr>
                                <w:spacing w:after="0" w:line="216" w:lineRule="auto"/>
                                <w:ind w:left="-70" w:right="-91"/>
                                <w:jc w:val="center"/>
                                <w:rPr>
                                  <w:sz w:val="20"/>
                                  <w:szCs w:val="20"/>
                                  <w:lang w:val="kk-KZ"/>
                                </w:rPr>
                              </w:pPr>
                              <w:r w:rsidRPr="000B079D">
                                <w:rPr>
                                  <w:rFonts w:ascii="Times New Roman" w:hAnsi="Times New Roman" w:cs="Times New Roman"/>
                                  <w:sz w:val="20"/>
                                  <w:szCs w:val="20"/>
                                  <w:lang w:val="en-US"/>
                                </w:rPr>
                                <w:t xml:space="preserve">EN 13430: 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 xml:space="preserve">аптама – </w:t>
                              </w:r>
                              <w:r w:rsidRPr="000B079D">
                                <w:rPr>
                                  <w:rFonts w:ascii="Times New Roman" w:hAnsi="Times New Roman" w:cs="Times New Roman"/>
                                  <w:sz w:val="20"/>
                                  <w:szCs w:val="20"/>
                                  <w:lang w:val="kk-KZ"/>
                                </w:rPr>
                                <w:t>М</w:t>
                              </w:r>
                              <w:r w:rsidRPr="000B079D">
                                <w:rPr>
                                  <w:rFonts w:ascii="Times New Roman" w:hAnsi="Times New Roman" w:cs="Times New Roman"/>
                                  <w:sz w:val="20"/>
                                  <w:szCs w:val="20"/>
                                  <w:lang w:val="en-US"/>
                                </w:rPr>
                                <w:t>атериалды қайта өңдеу арқылы қалпына келтірілетін қаптамаға қойылатын талаптар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1958634" name="Прямоугольник 1"/>
                        <wps:cNvSpPr/>
                        <wps:spPr>
                          <a:xfrm>
                            <a:off x="3428595" y="1624012"/>
                            <a:ext cx="2030730" cy="753427"/>
                          </a:xfrm>
                          <a:prstGeom prst="rect">
                            <a:avLst/>
                          </a:prstGeom>
                        </wps:spPr>
                        <wps:style>
                          <a:lnRef idx="2">
                            <a:schemeClr val="accent6"/>
                          </a:lnRef>
                          <a:fillRef idx="1">
                            <a:schemeClr val="lt1"/>
                          </a:fillRef>
                          <a:effectRef idx="0">
                            <a:schemeClr val="accent6"/>
                          </a:effectRef>
                          <a:fontRef idx="minor">
                            <a:schemeClr val="dk1"/>
                          </a:fontRef>
                        </wps:style>
                        <wps:txbx>
                          <w:txbxContent>
                            <w:p w14:paraId="6F765402" w14:textId="5D79CC3B" w:rsidR="00DC7249" w:rsidRPr="000B079D" w:rsidRDefault="00DC7249" w:rsidP="002656DF">
                              <w:pPr>
                                <w:spacing w:after="0" w:line="216" w:lineRule="auto"/>
                                <w:ind w:left="-70" w:right="-83"/>
                                <w:jc w:val="center"/>
                                <w:rPr>
                                  <w:sz w:val="20"/>
                                  <w:szCs w:val="20"/>
                                  <w:lang w:val="kk-KZ"/>
                                </w:rPr>
                              </w:pPr>
                              <w:r w:rsidRPr="000B079D">
                                <w:rPr>
                                  <w:rFonts w:ascii="Times New Roman" w:hAnsi="Times New Roman" w:cs="Times New Roman"/>
                                  <w:sz w:val="20"/>
                                  <w:szCs w:val="20"/>
                                  <w:lang w:val="en-US"/>
                                </w:rPr>
                                <w:t xml:space="preserve">EN 13429:2004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аптама</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kk-KZ"/>
                                </w:rPr>
                                <w:t>С</w:t>
                              </w:r>
                              <w:r w:rsidRPr="000B079D">
                                <w:rPr>
                                  <w:rFonts w:ascii="Times New Roman" w:hAnsi="Times New Roman" w:cs="Times New Roman"/>
                                  <w:sz w:val="20"/>
                                  <w:szCs w:val="20"/>
                                  <w:lang w:val="en-US"/>
                                </w:rPr>
                                <w:t xml:space="preserve">әйкес материалдарға және қайта пайдалануға арналған </w:t>
                              </w:r>
                              <w:r>
                                <w:rPr>
                                  <w:rFonts w:ascii="Times New Roman" w:hAnsi="Times New Roman" w:cs="Times New Roman"/>
                                  <w:sz w:val="20"/>
                                  <w:szCs w:val="20"/>
                                  <w:lang w:val="en-US"/>
                                </w:rPr>
                                <w:t>қаптама</w:t>
                              </w:r>
                              <w:r w:rsidRPr="000B079D">
                                <w:rPr>
                                  <w:rFonts w:ascii="Times New Roman" w:hAnsi="Times New Roman" w:cs="Times New Roman"/>
                                  <w:sz w:val="20"/>
                                  <w:szCs w:val="20"/>
                                  <w:lang w:val="en-US"/>
                                </w:rPr>
                                <w:t xml:space="preserve"> түрлеріне қойылатын талаптар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034919" name="Прямоугольник 1"/>
                        <wps:cNvSpPr/>
                        <wps:spPr>
                          <a:xfrm>
                            <a:off x="3428730" y="811903"/>
                            <a:ext cx="2030730" cy="75641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CA75A51" w14:textId="17E9CEFA" w:rsidR="00DC7249" w:rsidRPr="000B079D" w:rsidRDefault="00DC7249" w:rsidP="002656DF">
                              <w:pPr>
                                <w:spacing w:after="0" w:line="216" w:lineRule="auto"/>
                                <w:ind w:left="-70" w:firstLine="70"/>
                                <w:jc w:val="center"/>
                                <w:rPr>
                                  <w:sz w:val="20"/>
                                  <w:szCs w:val="20"/>
                                  <w:lang w:val="kk-KZ"/>
                                </w:rPr>
                              </w:pPr>
                              <w:r w:rsidRPr="000B079D">
                                <w:rPr>
                                  <w:rFonts w:ascii="Times New Roman" w:hAnsi="Times New Roman" w:cs="Times New Roman"/>
                                  <w:sz w:val="20"/>
                                  <w:szCs w:val="20"/>
                                  <w:lang w:val="en-US"/>
                                </w:rPr>
                                <w:t xml:space="preserve">EN 13428:2004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аптама</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kk-KZ"/>
                                </w:rPr>
                                <w:t>Ө</w:t>
                              </w:r>
                              <w:r w:rsidRPr="000B079D">
                                <w:rPr>
                                  <w:rFonts w:ascii="Times New Roman" w:hAnsi="Times New Roman" w:cs="Times New Roman"/>
                                  <w:sz w:val="20"/>
                                  <w:szCs w:val="20"/>
                                  <w:lang w:val="en-US"/>
                                </w:rPr>
                                <w:t>ндіріс пен құрамға қойыла тын нақты талаптар</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kk-KZ"/>
                                </w:rPr>
                                <w:t>Материалдарды</w:t>
                              </w:r>
                              <w:r w:rsidRPr="000B079D">
                                <w:rPr>
                                  <w:rFonts w:ascii="Times New Roman" w:hAnsi="Times New Roman" w:cs="Times New Roman"/>
                                  <w:sz w:val="20"/>
                                  <w:szCs w:val="20"/>
                                  <w:lang w:val="en-US"/>
                                </w:rPr>
                                <w:t xml:space="preserve"> қысқарту арқылы алдын алу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4456248" name="Прямоугольник 1"/>
                        <wps:cNvSpPr/>
                        <wps:spPr>
                          <a:xfrm>
                            <a:off x="3438120" y="-1"/>
                            <a:ext cx="2030730" cy="75346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977DDDC" w14:textId="27DCE118" w:rsidR="00DC7249" w:rsidRPr="000B079D" w:rsidRDefault="00DC7249" w:rsidP="002656DF">
                              <w:pPr>
                                <w:spacing w:after="0" w:line="216" w:lineRule="auto"/>
                                <w:ind w:left="-84" w:right="-83"/>
                                <w:jc w:val="center"/>
                                <w:rPr>
                                  <w:sz w:val="20"/>
                                  <w:szCs w:val="20"/>
                                  <w:lang w:val="kk-KZ"/>
                                </w:rPr>
                              </w:pPr>
                              <w:r w:rsidRPr="000B079D">
                                <w:rPr>
                                  <w:rFonts w:ascii="Times New Roman" w:hAnsi="Times New Roman" w:cs="Times New Roman"/>
                                  <w:sz w:val="20"/>
                                  <w:szCs w:val="20"/>
                                  <w:lang w:val="en-US"/>
                                </w:rPr>
                                <w:t>EN</w:t>
                              </w:r>
                              <w:r w:rsidRPr="000B079D">
                                <w:rPr>
                                  <w:rFonts w:ascii="Times New Roman" w:hAnsi="Times New Roman" w:cs="Times New Roman"/>
                                  <w:sz w:val="20"/>
                                  <w:szCs w:val="20"/>
                                </w:rPr>
                                <w:t xml:space="preserve"> </w:t>
                              </w:r>
                              <w:r w:rsidRPr="000B079D">
                                <w:rPr>
                                  <w:rFonts w:ascii="Times New Roman" w:hAnsi="Times New Roman" w:cs="Times New Roman"/>
                                  <w:sz w:val="20"/>
                                  <w:szCs w:val="20"/>
                                  <w:lang w:val="kk-KZ"/>
                                </w:rPr>
                                <w:t>13427:2004 Қаптама - Қаптама және қалдықтар саласында еуропалық стандарттарды қолдануға қойылатын талаптар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437802" name="Овал 2"/>
                        <wps:cNvSpPr/>
                        <wps:spPr>
                          <a:xfrm>
                            <a:off x="295249" y="1028700"/>
                            <a:ext cx="2067361" cy="1106671"/>
                          </a:xfrm>
                          <a:prstGeom prst="ellipse">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4DFF21AA" w14:textId="7499D9CA" w:rsidR="00DC7249" w:rsidRPr="00FB6E82" w:rsidRDefault="00DC7249" w:rsidP="00FB6E82">
                              <w:pPr>
                                <w:spacing w:after="0" w:line="240" w:lineRule="auto"/>
                                <w:ind w:left="-98" w:right="-98"/>
                                <w:jc w:val="center"/>
                                <w:rPr>
                                  <w:rFonts w:ascii="Times New Roman" w:hAnsi="Times New Roman" w:cs="Times New Roman"/>
                                  <w:sz w:val="24"/>
                                  <w:szCs w:val="24"/>
                                  <w:lang w:val="kk-KZ"/>
                                </w:rPr>
                              </w:pPr>
                              <w:r w:rsidRPr="00FB6E82">
                                <w:rPr>
                                  <w:rFonts w:ascii="Times New Roman" w:hAnsi="Times New Roman" w:cs="Times New Roman"/>
                                  <w:sz w:val="24"/>
                                  <w:szCs w:val="24"/>
                                  <w:lang w:val="kk-KZ"/>
                                </w:rPr>
                                <w:t>Қаптама және қаптама қалдықтары туралы</w:t>
                              </w:r>
                              <w:r>
                                <w:rPr>
                                  <w:rFonts w:ascii="Times New Roman" w:hAnsi="Times New Roman" w:cs="Times New Roman"/>
                                  <w:sz w:val="24"/>
                                  <w:szCs w:val="24"/>
                                  <w:lang w:val="kk-KZ"/>
                                </w:rPr>
                                <w:t xml:space="preserve"> </w:t>
                              </w:r>
                              <w:r w:rsidRPr="00FB6E82">
                                <w:rPr>
                                  <w:rFonts w:ascii="Times New Roman" w:hAnsi="Times New Roman" w:cs="Times New Roman"/>
                                  <w:sz w:val="24"/>
                                  <w:szCs w:val="24"/>
                                  <w:lang w:val="kk-KZ"/>
                                </w:rPr>
                                <w:t>№94/62/ЕО дирек</w:t>
                              </w:r>
                              <w:r>
                                <w:rPr>
                                  <w:rFonts w:ascii="Times New Roman" w:hAnsi="Times New Roman" w:cs="Times New Roman"/>
                                  <w:sz w:val="24"/>
                                  <w:szCs w:val="24"/>
                                  <w:lang w:val="kk-KZ"/>
                                </w:rPr>
                                <w:t>-</w:t>
                              </w:r>
                              <w:r>
                                <w:rPr>
                                  <w:rFonts w:ascii="Times New Roman" w:hAnsi="Times New Roman" w:cs="Times New Roman"/>
                                  <w:sz w:val="24"/>
                                  <w:szCs w:val="24"/>
                                  <w:lang w:val="en-US"/>
                                </w:rPr>
                                <w:t xml:space="preserve"> </w:t>
                              </w:r>
                              <w:r w:rsidRPr="00FB6E82">
                                <w:rPr>
                                  <w:rFonts w:ascii="Times New Roman" w:hAnsi="Times New Roman" w:cs="Times New Roman"/>
                                  <w:sz w:val="24"/>
                                  <w:szCs w:val="24"/>
                                  <w:lang w:val="kk-KZ"/>
                                </w:rPr>
                                <w:t>тивасы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0916200" name="Прямоугольник 1"/>
                        <wps:cNvSpPr/>
                        <wps:spPr>
                          <a:xfrm>
                            <a:off x="161917" y="3251273"/>
                            <a:ext cx="5306987" cy="6120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063C278" w14:textId="2180C178" w:rsidR="00DC7249" w:rsidRPr="00FB6E82" w:rsidRDefault="00DC7249" w:rsidP="00BA6791">
                              <w:pPr>
                                <w:spacing w:after="0" w:line="228" w:lineRule="auto"/>
                                <w:jc w:val="center"/>
                                <w:rPr>
                                  <w:sz w:val="24"/>
                                  <w:szCs w:val="24"/>
                                  <w:lang w:val="kk-KZ"/>
                                </w:rPr>
                              </w:pPr>
                              <w:r w:rsidRPr="00FB6E82">
                                <w:rPr>
                                  <w:rFonts w:ascii="Times New Roman" w:hAnsi="Times New Roman" w:cs="Times New Roman"/>
                                  <w:sz w:val="24"/>
                                  <w:szCs w:val="24"/>
                                  <w:lang w:val="en-US"/>
                                </w:rPr>
                                <w:t xml:space="preserve">EN 13432: 2004 </w:t>
                              </w:r>
                              <w:r w:rsidRPr="00FB6E82">
                                <w:rPr>
                                  <w:rFonts w:ascii="Times New Roman" w:hAnsi="Times New Roman" w:cs="Times New Roman"/>
                                  <w:sz w:val="24"/>
                                  <w:szCs w:val="24"/>
                                  <w:lang w:val="kk-KZ"/>
                                </w:rPr>
                                <w:t>Қ</w:t>
                              </w:r>
                              <w:r w:rsidRPr="00FB6E82">
                                <w:rPr>
                                  <w:rFonts w:ascii="Times New Roman" w:hAnsi="Times New Roman" w:cs="Times New Roman"/>
                                  <w:sz w:val="24"/>
                                  <w:szCs w:val="24"/>
                                  <w:lang w:val="en-US"/>
                                </w:rPr>
                                <w:t>аптама</w:t>
                              </w:r>
                              <w:r w:rsidRPr="00FB6E82">
                                <w:rPr>
                                  <w:rFonts w:ascii="Times New Roman" w:hAnsi="Times New Roman" w:cs="Times New Roman"/>
                                  <w:sz w:val="24"/>
                                  <w:szCs w:val="24"/>
                                  <w:lang w:val="kk-KZ"/>
                                </w:rPr>
                                <w:t xml:space="preserve"> </w:t>
                              </w:r>
                              <w:r w:rsidRPr="00FB6E82">
                                <w:rPr>
                                  <w:rFonts w:ascii="Times New Roman" w:hAnsi="Times New Roman" w:cs="Times New Roman"/>
                                  <w:sz w:val="24"/>
                                  <w:szCs w:val="24"/>
                                  <w:lang w:val="en-US"/>
                                </w:rPr>
                                <w:t>-</w:t>
                              </w:r>
                              <w:r w:rsidRPr="00FB6E82">
                                <w:rPr>
                                  <w:rFonts w:ascii="Times New Roman" w:hAnsi="Times New Roman" w:cs="Times New Roman"/>
                                  <w:sz w:val="24"/>
                                  <w:szCs w:val="24"/>
                                  <w:lang w:val="kk-KZ"/>
                                </w:rPr>
                                <w:t xml:space="preserve"> К</w:t>
                              </w:r>
                              <w:r w:rsidRPr="00FB6E82">
                                <w:rPr>
                                  <w:rFonts w:ascii="Times New Roman" w:hAnsi="Times New Roman" w:cs="Times New Roman"/>
                                  <w:sz w:val="24"/>
                                  <w:szCs w:val="24"/>
                                  <w:lang w:val="en-US"/>
                                </w:rPr>
                                <w:t>омпосттау және биологиялық ыдырау арқылы қалпына келтірілетін қаптамаға қойылатын талаптар</w:t>
                              </w:r>
                              <w:r w:rsidRPr="00FB6E82">
                                <w:rPr>
                                  <w:rFonts w:ascii="Times New Roman" w:hAnsi="Times New Roman" w:cs="Times New Roman"/>
                                  <w:sz w:val="24"/>
                                  <w:szCs w:val="24"/>
                                  <w:lang w:val="kk-KZ"/>
                                </w:rPr>
                                <w:t xml:space="preserve"> </w:t>
                              </w:r>
                              <w:r w:rsidRPr="00FB6E82">
                                <w:rPr>
                                  <w:rFonts w:ascii="Times New Roman" w:hAnsi="Times New Roman" w:cs="Times New Roman"/>
                                  <w:sz w:val="24"/>
                                  <w:szCs w:val="24"/>
                                  <w:lang w:val="en-US"/>
                                </w:rPr>
                                <w:t>-</w:t>
                              </w:r>
                              <w:r w:rsidRPr="00FB6E82">
                                <w:rPr>
                                  <w:rFonts w:ascii="Times New Roman" w:hAnsi="Times New Roman" w:cs="Times New Roman"/>
                                  <w:sz w:val="24"/>
                                  <w:szCs w:val="24"/>
                                  <w:lang w:val="kk-KZ"/>
                                </w:rPr>
                                <w:t xml:space="preserve"> Қ</w:t>
                              </w:r>
                              <w:r w:rsidRPr="00FB6E82">
                                <w:rPr>
                                  <w:rFonts w:ascii="Times New Roman" w:hAnsi="Times New Roman" w:cs="Times New Roman"/>
                                  <w:sz w:val="24"/>
                                  <w:szCs w:val="24"/>
                                  <w:lang w:val="en-US"/>
                                </w:rPr>
                                <w:t>аптаманы түпкілікті қабылдау үшін сынақ схемасы және бағалау критерийлері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7390263" name="Прямоугольник 1"/>
                        <wps:cNvSpPr/>
                        <wps:spPr>
                          <a:xfrm>
                            <a:off x="38094" y="3913631"/>
                            <a:ext cx="5476708" cy="756000"/>
                          </a:xfrm>
                          <a:prstGeom prst="rect">
                            <a:avLst/>
                          </a:prstGeom>
                        </wps:spPr>
                        <wps:style>
                          <a:lnRef idx="0">
                            <a:schemeClr val="accent6"/>
                          </a:lnRef>
                          <a:fillRef idx="3">
                            <a:schemeClr val="accent6"/>
                          </a:fillRef>
                          <a:effectRef idx="3">
                            <a:schemeClr val="accent6"/>
                          </a:effectRef>
                          <a:fontRef idx="minor">
                            <a:schemeClr val="lt1"/>
                          </a:fontRef>
                        </wps:style>
                        <wps:txbx>
                          <w:txbxContent>
                            <w:p w14:paraId="77381796" w14:textId="126FF8A0" w:rsidR="00DC7249" w:rsidRPr="00FB6E82" w:rsidRDefault="00DC7249" w:rsidP="00BA6791">
                              <w:pPr>
                                <w:spacing w:after="0" w:line="228" w:lineRule="auto"/>
                                <w:jc w:val="center"/>
                                <w:rPr>
                                  <w:sz w:val="24"/>
                                  <w:szCs w:val="24"/>
                                  <w:lang w:val="kk-KZ"/>
                                </w:rPr>
                              </w:pPr>
                              <w:r w:rsidRPr="00FB6E82">
                                <w:rPr>
                                  <w:rFonts w:ascii="Times New Roman" w:hAnsi="Times New Roman" w:cs="Times New Roman"/>
                                  <w:sz w:val="24"/>
                                  <w:szCs w:val="24"/>
                                  <w:lang w:val="kk-KZ"/>
                                </w:rPr>
                                <w:t>Комиссияның 2001 жылғы 28 маусымдағы № 2001/524/ЕО №94/62/ЕО Директивасына сәйкес Еуропалық Қоғамдастықтардың Ресми журналында EN 13428:2000, EN 13429:2000, EN 13430:2000, EN 13431:2000 және EN 13432:2000 стандарттарына сілтемелерді жариялауға қатысты шешімі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575964" name="Соединитель: уступ 6"/>
                        <wps:cNvCnPr/>
                        <wps:spPr>
                          <a:xfrm flipV="1">
                            <a:off x="0" y="304800"/>
                            <a:ext cx="453224" cy="4039263"/>
                          </a:xfrm>
                          <a:prstGeom prst="bentConnector3">
                            <a:avLst>
                              <a:gd name="adj1" fmla="val -41280"/>
                            </a:avLst>
                          </a:prstGeom>
                        </wps:spPr>
                        <wps:style>
                          <a:lnRef idx="1">
                            <a:schemeClr val="accent1"/>
                          </a:lnRef>
                          <a:fillRef idx="0">
                            <a:schemeClr val="accent1"/>
                          </a:fillRef>
                          <a:effectRef idx="0">
                            <a:schemeClr val="accent1"/>
                          </a:effectRef>
                          <a:fontRef idx="minor">
                            <a:schemeClr val="tx1"/>
                          </a:fontRef>
                        </wps:style>
                        <wps:bodyPr/>
                      </wps:wsp>
                      <wps:wsp>
                        <wps:cNvPr id="1950845042" name="Соединитель: уступ 7"/>
                        <wps:cNvCnPr/>
                        <wps:spPr>
                          <a:xfrm flipH="1">
                            <a:off x="3400425" y="295275"/>
                            <a:ext cx="45719" cy="2552369"/>
                          </a:xfrm>
                          <a:prstGeom prst="bentConnector3">
                            <a:avLst>
                              <a:gd name="adj1" fmla="val 204761"/>
                            </a:avLst>
                          </a:prstGeom>
                        </wps:spPr>
                        <wps:style>
                          <a:lnRef idx="1">
                            <a:schemeClr val="accent1"/>
                          </a:lnRef>
                          <a:fillRef idx="0">
                            <a:schemeClr val="accent1"/>
                          </a:fillRef>
                          <a:effectRef idx="0">
                            <a:schemeClr val="accent1"/>
                          </a:effectRef>
                          <a:fontRef idx="minor">
                            <a:schemeClr val="tx1"/>
                          </a:fontRef>
                        </wps:style>
                        <wps:bodyPr/>
                      </wps:wsp>
                      <wps:wsp>
                        <wps:cNvPr id="305753002" name="Прямая соединительная линия 8"/>
                        <wps:cNvCnPr/>
                        <wps:spPr>
                          <a:xfrm>
                            <a:off x="2362809" y="1568478"/>
                            <a:ext cx="97935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72159512" name="Соединитель: уступ 9"/>
                        <wps:cNvCnPr/>
                        <wps:spPr>
                          <a:xfrm flipH="1">
                            <a:off x="123825" y="1562100"/>
                            <a:ext cx="141825" cy="2059387"/>
                          </a:xfrm>
                          <a:prstGeom prst="bentConnector3">
                            <a:avLst>
                              <a:gd name="adj1" fmla="val 147388"/>
                            </a:avLst>
                          </a:prstGeom>
                        </wps:spPr>
                        <wps:style>
                          <a:lnRef idx="1">
                            <a:schemeClr val="accent1"/>
                          </a:lnRef>
                          <a:fillRef idx="0">
                            <a:schemeClr val="accent1"/>
                          </a:fillRef>
                          <a:effectRef idx="0">
                            <a:schemeClr val="accent1"/>
                          </a:effectRef>
                          <a:fontRef idx="minor">
                            <a:schemeClr val="tx1"/>
                          </a:fontRef>
                        </wps:style>
                        <wps:bodyPr/>
                      </wps:wsp>
                      <wps:wsp>
                        <wps:cNvPr id="471154511" name="Прямая соединительная линия 10"/>
                        <wps:cNvCnPr/>
                        <wps:spPr>
                          <a:xfrm>
                            <a:off x="66675" y="2647950"/>
                            <a:ext cx="30215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2229B5" id="Группа 4" o:spid="_x0000_s1026" style="position:absolute;left:0;text-align:left;margin-left:23.25pt;margin-top:.4pt;width:456.75pt;height:367.7pt;z-index:251642368;mso-width-relative:margin;mso-height-relative:margin" coordorigin="" coordsize="55148,4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">
                <v:rect id="_x0000_s1027" style="position:absolute;left:4569;top:95;width:27324;height:9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" fillcolor="#77b64e [3033]" stroked="f">
                  <v:fill color2="#6eaa46 [3177]" rotate="t" colors="0 #81b861;.5 #6fb242;1 #61a235" focus="100%" type="gradient">
                    <o:fill v:ext="view" type="gradientUnscaled"/>
                  </v:fill>
                  <v:shadow on="t" color="black" opacity="41287f" offset="0,1.5pt"/>
                  <v:textbox>
                    <w:txbxContent>
                      <w:p w14:paraId="5AA23ABF" w14:textId="143CE360" w:rsidR="00DC7249" w:rsidRPr="00FB6E82" w:rsidRDefault="00DC7249" w:rsidP="00CC520B">
                        <w:pPr>
                          <w:spacing w:after="0" w:line="240" w:lineRule="auto"/>
                          <w:jc w:val="center"/>
                          <w:rPr>
                            <w:rFonts w:ascii="Times New Roman" w:hAnsi="Times New Roman" w:cs="Times New Roman"/>
                            <w:sz w:val="24"/>
                            <w:szCs w:val="24"/>
                            <w:lang w:val="kk-KZ"/>
                          </w:rPr>
                        </w:pPr>
                        <w:r w:rsidRPr="00FB6E82">
                          <w:rPr>
                            <w:rFonts w:ascii="Times New Roman" w:hAnsi="Times New Roman" w:cs="Times New Roman"/>
                            <w:sz w:val="24"/>
                            <w:szCs w:val="24"/>
                            <w:lang w:val="kk-KZ"/>
                          </w:rPr>
                          <w:t>№94/62/ЕО директивасын имплементациялау шеңберінде2005 жылғы 19 ақпандағы</w:t>
                        </w:r>
                        <w:r>
                          <w:rPr>
                            <w:rFonts w:ascii="Times New Roman" w:hAnsi="Times New Roman" w:cs="Times New Roman"/>
                            <w:sz w:val="24"/>
                            <w:szCs w:val="24"/>
                            <w:lang w:val="kk-KZ"/>
                          </w:rPr>
                          <w:t xml:space="preserve"> </w:t>
                        </w:r>
                        <w:r w:rsidRPr="00FB6E82">
                          <w:rPr>
                            <w:rFonts w:ascii="Times New Roman" w:hAnsi="Times New Roman" w:cs="Times New Roman"/>
                            <w:sz w:val="24"/>
                            <w:szCs w:val="24"/>
                            <w:lang w:val="kk-KZ"/>
                          </w:rPr>
                          <w:t>№2005/С44/13</w:t>
                        </w:r>
                        <w:r>
                          <w:rPr>
                            <w:rFonts w:ascii="Times New Roman" w:hAnsi="Times New Roman" w:cs="Times New Roman"/>
                            <w:sz w:val="24"/>
                            <w:szCs w:val="24"/>
                            <w:lang w:val="kk-KZ"/>
                          </w:rPr>
                          <w:t xml:space="preserve"> </w:t>
                        </w:r>
                        <w:r w:rsidRPr="00CC520B">
                          <w:rPr>
                            <w:rFonts w:ascii="Times New Roman" w:hAnsi="Times New Roman" w:cs="Times New Roman"/>
                            <w:sz w:val="24"/>
                            <w:szCs w:val="24"/>
                            <w:lang w:val="kk-KZ"/>
                          </w:rPr>
                          <w:t xml:space="preserve"> </w:t>
                        </w:r>
                        <w:r w:rsidRPr="00FB6E82">
                          <w:rPr>
                            <w:rFonts w:ascii="Times New Roman" w:hAnsi="Times New Roman" w:cs="Times New Roman"/>
                            <w:sz w:val="24"/>
                            <w:szCs w:val="24"/>
                            <w:lang w:val="kk-KZ"/>
                          </w:rPr>
                          <w:t xml:space="preserve">Комиссия Хабарламасы </w:t>
                        </w:r>
                      </w:p>
                      <w:p w14:paraId="1C7BFBDB" w14:textId="1E62B5C6" w:rsidR="00DC7249" w:rsidRPr="00FB6E82" w:rsidRDefault="00DC7249" w:rsidP="00FB6E82">
                        <w:pPr>
                          <w:spacing w:after="0" w:line="240" w:lineRule="auto"/>
                          <w:jc w:val="center"/>
                          <w:rPr>
                            <w:rFonts w:ascii="Times New Roman" w:hAnsi="Times New Roman" w:cs="Times New Roman"/>
                            <w:sz w:val="24"/>
                            <w:szCs w:val="24"/>
                            <w:lang w:val="kk-KZ"/>
                          </w:rPr>
                        </w:pPr>
                      </w:p>
                    </w:txbxContent>
                  </v:textbox>
                </v:rect>
                <v:rect id="_x0000_s1028" style="position:absolute;left:34284;top:24283;width:20500;height:7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" fillcolor="white [3201]" strokecolor="#70ad47 [3209]" strokeweight="1pt">
                  <v:textbox>
                    <w:txbxContent>
                      <w:p w14:paraId="261FE018" w14:textId="27117D67" w:rsidR="00DC7249" w:rsidRPr="000B079D" w:rsidRDefault="00DC7249" w:rsidP="002656DF">
                        <w:pPr>
                          <w:spacing w:after="0" w:line="216" w:lineRule="auto"/>
                          <w:ind w:left="-70" w:right="-91"/>
                          <w:jc w:val="center"/>
                          <w:rPr>
                            <w:sz w:val="20"/>
                            <w:szCs w:val="20"/>
                            <w:lang w:val="kk-KZ"/>
                          </w:rPr>
                        </w:pPr>
                        <w:r w:rsidRPr="000B079D">
                          <w:rPr>
                            <w:rFonts w:ascii="Times New Roman" w:hAnsi="Times New Roman" w:cs="Times New Roman"/>
                            <w:sz w:val="20"/>
                            <w:szCs w:val="20"/>
                            <w:lang w:val="en-US"/>
                          </w:rPr>
                          <w:t xml:space="preserve">EN 13430: 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 xml:space="preserve">аптама – </w:t>
                        </w:r>
                        <w:r w:rsidRPr="000B079D">
                          <w:rPr>
                            <w:rFonts w:ascii="Times New Roman" w:hAnsi="Times New Roman" w:cs="Times New Roman"/>
                            <w:sz w:val="20"/>
                            <w:szCs w:val="20"/>
                            <w:lang w:val="kk-KZ"/>
                          </w:rPr>
                          <w:t>М</w:t>
                        </w:r>
                        <w:r w:rsidRPr="000B079D">
                          <w:rPr>
                            <w:rFonts w:ascii="Times New Roman" w:hAnsi="Times New Roman" w:cs="Times New Roman"/>
                            <w:sz w:val="20"/>
                            <w:szCs w:val="20"/>
                            <w:lang w:val="en-US"/>
                          </w:rPr>
                          <w:t>атериалды қайта өңдеу арқылы қалпына келтірілетін қаптамаға қойылатын талаптар</w:t>
                        </w:r>
                      </w:p>
                    </w:txbxContent>
                  </v:textbox>
                </v:rect>
                <v:rect id="_x0000_s1029" style="position:absolute;left:34285;top:16240;width:20308;height:7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" fillcolor="white [3201]" strokecolor="#70ad47 [3209]" strokeweight="1pt">
                  <v:textbox>
                    <w:txbxContent>
                      <w:p w14:paraId="6F765402" w14:textId="5D79CC3B" w:rsidR="00DC7249" w:rsidRPr="000B079D" w:rsidRDefault="00DC7249" w:rsidP="002656DF">
                        <w:pPr>
                          <w:spacing w:after="0" w:line="216" w:lineRule="auto"/>
                          <w:ind w:left="-70" w:right="-83"/>
                          <w:jc w:val="center"/>
                          <w:rPr>
                            <w:sz w:val="20"/>
                            <w:szCs w:val="20"/>
                            <w:lang w:val="kk-KZ"/>
                          </w:rPr>
                        </w:pPr>
                        <w:r w:rsidRPr="000B079D">
                          <w:rPr>
                            <w:rFonts w:ascii="Times New Roman" w:hAnsi="Times New Roman" w:cs="Times New Roman"/>
                            <w:sz w:val="20"/>
                            <w:szCs w:val="20"/>
                            <w:lang w:val="en-US"/>
                          </w:rPr>
                          <w:t xml:space="preserve">EN 13429:2004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аптама</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kk-KZ"/>
                          </w:rPr>
                          <w:t>С</w:t>
                        </w:r>
                        <w:r w:rsidRPr="000B079D">
                          <w:rPr>
                            <w:rFonts w:ascii="Times New Roman" w:hAnsi="Times New Roman" w:cs="Times New Roman"/>
                            <w:sz w:val="20"/>
                            <w:szCs w:val="20"/>
                            <w:lang w:val="en-US"/>
                          </w:rPr>
                          <w:t xml:space="preserve">әйкес материалдарға және қайта пайдалануға арналған </w:t>
                        </w:r>
                        <w:r>
                          <w:rPr>
                            <w:rFonts w:ascii="Times New Roman" w:hAnsi="Times New Roman" w:cs="Times New Roman"/>
                            <w:sz w:val="20"/>
                            <w:szCs w:val="20"/>
                            <w:lang w:val="en-US"/>
                          </w:rPr>
                          <w:t>қаптама</w:t>
                        </w:r>
                        <w:r w:rsidRPr="000B079D">
                          <w:rPr>
                            <w:rFonts w:ascii="Times New Roman" w:hAnsi="Times New Roman" w:cs="Times New Roman"/>
                            <w:sz w:val="20"/>
                            <w:szCs w:val="20"/>
                            <w:lang w:val="en-US"/>
                          </w:rPr>
                          <w:t xml:space="preserve"> түрлеріне қойылатын талаптар</w:t>
                        </w:r>
                      </w:p>
                    </w:txbxContent>
                  </v:textbox>
                </v:rect>
                <v:rect id="_x0000_s1030" style="position:absolute;left:34287;top:8119;width:20307;height:7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" fillcolor="white [3201]" strokecolor="#70ad47 [3209]" strokeweight="1pt">
                  <v:textbox>
                    <w:txbxContent>
                      <w:p w14:paraId="1CA75A51" w14:textId="17E9CEFA" w:rsidR="00DC7249" w:rsidRPr="000B079D" w:rsidRDefault="00DC7249" w:rsidP="002656DF">
                        <w:pPr>
                          <w:spacing w:after="0" w:line="216" w:lineRule="auto"/>
                          <w:ind w:left="-70" w:firstLine="70"/>
                          <w:jc w:val="center"/>
                          <w:rPr>
                            <w:sz w:val="20"/>
                            <w:szCs w:val="20"/>
                            <w:lang w:val="kk-KZ"/>
                          </w:rPr>
                        </w:pPr>
                        <w:r w:rsidRPr="000B079D">
                          <w:rPr>
                            <w:rFonts w:ascii="Times New Roman" w:hAnsi="Times New Roman" w:cs="Times New Roman"/>
                            <w:sz w:val="20"/>
                            <w:szCs w:val="20"/>
                            <w:lang w:val="en-US"/>
                          </w:rPr>
                          <w:t xml:space="preserve">EN 13428:2004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аптама</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kk-KZ"/>
                          </w:rPr>
                          <w:t>Ө</w:t>
                        </w:r>
                        <w:r w:rsidRPr="000B079D">
                          <w:rPr>
                            <w:rFonts w:ascii="Times New Roman" w:hAnsi="Times New Roman" w:cs="Times New Roman"/>
                            <w:sz w:val="20"/>
                            <w:szCs w:val="20"/>
                            <w:lang w:val="en-US"/>
                          </w:rPr>
                          <w:t>ндіріс пен құрамға қойыла тын нақты талаптар</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Pr>
                            <w:rFonts w:ascii="Times New Roman" w:hAnsi="Times New Roman" w:cs="Times New Roman"/>
                            <w:sz w:val="20"/>
                            <w:szCs w:val="20"/>
                            <w:lang w:val="kk-KZ"/>
                          </w:rPr>
                          <w:t xml:space="preserve"> </w:t>
                        </w:r>
                        <w:r w:rsidRPr="000B079D">
                          <w:rPr>
                            <w:rFonts w:ascii="Times New Roman" w:hAnsi="Times New Roman" w:cs="Times New Roman"/>
                            <w:sz w:val="20"/>
                            <w:szCs w:val="20"/>
                            <w:lang w:val="kk-KZ"/>
                          </w:rPr>
                          <w:t>Материалдарды</w:t>
                        </w:r>
                        <w:r w:rsidRPr="000B079D">
                          <w:rPr>
                            <w:rFonts w:ascii="Times New Roman" w:hAnsi="Times New Roman" w:cs="Times New Roman"/>
                            <w:sz w:val="20"/>
                            <w:szCs w:val="20"/>
                            <w:lang w:val="en-US"/>
                          </w:rPr>
                          <w:t xml:space="preserve"> қысқарту арқылы алдын алу</w:t>
                        </w:r>
                      </w:p>
                    </w:txbxContent>
                  </v:textbox>
                </v:rect>
                <v:rect id="_x0000_s1031" style="position:absolute;left:34381;width:20307;height:7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" fillcolor="white [3201]" strokecolor="#70ad47 [3209]" strokeweight="1pt">
                  <v:textbox>
                    <w:txbxContent>
                      <w:p w14:paraId="6977DDDC" w14:textId="27DCE118" w:rsidR="00DC7249" w:rsidRPr="000B079D" w:rsidRDefault="00DC7249" w:rsidP="002656DF">
                        <w:pPr>
                          <w:spacing w:after="0" w:line="216" w:lineRule="auto"/>
                          <w:ind w:left="-84" w:right="-83"/>
                          <w:jc w:val="center"/>
                          <w:rPr>
                            <w:sz w:val="20"/>
                            <w:szCs w:val="20"/>
                            <w:lang w:val="kk-KZ"/>
                          </w:rPr>
                        </w:pPr>
                        <w:r w:rsidRPr="000B079D">
                          <w:rPr>
                            <w:rFonts w:ascii="Times New Roman" w:hAnsi="Times New Roman" w:cs="Times New Roman"/>
                            <w:sz w:val="20"/>
                            <w:szCs w:val="20"/>
                            <w:lang w:val="en-US"/>
                          </w:rPr>
                          <w:t>EN</w:t>
                        </w:r>
                        <w:r w:rsidRPr="000B079D">
                          <w:rPr>
                            <w:rFonts w:ascii="Times New Roman" w:hAnsi="Times New Roman" w:cs="Times New Roman"/>
                            <w:sz w:val="20"/>
                            <w:szCs w:val="20"/>
                          </w:rPr>
                          <w:t xml:space="preserve"> </w:t>
                        </w:r>
                        <w:r w:rsidRPr="000B079D">
                          <w:rPr>
                            <w:rFonts w:ascii="Times New Roman" w:hAnsi="Times New Roman" w:cs="Times New Roman"/>
                            <w:sz w:val="20"/>
                            <w:szCs w:val="20"/>
                            <w:lang w:val="kk-KZ"/>
                          </w:rPr>
                          <w:t>13427:2004 Қаптама - Қаптама және қалдықтар саласында еуропалық стандарттарды қолдануға қойылатын талаптар</w:t>
                        </w:r>
                      </w:p>
                    </w:txbxContent>
                  </v:textbox>
                </v:rect>
                <v:oval id="Овал 2" o:spid="_x0000_s1032" style="position:absolute;left:2952;top:10287;width:20674;height:1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" fillcolor="#92d050" stroked="f">
                  <v:textbox>
                    <w:txbxContent>
                      <w:p w14:paraId="4DFF21AA" w14:textId="7499D9CA" w:rsidR="00DC7249" w:rsidRPr="00FB6E82" w:rsidRDefault="00DC7249" w:rsidP="00FB6E82">
                        <w:pPr>
                          <w:spacing w:after="0" w:line="240" w:lineRule="auto"/>
                          <w:ind w:left="-98" w:right="-98"/>
                          <w:jc w:val="center"/>
                          <w:rPr>
                            <w:rFonts w:ascii="Times New Roman" w:hAnsi="Times New Roman" w:cs="Times New Roman"/>
                            <w:sz w:val="24"/>
                            <w:szCs w:val="24"/>
                            <w:lang w:val="kk-KZ"/>
                          </w:rPr>
                        </w:pPr>
                        <w:r w:rsidRPr="00FB6E82">
                          <w:rPr>
                            <w:rFonts w:ascii="Times New Roman" w:hAnsi="Times New Roman" w:cs="Times New Roman"/>
                            <w:sz w:val="24"/>
                            <w:szCs w:val="24"/>
                            <w:lang w:val="kk-KZ"/>
                          </w:rPr>
                          <w:t>Қаптама және қаптама қалдықтары туралы</w:t>
                        </w:r>
                        <w:r>
                          <w:rPr>
                            <w:rFonts w:ascii="Times New Roman" w:hAnsi="Times New Roman" w:cs="Times New Roman"/>
                            <w:sz w:val="24"/>
                            <w:szCs w:val="24"/>
                            <w:lang w:val="kk-KZ"/>
                          </w:rPr>
                          <w:t xml:space="preserve"> </w:t>
                        </w:r>
                        <w:r w:rsidRPr="00FB6E82">
                          <w:rPr>
                            <w:rFonts w:ascii="Times New Roman" w:hAnsi="Times New Roman" w:cs="Times New Roman"/>
                            <w:sz w:val="24"/>
                            <w:szCs w:val="24"/>
                            <w:lang w:val="kk-KZ"/>
                          </w:rPr>
                          <w:t>№94/62/ЕО дирек</w:t>
                        </w:r>
                        <w:r>
                          <w:rPr>
                            <w:rFonts w:ascii="Times New Roman" w:hAnsi="Times New Roman" w:cs="Times New Roman"/>
                            <w:sz w:val="24"/>
                            <w:szCs w:val="24"/>
                            <w:lang w:val="kk-KZ"/>
                          </w:rPr>
                          <w:t>-</w:t>
                        </w:r>
                        <w:r>
                          <w:rPr>
                            <w:rFonts w:ascii="Times New Roman" w:hAnsi="Times New Roman" w:cs="Times New Roman"/>
                            <w:sz w:val="24"/>
                            <w:szCs w:val="24"/>
                            <w:lang w:val="en-US"/>
                          </w:rPr>
                          <w:t xml:space="preserve"> </w:t>
                        </w:r>
                        <w:r w:rsidRPr="00FB6E82">
                          <w:rPr>
                            <w:rFonts w:ascii="Times New Roman" w:hAnsi="Times New Roman" w:cs="Times New Roman"/>
                            <w:sz w:val="24"/>
                            <w:szCs w:val="24"/>
                            <w:lang w:val="kk-KZ"/>
                          </w:rPr>
                          <w:t>тивасы</w:t>
                        </w:r>
                      </w:p>
                    </w:txbxContent>
                  </v:textbox>
                </v:oval>
                <v:rect id="_x0000_s1033" style="position:absolute;left:1619;top:32512;width:53070;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" fillcolor="white [3201]" strokecolor="#70ad47 [3209]" strokeweight="1pt">
                  <v:textbox>
                    <w:txbxContent>
                      <w:p w14:paraId="0063C278" w14:textId="2180C178" w:rsidR="00DC7249" w:rsidRPr="00FB6E82" w:rsidRDefault="00DC7249" w:rsidP="00BA6791">
                        <w:pPr>
                          <w:spacing w:after="0" w:line="228" w:lineRule="auto"/>
                          <w:jc w:val="center"/>
                          <w:rPr>
                            <w:sz w:val="24"/>
                            <w:szCs w:val="24"/>
                            <w:lang w:val="kk-KZ"/>
                          </w:rPr>
                        </w:pPr>
                        <w:r w:rsidRPr="00FB6E82">
                          <w:rPr>
                            <w:rFonts w:ascii="Times New Roman" w:hAnsi="Times New Roman" w:cs="Times New Roman"/>
                            <w:sz w:val="24"/>
                            <w:szCs w:val="24"/>
                            <w:lang w:val="en-US"/>
                          </w:rPr>
                          <w:t xml:space="preserve">EN 13432: 2004 </w:t>
                        </w:r>
                        <w:r w:rsidRPr="00FB6E82">
                          <w:rPr>
                            <w:rFonts w:ascii="Times New Roman" w:hAnsi="Times New Roman" w:cs="Times New Roman"/>
                            <w:sz w:val="24"/>
                            <w:szCs w:val="24"/>
                            <w:lang w:val="kk-KZ"/>
                          </w:rPr>
                          <w:t>Қ</w:t>
                        </w:r>
                        <w:r w:rsidRPr="00FB6E82">
                          <w:rPr>
                            <w:rFonts w:ascii="Times New Roman" w:hAnsi="Times New Roman" w:cs="Times New Roman"/>
                            <w:sz w:val="24"/>
                            <w:szCs w:val="24"/>
                            <w:lang w:val="en-US"/>
                          </w:rPr>
                          <w:t>аптама</w:t>
                        </w:r>
                        <w:r w:rsidRPr="00FB6E82">
                          <w:rPr>
                            <w:rFonts w:ascii="Times New Roman" w:hAnsi="Times New Roman" w:cs="Times New Roman"/>
                            <w:sz w:val="24"/>
                            <w:szCs w:val="24"/>
                            <w:lang w:val="kk-KZ"/>
                          </w:rPr>
                          <w:t xml:space="preserve"> </w:t>
                        </w:r>
                        <w:r w:rsidRPr="00FB6E82">
                          <w:rPr>
                            <w:rFonts w:ascii="Times New Roman" w:hAnsi="Times New Roman" w:cs="Times New Roman"/>
                            <w:sz w:val="24"/>
                            <w:szCs w:val="24"/>
                            <w:lang w:val="en-US"/>
                          </w:rPr>
                          <w:t>-</w:t>
                        </w:r>
                        <w:r w:rsidRPr="00FB6E82">
                          <w:rPr>
                            <w:rFonts w:ascii="Times New Roman" w:hAnsi="Times New Roman" w:cs="Times New Roman"/>
                            <w:sz w:val="24"/>
                            <w:szCs w:val="24"/>
                            <w:lang w:val="kk-KZ"/>
                          </w:rPr>
                          <w:t xml:space="preserve"> К</w:t>
                        </w:r>
                        <w:r w:rsidRPr="00FB6E82">
                          <w:rPr>
                            <w:rFonts w:ascii="Times New Roman" w:hAnsi="Times New Roman" w:cs="Times New Roman"/>
                            <w:sz w:val="24"/>
                            <w:szCs w:val="24"/>
                            <w:lang w:val="en-US"/>
                          </w:rPr>
                          <w:t>омпосттау және биологиялық ыдырау арқылы қалпына келтірілетін қаптамаға қойылатын талаптар</w:t>
                        </w:r>
                        <w:r w:rsidRPr="00FB6E82">
                          <w:rPr>
                            <w:rFonts w:ascii="Times New Roman" w:hAnsi="Times New Roman" w:cs="Times New Roman"/>
                            <w:sz w:val="24"/>
                            <w:szCs w:val="24"/>
                            <w:lang w:val="kk-KZ"/>
                          </w:rPr>
                          <w:t xml:space="preserve"> </w:t>
                        </w:r>
                        <w:r w:rsidRPr="00FB6E82">
                          <w:rPr>
                            <w:rFonts w:ascii="Times New Roman" w:hAnsi="Times New Roman" w:cs="Times New Roman"/>
                            <w:sz w:val="24"/>
                            <w:szCs w:val="24"/>
                            <w:lang w:val="en-US"/>
                          </w:rPr>
                          <w:t>-</w:t>
                        </w:r>
                        <w:r w:rsidRPr="00FB6E82">
                          <w:rPr>
                            <w:rFonts w:ascii="Times New Roman" w:hAnsi="Times New Roman" w:cs="Times New Roman"/>
                            <w:sz w:val="24"/>
                            <w:szCs w:val="24"/>
                            <w:lang w:val="kk-KZ"/>
                          </w:rPr>
                          <w:t xml:space="preserve"> Қ</w:t>
                        </w:r>
                        <w:r w:rsidRPr="00FB6E82">
                          <w:rPr>
                            <w:rFonts w:ascii="Times New Roman" w:hAnsi="Times New Roman" w:cs="Times New Roman"/>
                            <w:sz w:val="24"/>
                            <w:szCs w:val="24"/>
                            <w:lang w:val="en-US"/>
                          </w:rPr>
                          <w:t>аптаманы түпкілікті қабылдау үшін сынақ схемасы және бағалау критерийлері</w:t>
                        </w:r>
                      </w:p>
                    </w:txbxContent>
                  </v:textbox>
                </v:rect>
                <v:rect id="_x0000_s1034" style="position:absolute;left:380;top:39136;width:54768;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" fillcolor="#77b64e [3033]" stroked="f">
                  <v:fill color2="#6eaa46 [3177]" rotate="t" colors="0 #81b861;.5 #6fb242;1 #61a235" focus="100%" type="gradient">
                    <o:fill v:ext="view" type="gradientUnscaled"/>
                  </v:fill>
                  <v:shadow on="t" color="black" opacity="41287f" offset="0,1.5pt"/>
                  <v:textbox>
                    <w:txbxContent>
                      <w:p w14:paraId="77381796" w14:textId="126FF8A0" w:rsidR="00DC7249" w:rsidRPr="00FB6E82" w:rsidRDefault="00DC7249" w:rsidP="00BA6791">
                        <w:pPr>
                          <w:spacing w:after="0" w:line="228" w:lineRule="auto"/>
                          <w:jc w:val="center"/>
                          <w:rPr>
                            <w:sz w:val="24"/>
                            <w:szCs w:val="24"/>
                            <w:lang w:val="kk-KZ"/>
                          </w:rPr>
                        </w:pPr>
                        <w:r w:rsidRPr="00FB6E82">
                          <w:rPr>
                            <w:rFonts w:ascii="Times New Roman" w:hAnsi="Times New Roman" w:cs="Times New Roman"/>
                            <w:sz w:val="24"/>
                            <w:szCs w:val="24"/>
                            <w:lang w:val="kk-KZ"/>
                          </w:rPr>
                          <w:t>Комиссияның 2001 жылғы 28 маусымдағы № 2001/524/ЕО №94/62/ЕО Директивасына сәйкес Еуропалық Қоғамдастықтардың Ресми журналында EN 13428:2000, EN 13429:2000, EN 13430:2000, EN 13431:2000 және EN 13432:2000 стандарттарына сілтемелерді жариялауға қатысты шешімі</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6" o:spid="_x0000_s1035" type="#_x0000_t34" style="position:absolute;top:3048;width:4532;height:4039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" adj="-8916" strokecolor="#4472c4 [3204]" strokeweight=".5pt"/>
                <v:shape id="Соединитель: уступ 7" o:spid="_x0000_s1036" type="#_x0000_t34" style="position:absolute;left:34004;top:2952;width:457;height:2552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" adj="44228" strokecolor="#4472c4 [3204]" strokeweight=".5pt"/>
                <v:line id="Прямая соединительная линия 8" o:spid="_x0000_s1037" style="position:absolute;visibility:visible;mso-wrap-style:square" from="23628,15684" to="33421,15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" strokecolor="#4472c4 [3204]" strokeweight=".5pt">
                  <v:stroke joinstyle="miter"/>
                </v:line>
                <v:shape id="Соединитель: уступ 9" o:spid="_x0000_s1038" type="#_x0000_t34" style="position:absolute;left:1238;top:15621;width:1418;height:2059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" adj="31836" strokecolor="#4472c4 [3204]" strokeweight=".5pt"/>
                <v:line id="Прямая соединительная линия 10" o:spid="_x0000_s1039" style="position:absolute;visibility:visible;mso-wrap-style:square" from="666,26479" to="3688,2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" strokecolor="#4472c4 [3204]" strokeweight=".5pt">
                  <v:stroke joinstyle="miter"/>
                </v:line>
              </v:group>
            </w:pict>
          </mc:Fallback>
        </mc:AlternateContent>
      </w:r>
    </w:p>
    <w:p w14:paraId="028B875D" w14:textId="74924A2B"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3DD4A9B1" w14:textId="0D412F48"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227EB9E8" w14:textId="6DA72E43"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72AEB226" w14:textId="18BF9761"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32F556D7" w14:textId="24764ACB"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0911337A" w14:textId="7AED3455"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73F079BA" w14:textId="07A8DE40"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6B7ACD6D" w14:textId="65CD51A5"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6127CE59" w14:textId="5A3EA758"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4F2420FF" w14:textId="13685245"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3812A95C" w14:textId="2428E2B5" w:rsidR="00052AC9" w:rsidRPr="00DB4C82" w:rsidRDefault="00FB6E82" w:rsidP="00052AC9">
      <w:pPr>
        <w:spacing w:after="0" w:line="240" w:lineRule="auto"/>
        <w:ind w:firstLine="567"/>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37248" behindDoc="0" locked="0" layoutInCell="1" allowOverlap="1" wp14:anchorId="559F2A74" wp14:editId="7016871C">
                <wp:simplePos x="0" y="0"/>
                <wp:positionH relativeFrom="column">
                  <wp:posOffset>675513</wp:posOffset>
                </wp:positionH>
                <wp:positionV relativeFrom="paragraph">
                  <wp:posOffset>1778</wp:posOffset>
                </wp:positionV>
                <wp:extent cx="2860243" cy="877824"/>
                <wp:effectExtent l="0" t="0" r="16510" b="17780"/>
                <wp:wrapNone/>
                <wp:docPr id="492552427" name="Прямоугольник 1"/>
                <wp:cNvGraphicFramePr/>
                <a:graphic xmlns:a="http://schemas.openxmlformats.org/drawingml/2006/main">
                  <a:graphicData uri="http://schemas.microsoft.com/office/word/2010/wordprocessingShape">
                    <wps:wsp>
                      <wps:cNvSpPr/>
                      <wps:spPr>
                        <a:xfrm>
                          <a:off x="0" y="0"/>
                          <a:ext cx="2860243" cy="877824"/>
                        </a:xfrm>
                        <a:prstGeom prst="rect">
                          <a:avLst/>
                        </a:prstGeom>
                      </wps:spPr>
                      <wps:style>
                        <a:lnRef idx="2">
                          <a:schemeClr val="accent6"/>
                        </a:lnRef>
                        <a:fillRef idx="1">
                          <a:schemeClr val="lt1"/>
                        </a:fillRef>
                        <a:effectRef idx="0">
                          <a:schemeClr val="accent6"/>
                        </a:effectRef>
                        <a:fontRef idx="minor">
                          <a:schemeClr val="dk1"/>
                        </a:fontRef>
                      </wps:style>
                      <wps:txbx>
                        <w:txbxContent>
                          <w:p w14:paraId="5F9811C2" w14:textId="4E6C1DDD" w:rsidR="00DC7249" w:rsidRPr="000B079D" w:rsidRDefault="00DC7249" w:rsidP="00FB6E82">
                            <w:pPr>
                              <w:spacing w:after="0" w:line="240" w:lineRule="auto"/>
                              <w:jc w:val="center"/>
                              <w:rPr>
                                <w:sz w:val="20"/>
                                <w:szCs w:val="20"/>
                                <w:lang w:val="kk-KZ"/>
                              </w:rPr>
                            </w:pPr>
                            <w:r w:rsidRPr="000B079D">
                              <w:rPr>
                                <w:rFonts w:ascii="Times New Roman" w:hAnsi="Times New Roman" w:cs="Times New Roman"/>
                                <w:sz w:val="20"/>
                                <w:szCs w:val="20"/>
                                <w:lang w:val="en-US"/>
                              </w:rPr>
                              <w:t xml:space="preserve">EN 13431: 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аптама</w:t>
                            </w:r>
                            <w:r w:rsidRPr="000B079D">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sidRPr="000B079D">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Минималды төмен жылу беру спецификациясын қоса алғанда, энергия алу нысанында қалпына келтірілетін қаптамаға қойылатын талаптар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9F2A74" id="Прямоугольник 1" o:spid="_x0000_s1040" style="position:absolute;left:0;text-align:left;margin-left:53.2pt;margin-top:.15pt;width:225.2pt;height:69.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" fillcolor="white [3201]" strokecolor="#70ad47 [3209]" strokeweight="1pt">
                <v:textbox>
                  <w:txbxContent>
                    <w:p w14:paraId="5F9811C2" w14:textId="4E6C1DDD" w:rsidR="00DC7249" w:rsidRPr="000B079D" w:rsidRDefault="00DC7249" w:rsidP="00FB6E82">
                      <w:pPr>
                        <w:spacing w:after="0" w:line="240" w:lineRule="auto"/>
                        <w:jc w:val="center"/>
                        <w:rPr>
                          <w:sz w:val="20"/>
                          <w:szCs w:val="20"/>
                          <w:lang w:val="kk-KZ"/>
                        </w:rPr>
                      </w:pPr>
                      <w:r w:rsidRPr="000B079D">
                        <w:rPr>
                          <w:rFonts w:ascii="Times New Roman" w:hAnsi="Times New Roman" w:cs="Times New Roman"/>
                          <w:sz w:val="20"/>
                          <w:szCs w:val="20"/>
                          <w:lang w:val="en-US"/>
                        </w:rPr>
                        <w:t xml:space="preserve">EN 13431: 2004 </w:t>
                      </w:r>
                      <w:r w:rsidRPr="000B079D">
                        <w:rPr>
                          <w:rFonts w:ascii="Times New Roman" w:hAnsi="Times New Roman" w:cs="Times New Roman"/>
                          <w:sz w:val="20"/>
                          <w:szCs w:val="20"/>
                          <w:lang w:val="kk-KZ"/>
                        </w:rPr>
                        <w:t>Қ</w:t>
                      </w:r>
                      <w:r w:rsidRPr="000B079D">
                        <w:rPr>
                          <w:rFonts w:ascii="Times New Roman" w:hAnsi="Times New Roman" w:cs="Times New Roman"/>
                          <w:sz w:val="20"/>
                          <w:szCs w:val="20"/>
                          <w:lang w:val="en-US"/>
                        </w:rPr>
                        <w:t>аптама</w:t>
                      </w:r>
                      <w:r w:rsidRPr="000B079D">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w:t>
                      </w:r>
                      <w:r w:rsidRPr="000B079D">
                        <w:rPr>
                          <w:rFonts w:ascii="Times New Roman" w:hAnsi="Times New Roman" w:cs="Times New Roman"/>
                          <w:sz w:val="20"/>
                          <w:szCs w:val="20"/>
                          <w:lang w:val="kk-KZ"/>
                        </w:rPr>
                        <w:t xml:space="preserve"> </w:t>
                      </w:r>
                      <w:r w:rsidRPr="000B079D">
                        <w:rPr>
                          <w:rFonts w:ascii="Times New Roman" w:hAnsi="Times New Roman" w:cs="Times New Roman"/>
                          <w:sz w:val="20"/>
                          <w:szCs w:val="20"/>
                          <w:lang w:val="en-US"/>
                        </w:rPr>
                        <w:t>Минималды төмен жылу беру спецификациясын қоса алғанда, энергия алу нысанында қалпына келтірілетін қаптамаға қойылатын талаптар</w:t>
                      </w:r>
                    </w:p>
                  </w:txbxContent>
                </v:textbox>
              </v:rect>
            </w:pict>
          </mc:Fallback>
        </mc:AlternateContent>
      </w:r>
    </w:p>
    <w:p w14:paraId="3EF7F647" w14:textId="2BB1E27C"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49AFE30D" w14:textId="30A6CA3D"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7BA63AB8" w14:textId="0BC2499D"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33278C3F" w14:textId="3974AE5B"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0F3C19D7" w14:textId="128ECCAE"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w:t>
      </w:r>
    </w:p>
    <w:p w14:paraId="0FB8157D" w14:textId="1A1C1B60"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241D21B9" w14:textId="77777777"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0CA36A5C" w14:textId="448559E0"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74340F14" w14:textId="6CDB6DFD"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0C33734C" w14:textId="36E1BDF5"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2CDAD5FF" w14:textId="5A918E9F"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625051A1" w14:textId="70E6592E"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3E587DF5" w14:textId="2FDA1000" w:rsidR="00052AC9" w:rsidRPr="00DB4C82" w:rsidRDefault="00052AC9" w:rsidP="00052AC9">
      <w:pPr>
        <w:spacing w:after="0" w:line="240" w:lineRule="auto"/>
        <w:ind w:firstLine="567"/>
        <w:jc w:val="both"/>
        <w:rPr>
          <w:rFonts w:ascii="Times New Roman" w:hAnsi="Times New Roman" w:cs="Times New Roman"/>
          <w:noProof/>
          <w:lang w:val="kk-KZ" w:eastAsia="ru-RU"/>
        </w:rPr>
      </w:pPr>
    </w:p>
    <w:p w14:paraId="67880E18" w14:textId="77777777" w:rsidR="00052AC9" w:rsidRPr="00DB4C82" w:rsidRDefault="00052AC9" w:rsidP="001B2144">
      <w:pPr>
        <w:spacing w:after="0" w:line="240" w:lineRule="auto"/>
        <w:jc w:val="center"/>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Сурет 2 - Қаптаманың экологиялық әсерін азайтуға арналған еуропалық стандарттар</w:t>
      </w:r>
    </w:p>
    <w:p w14:paraId="69919225" w14:textId="77777777"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159A8CCC" w14:textId="138A8DC0" w:rsidR="001B2144" w:rsidRPr="00DB4C82" w:rsidRDefault="001B2144"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Стандарт ауыр металдар мен қауіпті заттарды азайту үшін оларды компоненттік деңгейде, қалпына келтіруді функционалды бірлік деңгейінде бағалау керек екенін анықтайды. Қаптаушы жеткізушінің заңды жауапкершілігін көздейтін Француз Заңы мен қаптаушыға заңды жауапкершілік жүктейтін Британдық заң арасында белгілі бір «қақтығыс» бар екендігі атап өтілді. Осыған қарамастан, ұлттық заңдардан туындайтын заңды міндеттерді Германияда еуропалық қаптама стандарты шеңберінде ынтымақтастықсыз орындау мүмкін емес, мысалы, ұлтты</w:t>
      </w:r>
      <w:r w:rsidR="002656DF">
        <w:rPr>
          <w:rFonts w:ascii="Times New Roman" w:eastAsia="Times New Roman" w:hAnsi="Times New Roman" w:cs="Times New Roman"/>
          <w:sz w:val="28"/>
          <w:szCs w:val="28"/>
          <w:lang w:val="kk-KZ" w:eastAsia="ru-RU"/>
        </w:rPr>
        <w:t xml:space="preserve">қ стандарт DIN EN 13427:2004-10 </w:t>
      </w:r>
      <w:r w:rsidRPr="00DB4C82">
        <w:rPr>
          <w:rFonts w:ascii="Times New Roman" w:eastAsia="Times New Roman" w:hAnsi="Times New Roman" w:cs="Times New Roman"/>
          <w:sz w:val="28"/>
          <w:szCs w:val="28"/>
          <w:lang w:val="kk-KZ" w:eastAsia="ru-RU"/>
        </w:rPr>
        <w:t>Қаптама мен қаптама қалдықтарына қатысты еуропалық стандарттарды қолдану талабы (Verpackung -Anforderung an die Anwendungen der Europaischen Normen zu Verpackungen und Verpackungsabfallen) жедел қабылданды.</w:t>
      </w:r>
    </w:p>
    <w:p w14:paraId="65183417" w14:textId="77777777" w:rsidR="001B2144" w:rsidRPr="00DB4C82" w:rsidRDefault="001B2144"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Стандарттар сериясының екіншісі - EN 13428: 2004 Қаптама - Өндіріс пен құрамға қойылатын нақты талаптар - көзді қысқарту арқылы алдын алу (Packaging-Requirements specific to manufacturing and composition-prevention by source reduction) «алдын алу стандарты» (prevention standard) қысқаша атауын алды.</w:t>
      </w:r>
    </w:p>
    <w:p w14:paraId="6C934938" w14:textId="77777777" w:rsidR="001B2144" w:rsidRPr="00DB4C82" w:rsidRDefault="001B2144"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Осы стандарттың 2000 жылғы нұсқасы, негізінен, тұтынушының қауіпсіздігі мен қабылдауы үшін ең аз қажет болатын салмақ пен қаптама көлемінің сақталуына кепілдік беретін сандық алдын-алу әдістемесіне бағытталған. Сапалы алдын алу, яғни денсаулыққа, қоршаған ортаға немесе қалпына келтіру процесінің тиімділігіне зиян келтіруі мүмкін материалдарды немесе заттарды пайдалануды азайту тек қосымшамен қамтылды. Теңгерімсіздік айқын болды.</w:t>
      </w:r>
    </w:p>
    <w:p w14:paraId="67DFF3D8" w14:textId="696CD4A4" w:rsidR="001B2144" w:rsidRDefault="001B2144"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2004 жылдың жаңа нұсқасы мұндай теңгерімсіздікті жояды, енді кез-келген қауіпті заттардың немесе препараттардың болуын анықтау оларды азайтудың қатаң қажеттілігімен байланысты. Сонымен қатар, Еуропалық Комиссияның ұсынысы ескерілді, оған сәйкес енді қауіпті заттарды әдейі енгізілгендерге ғана емес, олардың шығу тегіне қарамастан азайту қажет.</w:t>
      </w:r>
    </w:p>
    <w:p w14:paraId="6FE203AC"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Нидерландыдағы басқа еуропалық елдерге ұқсас, ескі нұсқаның орнына жаңа нұсқа nen-EN 13428: 2004 ұлттық стандарты ретінде қабылданды.</w:t>
      </w:r>
    </w:p>
    <w:p w14:paraId="4CB3D96B" w14:textId="2CE5E635"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EN 13429:2004 сериясының үшінші стандарты: Қаптама - </w:t>
      </w:r>
      <w:r w:rsidR="009F4CA6" w:rsidRPr="00DB4C82">
        <w:rPr>
          <w:rFonts w:ascii="Times New Roman" w:eastAsia="Times New Roman" w:hAnsi="Times New Roman" w:cs="Times New Roman"/>
          <w:sz w:val="28"/>
          <w:szCs w:val="28"/>
          <w:lang w:val="kk-KZ" w:eastAsia="ru-RU"/>
        </w:rPr>
        <w:t>Т</w:t>
      </w:r>
      <w:r w:rsidRPr="00DB4C82">
        <w:rPr>
          <w:rFonts w:ascii="Times New Roman" w:eastAsia="Times New Roman" w:hAnsi="Times New Roman" w:cs="Times New Roman"/>
          <w:sz w:val="28"/>
          <w:szCs w:val="28"/>
          <w:lang w:val="kk-KZ" w:eastAsia="ru-RU"/>
        </w:rPr>
        <w:t>иісті материалдар мен қайта пайдалануға арналған қаптама түрлеріне қойылатын талаптар (reuse standard) «қайта пайдалану стандарты» (reuse standard) деп аталды.</w:t>
      </w:r>
    </w:p>
    <w:p w14:paraId="2AA8AD86"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Директиваға сәйкес қаптаманың физикалық ерекшеліктері мен сипаттамалары оны қалыпты пайдалану жағдайында қайта пайдаланудың бірнеше айналымынан өтуін қамтамасыз етуі керек (II қосымша, 2-тармақ). Стандарттың 2000 жылғы нұсқасы мұның тек төрт алғышарттарын белгілейді, 2004 жылғы жаңа нұсқада бұл шарттар айтарлықтай кеңейтілді.</w:t>
      </w:r>
    </w:p>
    <w:p w14:paraId="2415A461" w14:textId="5CAF044A"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Қайта пайдалану жүйесінің жұмыс істеуін және осы жүйенің мақсаттары үшін қаптаманың жарамдылығын тексеру процедурасы қазірдің өзінде 9 тармақты қамтиды.</w:t>
      </w:r>
    </w:p>
    <w:p w14:paraId="6D4FE7A4"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Қандай да бір себептермен қайта пайдалану жүйесінен шығарылған кез келген қаптама материалы материалды қалпына келтіру, энергияны қалпына келтіру немесе органикалық қалпына келтіру стандарттарының біріне сәйкес жойылуы керек (төменде қараңыз).</w:t>
      </w:r>
    </w:p>
    <w:p w14:paraId="2D766694" w14:textId="4C7612E2"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Серияның төртіншісі - EN 13430: 2004 </w:t>
      </w:r>
      <w:r w:rsidR="00217B5E" w:rsidRPr="00DB4C82">
        <w:rPr>
          <w:rFonts w:ascii="Times New Roman" w:eastAsia="Times New Roman" w:hAnsi="Times New Roman" w:cs="Times New Roman"/>
          <w:sz w:val="28"/>
          <w:szCs w:val="28"/>
          <w:lang w:val="kk-KZ" w:eastAsia="ru-RU"/>
        </w:rPr>
        <w:t>Қ</w:t>
      </w:r>
      <w:r w:rsidRPr="00DB4C82">
        <w:rPr>
          <w:rFonts w:ascii="Times New Roman" w:eastAsia="Times New Roman" w:hAnsi="Times New Roman" w:cs="Times New Roman"/>
          <w:sz w:val="28"/>
          <w:szCs w:val="28"/>
          <w:lang w:val="kk-KZ" w:eastAsia="ru-RU"/>
        </w:rPr>
        <w:t xml:space="preserve">аптама - </w:t>
      </w:r>
      <w:r w:rsidR="00217B5E" w:rsidRPr="00DB4C82">
        <w:rPr>
          <w:rFonts w:ascii="Times New Roman" w:eastAsia="Times New Roman" w:hAnsi="Times New Roman" w:cs="Times New Roman"/>
          <w:sz w:val="28"/>
          <w:szCs w:val="28"/>
          <w:lang w:val="kk-KZ" w:eastAsia="ru-RU"/>
        </w:rPr>
        <w:t>М</w:t>
      </w:r>
      <w:r w:rsidRPr="00DB4C82">
        <w:rPr>
          <w:rFonts w:ascii="Times New Roman" w:eastAsia="Times New Roman" w:hAnsi="Times New Roman" w:cs="Times New Roman"/>
          <w:sz w:val="28"/>
          <w:szCs w:val="28"/>
          <w:lang w:val="kk-KZ" w:eastAsia="ru-RU"/>
        </w:rPr>
        <w:t>атериалды қайта өңдеу арқылы қалпына келтірілетін қаптамаға қойылатын талаптар (Packaging - requirements for packaging recoverable by material recycling) «материалды қалпына келтіру стандарты» (material recovery standard) қысқаша атауын алды.</w:t>
      </w:r>
    </w:p>
    <w:p w14:paraId="324A1A1A" w14:textId="5DF7006C"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Ескі нұсқасынан айырмашылығы - стандарттың жаңа нұсқасы жеткізушіден қаптаманың жалпы салмағында қайта өндірілетін (қайта өңделетін) материалдың пайызын жариялауды талап етеді. Бұл талапты жүзеге асыру үшін әр компонент жеке зерттеледі, оның салмағын көрсетіледі және қайта өңдеуге жарамдылығы жөнінде қорытынды жасалады. Мысалы, егер сусынның сыйымдылығы қайта өңдеуге болатын пластикалық РЕТ-бөтелкеден (қаптаманың толық салмағының 85%), қайта өңдеуге болатын қақпақтан (салмақтың 10%) және қайта өңдеуге болмайтын фольга жапсырмасынан (5%) тұрса, ол қаптаманың 95% қайта өңдеуге жарамды екенін жариялай алады.</w:t>
      </w:r>
    </w:p>
    <w:p w14:paraId="5FD82538"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Еуропаның басқа елдеріндегі сияқты, Ұлыбританияда да осы еуропалықтың жаңа нұсқасы негізінде стандарттар BS EN 13430: 2004 ұлттық Британдық стандарты қабылданды.</w:t>
      </w:r>
    </w:p>
    <w:p w14:paraId="0218C404" w14:textId="2FCF3F40"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EN 13431:2004 сериясындағы бесінші стандарт: </w:t>
      </w:r>
      <w:r w:rsidR="00217B5E" w:rsidRPr="00DB4C82">
        <w:rPr>
          <w:rFonts w:ascii="Times New Roman" w:eastAsia="Times New Roman" w:hAnsi="Times New Roman" w:cs="Times New Roman"/>
          <w:sz w:val="28"/>
          <w:szCs w:val="28"/>
          <w:lang w:val="kk-KZ" w:eastAsia="ru-RU"/>
        </w:rPr>
        <w:t>Қ</w:t>
      </w:r>
      <w:r w:rsidRPr="00DB4C82">
        <w:rPr>
          <w:rFonts w:ascii="Times New Roman" w:eastAsia="Times New Roman" w:hAnsi="Times New Roman" w:cs="Times New Roman"/>
          <w:sz w:val="28"/>
          <w:szCs w:val="28"/>
          <w:lang w:val="kk-KZ" w:eastAsia="ru-RU"/>
        </w:rPr>
        <w:t xml:space="preserve">аптама - </w:t>
      </w:r>
      <w:r w:rsidR="00217B5E" w:rsidRPr="00DB4C82">
        <w:rPr>
          <w:rFonts w:ascii="Times New Roman" w:eastAsia="Times New Roman" w:hAnsi="Times New Roman" w:cs="Times New Roman"/>
          <w:sz w:val="28"/>
          <w:szCs w:val="28"/>
          <w:lang w:val="kk-KZ" w:eastAsia="ru-RU"/>
        </w:rPr>
        <w:t>Э</w:t>
      </w:r>
      <w:r w:rsidRPr="00DB4C82">
        <w:rPr>
          <w:rFonts w:ascii="Times New Roman" w:eastAsia="Times New Roman" w:hAnsi="Times New Roman" w:cs="Times New Roman"/>
          <w:sz w:val="28"/>
          <w:szCs w:val="28"/>
          <w:lang w:val="kk-KZ" w:eastAsia="ru-RU"/>
        </w:rPr>
        <w:t xml:space="preserve">нергия алу түрінде қалпына келтірілетін қаптамаға қойылатын талаптар, оның ішінде минималды төмен </w:t>
      </w:r>
      <w:r w:rsidR="00217B5E" w:rsidRPr="00DB4C82">
        <w:rPr>
          <w:rFonts w:ascii="Times New Roman" w:eastAsia="Times New Roman" w:hAnsi="Times New Roman" w:cs="Times New Roman"/>
          <w:sz w:val="28"/>
          <w:szCs w:val="28"/>
          <w:lang w:val="kk-KZ" w:eastAsia="ru-RU"/>
        </w:rPr>
        <w:t>жылу</w:t>
      </w:r>
      <w:r w:rsidRPr="00DB4C82">
        <w:rPr>
          <w:rFonts w:ascii="Times New Roman" w:eastAsia="Times New Roman" w:hAnsi="Times New Roman" w:cs="Times New Roman"/>
          <w:sz w:val="28"/>
          <w:szCs w:val="28"/>
          <w:lang w:val="kk-KZ" w:eastAsia="ru-RU"/>
        </w:rPr>
        <w:t xml:space="preserve"> сипаттамалардан (энергияны қалпына келтіру формасында қалпына келтіруге арналған пакеттік анықтамалар, минималды инфери калориялы мәнді инклюзиялау спецификациясы) тұратын «қалпына келтіру стандарты» деген қысқаша атауға ие энергия стандарты (energy recovery standard).</w:t>
      </w:r>
    </w:p>
    <w:p w14:paraId="0B248BCC" w14:textId="233DE10D"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Жаңа нұсқадағы өзгерістер ескі нұсқаны қолдану кезінде пайда болған түсініксіздікті болдырмауға бағытталған. Стандарттың 2000 жылғы нұсқасында әр түрлі компоненттерден тұратын қаптаманың минималды төмен </w:t>
      </w:r>
      <w:r w:rsidR="00217B5E" w:rsidRPr="00DB4C82">
        <w:rPr>
          <w:rFonts w:ascii="Times New Roman" w:eastAsia="Times New Roman" w:hAnsi="Times New Roman" w:cs="Times New Roman"/>
          <w:sz w:val="28"/>
          <w:szCs w:val="28"/>
          <w:lang w:val="kk-KZ" w:eastAsia="ru-RU"/>
        </w:rPr>
        <w:t>жылулығын</w:t>
      </w:r>
      <w:r w:rsidRPr="00DB4C82">
        <w:rPr>
          <w:rFonts w:ascii="Times New Roman" w:eastAsia="Times New Roman" w:hAnsi="Times New Roman" w:cs="Times New Roman"/>
          <w:sz w:val="28"/>
          <w:szCs w:val="28"/>
          <w:lang w:val="kk-KZ" w:eastAsia="ru-RU"/>
        </w:rPr>
        <w:t xml:space="preserve"> есептеу формуласы болды. Стандарт директивада қолданылатын «төмен </w:t>
      </w:r>
      <w:r w:rsidR="00217B5E" w:rsidRPr="00DB4C82">
        <w:rPr>
          <w:rFonts w:ascii="Times New Roman" w:eastAsia="Times New Roman" w:hAnsi="Times New Roman" w:cs="Times New Roman"/>
          <w:sz w:val="28"/>
          <w:szCs w:val="28"/>
          <w:lang w:val="kk-KZ" w:eastAsia="ru-RU"/>
        </w:rPr>
        <w:t>жылу</w:t>
      </w:r>
      <w:r w:rsidRPr="00DB4C82">
        <w:rPr>
          <w:rFonts w:ascii="Times New Roman" w:eastAsia="Times New Roman" w:hAnsi="Times New Roman" w:cs="Times New Roman"/>
          <w:sz w:val="28"/>
          <w:szCs w:val="28"/>
          <w:lang w:val="kk-KZ" w:eastAsia="ru-RU"/>
        </w:rPr>
        <w:t xml:space="preserve">» (inferior calorific value) термині ISO қолданатын «таза </w:t>
      </w:r>
      <w:r w:rsidR="00217B5E" w:rsidRPr="00DB4C82">
        <w:rPr>
          <w:rFonts w:ascii="Times New Roman" w:eastAsia="Times New Roman" w:hAnsi="Times New Roman" w:cs="Times New Roman"/>
          <w:sz w:val="28"/>
          <w:szCs w:val="28"/>
          <w:lang w:val="kk-KZ" w:eastAsia="ru-RU"/>
        </w:rPr>
        <w:t>жылу</w:t>
      </w:r>
      <w:r w:rsidRPr="00DB4C82">
        <w:rPr>
          <w:rFonts w:ascii="Times New Roman" w:eastAsia="Times New Roman" w:hAnsi="Times New Roman" w:cs="Times New Roman"/>
          <w:sz w:val="28"/>
          <w:szCs w:val="28"/>
          <w:lang w:val="kk-KZ" w:eastAsia="ru-RU"/>
        </w:rPr>
        <w:t>» (net calorific value) терминімен синоним екенін түсіндіргенімен, бұл терминдерді кезек-кезек қолдану қажетсіз қиындықтар туғызды. Бұл «төмен жылу (таза жылу)» қос терминін қолдану арқылы түзетілді.</w:t>
      </w:r>
    </w:p>
    <w:p w14:paraId="1413C963"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Стандарттың ескі нұсқасы минималды төмен (немесе минималды таза) калориядан гөрі «жылу пайдасы» (calorific gain) тұжырымдамасына бағытталған. Жаңа нұсқа екеуінің арасындағы байланысты нақтылайды және нақты индустриялық жүйеде жылу пайдасын есепке алатындай жоғары төмен калориялы теориялық минимумға қойылатын талапты белгілейді.</w:t>
      </w:r>
    </w:p>
    <w:p w14:paraId="56218EE1" w14:textId="67E74925"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Бұрын стандартта көптеген жиі қолданылатын қаптау материалдардың таза </w:t>
      </w:r>
      <w:r w:rsidR="00217B5E" w:rsidRPr="00DB4C82">
        <w:rPr>
          <w:rFonts w:ascii="Times New Roman" w:eastAsia="Times New Roman" w:hAnsi="Times New Roman" w:cs="Times New Roman"/>
          <w:sz w:val="28"/>
          <w:szCs w:val="28"/>
          <w:lang w:val="kk-KZ" w:eastAsia="ru-RU"/>
        </w:rPr>
        <w:t>жылулығы</w:t>
      </w:r>
      <w:r w:rsidRPr="00DB4C82">
        <w:rPr>
          <w:rFonts w:ascii="Times New Roman" w:eastAsia="Times New Roman" w:hAnsi="Times New Roman" w:cs="Times New Roman"/>
          <w:sz w:val="28"/>
          <w:szCs w:val="28"/>
          <w:lang w:val="kk-KZ" w:eastAsia="ru-RU"/>
        </w:rPr>
        <w:t>, оны қалпына келтіру процесінде пайдалану үшін қажет энергия және жылу пайдасы көрсетілген кесте болған. Жаңа нұсқада бұл кесте қол жетімді жылу энергиясын, сонымен қатар әр жағдайда жану процесінің нәтижесі болып табылатын күлдің немесе құрғақ қалдықтардың пайызын көрсету үшін айтарлықтай кеңейтілді. Енді кестеде қаптама материалдарының мысалдары одан да көп, сонымен қатар қаптауыштың қандай компоненттері энергияны қалпына келтіру талаптарын қанағаттандырмайтынын және неліктен бұлай болатынын көрсетеді.</w:t>
      </w:r>
    </w:p>
    <w:p w14:paraId="607339F8"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Еуропалық комиссияның ұсынысына сәйкес, энергияны қалпына келтіру процесіне теріс әсер ететін заттар мен материалдарды, сондай-ақ олардың комбинацияларын және энергияны қалпына келтіру кезінде қиындықтар туғызатын қаптама дизайнын қамтитын жаңа нұсқа енгізілді.</w:t>
      </w:r>
    </w:p>
    <w:p w14:paraId="3F83DABA" w14:textId="77777777"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EN 13432:2000 сериясындағы алтыншы стандарт, қайта қаралмаса да және 2000 жылғы нұсқада қолданыста болса да, Еуропалық Комиссия 2005 жылы жарияланған хабарламада, басқа стандарттардың жаңа нұсқаларымен бірге өзгертілген Директивамен үйлескендердің қатарына қосылды.</w:t>
      </w:r>
    </w:p>
    <w:p w14:paraId="406AE02C" w14:textId="23080B16" w:rsidR="00052AC9" w:rsidRPr="00DB4C82" w:rsidRDefault="00052AC9" w:rsidP="001B2144">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2001 жылы тағы бір маңызды стандарт жаңартылды</w:t>
      </w:r>
      <w:r w:rsidR="009F4CA6"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w:t>
      </w:r>
      <w:r w:rsidR="009F4CA6"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 xml:space="preserve">EN 643:2001 </w:t>
      </w:r>
      <w:r w:rsidR="009F4CA6" w:rsidRPr="00DB4C82">
        <w:rPr>
          <w:rFonts w:ascii="Times New Roman" w:eastAsia="Times New Roman" w:hAnsi="Times New Roman" w:cs="Times New Roman"/>
          <w:sz w:val="28"/>
          <w:szCs w:val="28"/>
          <w:lang w:val="kk-KZ" w:eastAsia="ru-RU"/>
        </w:rPr>
        <w:t>Қ</w:t>
      </w:r>
      <w:r w:rsidRPr="00DB4C82">
        <w:rPr>
          <w:rFonts w:ascii="Times New Roman" w:eastAsia="Times New Roman" w:hAnsi="Times New Roman" w:cs="Times New Roman"/>
          <w:sz w:val="28"/>
          <w:szCs w:val="28"/>
          <w:lang w:val="kk-KZ" w:eastAsia="ru-RU"/>
        </w:rPr>
        <w:t>ағаз және картон</w:t>
      </w:r>
      <w:r w:rsidR="009F4CA6"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w:t>
      </w:r>
      <w:r w:rsidR="009F4CA6" w:rsidRPr="00DB4C82">
        <w:rPr>
          <w:rFonts w:ascii="Times New Roman" w:eastAsia="Times New Roman" w:hAnsi="Times New Roman" w:cs="Times New Roman"/>
          <w:sz w:val="28"/>
          <w:szCs w:val="28"/>
          <w:lang w:val="kk-KZ" w:eastAsia="ru-RU"/>
        </w:rPr>
        <w:t xml:space="preserve"> Қ</w:t>
      </w:r>
      <w:r w:rsidRPr="00DB4C82">
        <w:rPr>
          <w:rFonts w:ascii="Times New Roman" w:eastAsia="Times New Roman" w:hAnsi="Times New Roman" w:cs="Times New Roman"/>
          <w:sz w:val="28"/>
          <w:szCs w:val="28"/>
          <w:lang w:val="kk-KZ" w:eastAsia="ru-RU"/>
        </w:rPr>
        <w:t>алпына келтірілетін қағаз бен картонның стандартты маркаларының Еуропалық тізімі (paper and board - European list of standard grades of recovered paper and board), оған сәйкес қазір Еуропада барлық қайта пайдаланылатын қағаздарды жіктеу және таңбалау жүзеге асырылады. Мысалы, Германияда DIN EN 643:2002 ұлттық стандарты қабылданғанын ескер</w:t>
      </w:r>
      <w:r w:rsidR="009F4CA6" w:rsidRPr="00DB4C82">
        <w:rPr>
          <w:rFonts w:ascii="Times New Roman" w:eastAsia="Times New Roman" w:hAnsi="Times New Roman" w:cs="Times New Roman"/>
          <w:sz w:val="28"/>
          <w:szCs w:val="28"/>
          <w:lang w:val="kk-KZ" w:eastAsia="ru-RU"/>
        </w:rPr>
        <w:t>у қажет</w:t>
      </w:r>
      <w:r w:rsidRPr="00DB4C82">
        <w:rPr>
          <w:rFonts w:ascii="Times New Roman" w:eastAsia="Times New Roman" w:hAnsi="Times New Roman" w:cs="Times New Roman"/>
          <w:sz w:val="28"/>
          <w:szCs w:val="28"/>
          <w:lang w:val="kk-KZ" w:eastAsia="ru-RU"/>
        </w:rPr>
        <w:t xml:space="preserve">. Оған сәйкес қалпына келтірілетін қағаз бен картонның барлық маркалары (сорттары) 5 топқа бөлінеді. </w:t>
      </w:r>
      <w:r w:rsidR="00EA5BC0" w:rsidRPr="00DB4C82">
        <w:rPr>
          <w:rFonts w:ascii="Times New Roman" w:eastAsia="Times New Roman" w:hAnsi="Times New Roman" w:cs="Times New Roman"/>
          <w:sz w:val="28"/>
          <w:szCs w:val="28"/>
          <w:lang w:val="kk-KZ" w:eastAsia="ru-RU"/>
        </w:rPr>
        <w:t>1-к</w:t>
      </w:r>
      <w:r w:rsidRPr="00DB4C82">
        <w:rPr>
          <w:rFonts w:ascii="Times New Roman" w:eastAsia="Times New Roman" w:hAnsi="Times New Roman" w:cs="Times New Roman"/>
          <w:sz w:val="28"/>
          <w:szCs w:val="28"/>
          <w:lang w:val="kk-KZ" w:eastAsia="ru-RU"/>
        </w:rPr>
        <w:t>естеде ГОСТ 10700-97</w:t>
      </w:r>
      <w:r w:rsidR="009F4CA6" w:rsidRPr="00DB4C82">
        <w:rPr>
          <w:rFonts w:ascii="Times New Roman" w:eastAsia="Times New Roman" w:hAnsi="Times New Roman" w:cs="Times New Roman"/>
          <w:sz w:val="28"/>
          <w:szCs w:val="28"/>
          <w:lang w:val="kk-KZ" w:eastAsia="ru-RU"/>
        </w:rPr>
        <w:t xml:space="preserve"> бойынша</w:t>
      </w:r>
      <w:r w:rsidRPr="00DB4C82">
        <w:rPr>
          <w:rFonts w:ascii="Times New Roman" w:eastAsia="Times New Roman" w:hAnsi="Times New Roman" w:cs="Times New Roman"/>
          <w:sz w:val="28"/>
          <w:szCs w:val="28"/>
          <w:lang w:val="kk-KZ" w:eastAsia="ru-RU"/>
        </w:rPr>
        <w:t xml:space="preserve"> қағаз және картон қағаздарымен </w:t>
      </w:r>
      <w:r w:rsidR="009F4CA6" w:rsidRPr="00DB4C82">
        <w:rPr>
          <w:rFonts w:ascii="Times New Roman" w:eastAsia="Times New Roman" w:hAnsi="Times New Roman" w:cs="Times New Roman"/>
          <w:sz w:val="28"/>
          <w:szCs w:val="28"/>
          <w:lang w:val="kk-KZ" w:eastAsia="ru-RU"/>
        </w:rPr>
        <w:t xml:space="preserve">жіктелуі </w:t>
      </w:r>
      <w:r w:rsidRPr="00DB4C82">
        <w:rPr>
          <w:rFonts w:ascii="Times New Roman" w:eastAsia="Times New Roman" w:hAnsi="Times New Roman" w:cs="Times New Roman"/>
          <w:sz w:val="28"/>
          <w:szCs w:val="28"/>
          <w:lang w:val="kk-KZ" w:eastAsia="ru-RU"/>
        </w:rPr>
        <w:t xml:space="preserve">ұсынылған. Ұқсас қолдану саласы бар техникалық шарттар: қайталама шикізат ретінде қолданылатын және экспортқа жеткізілетін қағаз және картон макулатурасы, </w:t>
      </w:r>
      <w:r w:rsidR="009F4CA6" w:rsidRPr="00DB4C82">
        <w:rPr>
          <w:rFonts w:ascii="Times New Roman" w:eastAsia="Times New Roman" w:hAnsi="Times New Roman" w:cs="Times New Roman"/>
          <w:sz w:val="28"/>
          <w:szCs w:val="28"/>
          <w:lang w:val="kk-KZ" w:eastAsia="ru-RU"/>
        </w:rPr>
        <w:t>алайда</w:t>
      </w:r>
      <w:r w:rsidRPr="00DB4C82">
        <w:rPr>
          <w:rFonts w:ascii="Times New Roman" w:eastAsia="Times New Roman" w:hAnsi="Times New Roman" w:cs="Times New Roman"/>
          <w:sz w:val="28"/>
          <w:szCs w:val="28"/>
          <w:lang w:val="kk-KZ" w:eastAsia="ru-RU"/>
        </w:rPr>
        <w:t xml:space="preserve"> ол сұрыпталмаған макулатураға қолданылмайды.</w:t>
      </w:r>
    </w:p>
    <w:p w14:paraId="5F26C037" w14:textId="77777777"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6CA8DBB7" w14:textId="6B9F2F71" w:rsidR="00052AC9" w:rsidRPr="00DB4C82" w:rsidRDefault="00052AC9" w:rsidP="001B2144">
      <w:pPr>
        <w:spacing w:after="0" w:line="240" w:lineRule="auto"/>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Кесте 1 - </w:t>
      </w:r>
      <w:r w:rsidR="00EA5BC0" w:rsidRPr="00DB4C82">
        <w:rPr>
          <w:rFonts w:ascii="Times New Roman" w:eastAsia="Times New Roman" w:hAnsi="Times New Roman" w:cs="Times New Roman"/>
          <w:sz w:val="28"/>
          <w:szCs w:val="28"/>
          <w:lang w:val="kk-KZ" w:eastAsia="ru-RU"/>
        </w:rPr>
        <w:t>Е</w:t>
      </w:r>
      <w:r w:rsidRPr="00DB4C82">
        <w:rPr>
          <w:rFonts w:ascii="Times New Roman" w:eastAsia="Times New Roman" w:hAnsi="Times New Roman" w:cs="Times New Roman"/>
          <w:sz w:val="28"/>
          <w:szCs w:val="28"/>
          <w:lang w:val="kk-KZ" w:eastAsia="ru-RU"/>
        </w:rPr>
        <w:t>уропалық стандартқа және ГОСТ 10700-97 сәйкес қайта пайдаланылатын қағаз және картон (макулатура) сорттарының (маркаларының) жіктелуі</w:t>
      </w:r>
    </w:p>
    <w:p w14:paraId="2501DE3D" w14:textId="77777777" w:rsidR="00052AC9" w:rsidRPr="001B2144" w:rsidRDefault="00052AC9" w:rsidP="00052AC9">
      <w:pPr>
        <w:spacing w:after="0" w:line="240" w:lineRule="auto"/>
        <w:ind w:firstLine="567"/>
        <w:jc w:val="both"/>
        <w:rPr>
          <w:rFonts w:ascii="Times New Roman" w:eastAsia="Times New Roman" w:hAnsi="Times New Roman" w:cs="Times New Roman"/>
          <w:sz w:val="16"/>
          <w:szCs w:val="16"/>
          <w:lang w:val="kk-KZ" w:eastAsia="ru-RU"/>
        </w:rPr>
      </w:pP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582"/>
        <w:gridCol w:w="3000"/>
      </w:tblGrid>
      <w:tr w:rsidR="00052AC9" w:rsidRPr="001B2144" w14:paraId="324431F6" w14:textId="77777777" w:rsidTr="002878D2">
        <w:trPr>
          <w:jc w:val="center"/>
        </w:trPr>
        <w:tc>
          <w:tcPr>
            <w:tcW w:w="6582" w:type="dxa"/>
            <w:shd w:val="clear" w:color="auto" w:fill="FFFFFF"/>
            <w:hideMark/>
          </w:tcPr>
          <w:p w14:paraId="43B18CFD" w14:textId="1C6FA566" w:rsidR="00052AC9" w:rsidRPr="001B2144" w:rsidRDefault="00052AC9" w:rsidP="001B2144">
            <w:pPr>
              <w:spacing w:after="0" w:line="240" w:lineRule="auto"/>
              <w:ind w:left="142" w:right="139"/>
              <w:jc w:val="both"/>
              <w:rPr>
                <w:rFonts w:ascii="Times New Roman" w:eastAsia="Times New Roman" w:hAnsi="Times New Roman" w:cs="Times New Roman"/>
                <w:bCs/>
                <w:sz w:val="24"/>
                <w:szCs w:val="24"/>
                <w:lang w:val="kk-KZ" w:eastAsia="ru-RU"/>
              </w:rPr>
            </w:pPr>
            <w:r w:rsidRPr="001B2144">
              <w:rPr>
                <w:rFonts w:ascii="Times New Roman" w:eastAsia="Times New Roman" w:hAnsi="Times New Roman" w:cs="Times New Roman"/>
                <w:bCs/>
                <w:sz w:val="24"/>
                <w:szCs w:val="24"/>
                <w:lang w:val="kk-KZ" w:eastAsia="ru-RU"/>
              </w:rPr>
              <w:t xml:space="preserve">Қайта пайдаланылатын қағаз және картон сорттарының еуропалық жіктелуі EN 643: 2001 </w:t>
            </w:r>
          </w:p>
        </w:tc>
        <w:tc>
          <w:tcPr>
            <w:tcW w:w="3000" w:type="dxa"/>
            <w:shd w:val="clear" w:color="auto" w:fill="FFFFFF"/>
            <w:hideMark/>
          </w:tcPr>
          <w:p w14:paraId="0D7A921E" w14:textId="77777777" w:rsidR="00052AC9" w:rsidRPr="001B2144" w:rsidRDefault="00052AC9" w:rsidP="00554599">
            <w:pPr>
              <w:spacing w:after="0" w:line="240" w:lineRule="auto"/>
              <w:ind w:left="130" w:right="148"/>
              <w:jc w:val="both"/>
              <w:rPr>
                <w:rFonts w:ascii="Times New Roman" w:eastAsia="Times New Roman" w:hAnsi="Times New Roman" w:cs="Times New Roman"/>
                <w:sz w:val="24"/>
                <w:szCs w:val="24"/>
                <w:lang w:eastAsia="ru-RU"/>
              </w:rPr>
            </w:pPr>
            <w:r w:rsidRPr="001B2144">
              <w:rPr>
                <w:rFonts w:ascii="Times New Roman" w:eastAsia="Times New Roman" w:hAnsi="Times New Roman" w:cs="Times New Roman"/>
                <w:bCs/>
                <w:sz w:val="24"/>
                <w:szCs w:val="24"/>
                <w:lang w:eastAsia="ru-RU"/>
              </w:rPr>
              <w:t>ГОСТ 10700-97 бойынша қағаз маркаларының жіктелуі</w:t>
            </w:r>
          </w:p>
        </w:tc>
      </w:tr>
      <w:tr w:rsidR="00052AC9" w:rsidRPr="001B2144" w14:paraId="61B09993" w14:textId="77777777" w:rsidTr="002878D2">
        <w:trPr>
          <w:jc w:val="center"/>
        </w:trPr>
        <w:tc>
          <w:tcPr>
            <w:tcW w:w="6582" w:type="dxa"/>
            <w:shd w:val="clear" w:color="auto" w:fill="FFFFFF"/>
            <w:hideMark/>
          </w:tcPr>
          <w:p w14:paraId="7D3D7285" w14:textId="77777777"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5 топ:</w:t>
            </w:r>
          </w:p>
          <w:p w14:paraId="395F5573" w14:textId="2FAB8D8C"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1-ші топ</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қарапайым сорттар. 11 сорт</w:t>
            </w:r>
            <w:r w:rsidR="009F4CA6" w:rsidRPr="001B2144">
              <w:rPr>
                <w:rFonts w:ascii="Times New Roman" w:eastAsia="Times New Roman" w:hAnsi="Times New Roman" w:cs="Times New Roman"/>
                <w:bCs/>
                <w:sz w:val="24"/>
                <w:szCs w:val="24"/>
                <w:lang w:val="kk-KZ" w:eastAsia="ru-RU"/>
              </w:rPr>
              <w:t>тан</w:t>
            </w:r>
            <w:r w:rsidRPr="001B2144">
              <w:rPr>
                <w:rFonts w:ascii="Times New Roman" w:eastAsia="Times New Roman" w:hAnsi="Times New Roman" w:cs="Times New Roman"/>
                <w:bCs/>
                <w:sz w:val="24"/>
                <w:szCs w:val="24"/>
                <w:lang w:eastAsia="ru-RU"/>
              </w:rPr>
              <w:t xml:space="preserve"> </w:t>
            </w:r>
            <w:r w:rsidR="009F4CA6" w:rsidRPr="001B2144">
              <w:rPr>
                <w:rFonts w:ascii="Times New Roman" w:eastAsia="Times New Roman" w:hAnsi="Times New Roman" w:cs="Times New Roman"/>
                <w:bCs/>
                <w:sz w:val="24"/>
                <w:szCs w:val="24"/>
                <w:lang w:val="kk-KZ" w:eastAsia="ru-RU"/>
              </w:rPr>
              <w:t>тұрады</w:t>
            </w:r>
            <w:r w:rsidRPr="001B2144">
              <w:rPr>
                <w:rFonts w:ascii="Times New Roman" w:eastAsia="Times New Roman" w:hAnsi="Times New Roman" w:cs="Times New Roman"/>
                <w:bCs/>
                <w:sz w:val="24"/>
                <w:szCs w:val="24"/>
                <w:lang w:eastAsia="ru-RU"/>
              </w:rPr>
              <w:t>, мысалы, 1.02 сорт қағаз бен картон қоспасы, сұрыпталған, құрамында газет-журналдардың ең көбі 40</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 1.07 сортты телефон кітаптары (жаңа және пайдаланылған, түрлі-түсті беттерді қоса алғанда, желіммен және желімсіз, кесуге рұқсат етілген).</w:t>
            </w:r>
          </w:p>
          <w:p w14:paraId="195DDD71" w14:textId="04D9EBF5"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2-</w:t>
            </w:r>
            <w:r w:rsidRPr="001B2144">
              <w:rPr>
                <w:rFonts w:ascii="Times New Roman" w:eastAsia="Times New Roman" w:hAnsi="Times New Roman" w:cs="Times New Roman"/>
                <w:bCs/>
                <w:sz w:val="24"/>
                <w:szCs w:val="24"/>
                <w:lang w:val="kk-KZ" w:eastAsia="ru-RU"/>
              </w:rPr>
              <w:t>ші</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 xml:space="preserve">орташа. Бұл топ 12 сортты қамтиды, олардың арасында, мысалы, 2.05 сұрыпталатын кеңсе қағазы </w:t>
            </w:r>
            <w:r w:rsidRPr="001B2144">
              <w:rPr>
                <w:rFonts w:ascii="Times New Roman" w:eastAsia="Times New Roman" w:hAnsi="Times New Roman" w:cs="Times New Roman"/>
                <w:sz w:val="24"/>
                <w:szCs w:val="24"/>
                <w:lang w:eastAsia="ru-RU"/>
              </w:rPr>
              <w:t>(«Sorted office рарег»).</w:t>
            </w:r>
            <w:r w:rsidRPr="001B2144">
              <w:rPr>
                <w:rFonts w:ascii="Times New Roman" w:eastAsia="Times New Roman" w:hAnsi="Times New Roman" w:cs="Times New Roman"/>
                <w:bCs/>
                <w:sz w:val="24"/>
                <w:szCs w:val="24"/>
                <w:lang w:eastAsia="ru-RU"/>
              </w:rPr>
              <w:t xml:space="preserve"> </w:t>
            </w:r>
          </w:p>
          <w:p w14:paraId="41050886" w14:textId="58FCBEA1"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3-ші топ</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жоғары сорттар. 19 сорт</w:t>
            </w:r>
            <w:r w:rsidR="009F4CA6" w:rsidRPr="001B2144">
              <w:rPr>
                <w:rFonts w:ascii="Times New Roman" w:eastAsia="Times New Roman" w:hAnsi="Times New Roman" w:cs="Times New Roman"/>
                <w:bCs/>
                <w:sz w:val="24"/>
                <w:szCs w:val="24"/>
                <w:lang w:val="kk-KZ" w:eastAsia="ru-RU"/>
              </w:rPr>
              <w:t>тан тұрады</w:t>
            </w:r>
            <w:r w:rsidRPr="001B2144">
              <w:rPr>
                <w:rFonts w:ascii="Times New Roman" w:eastAsia="Times New Roman" w:hAnsi="Times New Roman" w:cs="Times New Roman"/>
                <w:bCs/>
                <w:sz w:val="24"/>
                <w:szCs w:val="24"/>
                <w:lang w:eastAsia="ru-RU"/>
              </w:rPr>
              <w:t>, олардың ішінде, мысалы, 3.14 ақ газет қағазы (</w:t>
            </w:r>
            <w:r w:rsidRPr="001B2144">
              <w:rPr>
                <w:rFonts w:ascii="Times New Roman" w:eastAsia="Times New Roman" w:hAnsi="Times New Roman" w:cs="Times New Roman"/>
                <w:bCs/>
                <w:sz w:val="24"/>
                <w:szCs w:val="24"/>
                <w:lang w:val="kk-KZ" w:eastAsia="ru-RU"/>
              </w:rPr>
              <w:t>«</w:t>
            </w:r>
            <w:r w:rsidRPr="001B2144">
              <w:rPr>
                <w:rFonts w:ascii="Times New Roman" w:eastAsia="Times New Roman" w:hAnsi="Times New Roman" w:cs="Times New Roman"/>
                <w:bCs/>
                <w:sz w:val="24"/>
                <w:szCs w:val="24"/>
                <w:lang w:eastAsia="ru-RU"/>
              </w:rPr>
              <w:t>white newsprint</w:t>
            </w:r>
            <w:r w:rsidRPr="001B2144">
              <w:rPr>
                <w:rFonts w:ascii="Times New Roman" w:eastAsia="Times New Roman" w:hAnsi="Times New Roman" w:cs="Times New Roman"/>
                <w:bCs/>
                <w:sz w:val="24"/>
                <w:szCs w:val="24"/>
                <w:lang w:val="kk-KZ" w:eastAsia="ru-RU"/>
              </w:rPr>
              <w:t>»</w:t>
            </w:r>
            <w:r w:rsidRPr="001B2144">
              <w:rPr>
                <w:rFonts w:ascii="Times New Roman" w:eastAsia="Times New Roman" w:hAnsi="Times New Roman" w:cs="Times New Roman"/>
                <w:bCs/>
                <w:sz w:val="24"/>
                <w:szCs w:val="24"/>
                <w:lang w:eastAsia="ru-RU"/>
              </w:rPr>
              <w:t>).</w:t>
            </w:r>
          </w:p>
          <w:p w14:paraId="7924D9AA" w14:textId="22DDC980"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4-</w:t>
            </w:r>
            <w:r w:rsidRPr="001B2144">
              <w:rPr>
                <w:rFonts w:ascii="Times New Roman" w:eastAsia="Times New Roman" w:hAnsi="Times New Roman" w:cs="Times New Roman"/>
                <w:bCs/>
                <w:sz w:val="24"/>
                <w:szCs w:val="24"/>
                <w:lang w:val="kk-KZ" w:eastAsia="ru-RU"/>
              </w:rPr>
              <w:t>ші</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w:t>
            </w:r>
            <w:r w:rsidR="009F4CA6" w:rsidRPr="001B2144">
              <w:rPr>
                <w:rFonts w:ascii="Times New Roman" w:eastAsia="Times New Roman" w:hAnsi="Times New Roman" w:cs="Times New Roman"/>
                <w:bCs/>
                <w:sz w:val="24"/>
                <w:szCs w:val="24"/>
                <w:lang w:val="kk-KZ" w:eastAsia="ru-RU"/>
              </w:rPr>
              <w:t xml:space="preserve"> к</w:t>
            </w:r>
            <w:r w:rsidRPr="001B2144">
              <w:rPr>
                <w:rFonts w:ascii="Times New Roman" w:eastAsia="Times New Roman" w:hAnsi="Times New Roman" w:cs="Times New Roman"/>
                <w:bCs/>
                <w:sz w:val="24"/>
                <w:szCs w:val="24"/>
                <w:lang w:eastAsia="ru-RU"/>
              </w:rPr>
              <w:t>рафт қағаздар тобы. Оған 8 сорт кіреді, мысалы, 4.06 сорты қолданылған крафт қағазы (қолданылған крафт қағазы және табиғи немесе ақ түсті картон); 4.07 сорты жаңа крафт қағазы (қалдықтар және басқа жаңа крафт қағазы және табиғи реңктегі картон).</w:t>
            </w:r>
          </w:p>
          <w:p w14:paraId="15BF388F" w14:textId="690E2038" w:rsidR="00052AC9" w:rsidRPr="002108E1"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5</w:t>
            </w:r>
            <w:r w:rsidR="009F4CA6" w:rsidRPr="001B2144">
              <w:rPr>
                <w:rFonts w:ascii="Times New Roman" w:eastAsia="Times New Roman" w:hAnsi="Times New Roman" w:cs="Times New Roman"/>
                <w:bCs/>
                <w:sz w:val="24"/>
                <w:szCs w:val="24"/>
                <w:lang w:eastAsia="ru-RU"/>
              </w:rPr>
              <w:t>–</w:t>
            </w:r>
            <w:r w:rsidRPr="001B2144">
              <w:rPr>
                <w:rFonts w:ascii="Times New Roman" w:eastAsia="Times New Roman" w:hAnsi="Times New Roman" w:cs="Times New Roman"/>
                <w:bCs/>
                <w:sz w:val="24"/>
                <w:szCs w:val="24"/>
                <w:lang w:eastAsia="ru-RU"/>
              </w:rPr>
              <w:t>ші</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арнайы сорттар, барлығы 7. Мысалы, 5.01 сорты қалпына келтірілетін қағаз бен картон қоспасы (сұрыпталмаған қаға</w:t>
            </w:r>
            <w:r w:rsidR="002108E1">
              <w:rPr>
                <w:rFonts w:ascii="Times New Roman" w:eastAsia="Times New Roman" w:hAnsi="Times New Roman" w:cs="Times New Roman"/>
                <w:bCs/>
                <w:sz w:val="24"/>
                <w:szCs w:val="24"/>
                <w:lang w:eastAsia="ru-RU"/>
              </w:rPr>
              <w:t>з және картон, көзге бөлінген)</w:t>
            </w:r>
          </w:p>
        </w:tc>
        <w:tc>
          <w:tcPr>
            <w:tcW w:w="3000" w:type="dxa"/>
            <w:shd w:val="clear" w:color="auto" w:fill="FFFFFF"/>
            <w:hideMark/>
          </w:tcPr>
          <w:p w14:paraId="63E98BB5" w14:textId="77777777"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3 топ:</w:t>
            </w:r>
          </w:p>
          <w:p w14:paraId="11A17CB8" w14:textId="47194675"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А тобы</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w:t>
            </w:r>
            <w:r w:rsidR="009F4CA6" w:rsidRPr="001B2144">
              <w:rPr>
                <w:rFonts w:ascii="Times New Roman" w:eastAsia="Times New Roman" w:hAnsi="Times New Roman" w:cs="Times New Roman"/>
                <w:bCs/>
                <w:sz w:val="24"/>
                <w:szCs w:val="24"/>
                <w:lang w:val="kk-KZ" w:eastAsia="ru-RU"/>
              </w:rPr>
              <w:t xml:space="preserve"> </w:t>
            </w:r>
            <w:r w:rsidRPr="001B2144">
              <w:rPr>
                <w:rFonts w:ascii="Times New Roman" w:eastAsia="Times New Roman" w:hAnsi="Times New Roman" w:cs="Times New Roman"/>
                <w:bCs/>
                <w:sz w:val="24"/>
                <w:szCs w:val="24"/>
                <w:lang w:eastAsia="ru-RU"/>
              </w:rPr>
              <w:t>жоғары сапалы,</w:t>
            </w:r>
          </w:p>
          <w:p w14:paraId="7B3A49C6" w14:textId="56E09A5C"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4 марка</w:t>
            </w:r>
            <w:r w:rsidR="009F4CA6" w:rsidRPr="001B2144">
              <w:rPr>
                <w:rFonts w:ascii="Times New Roman" w:eastAsia="Times New Roman" w:hAnsi="Times New Roman" w:cs="Times New Roman"/>
                <w:bCs/>
                <w:sz w:val="24"/>
                <w:szCs w:val="24"/>
                <w:lang w:val="kk-KZ" w:eastAsia="ru-RU"/>
              </w:rPr>
              <w:t xml:space="preserve">дан тұрады </w:t>
            </w:r>
            <w:r w:rsidRPr="001B2144">
              <w:rPr>
                <w:rFonts w:ascii="Times New Roman" w:eastAsia="Times New Roman" w:hAnsi="Times New Roman" w:cs="Times New Roman"/>
                <w:bCs/>
                <w:sz w:val="24"/>
                <w:szCs w:val="24"/>
                <w:lang w:eastAsia="ru-RU"/>
              </w:rPr>
              <w:t>(МС-1а-дан МС-4А-ға дейін),</w:t>
            </w:r>
          </w:p>
          <w:p w14:paraId="062D3435" w14:textId="566E3819" w:rsidR="00052AC9" w:rsidRPr="001B2144"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Б тобы - 3 маркадан тұратын орташа сапа</w:t>
            </w:r>
            <w:r w:rsidR="009F4CA6" w:rsidRPr="001B2144">
              <w:rPr>
                <w:rFonts w:ascii="Times New Roman" w:eastAsia="Times New Roman" w:hAnsi="Times New Roman" w:cs="Times New Roman"/>
                <w:bCs/>
                <w:sz w:val="24"/>
                <w:szCs w:val="24"/>
                <w:lang w:val="kk-KZ" w:eastAsia="ru-RU"/>
              </w:rPr>
              <w:t>лы</w:t>
            </w:r>
            <w:r w:rsidRPr="001B2144">
              <w:rPr>
                <w:rFonts w:ascii="Times New Roman" w:eastAsia="Times New Roman" w:hAnsi="Times New Roman" w:cs="Times New Roman"/>
                <w:bCs/>
                <w:sz w:val="24"/>
                <w:szCs w:val="24"/>
                <w:lang w:eastAsia="ru-RU"/>
              </w:rPr>
              <w:t xml:space="preserve"> (МС-5Б-ден МС-7Б-ге дейін),</w:t>
            </w:r>
          </w:p>
          <w:p w14:paraId="0F3891B9" w14:textId="4AB05843" w:rsidR="00052AC9" w:rsidRPr="002108E1" w:rsidRDefault="00052AC9" w:rsidP="002878D2">
            <w:pPr>
              <w:spacing w:after="0" w:line="228" w:lineRule="auto"/>
              <w:ind w:left="142" w:right="139"/>
              <w:jc w:val="both"/>
              <w:rPr>
                <w:rFonts w:ascii="Times New Roman" w:eastAsia="Times New Roman" w:hAnsi="Times New Roman" w:cs="Times New Roman"/>
                <w:bCs/>
                <w:sz w:val="24"/>
                <w:szCs w:val="24"/>
                <w:lang w:eastAsia="ru-RU"/>
              </w:rPr>
            </w:pPr>
            <w:r w:rsidRPr="001B2144">
              <w:rPr>
                <w:rFonts w:ascii="Times New Roman" w:eastAsia="Times New Roman" w:hAnsi="Times New Roman" w:cs="Times New Roman"/>
                <w:bCs/>
                <w:sz w:val="24"/>
                <w:szCs w:val="24"/>
                <w:lang w:eastAsia="ru-RU"/>
              </w:rPr>
              <w:t>В тобы - 6 маркадан тұратын сапа</w:t>
            </w:r>
            <w:r w:rsidR="002108E1">
              <w:rPr>
                <w:rFonts w:ascii="Times New Roman" w:eastAsia="Times New Roman" w:hAnsi="Times New Roman" w:cs="Times New Roman"/>
                <w:bCs/>
                <w:sz w:val="24"/>
                <w:szCs w:val="24"/>
                <w:lang w:eastAsia="ru-RU"/>
              </w:rPr>
              <w:t>сыз (МС-8В-ден МС-13В-ға дейін)</w:t>
            </w:r>
          </w:p>
          <w:p w14:paraId="083B3017" w14:textId="77777777" w:rsidR="00052AC9" w:rsidRPr="001B2144" w:rsidRDefault="00052AC9" w:rsidP="002878D2">
            <w:pPr>
              <w:spacing w:after="0" w:line="228" w:lineRule="auto"/>
              <w:ind w:left="130" w:right="148"/>
              <w:jc w:val="both"/>
              <w:rPr>
                <w:rFonts w:ascii="Times New Roman" w:eastAsia="Times New Roman" w:hAnsi="Times New Roman" w:cs="Times New Roman"/>
                <w:sz w:val="24"/>
                <w:szCs w:val="24"/>
                <w:lang w:eastAsia="ru-RU"/>
              </w:rPr>
            </w:pPr>
          </w:p>
        </w:tc>
      </w:tr>
    </w:tbl>
    <w:p w14:paraId="4F009795" w14:textId="77777777" w:rsidR="00052AC9" w:rsidRPr="00DB4C82" w:rsidRDefault="00052AC9" w:rsidP="00052AC9">
      <w:pPr>
        <w:spacing w:after="0" w:line="240" w:lineRule="auto"/>
        <w:ind w:firstLine="567"/>
        <w:jc w:val="both"/>
        <w:rPr>
          <w:rFonts w:ascii="Times New Roman" w:eastAsia="Times New Roman" w:hAnsi="Times New Roman" w:cs="Times New Roman"/>
          <w:sz w:val="28"/>
          <w:szCs w:val="28"/>
          <w:lang w:eastAsia="ru-RU"/>
        </w:rPr>
      </w:pPr>
    </w:p>
    <w:p w14:paraId="5651650B" w14:textId="77777777" w:rsidR="00052AC9" w:rsidRPr="00DB4C82" w:rsidRDefault="00052AC9" w:rsidP="006C4C1B">
      <w:pPr>
        <w:spacing w:after="0" w:line="240" w:lineRule="auto"/>
        <w:jc w:val="center"/>
        <w:rPr>
          <w:rFonts w:ascii="Times New Roman" w:eastAsia="Times New Roman" w:hAnsi="Times New Roman" w:cs="Times New Roman"/>
          <w:sz w:val="28"/>
          <w:szCs w:val="28"/>
          <w:lang w:eastAsia="ru-RU"/>
        </w:rPr>
      </w:pPr>
      <w:r w:rsidRPr="00DB4C82">
        <w:rPr>
          <w:rFonts w:ascii="Times New Roman" w:eastAsia="Times New Roman" w:hAnsi="Times New Roman" w:cs="Times New Roman"/>
          <w:noProof/>
          <w:sz w:val="28"/>
          <w:szCs w:val="28"/>
          <w:lang w:eastAsia="ru-RU"/>
        </w:rPr>
        <w:drawing>
          <wp:inline distT="0" distB="0" distL="0" distR="0" wp14:anchorId="0B6274C2" wp14:editId="626B62B7">
            <wp:extent cx="4951743" cy="1933575"/>
            <wp:effectExtent l="0" t="0" r="1270" b="0"/>
            <wp:docPr id="5425111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4141"/>
                    <a:stretch/>
                  </pic:blipFill>
                  <pic:spPr bwMode="auto">
                    <a:xfrm>
                      <a:off x="0" y="0"/>
                      <a:ext cx="4987842" cy="1947671"/>
                    </a:xfrm>
                    <a:prstGeom prst="rect">
                      <a:avLst/>
                    </a:prstGeom>
                    <a:noFill/>
                    <a:ln>
                      <a:noFill/>
                    </a:ln>
                    <a:extLst>
                      <a:ext uri="{53640926-AAD7-44D8-BBD7-CCE9431645EC}">
                        <a14:shadowObscured xmlns:a14="http://schemas.microsoft.com/office/drawing/2010/main"/>
                      </a:ext>
                    </a:extLst>
                  </pic:spPr>
                </pic:pic>
              </a:graphicData>
            </a:graphic>
          </wp:inline>
        </w:drawing>
      </w:r>
    </w:p>
    <w:p w14:paraId="621B3679" w14:textId="77777777" w:rsidR="002878D2" w:rsidRPr="002878D2" w:rsidRDefault="002878D2" w:rsidP="00052AC9">
      <w:pPr>
        <w:spacing w:after="0" w:line="240" w:lineRule="auto"/>
        <w:ind w:firstLine="567"/>
        <w:jc w:val="center"/>
        <w:rPr>
          <w:rFonts w:ascii="Times New Roman" w:eastAsia="Times New Roman" w:hAnsi="Times New Roman" w:cs="Times New Roman"/>
          <w:sz w:val="16"/>
          <w:szCs w:val="16"/>
          <w:lang w:val="kk-KZ" w:eastAsia="ru-RU"/>
        </w:rPr>
      </w:pPr>
    </w:p>
    <w:p w14:paraId="4D8541C5" w14:textId="12FECACD" w:rsidR="00052AC9" w:rsidRDefault="00052AC9" w:rsidP="002878D2">
      <w:pPr>
        <w:spacing w:after="0" w:line="240" w:lineRule="auto"/>
        <w:jc w:val="center"/>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Сурет 3 - </w:t>
      </w:r>
      <w:r w:rsidRPr="002878D2">
        <w:rPr>
          <w:rFonts w:ascii="Times New Roman" w:eastAsia="Times New Roman" w:hAnsi="Times New Roman" w:cs="Times New Roman"/>
          <w:sz w:val="28"/>
          <w:szCs w:val="28"/>
          <w:lang w:val="kk-KZ" w:eastAsia="ru-RU"/>
        </w:rPr>
        <w:t>EN 643:2001 бойынша белгілеу (таңбалау)</w:t>
      </w:r>
    </w:p>
    <w:p w14:paraId="53B6E3D4" w14:textId="77777777" w:rsidR="003F03CD" w:rsidRPr="00DB4C82" w:rsidRDefault="003F03CD" w:rsidP="002878D2">
      <w:pPr>
        <w:spacing w:after="0" w:line="240" w:lineRule="auto"/>
        <w:jc w:val="center"/>
        <w:rPr>
          <w:rFonts w:ascii="Times New Roman" w:eastAsia="Times New Roman" w:hAnsi="Times New Roman" w:cs="Times New Roman"/>
          <w:sz w:val="28"/>
          <w:szCs w:val="28"/>
          <w:lang w:val="kk-KZ" w:eastAsia="ru-RU"/>
        </w:rPr>
      </w:pPr>
    </w:p>
    <w:p w14:paraId="074589A4" w14:textId="713D4300" w:rsidR="002878D2" w:rsidRPr="002878D2" w:rsidRDefault="002878D2" w:rsidP="002878D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3-суретте</w:t>
      </w:r>
      <w:r w:rsidRPr="002878D2">
        <w:rPr>
          <w:rFonts w:ascii="Times New Roman" w:eastAsia="Times New Roman" w:hAnsi="Times New Roman" w:cs="Times New Roman"/>
          <w:sz w:val="28"/>
          <w:szCs w:val="28"/>
          <w:lang w:val="kk-KZ" w:eastAsia="ru-RU"/>
        </w:rPr>
        <w:t>, EN 643:2001 бойынша белгілеу (таңбалау) көр</w:t>
      </w:r>
      <w:r w:rsidR="003F03CD">
        <w:rPr>
          <w:rFonts w:ascii="Times New Roman" w:eastAsia="Times New Roman" w:hAnsi="Times New Roman" w:cs="Times New Roman"/>
          <w:sz w:val="28"/>
          <w:szCs w:val="28"/>
          <w:lang w:val="kk-KZ" w:eastAsia="ru-RU"/>
        </w:rPr>
        <w:t>сетілген</w:t>
      </w:r>
      <w:r>
        <w:rPr>
          <w:rFonts w:ascii="Times New Roman" w:eastAsia="Times New Roman" w:hAnsi="Times New Roman" w:cs="Times New Roman"/>
          <w:sz w:val="28"/>
          <w:szCs w:val="28"/>
          <w:lang w:val="kk-KZ" w:eastAsia="ru-RU"/>
        </w:rPr>
        <w:t>.</w:t>
      </w:r>
    </w:p>
    <w:p w14:paraId="00B69947" w14:textId="2BBF0983" w:rsidR="00052AC9" w:rsidRPr="00DB4C82" w:rsidRDefault="009F4CA6"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val="kk-KZ" w:eastAsia="ru-RU"/>
        </w:rPr>
        <w:t>ГОСТ</w:t>
      </w:r>
      <w:r w:rsidR="00052AC9" w:rsidRPr="00DB4C82">
        <w:rPr>
          <w:rFonts w:ascii="Times New Roman" w:eastAsia="Times New Roman" w:hAnsi="Times New Roman" w:cs="Times New Roman"/>
          <w:sz w:val="28"/>
          <w:szCs w:val="28"/>
          <w:lang w:eastAsia="ru-RU"/>
        </w:rPr>
        <w:t xml:space="preserve"> </w:t>
      </w:r>
      <w:r w:rsidRPr="00DB4C82">
        <w:rPr>
          <w:rFonts w:ascii="Times New Roman" w:eastAsia="Times New Roman" w:hAnsi="Times New Roman" w:cs="Times New Roman"/>
          <w:sz w:val="28"/>
          <w:szCs w:val="28"/>
          <w:lang w:eastAsia="ru-RU"/>
        </w:rPr>
        <w:t>10700-97</w:t>
      </w:r>
      <w:r w:rsidRPr="00DB4C82">
        <w:rPr>
          <w:rFonts w:ascii="Times New Roman" w:eastAsia="Times New Roman" w:hAnsi="Times New Roman" w:cs="Times New Roman"/>
          <w:sz w:val="28"/>
          <w:szCs w:val="28"/>
          <w:lang w:val="kk-KZ" w:eastAsia="ru-RU"/>
        </w:rPr>
        <w:t xml:space="preserve"> </w:t>
      </w:r>
      <w:r w:rsidR="00052AC9" w:rsidRPr="00DB4C82">
        <w:rPr>
          <w:rFonts w:ascii="Times New Roman" w:eastAsia="Times New Roman" w:hAnsi="Times New Roman" w:cs="Times New Roman"/>
          <w:sz w:val="28"/>
          <w:szCs w:val="28"/>
          <w:lang w:eastAsia="ru-RU"/>
        </w:rPr>
        <w:t xml:space="preserve">бойынша шартты белгілеудің мысалы келесідей: Макулатура, МС-1А. Бұл белгі </w:t>
      </w:r>
      <w:r w:rsidR="00052AC9" w:rsidRPr="00DB4C82">
        <w:rPr>
          <w:rFonts w:ascii="Times New Roman" w:eastAsia="Times New Roman" w:hAnsi="Times New Roman" w:cs="Times New Roman"/>
          <w:sz w:val="28"/>
          <w:szCs w:val="28"/>
          <w:lang w:val="kk-KZ" w:eastAsia="ru-RU"/>
        </w:rPr>
        <w:t>қазіргі уақытта</w:t>
      </w:r>
      <w:r w:rsidR="00052AC9" w:rsidRPr="00DB4C82">
        <w:rPr>
          <w:rFonts w:ascii="Times New Roman" w:eastAsia="Times New Roman" w:hAnsi="Times New Roman" w:cs="Times New Roman"/>
          <w:sz w:val="28"/>
          <w:szCs w:val="28"/>
          <w:lang w:eastAsia="ru-RU"/>
        </w:rPr>
        <w:t xml:space="preserve"> міндетті таңбалауының бөлігі болып табылады.</w:t>
      </w:r>
    </w:p>
    <w:p w14:paraId="7822E572" w14:textId="6AC34EB3"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Жарамсыз материал</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(unusable material) - 2 элементтен тұратын қағаз бен картон жасауға жарамсыз материал:</w:t>
      </w:r>
      <w:r w:rsidR="00C857D5"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қағаз емес компоненттер</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және</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қағаз бен картон өндіруге жарамсыз қағаз бен картон</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Қалпына келтірілетін қағаз бен картон негізінен жарамсыз материалдарды қамтымауы керек, бірақ белгілі бір сорттар (маркалар) үшін жарамсыз материалдардың кейбір пропорциясы сатып алушы мен </w:t>
      </w:r>
      <w:r w:rsidR="00F51A80" w:rsidRPr="00DB4C82">
        <w:rPr>
          <w:rFonts w:ascii="Times New Roman" w:eastAsia="Times New Roman" w:hAnsi="Times New Roman" w:cs="Times New Roman"/>
          <w:sz w:val="28"/>
          <w:szCs w:val="28"/>
          <w:lang w:val="kk-KZ" w:eastAsia="ru-RU"/>
        </w:rPr>
        <w:t>ж</w:t>
      </w:r>
      <w:r w:rsidRPr="00DB4C82">
        <w:rPr>
          <w:rFonts w:ascii="Times New Roman" w:eastAsia="Times New Roman" w:hAnsi="Times New Roman" w:cs="Times New Roman"/>
          <w:sz w:val="28"/>
          <w:szCs w:val="28"/>
          <w:lang w:eastAsia="ru-RU"/>
        </w:rPr>
        <w:t xml:space="preserve">еткізуші арасында келісілген болса, бұл тек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өндіріске жарамсыз қағаз және картон</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деп сипатталған элементке қатысты болуы керек (2.1-тармақ EN 643:2001).</w:t>
      </w:r>
    </w:p>
    <w:p w14:paraId="6DC95081" w14:textId="3A46162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Қағаз емес компоненттер</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 xml:space="preserve">қалпына келтірілетін қағаз бен картондағы кез-келген бөгде ластаушы заттардың құрамы, олар өңдеу кезінде машиналарға зиян келтіруі немесе өндірістің </w:t>
      </w:r>
      <w:r w:rsidR="00F51A80" w:rsidRPr="00DB4C82">
        <w:rPr>
          <w:rFonts w:ascii="Times New Roman" w:eastAsia="Times New Roman" w:hAnsi="Times New Roman" w:cs="Times New Roman"/>
          <w:sz w:val="28"/>
          <w:szCs w:val="28"/>
          <w:lang w:val="kk-KZ" w:eastAsia="ru-RU"/>
        </w:rPr>
        <w:t>тоқтауына</w:t>
      </w:r>
      <w:r w:rsidRPr="00DB4C82">
        <w:rPr>
          <w:rFonts w:ascii="Times New Roman" w:eastAsia="Times New Roman" w:hAnsi="Times New Roman" w:cs="Times New Roman"/>
          <w:sz w:val="28"/>
          <w:szCs w:val="28"/>
          <w:lang w:eastAsia="ru-RU"/>
        </w:rPr>
        <w:t xml:space="preserve"> әкелуі мүмкін немесе соңғы өнімнің құнын төмендетуі мүмкін, атап айтқанда: металл, пластмасса, шыны, тоқыма, ағаш, құм және құрылыс материалдары, синтетикалық заттар, синтетикалық қағаздар</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(2.2</w:t>
      </w:r>
      <w:r w:rsidRPr="00DB4C82">
        <w:rPr>
          <w:rFonts w:ascii="Times New Roman" w:eastAsia="Times New Roman" w:hAnsi="Times New Roman" w:cs="Times New Roman"/>
          <w:sz w:val="28"/>
          <w:szCs w:val="28"/>
          <w:lang w:val="kk-KZ" w:eastAsia="ru-RU"/>
        </w:rPr>
        <w:t xml:space="preserve"> тармақ</w:t>
      </w:r>
      <w:r w:rsidRPr="00DB4C82">
        <w:rPr>
          <w:rFonts w:ascii="Times New Roman" w:eastAsia="Times New Roman" w:hAnsi="Times New Roman" w:cs="Times New Roman"/>
          <w:sz w:val="28"/>
          <w:szCs w:val="28"/>
          <w:lang w:eastAsia="ru-RU"/>
        </w:rPr>
        <w:t xml:space="preserve"> EN 643:2001).</w:t>
      </w:r>
    </w:p>
    <w:p w14:paraId="5F22679D"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Өндіріске жарамсыз қағаз және картон</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(paper and board detrimental to production) - қағаз бен картонның сорттары (маркалары), оларды қалпына келтіру немесе өңдеу соншалықты қымбат, олар қағаз бен картон өндіруге арналған шикізат ретінде базистік немесе стандартты жабдық деңгейіне жарамсыз немесе іс жүзінде бүлінген немесе олардың болуы жарамсыз қағаздың толық консигнациясы (2.3 </w:t>
      </w:r>
      <w:r w:rsidRPr="00DB4C82">
        <w:rPr>
          <w:rFonts w:ascii="Times New Roman" w:eastAsia="Times New Roman" w:hAnsi="Times New Roman" w:cs="Times New Roman"/>
          <w:sz w:val="28"/>
          <w:szCs w:val="28"/>
          <w:lang w:val="kk-KZ" w:eastAsia="ru-RU"/>
        </w:rPr>
        <w:t>тармақ</w:t>
      </w:r>
      <w:r w:rsidRPr="00DB4C82">
        <w:rPr>
          <w:rFonts w:ascii="Times New Roman" w:eastAsia="Times New Roman" w:hAnsi="Times New Roman" w:cs="Times New Roman"/>
          <w:sz w:val="28"/>
          <w:szCs w:val="28"/>
          <w:lang w:eastAsia="ru-RU"/>
        </w:rPr>
        <w:t xml:space="preserve"> 643:2001).</w:t>
      </w:r>
    </w:p>
    <w:p w14:paraId="45EDCA87"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Директиваны іске асыру және ғылыми-техникалық прогреске қойылатын техникалық талаптарды бейімдеу мақсатында соңғы жылдары Еуропада басқа да жалпыеуропалық, ал одан кейін қаптама қалдықтарының қандай да бір дәрежесіне қатысты ұлттық стандарттар ауқымды</w:t>
      </w:r>
      <w:r w:rsidRPr="00DB4C82">
        <w:rPr>
          <w:rFonts w:ascii="Times New Roman" w:eastAsia="Times New Roman" w:hAnsi="Times New Roman" w:cs="Times New Roman"/>
          <w:sz w:val="28"/>
          <w:szCs w:val="28"/>
          <w:lang w:val="kk-KZ" w:eastAsia="ru-RU"/>
        </w:rPr>
        <w:t xml:space="preserve"> түрде</w:t>
      </w:r>
      <w:r w:rsidRPr="00DB4C82">
        <w:rPr>
          <w:rFonts w:ascii="Times New Roman" w:eastAsia="Times New Roman" w:hAnsi="Times New Roman" w:cs="Times New Roman"/>
          <w:sz w:val="28"/>
          <w:szCs w:val="28"/>
          <w:lang w:eastAsia="ru-RU"/>
        </w:rPr>
        <w:t xml:space="preserve"> қайта қаралуда. Олардың ішінде, атап айтқанда, </w:t>
      </w:r>
      <w:r w:rsidRPr="00DB4C82">
        <w:rPr>
          <w:rFonts w:ascii="Times New Roman" w:eastAsia="Times New Roman" w:hAnsi="Times New Roman" w:cs="Times New Roman"/>
          <w:sz w:val="28"/>
          <w:szCs w:val="28"/>
          <w:lang w:val="kk-KZ" w:eastAsia="ru-RU"/>
        </w:rPr>
        <w:t xml:space="preserve">келесі стандарттарды келтіруге </w:t>
      </w:r>
      <w:r w:rsidRPr="00DB4C82">
        <w:rPr>
          <w:rFonts w:ascii="Times New Roman" w:eastAsia="Times New Roman" w:hAnsi="Times New Roman" w:cs="Times New Roman"/>
          <w:sz w:val="28"/>
          <w:szCs w:val="28"/>
          <w:lang w:eastAsia="ru-RU"/>
        </w:rPr>
        <w:t>болады:</w:t>
      </w:r>
    </w:p>
    <w:p w14:paraId="4E7F6460" w14:textId="03F7CF1D"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eastAsia="ru-RU"/>
        </w:rPr>
        <w:t>1. EN 840</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2004</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стандарттар сериясы: 6 бөліктен тұратын мобильді қоқыс жәшіктері (mobile waste контейнерлері)</w:t>
      </w:r>
      <w:r w:rsidR="002878D2">
        <w:rPr>
          <w:rFonts w:ascii="Times New Roman" w:eastAsia="Times New Roman" w:hAnsi="Times New Roman" w:cs="Times New Roman"/>
          <w:sz w:val="28"/>
          <w:szCs w:val="28"/>
          <w:lang w:val="kk-KZ" w:eastAsia="ru-RU"/>
        </w:rPr>
        <w:t>.</w:t>
      </w:r>
    </w:p>
    <w:p w14:paraId="083A8DB8" w14:textId="7A7F46DA"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2878D2">
        <w:rPr>
          <w:rFonts w:ascii="Times New Roman" w:eastAsia="Times New Roman" w:hAnsi="Times New Roman" w:cs="Times New Roman"/>
          <w:sz w:val="28"/>
          <w:szCs w:val="28"/>
          <w:lang w:val="kk-KZ" w:eastAsia="ru-RU"/>
        </w:rPr>
        <w:t>2. EN 12574</w:t>
      </w:r>
      <w:r w:rsidRPr="00DB4C82">
        <w:rPr>
          <w:rFonts w:ascii="Times New Roman" w:eastAsia="Times New Roman" w:hAnsi="Times New Roman" w:cs="Times New Roman"/>
          <w:sz w:val="28"/>
          <w:szCs w:val="28"/>
          <w:lang w:val="kk-KZ" w:eastAsia="ru-RU"/>
        </w:rPr>
        <w:t>:</w:t>
      </w:r>
      <w:r w:rsidRPr="002878D2">
        <w:rPr>
          <w:rFonts w:ascii="Times New Roman" w:eastAsia="Times New Roman" w:hAnsi="Times New Roman" w:cs="Times New Roman"/>
          <w:sz w:val="28"/>
          <w:szCs w:val="28"/>
          <w:lang w:val="kk-KZ" w:eastAsia="ru-RU"/>
        </w:rPr>
        <w:t xml:space="preserve">2002 стандарттар сериясы: </w:t>
      </w:r>
      <w:r w:rsidRPr="00DB4C82">
        <w:rPr>
          <w:rFonts w:ascii="Times New Roman" w:eastAsia="Times New Roman" w:hAnsi="Times New Roman" w:cs="Times New Roman"/>
          <w:sz w:val="28"/>
          <w:szCs w:val="28"/>
          <w:lang w:val="kk-KZ" w:eastAsia="ru-RU"/>
        </w:rPr>
        <w:t>С</w:t>
      </w:r>
      <w:r w:rsidRPr="002878D2">
        <w:rPr>
          <w:rFonts w:ascii="Times New Roman" w:eastAsia="Times New Roman" w:hAnsi="Times New Roman" w:cs="Times New Roman"/>
          <w:sz w:val="28"/>
          <w:szCs w:val="28"/>
          <w:lang w:val="kk-KZ" w:eastAsia="ru-RU"/>
        </w:rPr>
        <w:t>тационарлық қоқыс жәшіктері (stationary waste контейнерлері) 3 бөліктен тұрады</w:t>
      </w:r>
      <w:r w:rsidR="002878D2">
        <w:rPr>
          <w:rFonts w:ascii="Times New Roman" w:eastAsia="Times New Roman" w:hAnsi="Times New Roman" w:cs="Times New Roman"/>
          <w:sz w:val="28"/>
          <w:szCs w:val="28"/>
          <w:lang w:val="kk-KZ" w:eastAsia="ru-RU"/>
        </w:rPr>
        <w:t>.</w:t>
      </w:r>
    </w:p>
    <w:p w14:paraId="495B9353" w14:textId="220D0015"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2878D2">
        <w:rPr>
          <w:rFonts w:ascii="Times New Roman" w:eastAsia="Times New Roman" w:hAnsi="Times New Roman" w:cs="Times New Roman"/>
          <w:sz w:val="28"/>
          <w:szCs w:val="28"/>
          <w:lang w:val="kk-KZ" w:eastAsia="ru-RU"/>
        </w:rPr>
        <w:t xml:space="preserve">3. EN 13071:2002 </w:t>
      </w:r>
      <w:r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алдықтарды бөлек жинауға арналған контейнерлер - механикалық-сыйымдылығы 80л-ден 5000л-ге дейін көтерілетін контейнерлер (селективті қалдықтар коллекциясы контейнерлері-Above-ground mechanically-lifted контейнерлері with capacities from 80 1 to 5000 1 for selective қалдықтар жинағы)</w:t>
      </w:r>
      <w:r w:rsidR="002878D2">
        <w:rPr>
          <w:rFonts w:ascii="Times New Roman" w:eastAsia="Times New Roman" w:hAnsi="Times New Roman" w:cs="Times New Roman"/>
          <w:sz w:val="28"/>
          <w:szCs w:val="28"/>
          <w:lang w:val="kk-KZ" w:eastAsia="ru-RU"/>
        </w:rPr>
        <w:t>.</w:t>
      </w:r>
    </w:p>
    <w:p w14:paraId="592FBBEE" w14:textId="1F323300"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2878D2">
        <w:rPr>
          <w:rFonts w:ascii="Times New Roman" w:eastAsia="Times New Roman" w:hAnsi="Times New Roman" w:cs="Times New Roman"/>
          <w:sz w:val="28"/>
          <w:szCs w:val="28"/>
          <w:lang w:val="kk-KZ" w:eastAsia="ru-RU"/>
        </w:rPr>
        <w:t xml:space="preserve">4. EN 13193:2000 </w:t>
      </w:r>
      <w:r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 xml:space="preserve">аптама - </w:t>
      </w:r>
      <w:r w:rsidR="009F4CA6"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аптама және қоршаған орта - Терминология (Packaging - Packaging and the environment - Terminology), оның негізінде Францияда, мысалы, NF en 13193:2000 emballage - emballage et environnement - terminologie ұлттық стандарты қабылданды</w:t>
      </w:r>
      <w:r w:rsidR="002878D2">
        <w:rPr>
          <w:rFonts w:ascii="Times New Roman" w:eastAsia="Times New Roman" w:hAnsi="Times New Roman" w:cs="Times New Roman"/>
          <w:sz w:val="28"/>
          <w:szCs w:val="28"/>
          <w:lang w:val="kk-KZ" w:eastAsia="ru-RU"/>
        </w:rPr>
        <w:t>.</w:t>
      </w:r>
    </w:p>
    <w:p w14:paraId="17497F11" w14:textId="49040D44"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2878D2">
        <w:rPr>
          <w:rFonts w:ascii="Times New Roman" w:eastAsia="Times New Roman" w:hAnsi="Times New Roman" w:cs="Times New Roman"/>
          <w:sz w:val="28"/>
          <w:szCs w:val="28"/>
          <w:lang w:val="kk-KZ" w:eastAsia="ru-RU"/>
        </w:rPr>
        <w:t xml:space="preserve">5. EN 13437:2003 </w:t>
      </w:r>
      <w:r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айта өңдеу қаптамасы мен материалдары</w:t>
      </w:r>
      <w:r w:rsidRPr="00DB4C82">
        <w:rPr>
          <w:rFonts w:ascii="Times New Roman" w:eastAsia="Times New Roman" w:hAnsi="Times New Roman" w:cs="Times New Roman"/>
          <w:sz w:val="28"/>
          <w:szCs w:val="28"/>
          <w:lang w:val="kk-KZ" w:eastAsia="ru-RU"/>
        </w:rPr>
        <w:t xml:space="preserve"> </w:t>
      </w:r>
      <w:r w:rsidRPr="002878D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009F4CA6"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айта өңдеу әдістерінің критерийлері</w:t>
      </w:r>
      <w:r w:rsidRPr="00DB4C82">
        <w:rPr>
          <w:rFonts w:ascii="Times New Roman" w:eastAsia="Times New Roman" w:hAnsi="Times New Roman" w:cs="Times New Roman"/>
          <w:sz w:val="28"/>
          <w:szCs w:val="28"/>
          <w:lang w:val="kk-KZ" w:eastAsia="ru-RU"/>
        </w:rPr>
        <w:t xml:space="preserve"> </w:t>
      </w:r>
      <w:r w:rsidRPr="002878D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009F4CA6"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айта өңдеу процестерінің сипаттамасы және диаграммалар (қайта өңдеу әдістеріне арналған қаптама және материалды қайта өңдеу - критерий-қайта өңдеу процестерінің сип</w:t>
      </w:r>
      <w:r w:rsidR="002878D2">
        <w:rPr>
          <w:rFonts w:ascii="Times New Roman" w:eastAsia="Times New Roman" w:hAnsi="Times New Roman" w:cs="Times New Roman"/>
          <w:sz w:val="28"/>
          <w:szCs w:val="28"/>
          <w:lang w:val="kk-KZ" w:eastAsia="ru-RU"/>
        </w:rPr>
        <w:t>аттамасы және ағын диаграммасы).</w:t>
      </w:r>
    </w:p>
    <w:p w14:paraId="799C6E56" w14:textId="618D0B22"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2878D2">
        <w:rPr>
          <w:rFonts w:ascii="Times New Roman" w:eastAsia="Times New Roman" w:hAnsi="Times New Roman" w:cs="Times New Roman"/>
          <w:sz w:val="28"/>
          <w:szCs w:val="28"/>
          <w:lang w:val="kk-KZ" w:eastAsia="ru-RU"/>
        </w:rPr>
        <w:t xml:space="preserve">6. EN 13440:2003 </w:t>
      </w:r>
      <w:r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аптама</w:t>
      </w:r>
      <w:r w:rsidRPr="00DB4C82">
        <w:rPr>
          <w:rFonts w:ascii="Times New Roman" w:eastAsia="Times New Roman" w:hAnsi="Times New Roman" w:cs="Times New Roman"/>
          <w:sz w:val="28"/>
          <w:szCs w:val="28"/>
          <w:lang w:val="kk-KZ" w:eastAsia="ru-RU"/>
        </w:rPr>
        <w:t xml:space="preserve"> </w:t>
      </w:r>
      <w:r w:rsidRPr="002878D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Pr="002878D2">
        <w:rPr>
          <w:rFonts w:ascii="Times New Roman" w:eastAsia="Times New Roman" w:hAnsi="Times New Roman" w:cs="Times New Roman"/>
          <w:sz w:val="28"/>
          <w:szCs w:val="28"/>
          <w:lang w:val="kk-KZ" w:eastAsia="ru-RU"/>
        </w:rPr>
        <w:t>қайта өңдеу жылдамдығы</w:t>
      </w:r>
      <w:r w:rsidRPr="00DB4C82">
        <w:rPr>
          <w:rFonts w:ascii="Times New Roman" w:eastAsia="Times New Roman" w:hAnsi="Times New Roman" w:cs="Times New Roman"/>
          <w:sz w:val="28"/>
          <w:szCs w:val="28"/>
          <w:lang w:val="kk-KZ" w:eastAsia="ru-RU"/>
        </w:rPr>
        <w:t xml:space="preserve"> </w:t>
      </w:r>
      <w:r w:rsidRPr="002878D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Pr="002878D2">
        <w:rPr>
          <w:rFonts w:ascii="Times New Roman" w:eastAsia="Times New Roman" w:hAnsi="Times New Roman" w:cs="Times New Roman"/>
          <w:sz w:val="28"/>
          <w:szCs w:val="28"/>
          <w:lang w:val="kk-KZ" w:eastAsia="ru-RU"/>
        </w:rPr>
        <w:t>анықтау және есептеу әдісі (қайта өңдеу коэффициенті-анықтау және есептеу әдісі)</w:t>
      </w:r>
      <w:r w:rsidR="002878D2">
        <w:rPr>
          <w:rFonts w:ascii="Times New Roman" w:eastAsia="Times New Roman" w:hAnsi="Times New Roman" w:cs="Times New Roman"/>
          <w:sz w:val="28"/>
          <w:szCs w:val="28"/>
          <w:lang w:val="kk-KZ" w:eastAsia="ru-RU"/>
        </w:rPr>
        <w:t>.</w:t>
      </w:r>
    </w:p>
    <w:p w14:paraId="0141DE2B" w14:textId="0BC5CF6B" w:rsidR="00052AC9" w:rsidRPr="002878D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2878D2">
        <w:rPr>
          <w:rFonts w:ascii="Times New Roman" w:eastAsia="Times New Roman" w:hAnsi="Times New Roman" w:cs="Times New Roman"/>
          <w:sz w:val="28"/>
          <w:szCs w:val="28"/>
          <w:lang w:val="kk-KZ" w:eastAsia="ru-RU"/>
        </w:rPr>
        <w:t xml:space="preserve">7. EN 13592:2003 </w:t>
      </w:r>
      <w:r w:rsidRPr="00DB4C82">
        <w:rPr>
          <w:rFonts w:ascii="Times New Roman" w:eastAsia="Times New Roman" w:hAnsi="Times New Roman" w:cs="Times New Roman"/>
          <w:sz w:val="28"/>
          <w:szCs w:val="28"/>
          <w:lang w:val="kk-KZ" w:eastAsia="ru-RU"/>
        </w:rPr>
        <w:t>Қ</w:t>
      </w:r>
      <w:r w:rsidRPr="002878D2">
        <w:rPr>
          <w:rFonts w:ascii="Times New Roman" w:eastAsia="Times New Roman" w:hAnsi="Times New Roman" w:cs="Times New Roman"/>
          <w:sz w:val="28"/>
          <w:szCs w:val="28"/>
          <w:lang w:val="kk-KZ" w:eastAsia="ru-RU"/>
        </w:rPr>
        <w:t xml:space="preserve">аптама - </w:t>
      </w:r>
      <w:r w:rsidR="009F4CA6" w:rsidRPr="00DB4C82">
        <w:rPr>
          <w:rFonts w:ascii="Times New Roman" w:eastAsia="Times New Roman" w:hAnsi="Times New Roman" w:cs="Times New Roman"/>
          <w:sz w:val="28"/>
          <w:szCs w:val="28"/>
          <w:lang w:val="kk-KZ" w:eastAsia="ru-RU"/>
        </w:rPr>
        <w:t>Ү</w:t>
      </w:r>
      <w:r w:rsidRPr="002878D2">
        <w:rPr>
          <w:rFonts w:ascii="Times New Roman" w:eastAsia="Times New Roman" w:hAnsi="Times New Roman" w:cs="Times New Roman"/>
          <w:sz w:val="28"/>
          <w:szCs w:val="28"/>
          <w:lang w:val="kk-KZ" w:eastAsia="ru-RU"/>
        </w:rPr>
        <w:t>й қалдықтарын жинауға арналған пластикалық қаптар-сынақ түрлері, талаптары және әдістері (Packaging-Plastics sacks for household waste collection-Types, requirements and test methods)</w:t>
      </w:r>
      <w:r w:rsidR="002878D2">
        <w:rPr>
          <w:rFonts w:ascii="Times New Roman" w:eastAsia="Times New Roman" w:hAnsi="Times New Roman" w:cs="Times New Roman"/>
          <w:sz w:val="28"/>
          <w:szCs w:val="28"/>
          <w:lang w:val="kk-KZ" w:eastAsia="ru-RU"/>
        </w:rPr>
        <w:t>.</w:t>
      </w:r>
    </w:p>
    <w:p w14:paraId="56F4D416" w14:textId="31F8F760" w:rsidR="00052AC9" w:rsidRPr="007B4179"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7B4179">
        <w:rPr>
          <w:rFonts w:ascii="Times New Roman" w:eastAsia="Times New Roman" w:hAnsi="Times New Roman" w:cs="Times New Roman"/>
          <w:sz w:val="28"/>
          <w:szCs w:val="28"/>
          <w:lang w:val="kk-KZ" w:eastAsia="ru-RU"/>
        </w:rPr>
        <w:t xml:space="preserve">8. EN 13593:2003 </w:t>
      </w:r>
      <w:r w:rsidRPr="00DB4C82">
        <w:rPr>
          <w:rFonts w:ascii="Times New Roman" w:eastAsia="Times New Roman" w:hAnsi="Times New Roman" w:cs="Times New Roman"/>
          <w:sz w:val="28"/>
          <w:szCs w:val="28"/>
          <w:lang w:val="kk-KZ" w:eastAsia="ru-RU"/>
        </w:rPr>
        <w:t>Қ</w:t>
      </w:r>
      <w:r w:rsidRPr="007B4179">
        <w:rPr>
          <w:rFonts w:ascii="Times New Roman" w:eastAsia="Times New Roman" w:hAnsi="Times New Roman" w:cs="Times New Roman"/>
          <w:sz w:val="28"/>
          <w:szCs w:val="28"/>
          <w:lang w:val="kk-KZ" w:eastAsia="ru-RU"/>
        </w:rPr>
        <w:t>аптама</w:t>
      </w:r>
      <w:r w:rsidRPr="00DB4C82">
        <w:rPr>
          <w:rFonts w:ascii="Times New Roman" w:eastAsia="Times New Roman" w:hAnsi="Times New Roman" w:cs="Times New Roman"/>
          <w:sz w:val="28"/>
          <w:szCs w:val="28"/>
          <w:lang w:val="kk-KZ" w:eastAsia="ru-RU"/>
        </w:rPr>
        <w:t xml:space="preserve"> </w:t>
      </w:r>
      <w:r w:rsidRPr="007B4179">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009F4CA6" w:rsidRPr="00DB4C82">
        <w:rPr>
          <w:rFonts w:ascii="Times New Roman" w:eastAsia="Times New Roman" w:hAnsi="Times New Roman" w:cs="Times New Roman"/>
          <w:sz w:val="28"/>
          <w:szCs w:val="28"/>
          <w:lang w:val="kk-KZ" w:eastAsia="ru-RU"/>
        </w:rPr>
        <w:t>Ү</w:t>
      </w:r>
      <w:r w:rsidRPr="007B4179">
        <w:rPr>
          <w:rFonts w:ascii="Times New Roman" w:eastAsia="Times New Roman" w:hAnsi="Times New Roman" w:cs="Times New Roman"/>
          <w:sz w:val="28"/>
          <w:szCs w:val="28"/>
          <w:lang w:val="kk-KZ" w:eastAsia="ru-RU"/>
        </w:rPr>
        <w:t>й қалдықтарын жинауға арналған қағаз сөмкелер-сынақ түрлері, талаптары және әдістері (Packaging - paper sacks for household waste collection - Types, requirements and test methods).</w:t>
      </w:r>
    </w:p>
    <w:p w14:paraId="0979403D" w14:textId="77777777" w:rsidR="00052AC9" w:rsidRPr="007B4179"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7B4179">
        <w:rPr>
          <w:rFonts w:ascii="Times New Roman" w:eastAsia="Times New Roman" w:hAnsi="Times New Roman" w:cs="Times New Roman"/>
          <w:sz w:val="28"/>
          <w:szCs w:val="28"/>
          <w:lang w:val="kk-KZ" w:eastAsia="ru-RU"/>
        </w:rPr>
        <w:t xml:space="preserve">Қаптама қалдықтары бойынша ұлттық стандарттар Еуропа елдерінің ұлттық заңнамасының актілеріне де негізделетінін есте ұстаған жөн, олардың арасында, мысалы, </w:t>
      </w:r>
      <w:r w:rsidRPr="00DB4C82">
        <w:rPr>
          <w:rFonts w:ascii="Times New Roman" w:eastAsia="Times New Roman" w:hAnsi="Times New Roman" w:cs="Times New Roman"/>
          <w:sz w:val="28"/>
          <w:szCs w:val="28"/>
          <w:lang w:val="kk-KZ" w:eastAsia="ru-RU"/>
        </w:rPr>
        <w:t xml:space="preserve">келесілерді </w:t>
      </w:r>
      <w:r w:rsidRPr="007B4179">
        <w:rPr>
          <w:rFonts w:ascii="Times New Roman" w:eastAsia="Times New Roman" w:hAnsi="Times New Roman" w:cs="Times New Roman"/>
          <w:sz w:val="28"/>
          <w:szCs w:val="28"/>
          <w:lang w:val="kk-KZ" w:eastAsia="ru-RU"/>
        </w:rPr>
        <w:t>атауға болады:</w:t>
      </w:r>
    </w:p>
    <w:p w14:paraId="0BA226DA" w14:textId="6DAD5CB7" w:rsidR="00052AC9" w:rsidRPr="007B4179" w:rsidRDefault="007C3C3C" w:rsidP="002878D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052AC9" w:rsidRPr="007B4179">
        <w:rPr>
          <w:rFonts w:ascii="Times New Roman" w:eastAsia="Times New Roman" w:hAnsi="Times New Roman" w:cs="Times New Roman"/>
          <w:sz w:val="28"/>
          <w:szCs w:val="28"/>
          <w:lang w:val="kk-KZ" w:eastAsia="ru-RU"/>
        </w:rPr>
        <w:t xml:space="preserve"> </w:t>
      </w:r>
      <w:r w:rsidR="00052AC9" w:rsidRPr="00DB4C82">
        <w:rPr>
          <w:rFonts w:ascii="Times New Roman" w:eastAsia="Times New Roman" w:hAnsi="Times New Roman" w:cs="Times New Roman"/>
          <w:sz w:val="28"/>
          <w:szCs w:val="28"/>
          <w:lang w:val="kk-KZ" w:eastAsia="ru-RU"/>
        </w:rPr>
        <w:t xml:space="preserve">Францияда </w:t>
      </w:r>
      <w:r w:rsidR="00052AC9" w:rsidRPr="007B4179">
        <w:rPr>
          <w:rFonts w:ascii="Times New Roman" w:eastAsia="Times New Roman" w:hAnsi="Times New Roman" w:cs="Times New Roman"/>
          <w:sz w:val="28"/>
          <w:szCs w:val="28"/>
          <w:lang w:val="kk-KZ" w:eastAsia="ru-RU"/>
        </w:rPr>
        <w:t xml:space="preserve">мемлекеттік </w:t>
      </w:r>
      <w:r w:rsidR="00052AC9" w:rsidRPr="00DB4C82">
        <w:rPr>
          <w:rFonts w:ascii="Times New Roman" w:eastAsia="Times New Roman" w:hAnsi="Times New Roman" w:cs="Times New Roman"/>
          <w:sz w:val="28"/>
          <w:szCs w:val="28"/>
          <w:lang w:val="kk-KZ" w:eastAsia="ru-RU"/>
        </w:rPr>
        <w:t>к</w:t>
      </w:r>
      <w:r w:rsidR="00052AC9" w:rsidRPr="007B4179">
        <w:rPr>
          <w:rFonts w:ascii="Times New Roman" w:eastAsia="Times New Roman" w:hAnsi="Times New Roman" w:cs="Times New Roman"/>
          <w:sz w:val="28"/>
          <w:szCs w:val="28"/>
          <w:lang w:val="kk-KZ" w:eastAsia="ru-RU"/>
        </w:rPr>
        <w:t>еңес қабылдаған қаптама қалдықтары туралы 1994 жылғы 13 шілдедегі №94-609 Жарлық, 1998 жылғы 30 шілдедегі №98-679 Жарлықпен өзгертілді (Decret п 94-609 du 13 juillet 1994 relatif aux dechets d'emballage dont les detenteurs ne sont pas les menages, modifie par Decret n 98-679 du 30 juillet 1998), және №94-609 Жарлықты қолдану туралы 1995 жылғы 13 сәуірдегі №95-49 экология министрінің циркуляры (Circulaire п 95-49 du 13 avril 1995 concernant la mise en application du decret n 94-609).</w:t>
      </w:r>
    </w:p>
    <w:p w14:paraId="66B91FA2" w14:textId="3AE3B48C" w:rsidR="00052AC9" w:rsidRPr="007B4179" w:rsidRDefault="007C3C3C" w:rsidP="002878D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9F4CA6" w:rsidRPr="00DB4C82">
        <w:rPr>
          <w:rFonts w:ascii="Times New Roman" w:eastAsia="Times New Roman" w:hAnsi="Times New Roman" w:cs="Times New Roman"/>
          <w:sz w:val="28"/>
          <w:szCs w:val="28"/>
          <w:lang w:val="kk-KZ" w:eastAsia="ru-RU"/>
        </w:rPr>
        <w:t xml:space="preserve"> </w:t>
      </w:r>
      <w:r w:rsidR="00052AC9" w:rsidRPr="007B4179">
        <w:rPr>
          <w:rFonts w:ascii="Times New Roman" w:eastAsia="Times New Roman" w:hAnsi="Times New Roman" w:cs="Times New Roman"/>
          <w:sz w:val="28"/>
          <w:szCs w:val="28"/>
          <w:lang w:val="kk-KZ" w:eastAsia="ru-RU"/>
        </w:rPr>
        <w:t>Германияда - 1998 жылғы 28 тамыздағы федералдық үкімет қабылдаған қаптама қалдықтарының алдын алу туралы қаулы (Verordnung tiber die Vermeidung von Verpackungsabfallen - Verpackungsverordnung - VerpackV).</w:t>
      </w:r>
    </w:p>
    <w:p w14:paraId="66FF6AA8" w14:textId="34DC5ADC"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7B4179">
        <w:rPr>
          <w:rFonts w:ascii="Times New Roman" w:eastAsia="Times New Roman" w:hAnsi="Times New Roman" w:cs="Times New Roman"/>
          <w:sz w:val="28"/>
          <w:szCs w:val="28"/>
          <w:lang w:val="kk-KZ" w:eastAsia="ru-RU"/>
        </w:rPr>
        <w:t xml:space="preserve">1994 жылғы 24 желтоқсандағы №94/62/ЕО Директивасына елеулі өзгерістер енгізген 2004 жылғы 11 ақпандағы №2004/12/ЕО директивасы қабылданғаннан кейін аталған ұлттық актілер де жақын арада стандарттарға жүргізілген ревизияны есепке алмай жүзеге асырыла алмайтын түзетуге ұшырайтыны анық </w:t>
      </w:r>
      <w:bookmarkStart w:id="20" w:name="_Hlk141307319"/>
      <w:r w:rsidRPr="007B4179">
        <w:rPr>
          <w:rFonts w:ascii="Times New Roman" w:eastAsia="Times New Roman" w:hAnsi="Times New Roman" w:cs="Times New Roman"/>
          <w:sz w:val="28"/>
          <w:szCs w:val="28"/>
          <w:lang w:val="kk-KZ" w:eastAsia="ru-RU"/>
        </w:rPr>
        <w:t>[16]</w:t>
      </w:r>
      <w:bookmarkEnd w:id="20"/>
      <w:r w:rsidRPr="00DB4C82">
        <w:rPr>
          <w:rFonts w:ascii="Times New Roman" w:eastAsia="Times New Roman" w:hAnsi="Times New Roman" w:cs="Times New Roman"/>
          <w:sz w:val="28"/>
          <w:szCs w:val="28"/>
          <w:lang w:val="kk-KZ" w:eastAsia="ru-RU"/>
        </w:rPr>
        <w:t>.</w:t>
      </w:r>
    </w:p>
    <w:p w14:paraId="6FABA2F1" w14:textId="7888C67D"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Өнімдерді қаптамаға арналған оксо-биологиялық ыдырайтын қаптаманың қауіпсіздік талаптары мен экологиялық талаптары</w:t>
      </w:r>
      <w:r w:rsidR="0044755F" w:rsidRPr="00DB4C82">
        <w:rPr>
          <w:rFonts w:ascii="Times New Roman" w:eastAsia="Times New Roman" w:hAnsi="Times New Roman" w:cs="Times New Roman"/>
          <w:iCs/>
          <w:sz w:val="28"/>
          <w:szCs w:val="28"/>
          <w:lang w:val="kk-KZ" w:eastAsia="ru-RU"/>
        </w:rPr>
        <w:t xml:space="preserve"> ГОСТ 33747</w:t>
      </w:r>
      <w:r w:rsidR="00D56E40" w:rsidRPr="00DB4C82">
        <w:rPr>
          <w:rFonts w:ascii="Times New Roman" w:eastAsia="Times New Roman" w:hAnsi="Times New Roman" w:cs="Times New Roman"/>
          <w:iCs/>
          <w:sz w:val="28"/>
          <w:szCs w:val="28"/>
          <w:lang w:val="kk-KZ" w:eastAsia="ru-RU"/>
        </w:rPr>
        <w:t xml:space="preserve"> құжатында</w:t>
      </w:r>
      <w:r w:rsidR="0044755F" w:rsidRPr="00DB4C82">
        <w:rPr>
          <w:rFonts w:ascii="Times New Roman" w:eastAsia="Times New Roman" w:hAnsi="Times New Roman" w:cs="Times New Roman"/>
          <w:iCs/>
          <w:sz w:val="28"/>
          <w:szCs w:val="28"/>
          <w:lang w:val="kk-KZ" w:eastAsia="ru-RU"/>
        </w:rPr>
        <w:t xml:space="preserve"> </w:t>
      </w:r>
      <w:r w:rsidRPr="00DB4C82">
        <w:rPr>
          <w:rFonts w:ascii="Times New Roman" w:eastAsia="Times New Roman" w:hAnsi="Times New Roman" w:cs="Times New Roman"/>
          <w:sz w:val="28"/>
          <w:szCs w:val="28"/>
          <w:lang w:val="kk-KZ" w:eastAsia="ru-RU"/>
        </w:rPr>
        <w:t xml:space="preserve"> жазылған</w:t>
      </w:r>
      <w:r w:rsidR="0044755F" w:rsidRPr="00DB4C82">
        <w:rPr>
          <w:rFonts w:ascii="Times New Roman" w:eastAsia="Times New Roman" w:hAnsi="Times New Roman" w:cs="Times New Roman"/>
          <w:sz w:val="28"/>
          <w:szCs w:val="28"/>
          <w:lang w:val="kk-KZ" w:eastAsia="ru-RU"/>
        </w:rPr>
        <w:t xml:space="preserve"> [17]</w:t>
      </w:r>
      <w:r w:rsidRPr="00DB4C82">
        <w:rPr>
          <w:rFonts w:ascii="Times New Roman" w:eastAsia="Times New Roman" w:hAnsi="Times New Roman" w:cs="Times New Roman"/>
          <w:sz w:val="28"/>
          <w:szCs w:val="28"/>
          <w:lang w:val="kk-KZ" w:eastAsia="ru-RU"/>
        </w:rPr>
        <w:t>.</w:t>
      </w:r>
    </w:p>
    <w:p w14:paraId="2696F7AE"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Шаруашылық жүргізудің нарықтық жағдайында тұтынушылық сұранысты қалыптастырудағы, тауар айналымы процесінде тауардың сандық және сапалық сипаттамаларын сақтаудағы, өнімді тасымалдау мен қоймалау тиімділігін арттырудағы қаптауыш материалдар мен ыдыстардың рөлі барған сайын маңызды деп танылады.</w:t>
      </w:r>
    </w:p>
    <w:p w14:paraId="08A89911" w14:textId="47D50EEF" w:rsidR="00052AC9" w:rsidRPr="00DB4C82" w:rsidRDefault="00052AC9" w:rsidP="002878D2">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sz w:val="28"/>
          <w:szCs w:val="28"/>
          <w:lang w:val="kk-KZ" w:eastAsia="ru-RU"/>
        </w:rPr>
        <w:t>Тұтынушылардың үнемі өсіп келе жатқан сұранысы қаптама өнеркәсібінің қарқынды өсуін ынталандырады, бұл бір жағынан отандық өнімдердің әлемдік нарықтағы бәсекеге қабілеттілігін арттырады, екінші жағынан, қоршаған ортаны қаптама қалдықтарымен ластау арқылы экологиялық мәселені тударады.</w:t>
      </w:r>
    </w:p>
    <w:p w14:paraId="4704E642" w14:textId="7A2894E7" w:rsidR="00052AC9" w:rsidRPr="00DB4C82" w:rsidRDefault="00052AC9" w:rsidP="002878D2">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 - бұл өнімнің бет-бейнесі және көбінесе тұтынушылар сатып алудан бұрын кездесетін жалғыз нәрсе. Демек, айрықша немесе инновациялық қаптама бәсекеге қабілетті ортада сатылымды арттыра алады. Қаптама сонымен қатар тұтынушыға ақпарат береді. Мы</w:t>
      </w:r>
      <w:r w:rsidR="00FA79F3" w:rsidRPr="00DB4C82">
        <w:rPr>
          <w:rFonts w:ascii="Times New Roman" w:eastAsia="Times New Roman" w:hAnsi="Times New Roman" w:cs="Times New Roman"/>
          <w:bCs/>
          <w:sz w:val="28"/>
          <w:szCs w:val="28"/>
          <w:lang w:val="kk-KZ" w:eastAsia="ru-RU"/>
        </w:rPr>
        <w:t xml:space="preserve">салы, қаптаманы таңбалау өнімді </w:t>
      </w:r>
      <w:r w:rsidRPr="00DB4C82">
        <w:rPr>
          <w:rFonts w:ascii="Times New Roman" w:eastAsia="Times New Roman" w:hAnsi="Times New Roman" w:cs="Times New Roman"/>
          <w:bCs/>
          <w:sz w:val="28"/>
          <w:szCs w:val="28"/>
          <w:lang w:val="kk-KZ" w:eastAsia="ru-RU"/>
        </w:rPr>
        <w:t>сәйкестендіруге, тағамдық құндылыққа, ингредиенттер декларациясына, таза салмаққа және өндіруші туралы ақпаратқа қатысты заңнамалық талаптарды қанағаттандырады. Сонымен қатар, қаптамада дайындық нұсқаулары, бренд идентификациясы және баға сияқты маңызды өнім туралы ақпарат бар.</w:t>
      </w:r>
    </w:p>
    <w:p w14:paraId="22025DF3" w14:textId="47087922" w:rsidR="00052AC9" w:rsidRPr="00DB4C82" w:rsidRDefault="00052AC9" w:rsidP="002878D2">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Қазіргі заманғы техникалық және қоғамдық талаптарға сәйкес келетін жаңартылған немесе жаңадан әзірленген стандарттардың болуы отандық нарыққа соңғы жылдары жинақталған технологиялардың, білім мен тәжірибенің енуіне ықпал етеді, Қазақстанның қаптама материалдарын өндіру саласындағы серпінін жеделдетеді, отандық өнімнің сыртқы және ішкі нарықтардағы сапасы мен бәсекеге қабілеттілігін арттыруға жәрдемдесетін болады</w:t>
      </w:r>
      <w:r w:rsidR="00682023" w:rsidRPr="00DB4C82">
        <w:rPr>
          <w:rFonts w:ascii="Times New Roman" w:eastAsia="Times New Roman" w:hAnsi="Times New Roman" w:cs="Times New Roman"/>
          <w:bCs/>
          <w:sz w:val="28"/>
          <w:szCs w:val="28"/>
          <w:lang w:val="kk-KZ" w:eastAsia="ru-RU"/>
        </w:rPr>
        <w:t xml:space="preserve"> [18]</w:t>
      </w:r>
      <w:r w:rsidRPr="00DB4C82">
        <w:rPr>
          <w:rFonts w:ascii="Times New Roman" w:eastAsia="Times New Roman" w:hAnsi="Times New Roman" w:cs="Times New Roman"/>
          <w:bCs/>
          <w:sz w:val="28"/>
          <w:szCs w:val="28"/>
          <w:lang w:val="kk-KZ" w:eastAsia="ru-RU"/>
        </w:rPr>
        <w:t>.</w:t>
      </w:r>
    </w:p>
    <w:p w14:paraId="4FDB034D" w14:textId="77777777" w:rsidR="00052AC9" w:rsidRPr="00DB4C82" w:rsidRDefault="00052AC9" w:rsidP="002878D2">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Жаңа өнімді өндіру кезінде стандартты әзірлеу қажет. Жаңа өнімді стандарттау нормативтік-техникалық құжаттаманы жоспарлау аясында жүзеге асырылады.</w:t>
      </w:r>
    </w:p>
    <w:p w14:paraId="201A7A84" w14:textId="77777777" w:rsidR="00052AC9" w:rsidRPr="00DB4C82" w:rsidRDefault="00052AC9" w:rsidP="002878D2">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Қаптаманы стандарттаудың негізгі мақсаттары өнімнің барлық алуан түрлілігі үшін қаптаманы дұрыс таңдауға және жобалауға мүмкіндік беретін нормативтік құжаттама кешенін құру, ыдысты оның айналымының барлық буындарымен байланысты кең біріздендіру (көлік ыдысының механикаландыру және амортизациялық қасиеттерінің бірлігі, контейнерлерге салу мүмкіндігі, тұтыну ыдысының технологиялылығы мен өзара алмастырылуы, топтық ыдыста ұтымды төсеу мүмкіндігі), қаптаманың жоғары сапасын нормативтік және техникалық қамтамасыз ету, материалдың нақты түрінен әзірленген қаптама материалдары мен ыдыстардың біртекті тобы үшін сапа көрсеткіштерінің бірлігі, құжаттаманы да, қаптаманы да халықаралық стандарттар жүйелерімен қалыпқа келтіруді қамтамасыз ету.</w:t>
      </w:r>
    </w:p>
    <w:p w14:paraId="32DACFC1"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Қаптама бойынша стандарттардың келесі түрлері бар:</w:t>
      </w:r>
    </w:p>
    <w:p w14:paraId="0F60E2A1"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1. Ұйымдастырушылық-әдістемелік стандарттар жүйесі өлшем бірлігін қамтамасыз етудің мемлекеттік жүйесіне жататын стандарттарды қамтиды. ГОСТ талаптарына сәйкес «ф» арнайы таңбалау белгісі енгізіледі - қаптамадағы оралған тауарлар санының белгіленген талаптарға сәйкестігі. Ол осы өнімді айналымға шығаратын өндіруші, қаптаушы немесе импорттаушы қаптамадағы оралған тауарлардың санын метрологиялық қадағалауды жүзеге асыратынын және оның белгіленген талаптарға сәйкестігін қамтамасыз ететінін куәландырады.</w:t>
      </w:r>
    </w:p>
    <w:p w14:paraId="12E2E0DB"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2. Жалпы техникалық стандарттар жүйесі терминдерге, шартты белгілерге, кодтауға, метрологиялық өлшемдерге арналған стандарттарды қамтиды.</w:t>
      </w:r>
    </w:p>
    <w:p w14:paraId="24D8E509" w14:textId="4C058CC5"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3. Нақты өнім стандарттары өлшемдерге, түрлерге, сорттарға, маркаларға, дизайнға, қабылдауға, тасымалдауға, таңбалауға және сақтауға қолданылады. Бұл «жалпы техникалық талаптар» және «жалпы техникалық шарттар» сияқты стандарттар</w:t>
      </w:r>
      <w:r w:rsidR="0044755F" w:rsidRPr="00DB4C82">
        <w:rPr>
          <w:rFonts w:ascii="Times New Roman" w:eastAsia="Times New Roman" w:hAnsi="Times New Roman" w:cs="Times New Roman"/>
          <w:sz w:val="28"/>
          <w:szCs w:val="28"/>
          <w:lang w:val="kk-KZ" w:eastAsia="ru-RU"/>
        </w:rPr>
        <w:t xml:space="preserve"> жүйесі</w:t>
      </w:r>
      <w:r w:rsidRPr="00DB4C82">
        <w:rPr>
          <w:rFonts w:ascii="Times New Roman" w:eastAsia="Times New Roman" w:hAnsi="Times New Roman" w:cs="Times New Roman"/>
          <w:sz w:val="28"/>
          <w:szCs w:val="28"/>
          <w:lang w:val="kk-KZ" w:eastAsia="ru-RU"/>
        </w:rPr>
        <w:t xml:space="preserve"> [19]</w:t>
      </w:r>
      <w:r w:rsidRPr="00DB4C82">
        <w:rPr>
          <w:rFonts w:ascii="Times New Roman" w:eastAsia="Times New Roman" w:hAnsi="Times New Roman" w:cs="Times New Roman"/>
          <w:iCs/>
          <w:sz w:val="28"/>
          <w:szCs w:val="28"/>
          <w:lang w:val="kk-KZ" w:eastAsia="ru-RU"/>
        </w:rPr>
        <w:t>.</w:t>
      </w:r>
    </w:p>
    <w:p w14:paraId="2FD75BF1"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Қаптама мен ыдысты стандарттауға қойылатын талаптар мынадай факторларға сүйене отырып қойылады:</w:t>
      </w:r>
    </w:p>
    <w:p w14:paraId="73EF05F0"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1) қаптама жағынан тауарға әсер ететін факторлар;</w:t>
      </w:r>
    </w:p>
    <w:p w14:paraId="33C3BCC7"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2) оралған тауар тарапынан ыдысқа әсер ететін факторлар;</w:t>
      </w:r>
    </w:p>
    <w:p w14:paraId="772DEA0B"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3) механикалық әсерге байланысты сыртқы пайдалану факторы;</w:t>
      </w:r>
    </w:p>
    <w:p w14:paraId="37789A56" w14:textId="06D8BE9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4) климаттық әсерге байланысты сыртқы пайдалану факторлары. Бұл талаптар сыртқы қартаю</w:t>
      </w:r>
      <w:r w:rsidR="00FA79F3" w:rsidRPr="00DB4C82">
        <w:rPr>
          <w:rFonts w:ascii="Times New Roman" w:eastAsia="Times New Roman" w:hAnsi="Times New Roman" w:cs="Times New Roman"/>
          <w:sz w:val="28"/>
          <w:szCs w:val="28"/>
          <w:lang w:val="kk-KZ" w:eastAsia="ru-RU"/>
        </w:rPr>
        <w:t xml:space="preserve"> ескіру</w:t>
      </w:r>
      <w:r w:rsidRPr="00DB4C82">
        <w:rPr>
          <w:rFonts w:ascii="Times New Roman" w:eastAsia="Times New Roman" w:hAnsi="Times New Roman" w:cs="Times New Roman"/>
          <w:sz w:val="28"/>
          <w:szCs w:val="28"/>
          <w:lang w:eastAsia="ru-RU"/>
        </w:rPr>
        <w:t>, коррозия, ылғалға төзімділік, шір</w:t>
      </w:r>
      <w:r w:rsidRPr="00DB4C82">
        <w:rPr>
          <w:rFonts w:ascii="Times New Roman" w:eastAsia="Times New Roman" w:hAnsi="Times New Roman" w:cs="Times New Roman"/>
          <w:sz w:val="28"/>
          <w:szCs w:val="28"/>
          <w:lang w:val="kk-KZ" w:eastAsia="ru-RU"/>
        </w:rPr>
        <w:t>уге</w:t>
      </w:r>
      <w:r w:rsidRPr="00DB4C82">
        <w:rPr>
          <w:rFonts w:ascii="Times New Roman" w:eastAsia="Times New Roman" w:hAnsi="Times New Roman" w:cs="Times New Roman"/>
          <w:sz w:val="28"/>
          <w:szCs w:val="28"/>
          <w:lang w:eastAsia="ru-RU"/>
        </w:rPr>
        <w:t xml:space="preserve"> төзімділік факторларын анықтайтын стандарттарға біріктірілген. Шикізат материалдары мен жартылай фабрикаттарға қойылатын талаптар, ыдысқа, қаптама материалдарына, метрологиялық сынақтарға қойылатын жалпы техникалық талаптар </w:t>
      </w:r>
      <w:r w:rsidRPr="00DB4C82">
        <w:rPr>
          <w:rFonts w:ascii="Times New Roman" w:eastAsia="Times New Roman" w:hAnsi="Times New Roman" w:cs="Times New Roman"/>
          <w:sz w:val="28"/>
          <w:szCs w:val="28"/>
          <w:lang w:val="kk-KZ" w:eastAsia="ru-RU"/>
        </w:rPr>
        <w:t>н</w:t>
      </w:r>
      <w:r w:rsidRPr="00DB4C82">
        <w:rPr>
          <w:rFonts w:ascii="Times New Roman" w:eastAsia="Times New Roman" w:hAnsi="Times New Roman" w:cs="Times New Roman"/>
          <w:sz w:val="28"/>
          <w:szCs w:val="28"/>
          <w:lang w:eastAsia="ru-RU"/>
        </w:rPr>
        <w:t>егізгі көрсеткіштер бойынша қаптама өнімдерінің сапасын сақтауға, тауарларды сауда желісінде тасымалдау, сақтау және өткізу кезінде шығындарды азайтуға ықпал етеді.</w:t>
      </w:r>
    </w:p>
    <w:p w14:paraId="28C5B647" w14:textId="0496790D"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Контейнердің маңызды көрсеткіштерінің бірі</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 xml:space="preserve">оның сапасы. Кеден одағы елдері үшін ыдыстың негізгі көрсеткіштері КО ТР 005/2011 және стандарттармен регламенттеледі, олар зерттеулер (сынақтар) мен өлшеулердің ережелері мен әдістерін, оның ішінде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қаптаманың қауіпсіздігі туралы</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Кеден одағының техникалық регламентінің (КО ТР 005/2011) талаптарын қолдану және орындау үшін қажетті үлгілерді іріктеу қағидаларын қамтитын стандарттар тізбесіне кіреді. өнімнің сәйкестігін бағалау (растау) (Кеден одағы Комиссиясының 2011 жылғы 16 тамыздағы шешімімен бекітілген №769) стандарттар тізбесіне, оларды қолдану нәтижесінде ерікті негізде кеден одағының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қаптама қауіпсіздігі туралы</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техникалық регламентінің талаптарын сақтау қамтамасыз етіледі</w:t>
      </w:r>
      <w:r w:rsidRPr="00DB4C82">
        <w:rPr>
          <w:rFonts w:ascii="Times New Roman" w:eastAsia="Times New Roman" w:hAnsi="Times New Roman" w:cs="Times New Roman"/>
          <w:bCs/>
          <w:sz w:val="28"/>
          <w:szCs w:val="28"/>
          <w:lang w:eastAsia="ru-RU"/>
        </w:rPr>
        <w:t xml:space="preserve"> [20]</w:t>
      </w:r>
      <w:r w:rsidRPr="00DB4C82">
        <w:rPr>
          <w:rFonts w:ascii="Times New Roman" w:eastAsia="Times New Roman" w:hAnsi="Times New Roman" w:cs="Times New Roman"/>
          <w:i/>
          <w:sz w:val="28"/>
          <w:szCs w:val="28"/>
          <w:lang w:eastAsia="ru-RU"/>
        </w:rPr>
        <w:t>.</w:t>
      </w:r>
    </w:p>
    <w:p w14:paraId="43EE7DE3" w14:textId="1BAE9402"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xml:space="preserve">Еуразиялық экономикалық комиссия </w:t>
      </w:r>
      <w:r w:rsidR="009F4CA6" w:rsidRPr="00DB4C82">
        <w:rPr>
          <w:rFonts w:ascii="Times New Roman" w:eastAsia="Times New Roman" w:hAnsi="Times New Roman" w:cs="Times New Roman"/>
          <w:sz w:val="28"/>
          <w:szCs w:val="28"/>
          <w:lang w:val="kk-KZ" w:eastAsia="ru-RU"/>
        </w:rPr>
        <w:t>а</w:t>
      </w:r>
      <w:r w:rsidRPr="00DB4C82">
        <w:rPr>
          <w:rFonts w:ascii="Times New Roman" w:eastAsia="Times New Roman" w:hAnsi="Times New Roman" w:cs="Times New Roman"/>
          <w:sz w:val="28"/>
          <w:szCs w:val="28"/>
          <w:lang w:eastAsia="ru-RU"/>
        </w:rPr>
        <w:t xml:space="preserve">лқасының 2012 жылғы 20 желтоқсандағы шешімімен №279 мемлекеттердің уәкілетті органдарының ұсыныстары бойынша - Кеден одағының және бірыңғай экономикалық кеңістіктің мүшелерін қолдану нәтижесінде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қаптаманың қауіпсіздігі туралы</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Кеден одағының техникалық регламентінің (КО ТР 005/2011) талаптарын, сондай-ақ зерттеулер (сынақтар) мен өлшеулердің қағидалары мен әдістерін, оның ішінде іріктеу қағидаларын қамтитын мемлекетаралық стандарттардың талаптарын ерікті негізде сақтауды қамтамасыз ететін мемлекетаралық стандарттарды әзірлеу жөніндегі бағдарлама бекітілді үлгілері, </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қаптаманың қауіпсіздігі туралы</w:t>
      </w:r>
      <w:r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eastAsia="ru-RU"/>
        </w:rPr>
        <w:t xml:space="preserve"> Кеден одағының техникалық регламентінің (КО ТР 005/2011) талаптарын қолдану және орындау және 112 мемлекетаралық стандарттарды әзірлеуді қамтитын өнімнің сәйкестігін бағалауды (растауды) жүзеге асыру үшін қажетті.</w:t>
      </w:r>
    </w:p>
    <w:p w14:paraId="2F603ADE" w14:textId="52867855" w:rsidR="00052AC9" w:rsidRPr="00DB4C82" w:rsidRDefault="00052AC9" w:rsidP="002878D2">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Картон-қағаз тұтыну ыдыстарын өндіруде қолданылатын қағаз бен картонның ассортименті өте үлкен. Қағаз бен картонның химиялық негізі</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w:t>
      </w:r>
      <w:r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әртүрлі қоспалары бар целлюлоза. Целлюлозаны әр түрлі ағаштардан, сабаннан және басқа өсімдіктерден, оған механикалық және химиялық әсер ету арқылы жасауға болады. Механикалық әсер ету кезінде сапасы төмен қысқа талшықтар алынады, химиялық әсер жоғары сапалы ұзын талшықты целлюлозаны алуға мүмкіндік береді. Алынған өнім кептіруден кейін әртүрлі қағаз түрлерін шығаратын қағаз массасы деп аталады. Картон алуға арналған негізгі жартылай фабрикат</w:t>
      </w:r>
      <w:r w:rsidR="00FA79F3"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w:t>
      </w:r>
      <w:r w:rsidR="00FA79F3" w:rsidRPr="00DB4C82">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сульфат және сульфит целлюлозасы, ағаш целлюлозасы және макулатура. Қағаз бен картонның сапасы физикалық, химиялық және механикалық көрсеткіштермен сипатталады.</w:t>
      </w:r>
    </w:p>
    <w:p w14:paraId="19BF227B" w14:textId="5C410821" w:rsidR="00052AC9" w:rsidRPr="00DB4C82" w:rsidRDefault="00052AC9" w:rsidP="002878D2">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sz w:val="28"/>
          <w:szCs w:val="28"/>
          <w:lang w:eastAsia="ru-RU"/>
        </w:rPr>
        <w:t>Физикалық қасиеттерге масса - 1 ш.м. (қалыңдығы, көлемдік массасы, мөлдірлігі, ауа өткізгіштігі (кеуектілігі), жылтырлығы мен тегістігі, түсі, көлеңкесі, ылғалдылығы және ылғалға төзімділігі); химиялық (күл, жыныс және желімдеу дәрежесі, қышқылдық және сілтілік); механикалық (серпімділік, созылу кезінде жыртылуға төзімділік, иілу, жыртылу және бұралу кезінде сыну, үзілу кезінде ұзарту) [21]</w:t>
      </w:r>
      <w:r w:rsidRPr="00DB4C82">
        <w:rPr>
          <w:rFonts w:ascii="Times New Roman" w:eastAsia="Times New Roman" w:hAnsi="Times New Roman" w:cs="Times New Roman"/>
          <w:i/>
          <w:sz w:val="28"/>
          <w:szCs w:val="28"/>
          <w:lang w:val="kk-KZ" w:eastAsia="ru-RU"/>
        </w:rPr>
        <w:t>.</w:t>
      </w:r>
      <w:r w:rsidRPr="00DB4C82">
        <w:rPr>
          <w:rFonts w:ascii="Times New Roman" w:eastAsia="Times New Roman" w:hAnsi="Times New Roman" w:cs="Times New Roman"/>
          <w:sz w:val="28"/>
          <w:szCs w:val="28"/>
          <w:lang w:val="kk-KZ" w:eastAsia="ru-RU"/>
        </w:rPr>
        <w:t xml:space="preserve"> </w:t>
      </w:r>
    </w:p>
    <w:p w14:paraId="549A7544" w14:textId="77777777"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Картоннан жасалған контейнер - бұл әр түрлі қаптамаларға байланысты қаптама нарығында үнемі өсіп келе жатқан сегменттердің бірі, жеке қаптамадан бастап (шоколад қораптары, печенье, темекі қораптары) және тасымалдау қаптамасына дейін (картон қораптар, қораптар). Бүгінгі таңда жекелендірілген маркетинг кезінде тауардың сапасына ғана емес, сонымен қатар тауардың қаптамасының сапасына, оның дизайнына, эргономикасына, экологиялық тазалығына, ақпараттылығына және т.б. көп көңіл бөлінгенде, отандық өндірушілер арасында сапалы тұтынушылық және көліктік картон ыдыстарына сұраныс қарқынды өсуде [22].</w:t>
      </w:r>
    </w:p>
    <w:p w14:paraId="44918E77" w14:textId="55C766DA" w:rsidR="00052AC9" w:rsidRPr="00DB4C82" w:rsidRDefault="00052AC9" w:rsidP="002878D2">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Қазақстан экономикасы салаларының дамуы қағаз бен картонның отандық нарығының дамуына оң әсерін тигізді. Тек соңғы 5 жылда қағаз нарығы мен гофрленген өндіріс нарығы екі есе өсті. Қағаз өнімдерін белсенді тұтынушылар болып табылатын отандық өнеркәсіп салаларында оң өзгерістер болды: тамақ өнеркәсібі, химия, тұрмыстық техниканы өндіру және құрастыру. Осы өндірістердің барлығы өз өнімдерін қаптама үшін негізінен гофротараны пайдаланады. Қаптаманы пайдаланатын өндіруші тұтынушылардың едәуір бөлігі сапалы және арзан жергілікті өнімдерді қалайды. Қазақстан экономикасының әртүрлі салаларындағы кәсіпорындардың </w:t>
      </w:r>
      <w:r w:rsidR="005A3352">
        <w:rPr>
          <w:rFonts w:ascii="Times New Roman" w:eastAsia="Times New Roman" w:hAnsi="Times New Roman" w:cs="Times New Roman"/>
          <w:sz w:val="28"/>
          <w:szCs w:val="28"/>
          <w:lang w:val="kk-KZ" w:eastAsia="ru-RU"/>
        </w:rPr>
        <w:t xml:space="preserve">қағаз қаптаманы </w:t>
      </w:r>
      <w:r w:rsidRPr="00DB4C82">
        <w:rPr>
          <w:rFonts w:ascii="Times New Roman" w:eastAsia="Times New Roman" w:hAnsi="Times New Roman" w:cs="Times New Roman"/>
          <w:sz w:val="28"/>
          <w:szCs w:val="28"/>
          <w:lang w:val="kk-KZ" w:eastAsia="ru-RU"/>
        </w:rPr>
        <w:t>тұтынуы 4-суретте көрсетілген, онда тамақ өнеркәсібі қаптаманың ең ірі тұтынушысы болып табылады.</w:t>
      </w:r>
    </w:p>
    <w:p w14:paraId="408FDDBF" w14:textId="77777777" w:rsidR="00052AC9" w:rsidRPr="00DB4C82" w:rsidRDefault="00052AC9" w:rsidP="00052AC9">
      <w:pPr>
        <w:spacing w:after="0" w:line="240" w:lineRule="auto"/>
        <w:ind w:firstLine="567"/>
        <w:jc w:val="both"/>
        <w:rPr>
          <w:rFonts w:ascii="Times New Roman" w:eastAsia="Times New Roman" w:hAnsi="Times New Roman" w:cs="Times New Roman"/>
          <w:sz w:val="28"/>
          <w:szCs w:val="28"/>
          <w:lang w:val="kk-KZ" w:eastAsia="ru-RU"/>
        </w:rPr>
      </w:pPr>
    </w:p>
    <w:p w14:paraId="6A3AC538" w14:textId="363DA1A0" w:rsidR="00052AC9" w:rsidRDefault="00052AC9" w:rsidP="00DB4C82">
      <w:pPr>
        <w:spacing w:after="0" w:line="240" w:lineRule="auto"/>
        <w:jc w:val="center"/>
        <w:rPr>
          <w:rFonts w:ascii="Times New Roman" w:eastAsia="Times New Roman" w:hAnsi="Times New Roman" w:cs="Times New Roman"/>
          <w:bCs/>
          <w:sz w:val="28"/>
          <w:szCs w:val="28"/>
          <w:lang w:eastAsia="ru-RU"/>
        </w:rPr>
      </w:pPr>
      <w:r w:rsidRPr="00DB4C82">
        <w:rPr>
          <w:rFonts w:ascii="Times New Roman" w:eastAsia="Times New Roman" w:hAnsi="Times New Roman" w:cs="Times New Roman"/>
          <w:noProof/>
          <w:sz w:val="28"/>
          <w:szCs w:val="28"/>
          <w:lang w:eastAsia="ru-RU"/>
        </w:rPr>
        <w:drawing>
          <wp:inline distT="0" distB="0" distL="0" distR="0" wp14:anchorId="5BF40020" wp14:editId="0A6FEEF7">
            <wp:extent cx="5949315" cy="3076575"/>
            <wp:effectExtent l="1905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56E358A" w14:textId="77777777" w:rsidR="00DB4C82" w:rsidRPr="008F7F8E" w:rsidRDefault="00DB4C82" w:rsidP="00052AC9">
      <w:pPr>
        <w:spacing w:after="0" w:line="240" w:lineRule="auto"/>
        <w:ind w:firstLine="567"/>
        <w:jc w:val="both"/>
        <w:rPr>
          <w:rFonts w:ascii="Times New Roman" w:eastAsia="Times New Roman" w:hAnsi="Times New Roman" w:cs="Times New Roman"/>
          <w:bCs/>
          <w:sz w:val="16"/>
          <w:szCs w:val="16"/>
          <w:lang w:eastAsia="ru-RU"/>
        </w:rPr>
      </w:pPr>
    </w:p>
    <w:p w14:paraId="44AE4470" w14:textId="3C2840D1" w:rsidR="008F7F8E" w:rsidRDefault="00052AC9" w:rsidP="008F7F8E">
      <w:pPr>
        <w:spacing w:after="0" w:line="240" w:lineRule="auto"/>
        <w:jc w:val="center"/>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eastAsia="ru-RU"/>
        </w:rPr>
        <w:t xml:space="preserve">Сурет </w:t>
      </w:r>
      <w:r w:rsidRPr="00DB4C82">
        <w:rPr>
          <w:rFonts w:ascii="Times New Roman" w:eastAsia="Times New Roman" w:hAnsi="Times New Roman" w:cs="Times New Roman"/>
          <w:sz w:val="28"/>
          <w:szCs w:val="28"/>
          <w:lang w:val="kk-KZ" w:eastAsia="ru-RU"/>
        </w:rPr>
        <w:t>4</w:t>
      </w:r>
      <w:r w:rsidRPr="00DB4C82">
        <w:rPr>
          <w:rFonts w:ascii="Times New Roman" w:eastAsia="Times New Roman" w:hAnsi="Times New Roman" w:cs="Times New Roman"/>
          <w:sz w:val="28"/>
          <w:szCs w:val="28"/>
          <w:lang w:eastAsia="ru-RU"/>
        </w:rPr>
        <w:t xml:space="preserve"> - 5 жыл ішінде </w:t>
      </w:r>
      <w:r w:rsidR="007E6F38" w:rsidRPr="007E6F38">
        <w:rPr>
          <w:rFonts w:ascii="Times New Roman" w:eastAsia="Times New Roman" w:hAnsi="Times New Roman" w:cs="Times New Roman"/>
          <w:sz w:val="28"/>
          <w:szCs w:val="28"/>
          <w:lang w:eastAsia="ru-RU"/>
        </w:rPr>
        <w:t xml:space="preserve">Қазақстандағы қағаз және картон </w:t>
      </w:r>
      <w:r w:rsidR="00B70A69">
        <w:rPr>
          <w:rFonts w:ascii="Times New Roman" w:eastAsia="Times New Roman" w:hAnsi="Times New Roman" w:cs="Times New Roman"/>
          <w:sz w:val="28"/>
          <w:szCs w:val="28"/>
          <w:lang w:val="kk-KZ" w:eastAsia="ru-RU"/>
        </w:rPr>
        <w:t>қаптаманы</w:t>
      </w:r>
      <w:r w:rsidR="007E6F38" w:rsidRPr="007E6F38">
        <w:rPr>
          <w:rFonts w:ascii="Times New Roman" w:eastAsia="Times New Roman" w:hAnsi="Times New Roman" w:cs="Times New Roman"/>
          <w:sz w:val="28"/>
          <w:szCs w:val="28"/>
          <w:lang w:eastAsia="ru-RU"/>
        </w:rPr>
        <w:t xml:space="preserve"> </w:t>
      </w:r>
      <w:r w:rsidRPr="00DB4C82">
        <w:rPr>
          <w:rFonts w:ascii="Times New Roman" w:eastAsia="Times New Roman" w:hAnsi="Times New Roman" w:cs="Times New Roman"/>
          <w:sz w:val="28"/>
          <w:szCs w:val="28"/>
          <w:lang w:eastAsia="ru-RU"/>
        </w:rPr>
        <w:t>тұтыну көлемі, %</w:t>
      </w:r>
      <w:r w:rsidR="0043038C" w:rsidRPr="0043038C">
        <w:rPr>
          <w:rFonts w:ascii="Times New Roman" w:eastAsia="Times New Roman" w:hAnsi="Times New Roman" w:cs="Times New Roman"/>
          <w:sz w:val="28"/>
          <w:szCs w:val="28"/>
          <w:lang w:eastAsia="ru-RU"/>
        </w:rPr>
        <w:t xml:space="preserve"> </w:t>
      </w:r>
      <w:r w:rsidR="0043038C" w:rsidRPr="008F7F8E">
        <w:rPr>
          <w:rFonts w:ascii="Times New Roman" w:eastAsia="Times New Roman" w:hAnsi="Times New Roman" w:cs="Times New Roman"/>
          <w:sz w:val="24"/>
          <w:szCs w:val="24"/>
          <w:lang w:val="kk-KZ" w:eastAsia="ru-RU"/>
        </w:rPr>
        <w:t>[23]</w:t>
      </w:r>
    </w:p>
    <w:p w14:paraId="2A491E1E" w14:textId="77777777" w:rsidR="008F7F8E" w:rsidRPr="008F7F8E" w:rsidRDefault="008F7F8E" w:rsidP="008F7F8E">
      <w:pPr>
        <w:spacing w:after="0" w:line="240" w:lineRule="auto"/>
        <w:jc w:val="center"/>
        <w:rPr>
          <w:rFonts w:ascii="Times New Roman" w:eastAsia="Times New Roman" w:hAnsi="Times New Roman" w:cs="Times New Roman"/>
          <w:sz w:val="16"/>
          <w:szCs w:val="16"/>
          <w:lang w:val="kk-KZ" w:eastAsia="ru-RU"/>
        </w:rPr>
      </w:pPr>
    </w:p>
    <w:p w14:paraId="5BD6BCAE" w14:textId="0482BBBB" w:rsidR="00052AC9" w:rsidRPr="006D5CC3" w:rsidRDefault="00052AC9" w:rsidP="00F32917">
      <w:pPr>
        <w:spacing w:after="0" w:line="240" w:lineRule="auto"/>
        <w:ind w:firstLine="709"/>
        <w:jc w:val="both"/>
        <w:rPr>
          <w:rFonts w:ascii="Times New Roman" w:eastAsia="Times New Roman" w:hAnsi="Times New Roman" w:cs="Times New Roman"/>
          <w:sz w:val="28"/>
          <w:szCs w:val="28"/>
          <w:lang w:val="kk-KZ" w:eastAsia="ru-RU"/>
        </w:rPr>
      </w:pPr>
      <w:r w:rsidRPr="008F7F8E">
        <w:rPr>
          <w:rFonts w:ascii="Times New Roman" w:eastAsia="Times New Roman" w:hAnsi="Times New Roman" w:cs="Times New Roman"/>
          <w:sz w:val="28"/>
          <w:szCs w:val="28"/>
          <w:lang w:val="kk-KZ" w:eastAsia="ru-RU"/>
        </w:rPr>
        <w:t xml:space="preserve">Қазіргі уақытта отандық гофрленген қаптама өндірушілері ішкі нарық үлесінің 70%-дан астамын алады. </w:t>
      </w:r>
      <w:r w:rsidRPr="006D5CC3">
        <w:rPr>
          <w:rFonts w:ascii="Times New Roman" w:eastAsia="Times New Roman" w:hAnsi="Times New Roman" w:cs="Times New Roman"/>
          <w:sz w:val="28"/>
          <w:szCs w:val="28"/>
          <w:lang w:val="kk-KZ" w:eastAsia="ru-RU"/>
        </w:rPr>
        <w:t>Көптеген ірі тапсырыс берушілер қазақстандық гофротараны қолдануға көшуде. Нарықтың негізгі үлесі</w:t>
      </w:r>
      <w:r w:rsidRPr="00DB4C82">
        <w:rPr>
          <w:rFonts w:ascii="Times New Roman" w:eastAsia="Times New Roman" w:hAnsi="Times New Roman" w:cs="Times New Roman"/>
          <w:sz w:val="28"/>
          <w:szCs w:val="28"/>
          <w:lang w:val="kk-KZ" w:eastAsia="ru-RU"/>
        </w:rPr>
        <w:t xml:space="preserve"> </w:t>
      </w:r>
      <w:r w:rsidRPr="006D5CC3">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 xml:space="preserve"> </w:t>
      </w:r>
      <w:r w:rsidRPr="006D5CC3">
        <w:rPr>
          <w:rFonts w:ascii="Times New Roman" w:eastAsia="Times New Roman" w:hAnsi="Times New Roman" w:cs="Times New Roman"/>
          <w:sz w:val="28"/>
          <w:szCs w:val="28"/>
          <w:lang w:val="kk-KZ" w:eastAsia="ru-RU"/>
        </w:rPr>
        <w:t>қарапайым төрт клапанды гофрленген қораптарды тұтыну (84%). Қаптамаға механикалық және технологиялық қасиеттері бойынша, едәуір қашықтыққа тасымалдау кезінде тауарларды қорғау бойынша көбірек талаптар қойылады. Қаптаманың жаңа, жоғары сапалы түрлерін өндіру бәсекелестердің ұқсас өнімдерінен өзгеше болуы керек және өнімдерді нарықта тиімді жылжытуға ықпал етуі керек. Алдағы жылдары нарықтың жаңа талаптарына байланысты гофрленген тұтыну құрылымында өзгерістер күтілуде.</w:t>
      </w:r>
    </w:p>
    <w:p w14:paraId="58113AD9" w14:textId="77777777" w:rsidR="00052AC9" w:rsidRPr="006D5CC3" w:rsidRDefault="00052AC9" w:rsidP="00F32917">
      <w:pPr>
        <w:spacing w:after="0" w:line="240" w:lineRule="auto"/>
        <w:ind w:firstLine="709"/>
        <w:jc w:val="both"/>
        <w:rPr>
          <w:rFonts w:ascii="Times New Roman" w:eastAsia="Times New Roman" w:hAnsi="Times New Roman" w:cs="Times New Roman"/>
          <w:sz w:val="28"/>
          <w:szCs w:val="28"/>
          <w:lang w:val="kk-KZ" w:eastAsia="ru-RU"/>
        </w:rPr>
      </w:pPr>
      <w:r w:rsidRPr="006D5CC3">
        <w:rPr>
          <w:rFonts w:ascii="Times New Roman" w:eastAsia="Times New Roman" w:hAnsi="Times New Roman" w:cs="Times New Roman"/>
          <w:sz w:val="28"/>
          <w:szCs w:val="28"/>
          <w:lang w:val="kk-KZ" w:eastAsia="ru-RU"/>
        </w:rPr>
        <w:t xml:space="preserve">Қаптама картонының сапа көрсеткіштері өте көп. Отандық және импорттық картондардың ұсыныстарының саны өте көп, сондықтан 005/2011 </w:t>
      </w:r>
      <w:r w:rsidRPr="00DB4C82">
        <w:rPr>
          <w:rFonts w:ascii="Times New Roman" w:eastAsia="Times New Roman" w:hAnsi="Times New Roman" w:cs="Times New Roman"/>
          <w:sz w:val="28"/>
          <w:szCs w:val="28"/>
          <w:lang w:val="kk-KZ" w:eastAsia="ru-RU"/>
        </w:rPr>
        <w:t>«Қ</w:t>
      </w:r>
      <w:r w:rsidRPr="006D5CC3">
        <w:rPr>
          <w:rFonts w:ascii="Times New Roman" w:eastAsia="Times New Roman" w:hAnsi="Times New Roman" w:cs="Times New Roman"/>
          <w:sz w:val="28"/>
          <w:szCs w:val="28"/>
          <w:lang w:val="kk-KZ" w:eastAsia="ru-RU"/>
        </w:rPr>
        <w:t>аптаманың қауіпсіздігі туралы</w:t>
      </w:r>
      <w:r w:rsidRPr="00DB4C82">
        <w:rPr>
          <w:rFonts w:ascii="Times New Roman" w:eastAsia="Times New Roman" w:hAnsi="Times New Roman" w:cs="Times New Roman"/>
          <w:sz w:val="28"/>
          <w:szCs w:val="28"/>
          <w:lang w:val="kk-KZ" w:eastAsia="ru-RU"/>
        </w:rPr>
        <w:t>»</w:t>
      </w:r>
      <w:r w:rsidRPr="006D5CC3">
        <w:rPr>
          <w:rFonts w:ascii="Times New Roman" w:eastAsia="Times New Roman" w:hAnsi="Times New Roman" w:cs="Times New Roman"/>
          <w:sz w:val="28"/>
          <w:szCs w:val="28"/>
          <w:lang w:val="kk-KZ" w:eastAsia="ru-RU"/>
        </w:rPr>
        <w:t xml:space="preserve"> техникалық регламентті енгізу картондардың түрлері мен алуан түрлілігін біріздендіруге ықпал етеді, оларды қауіпсіздіктің негізгі көрсеткіштері бойынша бағалауға мүмкіндік береді.</w:t>
      </w:r>
    </w:p>
    <w:p w14:paraId="280B764B" w14:textId="32339ADB" w:rsidR="00052AC9" w:rsidRPr="006D5CC3" w:rsidRDefault="00052AC9" w:rsidP="00F32917">
      <w:pPr>
        <w:spacing w:after="0" w:line="240" w:lineRule="auto"/>
        <w:ind w:firstLine="709"/>
        <w:jc w:val="both"/>
        <w:rPr>
          <w:rFonts w:ascii="Times New Roman" w:eastAsia="Times New Roman" w:hAnsi="Times New Roman" w:cs="Times New Roman"/>
          <w:bCs/>
          <w:i/>
          <w:sz w:val="28"/>
          <w:szCs w:val="28"/>
          <w:lang w:val="kk-KZ" w:eastAsia="ru-RU"/>
        </w:rPr>
      </w:pPr>
      <w:r w:rsidRPr="006D5CC3">
        <w:rPr>
          <w:rFonts w:ascii="Times New Roman" w:eastAsia="Times New Roman" w:hAnsi="Times New Roman" w:cs="Times New Roman"/>
          <w:bCs/>
          <w:i/>
          <w:sz w:val="28"/>
          <w:szCs w:val="28"/>
          <w:lang w:val="kk-KZ" w:eastAsia="ru-RU"/>
        </w:rPr>
        <w:t>Тауарды кедендік ресімдеу кезінде қаптама</w:t>
      </w:r>
      <w:r w:rsidRPr="00DB4C82">
        <w:rPr>
          <w:rFonts w:ascii="Times New Roman" w:eastAsia="Times New Roman" w:hAnsi="Times New Roman" w:cs="Times New Roman"/>
          <w:bCs/>
          <w:i/>
          <w:sz w:val="28"/>
          <w:szCs w:val="28"/>
          <w:lang w:val="kk-KZ" w:eastAsia="ru-RU"/>
        </w:rPr>
        <w:t>ға</w:t>
      </w:r>
      <w:r w:rsidRPr="006D5CC3">
        <w:rPr>
          <w:rFonts w:ascii="Times New Roman" w:eastAsia="Times New Roman" w:hAnsi="Times New Roman" w:cs="Times New Roman"/>
          <w:bCs/>
          <w:i/>
          <w:sz w:val="28"/>
          <w:szCs w:val="28"/>
          <w:lang w:val="kk-KZ" w:eastAsia="ru-RU"/>
        </w:rPr>
        <w:t xml:space="preserve"> қойылатын талаптар</w:t>
      </w:r>
    </w:p>
    <w:p w14:paraId="5AC5DE75" w14:textId="12EF57EB" w:rsidR="00052AC9" w:rsidRPr="008F7F8E"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6D5CC3">
        <w:rPr>
          <w:rFonts w:ascii="Times New Roman" w:eastAsia="Times New Roman" w:hAnsi="Times New Roman" w:cs="Times New Roman"/>
          <w:bCs/>
          <w:sz w:val="28"/>
          <w:szCs w:val="28"/>
          <w:lang w:val="kk-KZ" w:eastAsia="ru-RU"/>
        </w:rPr>
        <w:t>2011 жылғы 18 қарашадағы Еуразиялық экономикалық комиссия туралы шартты, 2010 жылғы 18 қарашадағы Беларусь Республикасында, Қазақстан Республикасында және Ресей Федерациясында техникалық реттеудің бірыңғай қағидаттары мен қағидалары туралы келісімді және 2009 жылғы 11 желтоқсандағы Кеден одағының кедендік аумағында сәйкестікті міндетті бағалауға (растауға) жататын өнімнің айналысы тура</w:t>
      </w:r>
      <w:r w:rsidR="005379D7" w:rsidRPr="006D5CC3">
        <w:rPr>
          <w:rFonts w:ascii="Times New Roman" w:eastAsia="Times New Roman" w:hAnsi="Times New Roman" w:cs="Times New Roman"/>
          <w:bCs/>
          <w:sz w:val="28"/>
          <w:szCs w:val="28"/>
          <w:lang w:val="kk-KZ" w:eastAsia="ru-RU"/>
        </w:rPr>
        <w:t>лы Келісімді орындау мақсатында</w:t>
      </w:r>
      <w:r w:rsidRPr="006D5CC3">
        <w:rPr>
          <w:rFonts w:ascii="Times New Roman" w:eastAsia="Times New Roman" w:hAnsi="Times New Roman" w:cs="Times New Roman"/>
          <w:bCs/>
          <w:sz w:val="28"/>
          <w:szCs w:val="28"/>
          <w:lang w:val="kk-KZ" w:eastAsia="ru-RU"/>
        </w:rPr>
        <w:t xml:space="preserve"> Еуразиялық экономикалық комиссия </w:t>
      </w:r>
      <w:r w:rsidR="00D56E40" w:rsidRPr="00DB4C82">
        <w:rPr>
          <w:rFonts w:ascii="Times New Roman" w:eastAsia="Times New Roman" w:hAnsi="Times New Roman" w:cs="Times New Roman"/>
          <w:bCs/>
          <w:sz w:val="28"/>
          <w:szCs w:val="28"/>
          <w:lang w:val="kk-KZ" w:eastAsia="ru-RU"/>
        </w:rPr>
        <w:t>а</w:t>
      </w:r>
      <w:r w:rsidRPr="006D5CC3">
        <w:rPr>
          <w:rFonts w:ascii="Times New Roman" w:eastAsia="Times New Roman" w:hAnsi="Times New Roman" w:cs="Times New Roman"/>
          <w:bCs/>
          <w:sz w:val="28"/>
          <w:szCs w:val="28"/>
          <w:lang w:val="kk-KZ" w:eastAsia="ru-RU"/>
        </w:rPr>
        <w:t xml:space="preserve">лқасының 2012 жылғы 25 желтоқсандағы шешімімен №294 Кеден одағы шеңберінде міндетті талаптар белгіленетін өнімді (тауарларды) </w:t>
      </w:r>
      <w:bookmarkStart w:id="21" w:name="_Hlk141338470"/>
      <w:r w:rsidRPr="006D5CC3">
        <w:rPr>
          <w:rFonts w:ascii="Times New Roman" w:eastAsia="Times New Roman" w:hAnsi="Times New Roman" w:cs="Times New Roman"/>
          <w:bCs/>
          <w:sz w:val="28"/>
          <w:szCs w:val="28"/>
          <w:lang w:val="kk-KZ" w:eastAsia="ru-RU"/>
        </w:rPr>
        <w:t xml:space="preserve">Кеден одағының кедендік аумағына әкелу тәртібі туралы ереже </w:t>
      </w:r>
      <w:bookmarkEnd w:id="21"/>
      <w:r w:rsidRPr="006D5CC3">
        <w:rPr>
          <w:rFonts w:ascii="Times New Roman" w:eastAsia="Times New Roman" w:hAnsi="Times New Roman" w:cs="Times New Roman"/>
          <w:bCs/>
          <w:sz w:val="28"/>
          <w:szCs w:val="28"/>
          <w:lang w:val="kk-KZ" w:eastAsia="ru-RU"/>
        </w:rPr>
        <w:t>қабылданды [24]</w:t>
      </w:r>
      <w:r w:rsidR="008F7F8E">
        <w:rPr>
          <w:rFonts w:ascii="Times New Roman" w:eastAsia="Times New Roman" w:hAnsi="Times New Roman" w:cs="Times New Roman"/>
          <w:bCs/>
          <w:sz w:val="28"/>
          <w:szCs w:val="28"/>
          <w:lang w:val="kk-KZ" w:eastAsia="ru-RU"/>
        </w:rPr>
        <w:t>.</w:t>
      </w:r>
    </w:p>
    <w:p w14:paraId="73F405B8" w14:textId="458D6B3C" w:rsidR="00052AC9" w:rsidRPr="006D5CC3"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6D5CC3">
        <w:rPr>
          <w:rFonts w:ascii="Times New Roman" w:eastAsia="Times New Roman" w:hAnsi="Times New Roman" w:cs="Times New Roman"/>
          <w:bCs/>
          <w:sz w:val="28"/>
          <w:szCs w:val="28"/>
          <w:lang w:val="kk-KZ" w:eastAsia="ru-RU"/>
        </w:rPr>
        <w:t xml:space="preserve">Кеден одағының кедендік аумағына әкелінетін (әкелінген), оған қатысты кедендік декларациялау кезінде кеден органдарына кеден декларациясымен бір мезгілде осындай өнімнің (тауарлардың) міндетті талаптарға сәйкестігін куәландыратын </w:t>
      </w:r>
      <w:r w:rsidR="00D56E40" w:rsidRPr="006D5CC3">
        <w:rPr>
          <w:rFonts w:ascii="Times New Roman" w:eastAsia="Times New Roman" w:hAnsi="Times New Roman" w:cs="Times New Roman"/>
          <w:bCs/>
          <w:sz w:val="28"/>
          <w:szCs w:val="28"/>
          <w:lang w:val="kk-KZ" w:eastAsia="ru-RU"/>
        </w:rPr>
        <w:t xml:space="preserve">өнімнің </w:t>
      </w:r>
      <w:r w:rsidR="00D56E40" w:rsidRPr="00DB4C82">
        <w:rPr>
          <w:rFonts w:ascii="Times New Roman" w:eastAsia="Times New Roman" w:hAnsi="Times New Roman" w:cs="Times New Roman"/>
          <w:bCs/>
          <w:sz w:val="28"/>
          <w:szCs w:val="28"/>
          <w:lang w:val="kk-KZ" w:eastAsia="ru-RU"/>
        </w:rPr>
        <w:t>е</w:t>
      </w:r>
      <w:r w:rsidR="00D56E40" w:rsidRPr="006D5CC3">
        <w:rPr>
          <w:rFonts w:ascii="Times New Roman" w:eastAsia="Times New Roman" w:hAnsi="Times New Roman" w:cs="Times New Roman"/>
          <w:bCs/>
          <w:sz w:val="28"/>
          <w:szCs w:val="28"/>
          <w:lang w:val="kk-KZ" w:eastAsia="ru-RU"/>
        </w:rPr>
        <w:t xml:space="preserve">режесіне сәйкес </w:t>
      </w:r>
      <w:r w:rsidRPr="006D5CC3">
        <w:rPr>
          <w:rFonts w:ascii="Times New Roman" w:eastAsia="Times New Roman" w:hAnsi="Times New Roman" w:cs="Times New Roman"/>
          <w:bCs/>
          <w:sz w:val="28"/>
          <w:szCs w:val="28"/>
          <w:lang w:val="kk-KZ" w:eastAsia="ru-RU"/>
        </w:rPr>
        <w:t>құжаттар ұсынылу</w:t>
      </w:r>
      <w:r w:rsidR="00D56E40" w:rsidRPr="00DB4C82">
        <w:rPr>
          <w:rFonts w:ascii="Times New Roman" w:eastAsia="Times New Roman" w:hAnsi="Times New Roman" w:cs="Times New Roman"/>
          <w:bCs/>
          <w:sz w:val="28"/>
          <w:szCs w:val="28"/>
          <w:lang w:val="kk-KZ" w:eastAsia="ru-RU"/>
        </w:rPr>
        <w:t xml:space="preserve">ы </w:t>
      </w:r>
      <w:r w:rsidRPr="006D5CC3">
        <w:rPr>
          <w:rFonts w:ascii="Times New Roman" w:eastAsia="Times New Roman" w:hAnsi="Times New Roman" w:cs="Times New Roman"/>
          <w:bCs/>
          <w:sz w:val="28"/>
          <w:szCs w:val="28"/>
          <w:lang w:val="kk-KZ" w:eastAsia="ru-RU"/>
        </w:rPr>
        <w:t xml:space="preserve">тиіс. Ыдыс пен қаптама </w:t>
      </w:r>
      <w:bookmarkStart w:id="22" w:name="_Hlk141338496"/>
      <w:r w:rsidRPr="006D5CC3">
        <w:rPr>
          <w:rFonts w:ascii="Times New Roman" w:eastAsia="Times New Roman" w:hAnsi="Times New Roman" w:cs="Times New Roman"/>
          <w:bCs/>
          <w:sz w:val="28"/>
          <w:szCs w:val="28"/>
          <w:lang w:val="kk-KZ" w:eastAsia="ru-RU"/>
        </w:rPr>
        <w:t>Кеден одағы шеңберінде міндетті талаптар белгіленетін өнімнің бірыңғай тізбесі</w:t>
      </w:r>
      <w:bookmarkEnd w:id="22"/>
      <w:r w:rsidRPr="006D5CC3">
        <w:rPr>
          <w:rFonts w:ascii="Times New Roman" w:eastAsia="Times New Roman" w:hAnsi="Times New Roman" w:cs="Times New Roman"/>
          <w:bCs/>
          <w:sz w:val="28"/>
          <w:szCs w:val="28"/>
          <w:lang w:val="kk-KZ" w:eastAsia="ru-RU"/>
        </w:rPr>
        <w:t>не кіреді</w:t>
      </w:r>
      <w:r w:rsidRPr="00DB4C82">
        <w:rPr>
          <w:rFonts w:ascii="Times New Roman" w:eastAsia="Times New Roman" w:hAnsi="Times New Roman" w:cs="Times New Roman"/>
          <w:bCs/>
          <w:sz w:val="28"/>
          <w:szCs w:val="28"/>
          <w:lang w:val="kk-KZ" w:eastAsia="ru-RU"/>
        </w:rPr>
        <w:t xml:space="preserve"> </w:t>
      </w:r>
      <w:r w:rsidRPr="006D5CC3">
        <w:rPr>
          <w:rFonts w:ascii="Times New Roman" w:eastAsia="Times New Roman" w:hAnsi="Times New Roman" w:cs="Times New Roman"/>
          <w:bCs/>
          <w:sz w:val="28"/>
          <w:szCs w:val="28"/>
          <w:lang w:val="kk-KZ" w:eastAsia="ru-RU"/>
        </w:rPr>
        <w:t xml:space="preserve">[25]. Кеден </w:t>
      </w:r>
      <w:r w:rsidRPr="00DB4C82">
        <w:rPr>
          <w:rFonts w:ascii="Times New Roman" w:eastAsia="Times New Roman" w:hAnsi="Times New Roman" w:cs="Times New Roman"/>
          <w:bCs/>
          <w:sz w:val="28"/>
          <w:szCs w:val="28"/>
          <w:lang w:val="kk-KZ" w:eastAsia="ru-RU"/>
        </w:rPr>
        <w:t>О</w:t>
      </w:r>
      <w:r w:rsidRPr="006D5CC3">
        <w:rPr>
          <w:rFonts w:ascii="Times New Roman" w:eastAsia="Times New Roman" w:hAnsi="Times New Roman" w:cs="Times New Roman"/>
          <w:bCs/>
          <w:sz w:val="28"/>
          <w:szCs w:val="28"/>
          <w:lang w:val="kk-KZ" w:eastAsia="ru-RU"/>
        </w:rPr>
        <w:t xml:space="preserve">дағының кедендік аумағында айналымға шығарар алдында қаптама (жабу құралдары) КО ТР 005/2011 </w:t>
      </w:r>
      <w:r w:rsidR="009F4CA6" w:rsidRPr="00DB4C82">
        <w:rPr>
          <w:rFonts w:ascii="Times New Roman" w:eastAsia="Times New Roman" w:hAnsi="Times New Roman" w:cs="Times New Roman"/>
          <w:bCs/>
          <w:sz w:val="28"/>
          <w:szCs w:val="28"/>
          <w:lang w:val="kk-KZ" w:eastAsia="ru-RU"/>
        </w:rPr>
        <w:t>«Қ</w:t>
      </w:r>
      <w:r w:rsidRPr="006D5CC3">
        <w:rPr>
          <w:rFonts w:ascii="Times New Roman" w:eastAsia="Times New Roman" w:hAnsi="Times New Roman" w:cs="Times New Roman"/>
          <w:bCs/>
          <w:sz w:val="28"/>
          <w:szCs w:val="28"/>
          <w:lang w:val="kk-KZ" w:eastAsia="ru-RU"/>
        </w:rPr>
        <w:t>аптама қауіпсіздігі туралы</w:t>
      </w:r>
      <w:r w:rsidR="009F4CA6" w:rsidRPr="00DB4C82">
        <w:rPr>
          <w:rFonts w:ascii="Times New Roman" w:eastAsia="Times New Roman" w:hAnsi="Times New Roman" w:cs="Times New Roman"/>
          <w:bCs/>
          <w:sz w:val="28"/>
          <w:szCs w:val="28"/>
          <w:lang w:val="kk-KZ" w:eastAsia="ru-RU"/>
        </w:rPr>
        <w:t>»</w:t>
      </w:r>
      <w:r w:rsidRPr="00DB4C82">
        <w:rPr>
          <w:rFonts w:ascii="Times New Roman" w:eastAsia="Times New Roman" w:hAnsi="Times New Roman" w:cs="Times New Roman"/>
          <w:bCs/>
          <w:sz w:val="28"/>
          <w:szCs w:val="28"/>
          <w:lang w:val="kk-KZ" w:eastAsia="ru-RU"/>
        </w:rPr>
        <w:t xml:space="preserve"> </w:t>
      </w:r>
      <w:r w:rsidRPr="006D5CC3">
        <w:rPr>
          <w:rFonts w:ascii="Times New Roman" w:eastAsia="Times New Roman" w:hAnsi="Times New Roman" w:cs="Times New Roman"/>
          <w:bCs/>
          <w:sz w:val="28"/>
          <w:szCs w:val="28"/>
          <w:lang w:val="kk-KZ" w:eastAsia="ru-RU"/>
        </w:rPr>
        <w:t>жоғарыда көрсетілген техникалық регламенттің талаптарына сәйкестігін растау рәсімінен өтуі тиіс. Қаптаманың (жабу құралдарының) техникалық регламент талаптарына сәйкестігін растау міндетті сипатқа ие және техникалық регламентте келтірілген схемалардың бірі бойынша сәйкестікті декларациялау нысанында жүзеге асырылады.</w:t>
      </w:r>
    </w:p>
    <w:p w14:paraId="738C4E2A" w14:textId="77777777" w:rsidR="00052AC9" w:rsidRPr="006D5CC3"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6D5CC3">
        <w:rPr>
          <w:rFonts w:ascii="Times New Roman" w:eastAsia="Times New Roman" w:hAnsi="Times New Roman" w:cs="Times New Roman"/>
          <w:bCs/>
          <w:sz w:val="28"/>
          <w:szCs w:val="28"/>
          <w:lang w:val="kk-KZ" w:eastAsia="ru-RU"/>
        </w:rPr>
        <w:t>Ыдыс пен қаптаманың міндетті талаптарға сәйкестігін куәландыратын құжаттарға мыналар жатады:</w:t>
      </w:r>
    </w:p>
    <w:p w14:paraId="689F97DE" w14:textId="77777777" w:rsidR="00052AC9" w:rsidRPr="006D5CC3"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w:t>
      </w:r>
      <w:r w:rsidRPr="006D5CC3">
        <w:rPr>
          <w:rFonts w:ascii="Times New Roman" w:eastAsia="Times New Roman" w:hAnsi="Times New Roman" w:cs="Times New Roman"/>
          <w:bCs/>
          <w:sz w:val="28"/>
          <w:szCs w:val="28"/>
          <w:lang w:val="kk-KZ" w:eastAsia="ru-RU"/>
        </w:rPr>
        <w:t>Қаптаманың қауіпсіздігі туралы</w:t>
      </w:r>
      <w:r w:rsidRPr="00DB4C82">
        <w:rPr>
          <w:rFonts w:ascii="Times New Roman" w:eastAsia="Times New Roman" w:hAnsi="Times New Roman" w:cs="Times New Roman"/>
          <w:bCs/>
          <w:sz w:val="28"/>
          <w:szCs w:val="28"/>
          <w:lang w:val="kk-KZ" w:eastAsia="ru-RU"/>
        </w:rPr>
        <w:t>»</w:t>
      </w:r>
      <w:r w:rsidRPr="006D5CC3">
        <w:rPr>
          <w:rFonts w:ascii="Times New Roman" w:eastAsia="Times New Roman" w:hAnsi="Times New Roman" w:cs="Times New Roman"/>
          <w:bCs/>
          <w:sz w:val="28"/>
          <w:szCs w:val="28"/>
          <w:lang w:val="kk-KZ" w:eastAsia="ru-RU"/>
        </w:rPr>
        <w:t xml:space="preserve"> КО ТР 005/2011 Кеден одағының техникалық регламенттерінде көзделген сәйкестікті бағалау (растау) туралы құжат;</w:t>
      </w:r>
    </w:p>
    <w:p w14:paraId="4D920E2B" w14:textId="77777777" w:rsidR="00052AC9" w:rsidRPr="006D5CC3"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 </w:t>
      </w:r>
      <w:r w:rsidRPr="006D5CC3">
        <w:rPr>
          <w:rFonts w:ascii="Times New Roman" w:eastAsia="Times New Roman" w:hAnsi="Times New Roman" w:cs="Times New Roman"/>
          <w:bCs/>
          <w:sz w:val="28"/>
          <w:szCs w:val="28"/>
          <w:lang w:val="kk-KZ" w:eastAsia="ru-RU"/>
        </w:rPr>
        <w:t>бірыңғай нысан бойынша ресімделген Кеден одағының сәйкестік сертификаты немесе сәйкестік туралы декларациясы;</w:t>
      </w:r>
    </w:p>
    <w:p w14:paraId="77365E63" w14:textId="77777777" w:rsidR="00052AC9" w:rsidRPr="006D5CC3"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 </w:t>
      </w:r>
      <w:r w:rsidRPr="006D5CC3">
        <w:rPr>
          <w:rFonts w:ascii="Times New Roman" w:eastAsia="Times New Roman" w:hAnsi="Times New Roman" w:cs="Times New Roman"/>
          <w:bCs/>
          <w:sz w:val="28"/>
          <w:szCs w:val="28"/>
          <w:lang w:val="kk-KZ" w:eastAsia="ru-RU"/>
        </w:rPr>
        <w:t>аумағында өнім кедендік рәсімдерге орналастырылатын мүше мемлекеттің заңнамасында көзделген сәйкестік сертификаты, сәйкестік туралы декларация;</w:t>
      </w:r>
    </w:p>
    <w:p w14:paraId="7BCFE2D7" w14:textId="77777777" w:rsidR="00052AC9" w:rsidRPr="006D5CC3"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 </w:t>
      </w:r>
      <w:r w:rsidRPr="006D5CC3">
        <w:rPr>
          <w:rFonts w:ascii="Times New Roman" w:eastAsia="Times New Roman" w:hAnsi="Times New Roman" w:cs="Times New Roman"/>
          <w:bCs/>
          <w:sz w:val="28"/>
          <w:szCs w:val="28"/>
          <w:lang w:val="kk-KZ" w:eastAsia="ru-RU"/>
        </w:rPr>
        <w:t>аумағында өнім кедендік рәсімдерге орналастырылатын мүше мемлекеттің заңнамасында көзделген өзге де құжаттар.</w:t>
      </w:r>
    </w:p>
    <w:p w14:paraId="713E3B14" w14:textId="13663CC6" w:rsidR="00052AC9" w:rsidRPr="00DB4C82" w:rsidRDefault="00052AC9" w:rsidP="00F32917">
      <w:pPr>
        <w:spacing w:after="0" w:line="240" w:lineRule="auto"/>
        <w:ind w:firstLine="709"/>
        <w:jc w:val="both"/>
        <w:rPr>
          <w:rFonts w:ascii="Times New Roman" w:eastAsia="Times New Roman" w:hAnsi="Times New Roman" w:cs="Times New Roman"/>
          <w:b/>
          <w:bCs/>
          <w:sz w:val="28"/>
          <w:szCs w:val="28"/>
          <w:lang w:val="kk-KZ" w:eastAsia="ru-RU"/>
        </w:rPr>
      </w:pPr>
      <w:r w:rsidRPr="006D5CC3">
        <w:rPr>
          <w:rFonts w:ascii="Times New Roman" w:eastAsia="Times New Roman" w:hAnsi="Times New Roman" w:cs="Times New Roman"/>
          <w:bCs/>
          <w:sz w:val="28"/>
          <w:szCs w:val="28"/>
          <w:lang w:val="kk-KZ" w:eastAsia="ru-RU"/>
        </w:rPr>
        <w:t xml:space="preserve">Кеден </w:t>
      </w:r>
      <w:r w:rsidRPr="00DB4C82">
        <w:rPr>
          <w:rFonts w:ascii="Times New Roman" w:eastAsia="Times New Roman" w:hAnsi="Times New Roman" w:cs="Times New Roman"/>
          <w:bCs/>
          <w:sz w:val="28"/>
          <w:szCs w:val="28"/>
          <w:lang w:val="kk-KZ" w:eastAsia="ru-RU"/>
        </w:rPr>
        <w:t>О</w:t>
      </w:r>
      <w:r w:rsidRPr="006D5CC3">
        <w:rPr>
          <w:rFonts w:ascii="Times New Roman" w:eastAsia="Times New Roman" w:hAnsi="Times New Roman" w:cs="Times New Roman"/>
          <w:bCs/>
          <w:sz w:val="28"/>
          <w:szCs w:val="28"/>
          <w:lang w:val="kk-KZ" w:eastAsia="ru-RU"/>
        </w:rPr>
        <w:t xml:space="preserve">дағы Комиссиясының 2012 жылғы 25 желтоқсандағы №293 шешімімен Кеден одағының техникалық регламенттеріне және ресімдеу ережелеріне сәйкестік сертификаты мен сәйкестік декларациясының бірыңғай нысаны бекітілді. </w:t>
      </w:r>
      <w:r w:rsidRPr="00DB4C82">
        <w:rPr>
          <w:rFonts w:ascii="Times New Roman" w:eastAsia="Times New Roman" w:hAnsi="Times New Roman" w:cs="Times New Roman"/>
          <w:bCs/>
          <w:sz w:val="28"/>
          <w:szCs w:val="28"/>
          <w:lang w:eastAsia="ru-RU"/>
        </w:rPr>
        <w:t xml:space="preserve">КО ТР сертификаты мен декларациясы Кеден </w:t>
      </w:r>
      <w:r w:rsidRPr="00DB4C82">
        <w:rPr>
          <w:rFonts w:ascii="Times New Roman" w:eastAsia="Times New Roman" w:hAnsi="Times New Roman" w:cs="Times New Roman"/>
          <w:bCs/>
          <w:sz w:val="28"/>
          <w:szCs w:val="28"/>
          <w:lang w:val="kk-KZ" w:eastAsia="ru-RU"/>
        </w:rPr>
        <w:t>О</w:t>
      </w:r>
      <w:r w:rsidRPr="00DB4C82">
        <w:rPr>
          <w:rFonts w:ascii="Times New Roman" w:eastAsia="Times New Roman" w:hAnsi="Times New Roman" w:cs="Times New Roman"/>
          <w:bCs/>
          <w:sz w:val="28"/>
          <w:szCs w:val="28"/>
          <w:lang w:eastAsia="ru-RU"/>
        </w:rPr>
        <w:t xml:space="preserve">дағына қатысушы үш елдің аумағында қолданылады: Беларусь Республикасы, Қазақстан Республикасы және Ресей Федерациясы. Шешімге сәйкес Кеден </w:t>
      </w:r>
      <w:r w:rsidRPr="00DB4C82">
        <w:rPr>
          <w:rFonts w:ascii="Times New Roman" w:eastAsia="Times New Roman" w:hAnsi="Times New Roman" w:cs="Times New Roman"/>
          <w:bCs/>
          <w:sz w:val="28"/>
          <w:szCs w:val="28"/>
          <w:lang w:val="kk-KZ" w:eastAsia="ru-RU"/>
        </w:rPr>
        <w:t>О</w:t>
      </w:r>
      <w:r w:rsidRPr="00DB4C82">
        <w:rPr>
          <w:rFonts w:ascii="Times New Roman" w:eastAsia="Times New Roman" w:hAnsi="Times New Roman" w:cs="Times New Roman"/>
          <w:bCs/>
          <w:sz w:val="28"/>
          <w:szCs w:val="28"/>
          <w:lang w:eastAsia="ru-RU"/>
        </w:rPr>
        <w:t>дағы Комиссиясының 2011 жылғы 9 желтоқсандағы №896 шешімімен 2014 жылғы 1 шілдеге дейін бекітілген сәйкестікті бағалау (растау) туралы құжаттардың бірыңғай нысандарын қолдануға жол беріледі. КО ТР сәйкестік сертификаты ресімделген өнім</w:t>
      </w:r>
      <w:r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eastAsia="ru-RU"/>
        </w:rPr>
        <w:t>бірыңғай өнім айналым белгісімен таңбаланады. Кеден одағының ТР сәйкестік сертификаттарының бланкілері қатаң есептілік құжаттары болып табылады</w:t>
      </w:r>
      <w:r w:rsidR="009F4CA6"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val="kk-KZ" w:eastAsia="ru-RU"/>
        </w:rPr>
        <w:t xml:space="preserve">Бланкілер Кеден одағына мүше мемлекеттерде типографиялық тәсілмен дайындалады. Бұл ретте Беларусь Республикасында дайындалатын бланкінің типографиялық нөмірі «BY сериясы», Қазақстан Республикасында – «KZ сериясы», Ресей Федерациясында – «RU сериясы» белгісін қамтиды. Бланкілер тек электрондық баспа құрылғыларын пайдалана отырып толтырылады. Бланктің бет жағы орыс тілінде толтырылады, сырт жағы сәйкестік сертификаты берілген </w:t>
      </w:r>
      <w:r w:rsidR="009F4CA6" w:rsidRPr="00DB4C82">
        <w:rPr>
          <w:rFonts w:ascii="Times New Roman" w:eastAsia="Times New Roman" w:hAnsi="Times New Roman" w:cs="Times New Roman"/>
          <w:bCs/>
          <w:sz w:val="28"/>
          <w:szCs w:val="28"/>
          <w:lang w:val="kk-KZ" w:eastAsia="ru-RU"/>
        </w:rPr>
        <w:t>т</w:t>
      </w:r>
      <w:r w:rsidRPr="00DB4C82">
        <w:rPr>
          <w:rFonts w:ascii="Times New Roman" w:eastAsia="Times New Roman" w:hAnsi="Times New Roman" w:cs="Times New Roman"/>
          <w:bCs/>
          <w:sz w:val="28"/>
          <w:szCs w:val="28"/>
          <w:lang w:val="kk-KZ" w:eastAsia="ru-RU"/>
        </w:rPr>
        <w:t>араптың мемлекеттік тілінде бірыңғай нысанда белгіленген деректемелерге (позицияларға) сәйкес толтырылуы мүмкін. КО техникалық регламенттеріне сәйкестік сертификаттарының және КО декларацияларының қолданылу мерзімі сериялық өнім үшін бес жылға жетуі мүмкін. Қазіргі уақытта нормативтік құжаттар мен стандарттардың тізімі бар, олардың ерікті түрде орындалуы «Қаптаманың қауіпсіздігі туралы» КО ТР 005/2011 талаптарының орындалуына әкеледі. Сондай-ақ осы тізбенің стандарттарын өзектендіру жоспары бар.</w:t>
      </w:r>
    </w:p>
    <w:p w14:paraId="7B6D5A89" w14:textId="7CE41AB2"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Кеден одағының 005/2011 «Қаптама қауіпсіздігі туралы» техникалық регламенті шығарылған еліне қарамастан, Кеден одағының кедендік аумағында айналымға шығарылатын дайын өнім болып табылатын қаптаманың барлық түрлеріне, оның ішінде 5-қосымшаға сәйкес тығындау құралдарына қолданылады. Кеден одағының кедендік аумағында айналымға шығарылатын осындай өнімді өндіру процесінде буып-түйілетін өнімді өндіруші дайындайтын қаптаманың барлық түрлеріне материалдың цифрлық белгісі мен әріптік белгісі көрсетіле отырып, пайдаланылған қаптаманы кәдеге жарату мүмкіндігі туралы ақпарат бөлігінде тек 2, 4, 5-баптардың, 6-баптың 1 және 2-тармақтарының талаптары қолданылады. </w:t>
      </w:r>
    </w:p>
    <w:p w14:paraId="2D3725BE" w14:textId="2B4A2F0A"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 – қазіргі өмірдің ажырамас бөлігі. Бізді әртүрлі қаптамалар қоршап тұр – жарқын, назар аударатын; түпнұсқа</w:t>
      </w:r>
      <w:r w:rsidR="00D56E40" w:rsidRPr="00DB4C82">
        <w:rPr>
          <w:rFonts w:ascii="Times New Roman" w:eastAsia="Times New Roman" w:hAnsi="Times New Roman" w:cs="Times New Roman"/>
          <w:bCs/>
          <w:sz w:val="28"/>
          <w:szCs w:val="28"/>
          <w:lang w:val="kk-KZ" w:eastAsia="ru-RU"/>
        </w:rPr>
        <w:t>лық</w:t>
      </w:r>
      <w:r w:rsidRPr="00DB4C82">
        <w:rPr>
          <w:rFonts w:ascii="Times New Roman" w:eastAsia="Times New Roman" w:hAnsi="Times New Roman" w:cs="Times New Roman"/>
          <w:bCs/>
          <w:sz w:val="28"/>
          <w:szCs w:val="28"/>
          <w:lang w:val="kk-KZ" w:eastAsia="ru-RU"/>
        </w:rPr>
        <w:t xml:space="preserve">, </w:t>
      </w:r>
      <w:r w:rsidR="00D56E40" w:rsidRPr="00DB4C82">
        <w:rPr>
          <w:rFonts w:ascii="Times New Roman" w:eastAsia="Times New Roman" w:hAnsi="Times New Roman" w:cs="Times New Roman"/>
          <w:bCs/>
          <w:sz w:val="28"/>
          <w:szCs w:val="28"/>
          <w:lang w:val="kk-KZ" w:eastAsia="ru-RU"/>
        </w:rPr>
        <w:t xml:space="preserve">ақпараттық, </w:t>
      </w:r>
      <w:r w:rsidRPr="00DB4C82">
        <w:rPr>
          <w:rFonts w:ascii="Times New Roman" w:eastAsia="Times New Roman" w:hAnsi="Times New Roman" w:cs="Times New Roman"/>
          <w:bCs/>
          <w:sz w:val="28"/>
          <w:szCs w:val="28"/>
          <w:lang w:val="kk-KZ" w:eastAsia="ru-RU"/>
        </w:rPr>
        <w:t>мазмұнды пайдалануды жеңілдетеді.</w:t>
      </w:r>
    </w:p>
    <w:p w14:paraId="37AFBA1F" w14:textId="77777777"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Қаптамалардың мақсаты әр түрлі – тауарларды қорғау және сақтау, тасымалдауды қамтамасыз ету, сапа кепілдігі, жарнама және басқалар. Қаптама күнделікті өмірде қолданылады, сонымен бірге өзгерісті бейнелейді</w:t>
      </w:r>
      <w:r w:rsidRPr="00DB4C82">
        <w:rPr>
          <w:rFonts w:ascii="Times New Roman" w:eastAsia="Times New Roman" w:hAnsi="Times New Roman" w:cs="Times New Roman"/>
          <w:b/>
          <w:bCs/>
          <w:sz w:val="28"/>
          <w:szCs w:val="28"/>
          <w:lang w:val="kk-KZ" w:eastAsia="ru-RU"/>
        </w:rPr>
        <w:t xml:space="preserve"> </w:t>
      </w:r>
      <w:r w:rsidRPr="00DB4C82">
        <w:rPr>
          <w:rFonts w:ascii="Times New Roman" w:eastAsia="Times New Roman" w:hAnsi="Times New Roman" w:cs="Times New Roman"/>
          <w:sz w:val="28"/>
          <w:szCs w:val="28"/>
          <w:lang w:val="kk-KZ" w:eastAsia="ru-RU"/>
        </w:rPr>
        <w:t>[26]</w:t>
      </w:r>
      <w:r w:rsidRPr="00DB4C82">
        <w:rPr>
          <w:rFonts w:ascii="Times New Roman" w:eastAsia="Times New Roman" w:hAnsi="Times New Roman" w:cs="Times New Roman"/>
          <w:i/>
          <w:sz w:val="28"/>
          <w:szCs w:val="28"/>
          <w:lang w:val="kk-KZ" w:eastAsia="ru-RU"/>
        </w:rPr>
        <w:t>.</w:t>
      </w:r>
      <w:r w:rsidRPr="00DB4C82">
        <w:rPr>
          <w:rFonts w:ascii="Times New Roman" w:eastAsia="Times New Roman" w:hAnsi="Times New Roman" w:cs="Times New Roman"/>
          <w:bCs/>
          <w:sz w:val="28"/>
          <w:szCs w:val="28"/>
          <w:lang w:val="kk-KZ" w:eastAsia="ru-RU"/>
        </w:rPr>
        <w:t xml:space="preserve"> </w:t>
      </w:r>
    </w:p>
    <w:p w14:paraId="6B8417C4" w14:textId="77777777"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Қаптаманың нақты және толық анықтамасын беру өте қиын, өйткені оның көптеген қасиеттері мен функциялары бар. Көбінесе қаптама тек контейнер ретінде қарастырылады, содан кейін ғана оның тасымалдауды жеңілдету, сыртқы тартымдылық, оралған тауарды тұтынудың ыңғайлылығы, өңдеуге және қайта өңдеуге жарамдылығы және ақырында оның қоршаған орта үшін қауіпсіздігі сияқты артықшылықтары атап өтіледі.</w:t>
      </w:r>
    </w:p>
    <w:p w14:paraId="4590B89B" w14:textId="77777777"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Қаптамадағы ең маңызды нәрсе - өнімді тұтынудың ыңғайлылығы үшін оны біреу толықтырады. Егер сатушы тауарды алдын-ала пакетке (контейнерге) салып, оған этикетка жапсырса, яғни тауар мен контейнерді біріктіріп, сатылымға дейінгі дайындықты жүзеге асырса, тауар туралы ақпарат берсе - бұл қаптама жүйесін құрайды.</w:t>
      </w:r>
    </w:p>
    <w:p w14:paraId="5C06FCA1" w14:textId="77777777"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ГОСТ 17527-2014 (ISO 21067: 2007) сәйкес қаптама құрал немесе құралдар кешені ретінде қарастырылады. Анықтамада «құралдар кешені» деп жазылу себебі: қаптама, мысалы, тұтыну және тасымалдау контейнерлерін қамтитын көп қабатты жүйе болып табылады. Өз кезегінде, тұтыну және тасымалдау контейнерлері де көп қабатты. Картон қораптары тек жалпақ гофрленген қабаттардың тіркесімінен тұруы мүмкін. Олар пленкаға қосымша оралуы немесе таңылуы мүмкін және т.б. Кәдімгі дәретхана сабынының тұтынушылық қаптамасы орта есеппен 4-5 қабаттан тұрады (қаптама қағазы, картон, подпергамент және т.б.).</w:t>
      </w:r>
    </w:p>
    <w:p w14:paraId="1316A307" w14:textId="77777777"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Қаптаманың әр қабаты қалыңдығымен және атқаратын қызметімен ерекшеленеді. Қаптаманың қабаттылығы киімнің қабаттауына ұқсайды: киімнің кейбір бөліктері әшекейлеуге, басқалары беріктігін сақтауға, басқалары бөлшектердің пішініне төзімділігіне және т.б. екінші жағынан, қаптаманың қабаттасуы қайта өңдеуді күрделендіреді және қоршаған ортаны ластайды.</w:t>
      </w:r>
    </w:p>
    <w:p w14:paraId="667904A7" w14:textId="77777777"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Өндіруші кәсіпорындар, сауда ұйымдары үшін қаптама бүкіл сауда компаниясының соңғы кезеңі болып табылады. Қаптама сонымен қатар мәдениеттің көрінісі болып табылады, сондықтан ол белгілі бір елдің мәдениетінің ерекшеліктеріне байланысты. Өкінішке орай, Қазақстанда жоғары білікті кадрлар мен буып-түю индустриясының жеткілікті санының болмауына байланысты жағдай күрделене түсуде.</w:t>
      </w:r>
    </w:p>
    <w:p w14:paraId="4BB474F3" w14:textId="7B2B5E54"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Әлемдік қаптама индустриясы - әлемдік экономиканың тез және тұрақты дамып келе жатқан ірі, әртараптандырылған және бәсекеге қабілетті секторларының бірі. Бұған оның үлкен әлеуеті ықпал етеді. 100 мыңнан астам қаптама материалдары, қапта</w:t>
      </w:r>
      <w:r w:rsidR="007D0180" w:rsidRPr="00DB4C82">
        <w:rPr>
          <w:rFonts w:ascii="Times New Roman" w:eastAsia="Times New Roman" w:hAnsi="Times New Roman" w:cs="Times New Roman"/>
          <w:bCs/>
          <w:sz w:val="28"/>
          <w:szCs w:val="28"/>
          <w:lang w:val="kk-KZ" w:eastAsia="ru-RU"/>
        </w:rPr>
        <w:t>уыштар</w:t>
      </w:r>
      <w:r w:rsidRPr="00DB4C82">
        <w:rPr>
          <w:rFonts w:ascii="Times New Roman" w:eastAsia="Times New Roman" w:hAnsi="Times New Roman" w:cs="Times New Roman"/>
          <w:bCs/>
          <w:sz w:val="28"/>
          <w:szCs w:val="28"/>
          <w:lang w:val="kk-KZ" w:eastAsia="ru-RU"/>
        </w:rPr>
        <w:t xml:space="preserve"> мен жабдықтар шығаратын компаниялар планетаның барлық аймақтарында орналасқан. Оларда 6 миллионнан астам адам жұмыс істейді, ал олар өндіретін өнім көлемі </w:t>
      </w:r>
      <w:r w:rsidR="007D0180" w:rsidRPr="00DB4C82">
        <w:rPr>
          <w:rFonts w:ascii="Times New Roman" w:eastAsia="Times New Roman" w:hAnsi="Times New Roman" w:cs="Times New Roman"/>
          <w:bCs/>
          <w:sz w:val="28"/>
          <w:szCs w:val="28"/>
          <w:lang w:val="kk-KZ" w:eastAsia="ru-RU"/>
        </w:rPr>
        <w:t>с</w:t>
      </w:r>
      <w:r w:rsidRPr="00DB4C82">
        <w:rPr>
          <w:rFonts w:ascii="Times New Roman" w:eastAsia="Times New Roman" w:hAnsi="Times New Roman" w:cs="Times New Roman"/>
          <w:bCs/>
          <w:sz w:val="28"/>
          <w:szCs w:val="28"/>
          <w:lang w:val="kk-KZ" w:eastAsia="ru-RU"/>
        </w:rPr>
        <w:t>оңғы 10 жылда 1,5 есеге артып, 2022 жылы $ 812 млрд-қа жетті (</w:t>
      </w:r>
      <w:r w:rsidR="00234CA8" w:rsidRPr="00DB4C82">
        <w:rPr>
          <w:rFonts w:ascii="Times New Roman" w:eastAsia="Times New Roman" w:hAnsi="Times New Roman" w:cs="Times New Roman"/>
          <w:bCs/>
          <w:sz w:val="28"/>
          <w:szCs w:val="28"/>
          <w:lang w:val="kk-KZ" w:eastAsia="ru-RU"/>
        </w:rPr>
        <w:t>5</w:t>
      </w:r>
      <w:r w:rsidRPr="00DB4C82">
        <w:rPr>
          <w:rFonts w:ascii="Times New Roman" w:eastAsia="Times New Roman" w:hAnsi="Times New Roman" w:cs="Times New Roman"/>
          <w:bCs/>
          <w:sz w:val="28"/>
          <w:szCs w:val="28"/>
          <w:lang w:val="kk-KZ" w:eastAsia="ru-RU"/>
        </w:rPr>
        <w:t>-сурет) (Smitherspira 2022)</w:t>
      </w:r>
      <w:r w:rsidR="007D0180" w:rsidRPr="00DB4C82">
        <w:rPr>
          <w:rFonts w:ascii="Times New Roman" w:eastAsia="Times New Roman" w:hAnsi="Times New Roman" w:cs="Times New Roman"/>
          <w:bCs/>
          <w:sz w:val="28"/>
          <w:szCs w:val="28"/>
          <w:lang w:val="kk-KZ" w:eastAsia="ru-RU"/>
        </w:rPr>
        <w:t>.</w:t>
      </w:r>
    </w:p>
    <w:p w14:paraId="04E5FB9B" w14:textId="77777777" w:rsidR="00052AC9" w:rsidRPr="00DB4C82" w:rsidRDefault="00052AC9" w:rsidP="00DB4C82">
      <w:pPr>
        <w:spacing w:after="0" w:line="240" w:lineRule="auto"/>
        <w:jc w:val="center"/>
        <w:rPr>
          <w:rFonts w:ascii="Times New Roman" w:eastAsia="Times New Roman" w:hAnsi="Times New Roman" w:cs="Times New Roman"/>
          <w:bCs/>
          <w:sz w:val="28"/>
          <w:szCs w:val="28"/>
          <w:lang w:eastAsia="ru-RU"/>
        </w:rPr>
      </w:pPr>
      <w:r w:rsidRPr="00DB4C82">
        <w:rPr>
          <w:rFonts w:ascii="Times New Roman" w:eastAsia="Times New Roman" w:hAnsi="Times New Roman" w:cs="Times New Roman"/>
          <w:bCs/>
          <w:noProof/>
          <w:sz w:val="28"/>
          <w:szCs w:val="28"/>
          <w:lang w:eastAsia="ru-RU"/>
        </w:rPr>
        <w:drawing>
          <wp:inline distT="0" distB="0" distL="0" distR="0" wp14:anchorId="68205ACD" wp14:editId="1CF9EE62">
            <wp:extent cx="4477407" cy="3121572"/>
            <wp:effectExtent l="0" t="0" r="18415" b="31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5F219F1" w14:textId="77777777" w:rsidR="00052AC9" w:rsidRPr="008F7F8E" w:rsidRDefault="00052AC9" w:rsidP="00052AC9">
      <w:pPr>
        <w:spacing w:after="0" w:line="240" w:lineRule="auto"/>
        <w:ind w:firstLine="567"/>
        <w:jc w:val="both"/>
        <w:rPr>
          <w:rFonts w:ascii="Times New Roman" w:eastAsia="Times New Roman" w:hAnsi="Times New Roman" w:cs="Times New Roman"/>
          <w:bCs/>
          <w:sz w:val="16"/>
          <w:szCs w:val="16"/>
          <w:lang w:eastAsia="ru-RU"/>
        </w:rPr>
      </w:pPr>
    </w:p>
    <w:p w14:paraId="33D9E19B" w14:textId="77777777" w:rsidR="00052AC9" w:rsidRPr="00DB4C82" w:rsidRDefault="00052AC9" w:rsidP="008F7F8E">
      <w:pPr>
        <w:spacing w:after="0" w:line="240" w:lineRule="auto"/>
        <w:jc w:val="center"/>
        <w:rPr>
          <w:rFonts w:ascii="Times New Roman" w:eastAsia="Times New Roman" w:hAnsi="Times New Roman" w:cs="Times New Roman"/>
          <w:bCs/>
          <w:sz w:val="28"/>
          <w:szCs w:val="28"/>
          <w:lang w:eastAsia="ru-RU"/>
        </w:rPr>
      </w:pPr>
      <w:r w:rsidRPr="00DB4C82">
        <w:rPr>
          <w:rFonts w:ascii="Times New Roman" w:eastAsia="Times New Roman" w:hAnsi="Times New Roman" w:cs="Times New Roman"/>
          <w:bCs/>
          <w:sz w:val="28"/>
          <w:szCs w:val="28"/>
          <w:lang w:val="kk-KZ" w:eastAsia="ru-RU"/>
        </w:rPr>
        <w:t>Сурет 5 -</w:t>
      </w:r>
      <w:r w:rsidRPr="00DB4C82">
        <w:rPr>
          <w:rFonts w:ascii="Times New Roman" w:eastAsia="Times New Roman" w:hAnsi="Times New Roman" w:cs="Times New Roman"/>
          <w:bCs/>
          <w:sz w:val="28"/>
          <w:szCs w:val="28"/>
          <w:lang w:eastAsia="ru-RU"/>
        </w:rPr>
        <w:t xml:space="preserve"> Әлемдік қаптама өнімі өндірісінің көлемі</w:t>
      </w:r>
    </w:p>
    <w:p w14:paraId="48B0D3D8" w14:textId="77777777" w:rsidR="00052AC9" w:rsidRPr="00DB4C82" w:rsidRDefault="00052AC9" w:rsidP="00052AC9">
      <w:pPr>
        <w:spacing w:after="0" w:line="240" w:lineRule="auto"/>
        <w:ind w:firstLine="567"/>
        <w:jc w:val="both"/>
        <w:rPr>
          <w:rFonts w:ascii="Times New Roman" w:eastAsia="Times New Roman" w:hAnsi="Times New Roman" w:cs="Times New Roman"/>
          <w:bCs/>
          <w:sz w:val="28"/>
          <w:szCs w:val="28"/>
          <w:lang w:eastAsia="ru-RU"/>
        </w:rPr>
      </w:pPr>
    </w:p>
    <w:p w14:paraId="42BBEBD2" w14:textId="3EB8F54B" w:rsidR="00052AC9" w:rsidRPr="00DB4C82" w:rsidRDefault="00052AC9"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eastAsia="ru-RU"/>
        </w:rPr>
        <w:t>Бүгінгі таңда қаптаманың негізгі аймақтық нарығы Азия (сатылымның 36% бағамен), одан әрі Солтүстік Америка мен Батыс Еуропа, Шығыс Еуропа, Оңтүстік және Орталық Америка</w:t>
      </w:r>
      <w:r w:rsidRPr="00DB4C82">
        <w:rPr>
          <w:rFonts w:ascii="Times New Roman" w:eastAsia="Times New Roman" w:hAnsi="Times New Roman" w:cs="Times New Roman"/>
          <w:bCs/>
          <w:sz w:val="28"/>
          <w:szCs w:val="28"/>
          <w:lang w:val="kk-KZ" w:eastAsia="ru-RU"/>
        </w:rPr>
        <w:t xml:space="preserve"> </w:t>
      </w:r>
      <w:r w:rsidR="007D0180" w:rsidRPr="00DB4C82">
        <w:rPr>
          <w:rFonts w:ascii="Times New Roman" w:eastAsia="Times New Roman" w:hAnsi="Times New Roman" w:cs="Times New Roman"/>
          <w:bCs/>
          <w:sz w:val="28"/>
          <w:szCs w:val="28"/>
          <w:lang w:eastAsia="ru-RU"/>
        </w:rPr>
        <w:t xml:space="preserve">болып табылады </w:t>
      </w:r>
      <w:r w:rsidRPr="00DB4C82">
        <w:rPr>
          <w:rFonts w:ascii="Times New Roman" w:eastAsia="Times New Roman" w:hAnsi="Times New Roman" w:cs="Times New Roman"/>
          <w:bCs/>
          <w:sz w:val="28"/>
          <w:szCs w:val="28"/>
          <w:lang w:val="kk-KZ" w:eastAsia="ru-RU"/>
        </w:rPr>
        <w:t>(</w:t>
      </w:r>
      <w:r w:rsidR="00234CA8" w:rsidRPr="00DB4C82">
        <w:rPr>
          <w:rFonts w:ascii="Times New Roman" w:eastAsia="Times New Roman" w:hAnsi="Times New Roman" w:cs="Times New Roman"/>
          <w:bCs/>
          <w:sz w:val="28"/>
          <w:szCs w:val="28"/>
          <w:lang w:val="kk-KZ" w:eastAsia="ru-RU"/>
        </w:rPr>
        <w:t>6</w:t>
      </w:r>
      <w:r w:rsidRPr="00DB4C82">
        <w:rPr>
          <w:rFonts w:ascii="Times New Roman" w:eastAsia="Times New Roman" w:hAnsi="Times New Roman" w:cs="Times New Roman"/>
          <w:bCs/>
          <w:sz w:val="28"/>
          <w:szCs w:val="28"/>
          <w:lang w:val="kk-KZ" w:eastAsia="ru-RU"/>
        </w:rPr>
        <w:t>-сурет).</w:t>
      </w:r>
    </w:p>
    <w:p w14:paraId="3E52B5C6" w14:textId="77777777" w:rsidR="00052AC9" w:rsidRPr="00DB4C82" w:rsidRDefault="00052AC9" w:rsidP="00052AC9">
      <w:pPr>
        <w:spacing w:after="0" w:line="240" w:lineRule="auto"/>
        <w:ind w:firstLine="567"/>
        <w:jc w:val="both"/>
        <w:rPr>
          <w:rFonts w:ascii="Times New Roman" w:eastAsia="Times New Roman" w:hAnsi="Times New Roman" w:cs="Times New Roman"/>
          <w:bCs/>
          <w:sz w:val="28"/>
          <w:szCs w:val="28"/>
          <w:lang w:eastAsia="ru-RU"/>
        </w:rPr>
      </w:pPr>
    </w:p>
    <w:p w14:paraId="061448A5" w14:textId="77777777" w:rsidR="00052AC9" w:rsidRPr="00DB4C82" w:rsidRDefault="00052AC9" w:rsidP="00DB4C82">
      <w:pPr>
        <w:spacing w:after="0" w:line="240" w:lineRule="auto"/>
        <w:jc w:val="center"/>
        <w:rPr>
          <w:rFonts w:ascii="Times New Roman" w:eastAsia="Times New Roman" w:hAnsi="Times New Roman" w:cs="Times New Roman"/>
          <w:bCs/>
          <w:sz w:val="28"/>
          <w:szCs w:val="28"/>
          <w:lang w:eastAsia="ru-RU"/>
        </w:rPr>
      </w:pPr>
      <w:r w:rsidRPr="00DB4C82">
        <w:rPr>
          <w:rFonts w:ascii="Times New Roman" w:eastAsia="Times New Roman" w:hAnsi="Times New Roman" w:cs="Times New Roman"/>
          <w:b/>
          <w:noProof/>
          <w:sz w:val="28"/>
          <w:szCs w:val="28"/>
          <w:lang w:eastAsia="ru-RU"/>
        </w:rPr>
        <w:drawing>
          <wp:inline distT="0" distB="0" distL="0" distR="0" wp14:anchorId="4025EC8C" wp14:editId="602A3C3A">
            <wp:extent cx="4934607" cy="3168869"/>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333A201" w14:textId="77777777" w:rsidR="00052AC9" w:rsidRPr="008F7F8E" w:rsidRDefault="00052AC9" w:rsidP="00052AC9">
      <w:pPr>
        <w:spacing w:after="0" w:line="240" w:lineRule="auto"/>
        <w:ind w:firstLine="567"/>
        <w:jc w:val="both"/>
        <w:rPr>
          <w:rFonts w:ascii="Times New Roman" w:eastAsia="Times New Roman" w:hAnsi="Times New Roman" w:cs="Times New Roman"/>
          <w:bCs/>
          <w:sz w:val="16"/>
          <w:szCs w:val="16"/>
          <w:lang w:eastAsia="ru-RU"/>
        </w:rPr>
      </w:pPr>
    </w:p>
    <w:p w14:paraId="7EDAE5D0" w14:textId="77777777" w:rsidR="00052AC9" w:rsidRPr="00DB4C82" w:rsidRDefault="00052AC9" w:rsidP="008F7F8E">
      <w:pPr>
        <w:spacing w:after="0" w:line="240" w:lineRule="auto"/>
        <w:jc w:val="center"/>
        <w:rPr>
          <w:rFonts w:ascii="Times New Roman" w:eastAsia="Times New Roman" w:hAnsi="Times New Roman" w:cs="Times New Roman"/>
          <w:bCs/>
          <w:sz w:val="28"/>
          <w:szCs w:val="28"/>
          <w:lang w:eastAsia="ru-RU"/>
        </w:rPr>
      </w:pPr>
      <w:r w:rsidRPr="00DB4C82">
        <w:rPr>
          <w:rFonts w:ascii="Times New Roman" w:eastAsia="Times New Roman" w:hAnsi="Times New Roman" w:cs="Times New Roman"/>
          <w:bCs/>
          <w:sz w:val="28"/>
          <w:szCs w:val="28"/>
          <w:lang w:eastAsia="ru-RU"/>
        </w:rPr>
        <w:t xml:space="preserve">Сурет </w:t>
      </w:r>
      <w:r w:rsidRPr="00DB4C82">
        <w:rPr>
          <w:rFonts w:ascii="Times New Roman" w:eastAsia="Times New Roman" w:hAnsi="Times New Roman" w:cs="Times New Roman"/>
          <w:bCs/>
          <w:sz w:val="28"/>
          <w:szCs w:val="28"/>
          <w:lang w:val="kk-KZ" w:eastAsia="ru-RU"/>
        </w:rPr>
        <w:t>6</w:t>
      </w:r>
      <w:r w:rsidRPr="00DB4C82">
        <w:rPr>
          <w:rFonts w:ascii="Times New Roman" w:eastAsia="Times New Roman" w:hAnsi="Times New Roman" w:cs="Times New Roman"/>
          <w:bCs/>
          <w:sz w:val="28"/>
          <w:szCs w:val="28"/>
          <w:lang w:eastAsia="ru-RU"/>
        </w:rPr>
        <w:t xml:space="preserve"> - Аймақтық қаптама нарықтарының құрылымы, %</w:t>
      </w:r>
    </w:p>
    <w:p w14:paraId="1F537EA5" w14:textId="77777777" w:rsidR="007D0180" w:rsidRPr="00DB4C82" w:rsidRDefault="007D0180" w:rsidP="00052AC9">
      <w:pPr>
        <w:spacing w:after="0" w:line="240" w:lineRule="auto"/>
        <w:ind w:firstLine="567"/>
        <w:jc w:val="both"/>
        <w:rPr>
          <w:rFonts w:ascii="Times New Roman" w:eastAsia="Times New Roman" w:hAnsi="Times New Roman" w:cs="Times New Roman"/>
          <w:bCs/>
          <w:sz w:val="28"/>
          <w:szCs w:val="28"/>
          <w:lang w:eastAsia="ru-RU"/>
        </w:rPr>
      </w:pPr>
    </w:p>
    <w:p w14:paraId="2EAF5A85" w14:textId="58A7256C" w:rsidR="00052AC9" w:rsidRPr="00DB4C82" w:rsidRDefault="00234CA8" w:rsidP="00F32917">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eastAsia="ru-RU"/>
        </w:rPr>
        <w:t>7-суретте 2014-2019 жылдар ар</w:t>
      </w:r>
      <w:r w:rsidRPr="00DB4C82">
        <w:rPr>
          <w:rFonts w:ascii="Times New Roman" w:eastAsia="Times New Roman" w:hAnsi="Times New Roman" w:cs="Times New Roman"/>
          <w:bCs/>
          <w:sz w:val="28"/>
          <w:szCs w:val="28"/>
          <w:lang w:val="kk-KZ" w:eastAsia="ru-RU"/>
        </w:rPr>
        <w:t>алығындағы әлем деңгейіндегі әр түрлі қаптаманың үлесі келтірілген.</w:t>
      </w:r>
    </w:p>
    <w:p w14:paraId="2F92511B" w14:textId="77777777" w:rsidR="00234CA8" w:rsidRPr="00DB4C82" w:rsidRDefault="00234CA8" w:rsidP="00F32917">
      <w:pPr>
        <w:spacing w:after="0" w:line="240" w:lineRule="auto"/>
        <w:ind w:firstLine="709"/>
        <w:jc w:val="both"/>
        <w:rPr>
          <w:rFonts w:ascii="Times New Roman" w:eastAsia="Times New Roman" w:hAnsi="Times New Roman" w:cs="Times New Roman"/>
          <w:bCs/>
          <w:sz w:val="28"/>
          <w:szCs w:val="28"/>
          <w:lang w:eastAsia="ru-RU"/>
        </w:rPr>
      </w:pPr>
    </w:p>
    <w:p w14:paraId="183060D5" w14:textId="77777777" w:rsidR="00052AC9" w:rsidRPr="00DB4C82" w:rsidRDefault="00052AC9" w:rsidP="00BB650E">
      <w:pPr>
        <w:tabs>
          <w:tab w:val="left" w:pos="6663"/>
        </w:tabs>
        <w:spacing w:after="0" w:line="240" w:lineRule="auto"/>
        <w:jc w:val="center"/>
        <w:rPr>
          <w:rFonts w:ascii="Times New Roman" w:eastAsia="Times New Roman" w:hAnsi="Times New Roman" w:cs="Times New Roman"/>
          <w:bCs/>
          <w:sz w:val="28"/>
          <w:szCs w:val="28"/>
          <w:lang w:eastAsia="ru-RU"/>
        </w:rPr>
      </w:pPr>
      <w:r w:rsidRPr="00DB4C82">
        <w:rPr>
          <w:rFonts w:ascii="Times New Roman" w:eastAsia="Times New Roman" w:hAnsi="Times New Roman" w:cs="Times New Roman"/>
          <w:bCs/>
          <w:noProof/>
          <w:sz w:val="28"/>
          <w:szCs w:val="28"/>
          <w:lang w:eastAsia="ru-RU"/>
        </w:rPr>
        <w:drawing>
          <wp:inline distT="0" distB="0" distL="0" distR="0" wp14:anchorId="6CCC561F" wp14:editId="09233149">
            <wp:extent cx="5659821" cy="335805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2FF8DEB" w14:textId="77777777" w:rsidR="00052AC9" w:rsidRPr="008F7F8E" w:rsidRDefault="00052AC9" w:rsidP="00052AC9">
      <w:pPr>
        <w:spacing w:after="0" w:line="240" w:lineRule="auto"/>
        <w:ind w:firstLine="567"/>
        <w:jc w:val="both"/>
        <w:rPr>
          <w:rFonts w:ascii="Times New Roman" w:eastAsia="Times New Roman" w:hAnsi="Times New Roman" w:cs="Times New Roman"/>
          <w:bCs/>
          <w:sz w:val="16"/>
          <w:szCs w:val="16"/>
          <w:lang w:eastAsia="ru-RU"/>
        </w:rPr>
      </w:pPr>
    </w:p>
    <w:p w14:paraId="70F42F3C" w14:textId="47558805" w:rsidR="00052AC9" w:rsidRPr="00DB4C82" w:rsidRDefault="00052AC9" w:rsidP="008F7F8E">
      <w:pPr>
        <w:spacing w:after="0" w:line="240" w:lineRule="auto"/>
        <w:jc w:val="center"/>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eastAsia="ru-RU"/>
        </w:rPr>
        <w:t xml:space="preserve">Сурет </w:t>
      </w:r>
      <w:r w:rsidRPr="00DB4C82">
        <w:rPr>
          <w:rFonts w:ascii="Times New Roman" w:eastAsia="Times New Roman" w:hAnsi="Times New Roman" w:cs="Times New Roman"/>
          <w:bCs/>
          <w:sz w:val="28"/>
          <w:szCs w:val="28"/>
          <w:lang w:val="kk-KZ" w:eastAsia="ru-RU"/>
        </w:rPr>
        <w:t>7</w:t>
      </w:r>
      <w:r w:rsidRPr="00DB4C82">
        <w:rPr>
          <w:rFonts w:ascii="Times New Roman" w:eastAsia="Times New Roman" w:hAnsi="Times New Roman" w:cs="Times New Roman"/>
          <w:bCs/>
          <w:sz w:val="28"/>
          <w:szCs w:val="28"/>
          <w:lang w:eastAsia="ru-RU"/>
        </w:rPr>
        <w:t xml:space="preserve"> - 201</w:t>
      </w:r>
      <w:r w:rsidR="0082178C" w:rsidRPr="00DB4C82">
        <w:rPr>
          <w:rFonts w:ascii="Times New Roman" w:eastAsia="Times New Roman" w:hAnsi="Times New Roman" w:cs="Times New Roman"/>
          <w:bCs/>
          <w:sz w:val="28"/>
          <w:szCs w:val="28"/>
          <w:lang w:val="kk-KZ" w:eastAsia="ru-RU"/>
        </w:rPr>
        <w:t>7</w:t>
      </w:r>
      <w:r w:rsidRPr="00DB4C82">
        <w:rPr>
          <w:rFonts w:ascii="Times New Roman" w:eastAsia="Times New Roman" w:hAnsi="Times New Roman" w:cs="Times New Roman"/>
          <w:bCs/>
          <w:sz w:val="28"/>
          <w:szCs w:val="28"/>
          <w:lang w:eastAsia="ru-RU"/>
        </w:rPr>
        <w:t>-20</w:t>
      </w:r>
      <w:r w:rsidR="0082178C" w:rsidRPr="00DB4C82">
        <w:rPr>
          <w:rFonts w:ascii="Times New Roman" w:eastAsia="Times New Roman" w:hAnsi="Times New Roman" w:cs="Times New Roman"/>
          <w:bCs/>
          <w:sz w:val="28"/>
          <w:szCs w:val="28"/>
          <w:lang w:val="kk-KZ" w:eastAsia="ru-RU"/>
        </w:rPr>
        <w:t>22</w:t>
      </w:r>
      <w:r w:rsidRPr="00DB4C82">
        <w:rPr>
          <w:rFonts w:ascii="Times New Roman" w:eastAsia="Times New Roman" w:hAnsi="Times New Roman" w:cs="Times New Roman"/>
          <w:bCs/>
          <w:sz w:val="28"/>
          <w:szCs w:val="28"/>
          <w:lang w:eastAsia="ru-RU"/>
        </w:rPr>
        <w:t xml:space="preserve"> жылдардағы әлемдік көлемдегі қаптаманың үлесі</w:t>
      </w:r>
    </w:p>
    <w:p w14:paraId="62C4F9D8" w14:textId="77777777" w:rsidR="00052AC9" w:rsidRPr="00DB4C82" w:rsidRDefault="00052AC9" w:rsidP="00052AC9">
      <w:pPr>
        <w:spacing w:after="0" w:line="240" w:lineRule="auto"/>
        <w:ind w:firstLine="567"/>
        <w:jc w:val="both"/>
        <w:rPr>
          <w:rFonts w:ascii="Times New Roman" w:eastAsia="Times New Roman" w:hAnsi="Times New Roman" w:cs="Times New Roman"/>
          <w:bCs/>
          <w:sz w:val="28"/>
          <w:szCs w:val="28"/>
          <w:lang w:val="kk-KZ" w:eastAsia="ru-RU"/>
        </w:rPr>
      </w:pPr>
    </w:p>
    <w:p w14:paraId="4136540E" w14:textId="4F04D9AE" w:rsidR="00052AC9" w:rsidRPr="00DB4C82" w:rsidRDefault="008F7F8E" w:rsidP="00052AC9">
      <w:pPr>
        <w:spacing w:after="0" w:line="240" w:lineRule="auto"/>
        <w:ind w:firstLine="567"/>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7-</w:t>
      </w:r>
      <w:r w:rsidRPr="00DB4C82">
        <w:rPr>
          <w:rFonts w:ascii="Times New Roman" w:eastAsia="Times New Roman" w:hAnsi="Times New Roman" w:cs="Times New Roman"/>
          <w:bCs/>
          <w:sz w:val="28"/>
          <w:szCs w:val="28"/>
          <w:lang w:val="kk-KZ" w:eastAsia="ru-RU"/>
        </w:rPr>
        <w:t xml:space="preserve">суретте </w:t>
      </w:r>
      <w:r w:rsidR="00234CA8" w:rsidRPr="00DB4C82">
        <w:rPr>
          <w:rFonts w:ascii="Times New Roman" w:eastAsia="Times New Roman" w:hAnsi="Times New Roman" w:cs="Times New Roman"/>
          <w:bCs/>
          <w:sz w:val="28"/>
          <w:szCs w:val="28"/>
          <w:lang w:val="kk-KZ" w:eastAsia="ru-RU"/>
        </w:rPr>
        <w:t>көрініп тұрғандай, қаптаманың басым бөлігі полимерден жасалған қаптамаға келеді. Ал ең аз бөлігін қағаз және картоннан жасалған қаптама құрайды.</w:t>
      </w:r>
    </w:p>
    <w:p w14:paraId="3C759370" w14:textId="77777777" w:rsidR="00631CC5" w:rsidRPr="00DB4C82" w:rsidRDefault="00631CC5" w:rsidP="00052AC9">
      <w:pPr>
        <w:spacing w:after="0" w:line="240" w:lineRule="auto"/>
        <w:ind w:firstLine="567"/>
        <w:jc w:val="both"/>
        <w:rPr>
          <w:rFonts w:ascii="Times New Roman" w:eastAsia="Times New Roman" w:hAnsi="Times New Roman" w:cs="Times New Roman"/>
          <w:b/>
          <w:bCs/>
          <w:sz w:val="28"/>
          <w:szCs w:val="28"/>
          <w:lang w:val="kk-KZ" w:eastAsia="ru-RU"/>
        </w:rPr>
      </w:pPr>
    </w:p>
    <w:p w14:paraId="1FFD38E3" w14:textId="05A60ABB" w:rsidR="00052AC9" w:rsidRPr="00DB4C82" w:rsidRDefault="00545416" w:rsidP="008F7F8E">
      <w:pPr>
        <w:spacing w:after="0" w:line="240" w:lineRule="auto"/>
        <w:ind w:firstLine="709"/>
        <w:jc w:val="both"/>
        <w:rPr>
          <w:rFonts w:ascii="Times New Roman" w:eastAsia="Times New Roman" w:hAnsi="Times New Roman" w:cs="Times New Roman"/>
          <w:b/>
          <w:bCs/>
          <w:sz w:val="28"/>
          <w:szCs w:val="28"/>
          <w:lang w:val="kk-KZ" w:eastAsia="ru-RU"/>
        </w:rPr>
      </w:pPr>
      <w:r w:rsidRPr="00DB4C82">
        <w:rPr>
          <w:rFonts w:ascii="Times New Roman" w:eastAsia="Times New Roman" w:hAnsi="Times New Roman" w:cs="Times New Roman"/>
          <w:b/>
          <w:bCs/>
          <w:sz w:val="28"/>
          <w:szCs w:val="28"/>
          <w:lang w:val="kk-KZ" w:eastAsia="ru-RU"/>
        </w:rPr>
        <w:t xml:space="preserve">1.2 </w:t>
      </w:r>
      <w:r w:rsidR="00052AC9" w:rsidRPr="00DB4C82">
        <w:rPr>
          <w:rFonts w:ascii="Times New Roman" w:eastAsia="Times New Roman" w:hAnsi="Times New Roman" w:cs="Times New Roman"/>
          <w:b/>
          <w:bCs/>
          <w:sz w:val="28"/>
          <w:szCs w:val="28"/>
          <w:lang w:val="kk-KZ" w:eastAsia="ru-RU"/>
        </w:rPr>
        <w:t>Қаптама жасауда р</w:t>
      </w:r>
      <w:r w:rsidR="00052AC9" w:rsidRPr="00DB4C82">
        <w:rPr>
          <w:rFonts w:ascii="Times New Roman" w:eastAsia="Times New Roman" w:hAnsi="Times New Roman" w:cs="Times New Roman"/>
          <w:b/>
          <w:bCs/>
          <w:sz w:val="28"/>
          <w:szCs w:val="28"/>
          <w:lang w:eastAsia="ru-RU"/>
        </w:rPr>
        <w:t xml:space="preserve">есурс </w:t>
      </w:r>
      <w:r w:rsidR="00052AC9" w:rsidRPr="00DB4C82">
        <w:rPr>
          <w:rFonts w:ascii="Times New Roman" w:eastAsia="Times New Roman" w:hAnsi="Times New Roman" w:cs="Times New Roman"/>
          <w:b/>
          <w:bCs/>
          <w:sz w:val="28"/>
          <w:szCs w:val="28"/>
          <w:lang w:val="kk-KZ" w:eastAsia="ru-RU"/>
        </w:rPr>
        <w:t>ү</w:t>
      </w:r>
      <w:r w:rsidR="00052AC9" w:rsidRPr="00DB4C82">
        <w:rPr>
          <w:rFonts w:ascii="Times New Roman" w:eastAsia="Times New Roman" w:hAnsi="Times New Roman" w:cs="Times New Roman"/>
          <w:b/>
          <w:bCs/>
          <w:sz w:val="28"/>
          <w:szCs w:val="28"/>
          <w:lang w:eastAsia="ru-RU"/>
        </w:rPr>
        <w:t>немдейт</w:t>
      </w:r>
      <w:r w:rsidR="00052AC9" w:rsidRPr="00DB4C82">
        <w:rPr>
          <w:rFonts w:ascii="Times New Roman" w:eastAsia="Times New Roman" w:hAnsi="Times New Roman" w:cs="Times New Roman"/>
          <w:b/>
          <w:bCs/>
          <w:sz w:val="28"/>
          <w:szCs w:val="28"/>
          <w:lang w:val="kk-KZ" w:eastAsia="ru-RU"/>
        </w:rPr>
        <w:t>і</w:t>
      </w:r>
      <w:r w:rsidR="00052AC9" w:rsidRPr="00DB4C82">
        <w:rPr>
          <w:rFonts w:ascii="Times New Roman" w:eastAsia="Times New Roman" w:hAnsi="Times New Roman" w:cs="Times New Roman"/>
          <w:b/>
          <w:bCs/>
          <w:sz w:val="28"/>
          <w:szCs w:val="28"/>
          <w:lang w:eastAsia="ru-RU"/>
        </w:rPr>
        <w:t xml:space="preserve">н </w:t>
      </w:r>
      <w:r w:rsidR="00052AC9" w:rsidRPr="00DB4C82">
        <w:rPr>
          <w:rFonts w:ascii="Times New Roman" w:eastAsia="Times New Roman" w:hAnsi="Times New Roman" w:cs="Times New Roman"/>
          <w:b/>
          <w:bCs/>
          <w:sz w:val="28"/>
          <w:szCs w:val="28"/>
          <w:lang w:val="kk-KZ" w:eastAsia="ru-RU"/>
        </w:rPr>
        <w:t>технологиялар сипатын талдау</w:t>
      </w:r>
    </w:p>
    <w:p w14:paraId="5E82C58D" w14:textId="5261D92E" w:rsidR="009B369C" w:rsidRPr="00DB4C82" w:rsidRDefault="009B369C" w:rsidP="009B253B">
      <w:pPr>
        <w:tabs>
          <w:tab w:val="num" w:pos="720"/>
          <w:tab w:val="left" w:pos="993"/>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Күріш және бидай сабаны негізіндегі биологиялық ыдырайтын қаптамаларды алу әдістері мен технологияларын патенттік талдау мұндай қаптамаларды </w:t>
      </w:r>
      <w:r w:rsidR="00A000C4" w:rsidRPr="00DB4C82">
        <w:rPr>
          <w:rFonts w:ascii="Times New Roman" w:hAnsi="Times New Roman" w:cs="Times New Roman"/>
          <w:sz w:val="28"/>
          <w:szCs w:val="28"/>
          <w:lang w:val="kk-KZ"/>
        </w:rPr>
        <w:t>дайындау</w:t>
      </w:r>
      <w:r w:rsidRPr="00DB4C82">
        <w:rPr>
          <w:rFonts w:ascii="Times New Roman" w:hAnsi="Times New Roman" w:cs="Times New Roman"/>
          <w:sz w:val="28"/>
          <w:szCs w:val="28"/>
          <w:lang w:val="kk-KZ"/>
        </w:rPr>
        <w:t xml:space="preserve"> әдістерінің арасында целлюлозадан тұратын материалдарды </w:t>
      </w:r>
      <w:r w:rsidR="00A000C4" w:rsidRPr="00DB4C82">
        <w:rPr>
          <w:rFonts w:ascii="Times New Roman" w:hAnsi="Times New Roman" w:cs="Times New Roman"/>
          <w:sz w:val="28"/>
          <w:szCs w:val="28"/>
          <w:lang w:val="kk-KZ"/>
        </w:rPr>
        <w:t>алудың</w:t>
      </w:r>
      <w:r w:rsidRPr="00DB4C82">
        <w:rPr>
          <w:rFonts w:ascii="Times New Roman" w:hAnsi="Times New Roman" w:cs="Times New Roman"/>
          <w:sz w:val="28"/>
          <w:szCs w:val="28"/>
          <w:lang w:val="kk-KZ"/>
        </w:rPr>
        <w:t xml:space="preserve"> әртүрлі әдістері бар екенін көрсетті:</w:t>
      </w:r>
    </w:p>
    <w:p w14:paraId="3D14AFFE" w14:textId="557D3682" w:rsidR="009B369C" w:rsidRPr="00DB4C82" w:rsidRDefault="009B369C" w:rsidP="005D6F32">
      <w:pPr>
        <w:pStyle w:val="aa"/>
        <w:spacing w:before="0" w:beforeAutospacing="0" w:after="0" w:afterAutospacing="0"/>
        <w:ind w:firstLine="709"/>
        <w:jc w:val="both"/>
        <w:rPr>
          <w:sz w:val="28"/>
          <w:szCs w:val="28"/>
          <w:lang w:val="kk-KZ"/>
        </w:rPr>
      </w:pPr>
      <w:r w:rsidRPr="00DB4C82">
        <w:rPr>
          <w:kern w:val="36"/>
          <w:sz w:val="28"/>
          <w:szCs w:val="28"/>
          <w:lang w:val="kk-KZ"/>
        </w:rPr>
        <w:t xml:space="preserve">Бидай сабанынан целлюлоза алу әдісі </w:t>
      </w:r>
      <w:r w:rsidR="005D6F32" w:rsidRPr="00DB4C82">
        <w:rPr>
          <w:kern w:val="36"/>
          <w:sz w:val="28"/>
          <w:szCs w:val="28"/>
          <w:lang w:val="kk-KZ"/>
        </w:rPr>
        <w:t>белгілі, мұнда ө</w:t>
      </w:r>
      <w:r w:rsidRPr="00DB4C82">
        <w:rPr>
          <w:sz w:val="28"/>
          <w:szCs w:val="28"/>
          <w:lang w:val="kk-KZ"/>
        </w:rPr>
        <w:t>нертабыс астық өндірісінің қалдықтарын өңдеу саласына, атап айтқанда бидай сабанынан целлюлоза алу әдістеріне қатысты. Өнертабыстың техникалық міндеті бидай сабанынан целлюлоза алу болып табылады, оған бидай сабанын диірменде ұнтақтау арқылы қол жеткізіледі; ұсақталған сабан колбаға салынып, реакция қоспасымен құйылады: мұзды сірке қышқылы</w:t>
      </w:r>
      <w:r w:rsidR="007D0180" w:rsidRPr="00DB4C82">
        <w:rPr>
          <w:sz w:val="28"/>
          <w:szCs w:val="28"/>
          <w:lang w:val="kk-KZ"/>
        </w:rPr>
        <w:t xml:space="preserve"> </w:t>
      </w:r>
      <w:r w:rsidRPr="00DB4C82">
        <w:rPr>
          <w:sz w:val="28"/>
          <w:szCs w:val="28"/>
          <w:lang w:val="kk-KZ"/>
        </w:rPr>
        <w:t>-</w:t>
      </w:r>
      <w:r w:rsidR="007D0180" w:rsidRPr="00DB4C82">
        <w:rPr>
          <w:sz w:val="28"/>
          <w:szCs w:val="28"/>
          <w:lang w:val="kk-KZ"/>
        </w:rPr>
        <w:t xml:space="preserve"> </w:t>
      </w:r>
      <w:r w:rsidRPr="00DB4C82">
        <w:rPr>
          <w:sz w:val="28"/>
          <w:szCs w:val="28"/>
          <w:lang w:val="kk-KZ"/>
        </w:rPr>
        <w:t>25,8%, сутегі асқын тотығы 4,2, 2% күкірт қышқылы катализаторының қатысуымен, гидромодул</w:t>
      </w:r>
      <w:r w:rsidR="007D0180" w:rsidRPr="00DB4C82">
        <w:rPr>
          <w:sz w:val="28"/>
          <w:szCs w:val="28"/>
          <w:lang w:val="kk-KZ"/>
        </w:rPr>
        <w:t xml:space="preserve">ь </w:t>
      </w:r>
      <w:r w:rsidR="00C32FE2" w:rsidRPr="00DB4C82">
        <w:rPr>
          <w:sz w:val="28"/>
          <w:szCs w:val="28"/>
          <w:lang w:val="kk-KZ"/>
        </w:rPr>
        <w:t xml:space="preserve">7 </w:t>
      </w:r>
      <w:r w:rsidR="007D0180" w:rsidRPr="00DB4C82">
        <w:rPr>
          <w:sz w:val="28"/>
          <w:szCs w:val="28"/>
          <w:lang w:val="kk-KZ"/>
        </w:rPr>
        <w:t>бойынша</w:t>
      </w:r>
      <w:r w:rsidRPr="00DB4C82">
        <w:rPr>
          <w:sz w:val="28"/>
          <w:szCs w:val="28"/>
          <w:lang w:val="kk-KZ"/>
        </w:rPr>
        <w:t>, 120°С температурада 2 сағат ішінде ұсталады; сүзгіден өткізіліп, тазартылған сумен жуыл</w:t>
      </w:r>
      <w:r w:rsidR="00A000C4" w:rsidRPr="00DB4C82">
        <w:rPr>
          <w:sz w:val="28"/>
          <w:szCs w:val="28"/>
          <w:lang w:val="kk-KZ"/>
        </w:rPr>
        <w:t>а</w:t>
      </w:r>
      <w:r w:rsidRPr="00DB4C82">
        <w:rPr>
          <w:sz w:val="28"/>
          <w:szCs w:val="28"/>
          <w:lang w:val="kk-KZ"/>
        </w:rPr>
        <w:t>ды; алынған талшықты өнім 2 сағат ішінде 0,1 н NaOH, 120°C температурада өңделеді; талшықты өнім сүзіліп, тазартылған сумен жуылады; реакция қоспасымен ағарту сатысы жүргізіледі: 25,8% мұзды сірке қышқылы, 4,2% сутегі асқын тотығы, 7</w:t>
      </w:r>
      <w:r w:rsidR="007D0180" w:rsidRPr="00DB4C82">
        <w:rPr>
          <w:sz w:val="28"/>
          <w:szCs w:val="28"/>
          <w:lang w:val="kk-KZ"/>
        </w:rPr>
        <w:t>-ші</w:t>
      </w:r>
      <w:r w:rsidRPr="00DB4C82">
        <w:rPr>
          <w:sz w:val="28"/>
          <w:szCs w:val="28"/>
          <w:lang w:val="kk-KZ"/>
        </w:rPr>
        <w:t xml:space="preserve"> гидромодуль</w:t>
      </w:r>
      <w:r w:rsidR="007D0180" w:rsidRPr="00DB4C82">
        <w:rPr>
          <w:sz w:val="28"/>
          <w:szCs w:val="28"/>
          <w:lang w:val="kk-KZ"/>
        </w:rPr>
        <w:t xml:space="preserve"> бойынша</w:t>
      </w:r>
      <w:r w:rsidRPr="00DB4C82">
        <w:rPr>
          <w:sz w:val="28"/>
          <w:szCs w:val="28"/>
          <w:lang w:val="kk-KZ"/>
        </w:rPr>
        <w:t xml:space="preserve"> 120°C температурада 2 сағат ішінде</w:t>
      </w:r>
      <w:r w:rsidR="007D0180" w:rsidRPr="00DB4C82">
        <w:rPr>
          <w:sz w:val="28"/>
          <w:szCs w:val="28"/>
          <w:lang w:val="kk-KZ"/>
        </w:rPr>
        <w:t xml:space="preserve"> ұсталады</w:t>
      </w:r>
      <w:r w:rsidRPr="00DB4C82">
        <w:rPr>
          <w:sz w:val="28"/>
          <w:szCs w:val="28"/>
          <w:lang w:val="kk-KZ"/>
        </w:rPr>
        <w:t xml:space="preserve">. </w:t>
      </w:r>
      <w:r w:rsidR="007D0180" w:rsidRPr="00DB4C82">
        <w:rPr>
          <w:sz w:val="28"/>
          <w:szCs w:val="28"/>
          <w:lang w:val="kk-KZ"/>
        </w:rPr>
        <w:t>П</w:t>
      </w:r>
      <w:r w:rsidRPr="00DB4C82">
        <w:rPr>
          <w:sz w:val="28"/>
          <w:szCs w:val="28"/>
          <w:lang w:val="kk-KZ"/>
        </w:rPr>
        <w:t>ісіру процесі</w:t>
      </w:r>
      <w:r w:rsidR="00A000C4" w:rsidRPr="00DB4C82">
        <w:rPr>
          <w:sz w:val="28"/>
          <w:szCs w:val="28"/>
          <w:lang w:val="kk-KZ"/>
        </w:rPr>
        <w:t>нде</w:t>
      </w:r>
      <w:r w:rsidRPr="00DB4C82">
        <w:rPr>
          <w:sz w:val="28"/>
          <w:szCs w:val="28"/>
          <w:lang w:val="kk-KZ"/>
        </w:rPr>
        <w:t xml:space="preserve"> бидай сабанының талшықты өнімі сүзіледі, бейтарап ортаға дейін тазартылған сумен жуылады және кептіріледі</w:t>
      </w:r>
      <w:r w:rsidR="002656DF" w:rsidRPr="002656DF">
        <w:rPr>
          <w:sz w:val="28"/>
          <w:szCs w:val="28"/>
          <w:lang w:val="kk-KZ"/>
        </w:rPr>
        <w:t> </w:t>
      </w:r>
      <w:r w:rsidR="009B253B" w:rsidRPr="00DB4C82">
        <w:rPr>
          <w:sz w:val="28"/>
          <w:szCs w:val="28"/>
          <w:lang w:val="kk-KZ"/>
        </w:rPr>
        <w:t>[27]</w:t>
      </w:r>
      <w:r w:rsidRPr="00DB4C82">
        <w:rPr>
          <w:sz w:val="28"/>
          <w:szCs w:val="28"/>
          <w:lang w:val="kk-KZ"/>
        </w:rPr>
        <w:t xml:space="preserve">. </w:t>
      </w:r>
    </w:p>
    <w:p w14:paraId="573DED63" w14:textId="39203092" w:rsidR="009B369C" w:rsidRPr="00DB4C82" w:rsidRDefault="009B369C" w:rsidP="009B253B">
      <w:pPr>
        <w:tabs>
          <w:tab w:val="num" w:pos="720"/>
          <w:tab w:val="left" w:pos="993"/>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Күріш сабанынан целлюлоза алу әдісі </w:t>
      </w:r>
      <w:r w:rsidR="007D0180" w:rsidRPr="00DB4C82">
        <w:rPr>
          <w:rFonts w:ascii="Times New Roman" w:hAnsi="Times New Roman" w:cs="Times New Roman"/>
          <w:sz w:val="28"/>
          <w:szCs w:val="28"/>
          <w:lang w:val="kk-KZ"/>
        </w:rPr>
        <w:t xml:space="preserve">де </w:t>
      </w:r>
      <w:r w:rsidR="005D6F32" w:rsidRPr="00DB4C82">
        <w:rPr>
          <w:rFonts w:ascii="Times New Roman" w:hAnsi="Times New Roman" w:cs="Times New Roman"/>
          <w:sz w:val="28"/>
          <w:szCs w:val="28"/>
          <w:lang w:val="kk-KZ"/>
        </w:rPr>
        <w:t>белгілі, мұнда ө</w:t>
      </w:r>
      <w:r w:rsidRPr="00DB4C82">
        <w:rPr>
          <w:rFonts w:ascii="Times New Roman" w:hAnsi="Times New Roman" w:cs="Times New Roman"/>
          <w:sz w:val="28"/>
          <w:szCs w:val="28"/>
          <w:lang w:val="kk-KZ"/>
        </w:rPr>
        <w:t>нертабыс астық өндірісінің қалдықтарын қайта өңдеу саласына, атап айтқанда күріш сабанынан целлюлоза алу әдістеріне қатысты. Өнертабыстың техникалық міндеті күріш сабанынан целлюлоза алу болып табылады, оған күріш сабанын диірменде ұнтақтау арқылы қол жеткізіледі; ұсақталған сабан колбаға салынып, реакция қоспасымен құйылады: мұзды сірке қышқылы - 25,8%, сутегі асқын тотығы 4,2</w:t>
      </w:r>
      <w:r w:rsidR="007D0180"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күкірт қышқылы катализаторының қатысуымен</w:t>
      </w:r>
      <w:r w:rsidR="007D0180"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w:t>
      </w:r>
      <w:r w:rsidR="007D0180"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xml:space="preserve">2%, </w:t>
      </w:r>
      <w:r w:rsidR="007D0180" w:rsidRPr="00DB4C82">
        <w:rPr>
          <w:rFonts w:ascii="Times New Roman" w:hAnsi="Times New Roman" w:cs="Times New Roman"/>
          <w:sz w:val="28"/>
          <w:szCs w:val="28"/>
          <w:lang w:val="kk-KZ"/>
        </w:rPr>
        <w:t xml:space="preserve">7-ші </w:t>
      </w:r>
      <w:r w:rsidRPr="00DB4C82">
        <w:rPr>
          <w:rFonts w:ascii="Times New Roman" w:hAnsi="Times New Roman" w:cs="Times New Roman"/>
          <w:sz w:val="28"/>
          <w:szCs w:val="28"/>
          <w:lang w:val="kk-KZ"/>
        </w:rPr>
        <w:t>гидромодул</w:t>
      </w:r>
      <w:r w:rsidR="007D0180" w:rsidRPr="00DB4C82">
        <w:rPr>
          <w:rFonts w:ascii="Times New Roman" w:hAnsi="Times New Roman" w:cs="Times New Roman"/>
          <w:sz w:val="28"/>
          <w:szCs w:val="28"/>
          <w:lang w:val="kk-KZ"/>
        </w:rPr>
        <w:t>ь бойынша</w:t>
      </w:r>
      <w:r w:rsidRPr="00DB4C82">
        <w:rPr>
          <w:rFonts w:ascii="Times New Roman" w:hAnsi="Times New Roman" w:cs="Times New Roman"/>
          <w:sz w:val="28"/>
          <w:szCs w:val="28"/>
          <w:lang w:val="kk-KZ"/>
        </w:rPr>
        <w:t>, 120°C температурада 2 сағат ұсталады; сүзгіден өткізіліп, тазартылған сумен жуылады; алынған талшықты өнім 2 сағат ішінде 0,1 н NaOH, 120°C температурада өңделеді; талшықты өнім сүзіліп, тазартылған сумен жуылады; реакция қоспасымен ағарту сатысы жүргізіледі: мұзды сірке қышқылы 25,8%, сутегі асқын тотығы 4,2%, 7</w:t>
      </w:r>
      <w:r w:rsidR="007D0180" w:rsidRPr="00DB4C82">
        <w:rPr>
          <w:rFonts w:ascii="Times New Roman" w:hAnsi="Times New Roman" w:cs="Times New Roman"/>
          <w:sz w:val="28"/>
          <w:szCs w:val="28"/>
          <w:lang w:val="kk-KZ"/>
        </w:rPr>
        <w:t>-ші</w:t>
      </w:r>
      <w:r w:rsidRPr="00DB4C82">
        <w:rPr>
          <w:rFonts w:ascii="Times New Roman" w:hAnsi="Times New Roman" w:cs="Times New Roman"/>
          <w:sz w:val="28"/>
          <w:szCs w:val="28"/>
          <w:lang w:val="kk-KZ"/>
        </w:rPr>
        <w:t xml:space="preserve"> гидромодуль</w:t>
      </w:r>
      <w:r w:rsidR="007D0180" w:rsidRPr="00DB4C82">
        <w:rPr>
          <w:rFonts w:ascii="Times New Roman" w:hAnsi="Times New Roman" w:cs="Times New Roman"/>
          <w:sz w:val="28"/>
          <w:szCs w:val="28"/>
          <w:lang w:val="kk-KZ"/>
        </w:rPr>
        <w:t xml:space="preserve"> бойынша</w:t>
      </w:r>
      <w:r w:rsidRPr="00DB4C82">
        <w:rPr>
          <w:rFonts w:ascii="Times New Roman" w:hAnsi="Times New Roman" w:cs="Times New Roman"/>
          <w:sz w:val="28"/>
          <w:szCs w:val="28"/>
          <w:lang w:val="kk-KZ"/>
        </w:rPr>
        <w:t xml:space="preserve"> 2 сағат ішінде 120°C температурада пісіру арқылы күріш сабанынан жасалған талшықты өнім сүзіледі, бейтарап ортаға дейін тазартылған сумен жуылады және кептіріледі. Күріш сабанынан целлюлоза алудың ұсынылған әдісі: 1. Дәнді дақылдардың қалдықтарынан целлюлоза алынады. 2. Целлюлозаны ағарту процесінде сутегі асқын тотығы сияқты химиялық реагенттерді тұтыну үнемді. 3. Целлюлоза алу процесінің ұзақтығы қысқарады</w:t>
      </w:r>
      <w:r w:rsidR="009B253B" w:rsidRPr="00DB4C82">
        <w:rPr>
          <w:rFonts w:ascii="Times New Roman" w:hAnsi="Times New Roman" w:cs="Times New Roman"/>
          <w:sz w:val="28"/>
          <w:szCs w:val="28"/>
          <w:lang w:val="kk-KZ"/>
        </w:rPr>
        <w:t xml:space="preserve"> [28]</w:t>
      </w:r>
      <w:r w:rsidRPr="00DB4C82">
        <w:rPr>
          <w:rFonts w:ascii="Times New Roman" w:hAnsi="Times New Roman" w:cs="Times New Roman"/>
          <w:sz w:val="28"/>
          <w:szCs w:val="28"/>
          <w:lang w:val="kk-KZ"/>
        </w:rPr>
        <w:t>.</w:t>
      </w:r>
    </w:p>
    <w:p w14:paraId="66887C19" w14:textId="685A5AD1" w:rsidR="009B369C" w:rsidRPr="00DB4C82" w:rsidRDefault="00E6232C" w:rsidP="009B253B">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DB4C82">
        <w:rPr>
          <w:rFonts w:ascii="Times New Roman" w:hAnsi="Times New Roman" w:cs="Times New Roman"/>
          <w:sz w:val="28"/>
          <w:szCs w:val="28"/>
          <w:lang w:val="kk-KZ"/>
          <w14:ligatures w14:val="standardContextual"/>
        </w:rPr>
        <w:t xml:space="preserve">Биоыдырайтын термопластикалық композицияны алу әдісі де белгілі. Өнертабыс табиғи факторлардың әсерінен биоыдырауға қабілетті пленкалар мен әртүрлі ыдыстарды </w:t>
      </w:r>
      <w:r w:rsidR="007D0180" w:rsidRPr="00DB4C82">
        <w:rPr>
          <w:rFonts w:ascii="Times New Roman" w:hAnsi="Times New Roman" w:cs="Times New Roman"/>
          <w:sz w:val="28"/>
          <w:szCs w:val="28"/>
          <w:lang w:val="kk-KZ"/>
          <w14:ligatures w14:val="standardContextual"/>
        </w:rPr>
        <w:t>қаптауға</w:t>
      </w:r>
      <w:r w:rsidRPr="00DB4C82">
        <w:rPr>
          <w:rFonts w:ascii="Times New Roman" w:hAnsi="Times New Roman" w:cs="Times New Roman"/>
          <w:sz w:val="28"/>
          <w:szCs w:val="28"/>
          <w:lang w:val="kk-KZ"/>
          <w14:ligatures w14:val="standardContextual"/>
        </w:rPr>
        <w:t xml:space="preserve"> арналған биологиялық ыдырайтын композициялар өндірісін білдіреді. Композицияны өндіруде полиэтилен, крахмал және технологиялық қоспалар араласады, олар гидроксипропилметилцеллюлоза мен глицеринді пайдаланады. Компоненттердің белгілі бір арақатынаста үйлесуі жоғары деформациялық-беріктік сипаттамалары мен термостабилизациялық қасиеттері, жоғары суға төзімділігі және пайдалану процесінде өнімнен пластификатордың төмен миграциясы бар композицияның жоғары биологиялық ыдырауын қамтамасыз етеді</w:t>
      </w:r>
      <w:r w:rsidR="009B369C" w:rsidRPr="00DB4C82">
        <w:rPr>
          <w:rFonts w:ascii="Times New Roman" w:hAnsi="Times New Roman" w:cs="Times New Roman"/>
          <w:sz w:val="28"/>
          <w:szCs w:val="28"/>
          <w:lang w:val="kk-KZ"/>
          <w14:ligatures w14:val="standardContextual"/>
        </w:rPr>
        <w:t xml:space="preserve"> [</w:t>
      </w:r>
      <w:r w:rsidR="009B253B" w:rsidRPr="00DB4C82">
        <w:rPr>
          <w:rFonts w:ascii="Times New Roman" w:hAnsi="Times New Roman" w:cs="Times New Roman"/>
          <w:sz w:val="28"/>
          <w:szCs w:val="28"/>
          <w:lang w:val="kk-KZ"/>
          <w14:ligatures w14:val="standardContextual"/>
        </w:rPr>
        <w:t>29</w:t>
      </w:r>
      <w:r w:rsidR="009B369C" w:rsidRPr="00DB4C82">
        <w:rPr>
          <w:rFonts w:ascii="Times New Roman" w:hAnsi="Times New Roman" w:cs="Times New Roman"/>
          <w:sz w:val="28"/>
          <w:szCs w:val="28"/>
          <w:lang w:val="kk-KZ"/>
          <w14:ligatures w14:val="standardContextual"/>
        </w:rPr>
        <w:t xml:space="preserve">]. </w:t>
      </w:r>
    </w:p>
    <w:p w14:paraId="78A7E794" w14:textId="660B12FD" w:rsidR="009B253B" w:rsidRPr="00DB4C82" w:rsidRDefault="00E6232C" w:rsidP="009B253B">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DB4C82">
        <w:rPr>
          <w:rFonts w:ascii="Times New Roman" w:hAnsi="Times New Roman" w:cs="Times New Roman"/>
          <w:sz w:val="28"/>
          <w:szCs w:val="28"/>
          <w:lang w:val="kk-KZ"/>
          <w14:ligatures w14:val="standardContextual"/>
        </w:rPr>
        <w:t>Жоғары антиоксиданттық қасиеттері бар биологиялық ыдырайтын пленка материалдарын өндіру үшін микрокристалды целлюлозадан композит алу әдісі белгілі. Өнертабыс антиоксиданттық қасиеттері бар биологиялық ыдырайтын пленка материалдарын өндіру үшін гидролизсіз әдіспен алынған микрокристалды целлюлоза негізіндегі композиттерді өндіру әдісін білдіреді. Бұл әдіс микрокристалды целлюлоза гидрогелі, поливинил спирті, этил спирті, глицерин және кверцетин қоспасын композициялық массаға компоненттерді енгізу реттілігін сақтай отырып</w:t>
      </w:r>
      <w:r w:rsidR="00A000C4" w:rsidRPr="00DB4C82">
        <w:rPr>
          <w:rFonts w:ascii="Times New Roman" w:hAnsi="Times New Roman" w:cs="Times New Roman"/>
          <w:sz w:val="28"/>
          <w:szCs w:val="28"/>
          <w:lang w:val="kk-KZ"/>
          <w14:ligatures w14:val="standardContextual"/>
        </w:rPr>
        <w:t xml:space="preserve">, </w:t>
      </w:r>
      <w:r w:rsidRPr="00DB4C82">
        <w:rPr>
          <w:rFonts w:ascii="Times New Roman" w:hAnsi="Times New Roman" w:cs="Times New Roman"/>
          <w:sz w:val="28"/>
          <w:szCs w:val="28"/>
          <w:lang w:val="kk-KZ"/>
          <w14:ligatures w14:val="standardContextual"/>
        </w:rPr>
        <w:t>кезең-кезеңімен гомогенизациялауды қамтиды. Алынған композитті қоспаларды қосу арқылы әртүрлі қасиетте</w:t>
      </w:r>
      <w:r w:rsidR="00A000C4" w:rsidRPr="00DB4C82">
        <w:rPr>
          <w:rFonts w:ascii="Times New Roman" w:hAnsi="Times New Roman" w:cs="Times New Roman"/>
          <w:sz w:val="28"/>
          <w:szCs w:val="28"/>
          <w:lang w:val="kk-KZ"/>
          <w14:ligatures w14:val="standardContextual"/>
        </w:rPr>
        <w:t>рден тұратын</w:t>
      </w:r>
      <w:r w:rsidRPr="00DB4C82">
        <w:rPr>
          <w:rFonts w:ascii="Times New Roman" w:hAnsi="Times New Roman" w:cs="Times New Roman"/>
          <w:sz w:val="28"/>
          <w:szCs w:val="28"/>
          <w:lang w:val="kk-KZ"/>
          <w14:ligatures w14:val="standardContextual"/>
        </w:rPr>
        <w:t xml:space="preserve"> материалдарды өндірудің негізі ретінде пайдалануға болады немесе біртұтас құрылымы бар, ылғалды сіңіру қабілеті бар, қасиеттерін жоғалтпай -18°C температураға дейін мұздатуға болатын пленка алу арқылы кептірудің қосымша сатысына ұшырайды, беріктігі бойынша полиэтилен пленкаларынан кем түспейді, өздігінен деформация болмайды, табиғи ортада био</w:t>
      </w:r>
      <w:r w:rsidR="007D0180" w:rsidRPr="00DB4C82">
        <w:rPr>
          <w:rFonts w:ascii="Times New Roman" w:hAnsi="Times New Roman" w:cs="Times New Roman"/>
          <w:sz w:val="28"/>
          <w:szCs w:val="28"/>
          <w:lang w:val="kk-KZ"/>
          <w14:ligatures w14:val="standardContextual"/>
        </w:rPr>
        <w:t>ыдырауға</w:t>
      </w:r>
      <w:r w:rsidRPr="00DB4C82">
        <w:rPr>
          <w:rFonts w:ascii="Times New Roman" w:hAnsi="Times New Roman" w:cs="Times New Roman"/>
          <w:sz w:val="28"/>
          <w:szCs w:val="28"/>
          <w:lang w:val="kk-KZ"/>
          <w14:ligatures w14:val="standardContextual"/>
        </w:rPr>
        <w:t xml:space="preserve"> қабілетті, жоғары антиоксиданттық қасиеттерге ие. Алынған өнім экологиялық таза және құрамында әр түрлі майлар бар тамақ өнімдерін бүлінуден қорғау және сақтау мерзімін ұзарту саласында практикалық қолданысқа ие </w:t>
      </w:r>
      <w:r w:rsidR="009B253B" w:rsidRPr="00DB4C82">
        <w:rPr>
          <w:rFonts w:ascii="Times New Roman" w:hAnsi="Times New Roman" w:cs="Times New Roman"/>
          <w:sz w:val="28"/>
          <w:szCs w:val="28"/>
          <w:lang w:val="kk-KZ"/>
          <w14:ligatures w14:val="standardContextual"/>
        </w:rPr>
        <w:t xml:space="preserve">[30]. </w:t>
      </w:r>
    </w:p>
    <w:p w14:paraId="667FDA39" w14:textId="225AE100" w:rsidR="009B253B" w:rsidRPr="00DB4C82" w:rsidRDefault="00E6232C" w:rsidP="009B253B">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Белгілі өнертабыста [31] авторлар полиэтилен, крахмал және техникалық қоспалардың комбинациясы негізінде жаңа биологиялық ыдырайтын материал алды. Компоненттердің белгілі бір арақатынаста үйлесуі композициялардың жоғары биологиялық ыдырауын қамтамасыз етті. Сонымен қатар, композициялар жоғары деформациялық-беріктік сипаттамаларына және термо</w:t>
      </w:r>
      <w:r w:rsidR="00A000C4" w:rsidRPr="00DB4C82">
        <w:rPr>
          <w:rFonts w:ascii="Times New Roman" w:hAnsi="Times New Roman" w:cs="Times New Roman"/>
          <w:sz w:val="28"/>
          <w:szCs w:val="28"/>
          <w:lang w:val="kk-KZ"/>
        </w:rPr>
        <w:t>тұрақтандыру</w:t>
      </w:r>
      <w:r w:rsidRPr="00DB4C82">
        <w:rPr>
          <w:rFonts w:ascii="Times New Roman" w:hAnsi="Times New Roman" w:cs="Times New Roman"/>
          <w:sz w:val="28"/>
          <w:szCs w:val="28"/>
          <w:lang w:val="kk-KZ"/>
        </w:rPr>
        <w:t xml:space="preserve"> қасиеттерге және жоғары суға төзімділікке ие болды.</w:t>
      </w:r>
    </w:p>
    <w:p w14:paraId="5E77CFD3" w14:textId="7CE3343C" w:rsidR="00E6232C" w:rsidRPr="00DB4C82" w:rsidRDefault="00E6232C" w:rsidP="00E6232C">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DB4C82">
        <w:rPr>
          <w:rFonts w:ascii="Times New Roman" w:hAnsi="Times New Roman" w:cs="Times New Roman"/>
          <w:sz w:val="28"/>
          <w:szCs w:val="28"/>
          <w:lang w:val="kk-KZ"/>
          <w14:ligatures w14:val="standardContextual"/>
        </w:rPr>
        <w:t>Сон</w:t>
      </w:r>
      <w:r w:rsidR="00A000C4" w:rsidRPr="00DB4C82">
        <w:rPr>
          <w:rFonts w:ascii="Times New Roman" w:hAnsi="Times New Roman" w:cs="Times New Roman"/>
          <w:sz w:val="28"/>
          <w:szCs w:val="28"/>
          <w:lang w:val="kk-KZ"/>
          <w14:ligatures w14:val="standardContextual"/>
        </w:rPr>
        <w:t>ымен қатар</w:t>
      </w:r>
      <w:r w:rsidRPr="00DB4C82">
        <w:rPr>
          <w:rFonts w:ascii="Times New Roman" w:hAnsi="Times New Roman" w:cs="Times New Roman"/>
          <w:sz w:val="28"/>
          <w:szCs w:val="28"/>
          <w:lang w:val="kk-KZ"/>
          <w14:ligatures w14:val="standardContextual"/>
        </w:rPr>
        <w:t xml:space="preserve"> күшті биологиялық ыдырайтын полимерлі композиттерді жасау әдістемесін жетілдіру бойынша зерттеулер </w:t>
      </w:r>
      <w:r w:rsidR="00A000C4" w:rsidRPr="00DB4C82">
        <w:rPr>
          <w:rFonts w:ascii="Times New Roman" w:hAnsi="Times New Roman" w:cs="Times New Roman"/>
          <w:sz w:val="28"/>
          <w:szCs w:val="28"/>
          <w:lang w:val="kk-KZ"/>
          <w14:ligatures w14:val="standardContextual"/>
        </w:rPr>
        <w:t>жасалған</w:t>
      </w:r>
      <w:r w:rsidRPr="00DB4C82">
        <w:rPr>
          <w:rFonts w:ascii="Times New Roman" w:hAnsi="Times New Roman" w:cs="Times New Roman"/>
          <w:sz w:val="28"/>
          <w:szCs w:val="28"/>
          <w:lang w:val="kk-KZ"/>
          <w14:ligatures w14:val="standardContextual"/>
        </w:rPr>
        <w:t xml:space="preserve"> [32].</w:t>
      </w:r>
    </w:p>
    <w:p w14:paraId="356CAFD7" w14:textId="114CA78C" w:rsidR="00E6232C" w:rsidRPr="00DB4C82" w:rsidRDefault="00E6232C" w:rsidP="00E6232C">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DB4C82">
        <w:rPr>
          <w:rFonts w:ascii="Times New Roman" w:hAnsi="Times New Roman" w:cs="Times New Roman"/>
          <w:sz w:val="28"/>
          <w:szCs w:val="28"/>
          <w:lang w:val="kk-KZ"/>
          <w14:ligatures w14:val="standardContextual"/>
        </w:rPr>
        <w:t>Тіпті био</w:t>
      </w:r>
      <w:r w:rsidR="00CF2DE6" w:rsidRPr="00DB4C82">
        <w:rPr>
          <w:rFonts w:ascii="Times New Roman" w:hAnsi="Times New Roman" w:cs="Times New Roman"/>
          <w:sz w:val="28"/>
          <w:szCs w:val="28"/>
          <w:lang w:val="kk-KZ"/>
          <w14:ligatures w14:val="standardContextual"/>
        </w:rPr>
        <w:t>ыдырау</w:t>
      </w:r>
      <w:r w:rsidRPr="00DB4C82">
        <w:rPr>
          <w:rFonts w:ascii="Times New Roman" w:hAnsi="Times New Roman" w:cs="Times New Roman"/>
          <w:sz w:val="28"/>
          <w:szCs w:val="28"/>
          <w:lang w:val="kk-KZ"/>
          <w14:ligatures w14:val="standardContextual"/>
        </w:rPr>
        <w:t xml:space="preserve"> қабілеті жақсартылған наноқұрылымды материалдарды алудың өнертабыстары </w:t>
      </w:r>
      <w:r w:rsidR="00A000C4" w:rsidRPr="00DB4C82">
        <w:rPr>
          <w:rFonts w:ascii="Times New Roman" w:hAnsi="Times New Roman" w:cs="Times New Roman"/>
          <w:sz w:val="28"/>
          <w:szCs w:val="28"/>
          <w:lang w:val="kk-KZ"/>
          <w14:ligatures w14:val="standardContextual"/>
        </w:rPr>
        <w:t>да белгілі</w:t>
      </w:r>
      <w:r w:rsidRPr="00DB4C82">
        <w:rPr>
          <w:rFonts w:ascii="Times New Roman" w:hAnsi="Times New Roman" w:cs="Times New Roman"/>
          <w:sz w:val="28"/>
          <w:szCs w:val="28"/>
          <w:lang w:val="kk-KZ"/>
          <w14:ligatures w14:val="standardContextual"/>
        </w:rPr>
        <w:t xml:space="preserve"> [33].</w:t>
      </w:r>
    </w:p>
    <w:p w14:paraId="07A545BF" w14:textId="25A28AF2" w:rsidR="009B253B" w:rsidRPr="00DB4C82" w:rsidRDefault="00E6232C" w:rsidP="00E6232C">
      <w:pPr>
        <w:autoSpaceDE w:val="0"/>
        <w:autoSpaceDN w:val="0"/>
        <w:adjustRightInd w:val="0"/>
        <w:spacing w:after="0" w:line="240" w:lineRule="auto"/>
        <w:ind w:firstLine="709"/>
        <w:jc w:val="both"/>
        <w:rPr>
          <w:rFonts w:ascii="Times New Roman" w:hAnsi="Times New Roman" w:cs="Times New Roman"/>
          <w:sz w:val="28"/>
          <w:szCs w:val="28"/>
          <w:lang w:val="kk-KZ"/>
          <w14:ligatures w14:val="standardContextual"/>
        </w:rPr>
      </w:pPr>
      <w:r w:rsidRPr="00DB4C82">
        <w:rPr>
          <w:rFonts w:ascii="Times New Roman" w:hAnsi="Times New Roman" w:cs="Times New Roman"/>
          <w:sz w:val="28"/>
          <w:szCs w:val="28"/>
          <w:lang w:val="kk-KZ"/>
          <w14:ligatures w14:val="standardContextual"/>
        </w:rPr>
        <w:t>Басқа жұмыста [34] синтетикалық полимерлердің құрамына целлюлоза компоненттерін қосқанда, алынған полимер модификациясының биодеструктивті қасиеттері жоғарылайтындығы атап өтілді.</w:t>
      </w:r>
    </w:p>
    <w:p w14:paraId="53595748" w14:textId="3E570215"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Қазақстан - әлемдегі ең ірі астық державасы. Дәнді дақылдарды егуге арналған аумақ 18 млн га құрайды, оның 12 млн га бидайға бөлінген, оның жалпы жинағы 2019 жылы 600 мың тоннаны құрады [35], ал сабан 50 мың тоннадан асады, оның 2/3 бөлігі ауыл шаруашылығы жануарларын азықтандыруға бөлінеді, қалғаны топыраққа салынады немесе егістіктерде жағылып жіберіледі, бұл қоршаған ортаға зиян</w:t>
      </w:r>
      <w:r w:rsidR="00CF2DE6" w:rsidRPr="00DB4C82">
        <w:rPr>
          <w:rFonts w:ascii="Times New Roman" w:eastAsia="Times New Roman" w:hAnsi="Times New Roman" w:cs="Times New Roman"/>
          <w:bCs/>
          <w:sz w:val="28"/>
          <w:szCs w:val="28"/>
          <w:lang w:val="kk-KZ" w:eastAsia="ru-RU"/>
        </w:rPr>
        <w:t>ын тигізетіні сөзсіз</w:t>
      </w:r>
      <w:r w:rsidRPr="00DB4C82">
        <w:rPr>
          <w:rFonts w:ascii="Times New Roman" w:eastAsia="Times New Roman" w:hAnsi="Times New Roman" w:cs="Times New Roman"/>
          <w:bCs/>
          <w:sz w:val="28"/>
          <w:szCs w:val="28"/>
          <w:lang w:val="kk-KZ" w:eastAsia="ru-RU"/>
        </w:rPr>
        <w:t xml:space="preserve">. </w:t>
      </w:r>
    </w:p>
    <w:p w14:paraId="257658D9" w14:textId="44E912C3"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Осылайша, қол жетімділікті ескере отырып, сабан азық-түлікке арналған бір реттік қаптамыш биоматериалдарды өндіру үшін шикізат ретінде жақсы </w:t>
      </w:r>
      <w:r w:rsidR="00E13A9D" w:rsidRPr="00DB4C82">
        <w:rPr>
          <w:rFonts w:ascii="Times New Roman" w:eastAsia="Times New Roman" w:hAnsi="Times New Roman" w:cs="Times New Roman"/>
          <w:bCs/>
          <w:sz w:val="28"/>
          <w:szCs w:val="28"/>
          <w:lang w:val="kk-KZ" w:eastAsia="ru-RU"/>
        </w:rPr>
        <w:t>балама</w:t>
      </w:r>
      <w:r w:rsidRPr="00DB4C82">
        <w:rPr>
          <w:rFonts w:ascii="Times New Roman" w:eastAsia="Times New Roman" w:hAnsi="Times New Roman" w:cs="Times New Roman"/>
          <w:bCs/>
          <w:sz w:val="28"/>
          <w:szCs w:val="28"/>
          <w:lang w:val="kk-KZ" w:eastAsia="ru-RU"/>
        </w:rPr>
        <w:t xml:space="preserve"> ретінде қарастырылуы мүмкін.</w:t>
      </w:r>
    </w:p>
    <w:p w14:paraId="483B41B1" w14:textId="03FFA8B1"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Сабан мен макулатурадан жасалған қағаз қаптамасының бірқатар артықшылықтары бар, </w:t>
      </w:r>
      <w:r w:rsidR="00A000C4" w:rsidRPr="00DB4C82">
        <w:rPr>
          <w:rFonts w:ascii="Times New Roman" w:eastAsia="Times New Roman" w:hAnsi="Times New Roman" w:cs="Times New Roman"/>
          <w:bCs/>
          <w:sz w:val="28"/>
          <w:szCs w:val="28"/>
          <w:lang w:val="kk-KZ" w:eastAsia="ru-RU"/>
        </w:rPr>
        <w:t>оның шіндегі</w:t>
      </w:r>
      <w:r w:rsidRPr="00DB4C82">
        <w:rPr>
          <w:rFonts w:ascii="Times New Roman" w:eastAsia="Times New Roman" w:hAnsi="Times New Roman" w:cs="Times New Roman"/>
          <w:bCs/>
          <w:sz w:val="28"/>
          <w:szCs w:val="28"/>
          <w:lang w:val="kk-KZ" w:eastAsia="ru-RU"/>
        </w:rPr>
        <w:t xml:space="preserve"> ең маңызды</w:t>
      </w:r>
      <w:r w:rsidR="00A000C4" w:rsidRPr="00DB4C82">
        <w:rPr>
          <w:rFonts w:ascii="Times New Roman" w:eastAsia="Times New Roman" w:hAnsi="Times New Roman" w:cs="Times New Roman"/>
          <w:bCs/>
          <w:sz w:val="28"/>
          <w:szCs w:val="28"/>
          <w:lang w:val="kk-KZ" w:eastAsia="ru-RU"/>
        </w:rPr>
        <w:t>сы</w:t>
      </w:r>
      <w:r w:rsidR="00E13A9D"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val="kk-KZ" w:eastAsia="ru-RU"/>
        </w:rPr>
        <w:t>-</w:t>
      </w:r>
      <w:r w:rsidR="00E13A9D"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val="kk-KZ" w:eastAsia="ru-RU"/>
        </w:rPr>
        <w:t xml:space="preserve">экологиялық таза, өнімге </w:t>
      </w:r>
      <w:r w:rsidR="00E86F22" w:rsidRPr="00DB4C82">
        <w:rPr>
          <w:rFonts w:ascii="Times New Roman" w:eastAsia="Times New Roman" w:hAnsi="Times New Roman" w:cs="Times New Roman"/>
          <w:bCs/>
          <w:sz w:val="28"/>
          <w:szCs w:val="28"/>
          <w:lang w:val="kk-KZ" w:eastAsia="ru-RU"/>
        </w:rPr>
        <w:t>ауысатын</w:t>
      </w:r>
      <w:r w:rsidRPr="00DB4C82">
        <w:rPr>
          <w:rFonts w:ascii="Times New Roman" w:eastAsia="Times New Roman" w:hAnsi="Times New Roman" w:cs="Times New Roman"/>
          <w:bCs/>
          <w:sz w:val="28"/>
          <w:szCs w:val="28"/>
          <w:lang w:val="kk-KZ" w:eastAsia="ru-RU"/>
        </w:rPr>
        <w:t xml:space="preserve"> хлор жоқ; конденсаттың (ылғалдың) жақсы сіңімділігі; кір мен басқа механикалық заттардың өнімге енуінен қорғайды; өндірістің төмен құны және сабаннан жасалған қағаз пакеттің қол жетімді бағасы; пайдаланылған пакеттер басқа мақсаттағы картон қаптамалары үшін қайта өңдеуге болады.</w:t>
      </w:r>
    </w:p>
    <w:p w14:paraId="2453FA5F" w14:textId="77F110DD"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Бүкіл әлемде талшықты материалдардың көзі ретінде арзан және жыл сайын жаңартылатын өсімдік шикізатына үлкен қызығушылық ба</w:t>
      </w:r>
      <w:r w:rsidR="00E13A9D" w:rsidRPr="00DB4C82">
        <w:rPr>
          <w:rFonts w:ascii="Times New Roman" w:eastAsia="Times New Roman" w:hAnsi="Times New Roman" w:cs="Times New Roman"/>
          <w:bCs/>
          <w:sz w:val="28"/>
          <w:szCs w:val="28"/>
          <w:lang w:val="kk-KZ" w:eastAsia="ru-RU"/>
        </w:rPr>
        <w:t>йқалады</w:t>
      </w:r>
      <w:r w:rsidRPr="00DB4C82">
        <w:rPr>
          <w:rFonts w:ascii="Times New Roman" w:eastAsia="Times New Roman" w:hAnsi="Times New Roman" w:cs="Times New Roman"/>
          <w:bCs/>
          <w:sz w:val="28"/>
          <w:szCs w:val="28"/>
          <w:lang w:val="kk-KZ" w:eastAsia="ru-RU"/>
        </w:rPr>
        <w:t xml:space="preserve"> [36</w:t>
      </w:r>
      <w:r w:rsidR="008F7F8E">
        <w:rPr>
          <w:rFonts w:ascii="Times New Roman" w:eastAsia="Times New Roman" w:hAnsi="Times New Roman" w:cs="Times New Roman"/>
          <w:bCs/>
          <w:sz w:val="28"/>
          <w:szCs w:val="28"/>
          <w:lang w:val="kk-KZ" w:eastAsia="ru-RU"/>
        </w:rPr>
        <w:t>-</w:t>
      </w:r>
      <w:r w:rsidRPr="00DB4C82">
        <w:rPr>
          <w:rFonts w:ascii="Times New Roman" w:eastAsia="Times New Roman" w:hAnsi="Times New Roman" w:cs="Times New Roman"/>
          <w:bCs/>
          <w:sz w:val="28"/>
          <w:szCs w:val="28"/>
          <w:lang w:val="kk-KZ" w:eastAsia="ru-RU"/>
        </w:rPr>
        <w:t>38]. Ауылшаруашылық қалдықтарынан алынған ағаш емес шикізат целлюлоза талшығын өндіруде қолданылады. Қағазды ағаш емес шикізаттан алу мүмкіндігі ағаш емес талшықтардың табиғи морфологиясына байланысты көптеген зерттеушілердің назарын аударды [39]. Ағаш қалдықтарынан қағаз өндіру әлеуеті айтарлықтай артады. Қағаз өндірісіне балама шикізат</w:t>
      </w:r>
      <w:r w:rsidR="00E13A9D"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val="kk-KZ" w:eastAsia="ru-RU"/>
        </w:rPr>
        <w:t>-</w:t>
      </w:r>
      <w:r w:rsidR="00E13A9D"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val="kk-KZ" w:eastAsia="ru-RU"/>
        </w:rPr>
        <w:t>бұл дақылдардың қалдықтары [40, 41].</w:t>
      </w:r>
    </w:p>
    <w:p w14:paraId="44B8C489" w14:textId="77777777"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Қаптама - бұл өнімдерді соңғы тұтынушыларға қажетті түрде жеткізуге қатысты негізгі факторлардың бірі. Қазіргі уақытта азық-түліктің сақталуын қамтамасыз етіп қана қоймай, экономикалық тұрғыдан тиімді және адам денсаулығы мен қоршаған орта үшін қауіпсіз болуы керек қаптама кеңінен қолданылуда [42].</w:t>
      </w:r>
    </w:p>
    <w:p w14:paraId="7F58942E" w14:textId="2CF74843"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Дәнді дақылдардың сабаны негізінен сілтілі пісіру әдістерімен өңделеді-натрий және сульфат. Жоғары күл, төмен сусымалы салмақ және шикізат талшықтарының қысқа ұзындығына, макро және микроқұрылымның гетерогенділігіне байланысты ағаш емес </w:t>
      </w:r>
      <w:r w:rsidR="00E86F22" w:rsidRPr="00DB4C82">
        <w:rPr>
          <w:rFonts w:ascii="Times New Roman" w:eastAsia="Times New Roman" w:hAnsi="Times New Roman" w:cs="Times New Roman"/>
          <w:bCs/>
          <w:sz w:val="28"/>
          <w:szCs w:val="28"/>
          <w:lang w:val="kk-KZ" w:eastAsia="ru-RU"/>
        </w:rPr>
        <w:t>ө</w:t>
      </w:r>
      <w:r w:rsidRPr="00DB4C82">
        <w:rPr>
          <w:rFonts w:ascii="Times New Roman" w:eastAsia="Times New Roman" w:hAnsi="Times New Roman" w:cs="Times New Roman"/>
          <w:bCs/>
          <w:sz w:val="28"/>
          <w:szCs w:val="28"/>
          <w:lang w:val="kk-KZ" w:eastAsia="ru-RU"/>
        </w:rPr>
        <w:t xml:space="preserve">сімдік шикізатын өңдеу кезінде технологиялық қиындықтар туындайды [43]. </w:t>
      </w:r>
    </w:p>
    <w:p w14:paraId="0439B5CE" w14:textId="2A4C973D"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Күріш сабанын дайындаудың дәстүрлі әдістерімен (натрий және сульфат) барлық дерлік минералды компонент қара сілтіге айналады және осыған байланысты сілтілерді буландыру </w:t>
      </w:r>
      <w:r w:rsidRPr="00DB4C82">
        <w:rPr>
          <w:rFonts w:ascii="Times New Roman" w:eastAsia="Times New Roman" w:hAnsi="Times New Roman" w:cs="Times New Roman"/>
          <w:bCs/>
          <w:iCs/>
          <w:sz w:val="28"/>
          <w:szCs w:val="28"/>
          <w:lang w:val="kk-KZ" w:eastAsia="ru-RU"/>
        </w:rPr>
        <w:t>[44]</w:t>
      </w:r>
      <w:r w:rsidRPr="00DB4C82">
        <w:rPr>
          <w:rFonts w:ascii="Times New Roman" w:eastAsia="Times New Roman" w:hAnsi="Times New Roman" w:cs="Times New Roman"/>
          <w:bCs/>
          <w:sz w:val="28"/>
          <w:szCs w:val="28"/>
          <w:lang w:val="kk-KZ" w:eastAsia="ru-RU"/>
        </w:rPr>
        <w:t>, техникалық целлюлозаны ағарту қиынға соғады [45]</w:t>
      </w:r>
      <w:r w:rsidRPr="00DB4C82">
        <w:rPr>
          <w:rFonts w:ascii="Times New Roman" w:eastAsia="Times New Roman" w:hAnsi="Times New Roman" w:cs="Times New Roman"/>
          <w:bCs/>
          <w:i/>
          <w:sz w:val="28"/>
          <w:szCs w:val="28"/>
          <w:lang w:val="kk-KZ" w:eastAsia="ru-RU"/>
        </w:rPr>
        <w:t>.</w:t>
      </w:r>
      <w:r w:rsidRPr="00DB4C82">
        <w:rPr>
          <w:rFonts w:ascii="Times New Roman" w:eastAsia="Times New Roman" w:hAnsi="Times New Roman" w:cs="Times New Roman"/>
          <w:bCs/>
          <w:sz w:val="28"/>
          <w:szCs w:val="28"/>
          <w:lang w:val="kk-KZ" w:eastAsia="ru-RU"/>
        </w:rPr>
        <w:t xml:space="preserve"> Күріш қабығының төмен сусымалы тығыздығы (0,1…0,14 кг/м</w:t>
      </w:r>
      <w:r w:rsidRPr="00DB4C82">
        <w:rPr>
          <w:rFonts w:ascii="Times New Roman" w:eastAsia="Times New Roman" w:hAnsi="Times New Roman" w:cs="Times New Roman"/>
          <w:bCs/>
          <w:sz w:val="28"/>
          <w:szCs w:val="28"/>
          <w:vertAlign w:val="superscript"/>
          <w:lang w:val="kk-KZ" w:eastAsia="ru-RU"/>
        </w:rPr>
        <w:t>3</w:t>
      </w:r>
      <w:r w:rsidRPr="00DB4C82">
        <w:rPr>
          <w:rFonts w:ascii="Times New Roman" w:eastAsia="Times New Roman" w:hAnsi="Times New Roman" w:cs="Times New Roman"/>
          <w:bCs/>
          <w:sz w:val="28"/>
          <w:szCs w:val="28"/>
          <w:lang w:val="kk-KZ" w:eastAsia="ru-RU"/>
        </w:rPr>
        <w:t>) [46] оны тасымалдауды өңдеу шығындарының негізгі бөлігі етеді. Сілтідегі сабан лигнинінің жеңіл ерігіштігі натрий мен сульфатты пісіру кезінде белсенді сілтінің аз шығынын және төмен температураны қолдануға мүмкіндік береді [47]. Мәліметтерге сәйкес [48], сабанды 2 сағат ішінде 95</w:t>
      </w:r>
      <w:r w:rsidRPr="00DB4C82">
        <w:rPr>
          <w:rFonts w:ascii="Times New Roman" w:eastAsia="Times New Roman" w:hAnsi="Times New Roman" w:cs="Times New Roman"/>
          <w:bCs/>
          <w:sz w:val="28"/>
          <w:szCs w:val="28"/>
          <w:vertAlign w:val="superscript"/>
          <w:lang w:val="kk-KZ" w:eastAsia="ru-RU"/>
        </w:rPr>
        <w:t>о</w:t>
      </w:r>
      <w:r w:rsidRPr="00DB4C82">
        <w:rPr>
          <w:rFonts w:ascii="Times New Roman" w:eastAsia="Times New Roman" w:hAnsi="Times New Roman" w:cs="Times New Roman"/>
          <w:bCs/>
          <w:sz w:val="28"/>
          <w:szCs w:val="28"/>
          <w:lang w:val="kk-KZ" w:eastAsia="ru-RU"/>
        </w:rPr>
        <w:t>С та 1% концентрациясы бар NaOH сабан лигнинінің 79</w:t>
      </w:r>
      <w:r w:rsidR="00E13A9D" w:rsidRPr="00DB4C82">
        <w:rPr>
          <w:rFonts w:ascii="Times New Roman" w:eastAsia="Times New Roman" w:hAnsi="Times New Roman" w:cs="Times New Roman"/>
          <w:bCs/>
          <w:sz w:val="28"/>
          <w:szCs w:val="28"/>
          <w:lang w:val="kk-KZ" w:eastAsia="ru-RU"/>
        </w:rPr>
        <w:t xml:space="preserve"> </w:t>
      </w:r>
      <w:r w:rsidRPr="00DB4C82">
        <w:rPr>
          <w:rFonts w:ascii="Times New Roman" w:eastAsia="Times New Roman" w:hAnsi="Times New Roman" w:cs="Times New Roman"/>
          <w:bCs/>
          <w:sz w:val="28"/>
          <w:szCs w:val="28"/>
          <w:lang w:val="kk-KZ" w:eastAsia="ru-RU"/>
        </w:rPr>
        <w:t>%</w:t>
      </w:r>
      <w:r w:rsidR="00E13A9D" w:rsidRPr="00DB4C82">
        <w:rPr>
          <w:rFonts w:ascii="Times New Roman" w:eastAsia="Times New Roman" w:hAnsi="Times New Roman" w:cs="Times New Roman"/>
          <w:bCs/>
          <w:sz w:val="28"/>
          <w:szCs w:val="28"/>
          <w:lang w:val="kk-KZ" w:eastAsia="ru-RU"/>
        </w:rPr>
        <w:t>-</w:t>
      </w:r>
      <w:r w:rsidRPr="00DB4C82">
        <w:rPr>
          <w:rFonts w:ascii="Times New Roman" w:eastAsia="Times New Roman" w:hAnsi="Times New Roman" w:cs="Times New Roman"/>
          <w:bCs/>
          <w:sz w:val="28"/>
          <w:szCs w:val="28"/>
          <w:lang w:val="kk-KZ" w:eastAsia="ru-RU"/>
        </w:rPr>
        <w:t>ын ерітіндіге ауыстырады, ал шырша лигнині сол жағдайда тек 20%</w:t>
      </w:r>
      <w:r w:rsidR="00E13A9D" w:rsidRPr="00DB4C82">
        <w:rPr>
          <w:rFonts w:ascii="Times New Roman" w:eastAsia="Times New Roman" w:hAnsi="Times New Roman" w:cs="Times New Roman"/>
          <w:bCs/>
          <w:sz w:val="28"/>
          <w:szCs w:val="28"/>
          <w:lang w:val="kk-KZ" w:eastAsia="ru-RU"/>
        </w:rPr>
        <w:t>-ға</w:t>
      </w:r>
      <w:r w:rsidRPr="00DB4C82">
        <w:rPr>
          <w:rFonts w:ascii="Times New Roman" w:eastAsia="Times New Roman" w:hAnsi="Times New Roman" w:cs="Times New Roman"/>
          <w:bCs/>
          <w:sz w:val="28"/>
          <w:szCs w:val="28"/>
          <w:lang w:val="kk-KZ" w:eastAsia="ru-RU"/>
        </w:rPr>
        <w:t xml:space="preserve"> ериді.</w:t>
      </w:r>
    </w:p>
    <w:p w14:paraId="35005483" w14:textId="1E75DC88" w:rsidR="00052AC9" w:rsidRPr="00DB4C82" w:rsidRDefault="00052AC9" w:rsidP="00697A5C">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Сульфатты қайнату кезінде натронмен салыстырғанда </w:t>
      </w:r>
      <w:r w:rsidR="00A000C4" w:rsidRPr="00DB4C82">
        <w:rPr>
          <w:rFonts w:ascii="Times New Roman" w:eastAsia="Times New Roman" w:hAnsi="Times New Roman" w:cs="Times New Roman"/>
          <w:bCs/>
          <w:sz w:val="28"/>
          <w:szCs w:val="28"/>
          <w:lang w:val="kk-KZ" w:eastAsia="ru-RU"/>
        </w:rPr>
        <w:t>қайнаудың жақсаруы</w:t>
      </w:r>
      <w:r w:rsidRPr="00DB4C82">
        <w:rPr>
          <w:rFonts w:ascii="Times New Roman" w:eastAsia="Times New Roman" w:hAnsi="Times New Roman" w:cs="Times New Roman"/>
          <w:bCs/>
          <w:sz w:val="28"/>
          <w:szCs w:val="28"/>
          <w:lang w:val="kk-KZ" w:eastAsia="ru-RU"/>
        </w:rPr>
        <w:t xml:space="preserve">, целлюлозаның жоғары өнімділігі байқалады. Жасуша </w:t>
      </w:r>
      <w:r w:rsidR="00E86F22" w:rsidRPr="00DB4C82">
        <w:rPr>
          <w:rFonts w:ascii="Times New Roman" w:eastAsia="Times New Roman" w:hAnsi="Times New Roman" w:cs="Times New Roman"/>
          <w:bCs/>
          <w:sz w:val="28"/>
          <w:szCs w:val="28"/>
          <w:lang w:val="kk-KZ" w:eastAsia="ru-RU"/>
        </w:rPr>
        <w:t>қабықша</w:t>
      </w:r>
      <w:r w:rsidRPr="00DB4C82">
        <w:rPr>
          <w:rFonts w:ascii="Times New Roman" w:eastAsia="Times New Roman" w:hAnsi="Times New Roman" w:cs="Times New Roman"/>
          <w:bCs/>
          <w:sz w:val="28"/>
          <w:szCs w:val="28"/>
          <w:lang w:val="kk-KZ" w:eastAsia="ru-RU"/>
        </w:rPr>
        <w:t xml:space="preserve">сы құрылымының қол жетімділігі мен тығыздығының төмендеуіне, лигниннің аз болуына байланысты күріш сабанын натроникалық және сульфатты қайнатуды төмен температурада жүргізуге болады (140...150°C), ал қатты целлюлозаны алу кезінде – 95...100°C жоғары қысым болмайды [49]. </w:t>
      </w:r>
    </w:p>
    <w:p w14:paraId="68B6F3AA" w14:textId="65F71914" w:rsidR="00052AC9"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 xml:space="preserve">Сульфатты пісіру. Сульфатты пісіру әдісінің мәселесі қоршаған ортаны улы қосылыстармен (күкіртті сутегі, органикалық сульфидтер, күкіртті ангидрид) ластау болып табылады, құрамында хлор бар ағартқыш реагенттерді қолдана отырып, техникалық целлюлозаны ағарту кезінде хлорорганикалық қосылыстар атмосфераға және су қоймаларына түседі. Нәтижесі - зиянды </w:t>
      </w:r>
      <w:r w:rsidRPr="008F7F8E">
        <w:rPr>
          <w:rFonts w:ascii="Times New Roman" w:eastAsia="Times New Roman" w:hAnsi="Times New Roman" w:cs="Times New Roman"/>
          <w:bCs/>
          <w:sz w:val="28"/>
          <w:szCs w:val="28"/>
          <w:lang w:val="kk-KZ" w:eastAsia="ru-RU"/>
        </w:rPr>
        <w:t>шығарындылардың көздерін болдырмайтын балама пісіру әдістеріне көшу</w:t>
      </w:r>
      <w:r w:rsidR="00052AC9" w:rsidRPr="008F7F8E">
        <w:rPr>
          <w:rFonts w:ascii="Times New Roman" w:eastAsia="Times New Roman" w:hAnsi="Times New Roman" w:cs="Times New Roman"/>
          <w:bCs/>
          <w:sz w:val="28"/>
          <w:szCs w:val="28"/>
          <w:lang w:val="kk-KZ" w:eastAsia="ru-RU"/>
        </w:rPr>
        <w:t xml:space="preserve">. </w:t>
      </w:r>
    </w:p>
    <w:p w14:paraId="4DAEA4F0" w14:textId="6338E931" w:rsidR="00052AC9"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Натронды пісіру. Д.И. Дементьевтің [50] дәнді дақылдардың сабанынан целлюлозаның сапасы мен шығуына келесі факторлардың әсері зерттелді: сілтілік концентрация, температура және пісіру ұзақтығы. Сілтілік концентрациясы 1,5%, пісіру температурасы 130°C және пісіру ұзақтығы 2 сағат, 60% жартылай целлюлоза алынады. Жоғары ақтықты қажет етпейтін талшықты материалдарды алу үшін натронды содасы мен әк қайнатпалары, ал талшықты материалдар гофрленген картон өндірісінде қолданылады. Ұзақтығы 60...225 мин болатын натронды және әк сабанының дайындалуы 35...45% ағартылған целлюлозаның, 70...85% жартылай целлюлозаның шығымдылығына ие екендігі анықталды. </w:t>
      </w:r>
      <w:r w:rsidR="00697A5C" w:rsidRPr="008F7F8E">
        <w:rPr>
          <w:rFonts w:ascii="Times New Roman" w:eastAsia="Times New Roman" w:hAnsi="Times New Roman" w:cs="Times New Roman"/>
          <w:bCs/>
          <w:sz w:val="28"/>
          <w:szCs w:val="28"/>
          <w:lang w:val="kk-KZ" w:eastAsia="ru-RU"/>
        </w:rPr>
        <w:t>Келесі ж</w:t>
      </w:r>
      <w:r w:rsidRPr="008F7F8E">
        <w:rPr>
          <w:rFonts w:ascii="Times New Roman" w:eastAsia="Times New Roman" w:hAnsi="Times New Roman" w:cs="Times New Roman"/>
          <w:bCs/>
          <w:sz w:val="28"/>
          <w:szCs w:val="28"/>
          <w:lang w:val="kk-KZ" w:eastAsia="ru-RU"/>
        </w:rPr>
        <w:t>ұмыста [51] целлюлоза шикізатты азот қышқылымен және 4% NaOH ерітіндісімен дәйекті өңдеу арқылы алынады. Алынған целлюлоза төмен лигнин 0,6%, күл 0,6% және пентозан 5,9% болуымен сипатталады. Техникалық целлюлозаның шығымдылығын арттыру үшін [52] күріш сабанын 2% NaOH сулы ерітіндісімен 0,1% Na-лаурилбензойл сульфонатымен беттік белсенді зат ретінде өңдеу, содан кейін O</w:t>
      </w:r>
      <w:r w:rsidRPr="008F7F8E">
        <w:rPr>
          <w:rFonts w:ascii="Times New Roman" w:eastAsia="Times New Roman" w:hAnsi="Times New Roman" w:cs="Times New Roman"/>
          <w:bCs/>
          <w:sz w:val="28"/>
          <w:szCs w:val="28"/>
          <w:vertAlign w:val="subscript"/>
          <w:lang w:val="kk-KZ" w:eastAsia="ru-RU"/>
        </w:rPr>
        <w:t>2</w:t>
      </w:r>
      <w:r w:rsidRPr="008F7F8E">
        <w:rPr>
          <w:rFonts w:ascii="Times New Roman" w:eastAsia="Times New Roman" w:hAnsi="Times New Roman" w:cs="Times New Roman"/>
          <w:bCs/>
          <w:sz w:val="28"/>
          <w:szCs w:val="28"/>
          <w:lang w:val="kk-KZ" w:eastAsia="ru-RU"/>
        </w:rPr>
        <w:t xml:space="preserve"> тотығуы ұсынылады. Бұл әдіс</w:t>
      </w:r>
      <w:r w:rsidR="00A000C4" w:rsidRPr="008F7F8E">
        <w:rPr>
          <w:rFonts w:ascii="Times New Roman" w:eastAsia="Times New Roman" w:hAnsi="Times New Roman" w:cs="Times New Roman"/>
          <w:bCs/>
          <w:sz w:val="28"/>
          <w:szCs w:val="28"/>
          <w:lang w:val="kk-KZ" w:eastAsia="ru-RU"/>
        </w:rPr>
        <w:t>те</w:t>
      </w:r>
      <w:r w:rsidRPr="008F7F8E">
        <w:rPr>
          <w:rFonts w:ascii="Times New Roman" w:eastAsia="Times New Roman" w:hAnsi="Times New Roman" w:cs="Times New Roman"/>
          <w:bCs/>
          <w:sz w:val="28"/>
          <w:szCs w:val="28"/>
          <w:lang w:val="kk-KZ" w:eastAsia="ru-RU"/>
        </w:rPr>
        <w:t xml:space="preserve"> жартылай фабрикаттың өнімділігі 47,6%, ақтығы 61,2% құрайды. Ұсынылған деректерден көріп отырғандай, натронды пісіру әдістері және оларды өзгерту талшықты материалды салыстырмалы түрде жоғары өнімділікпен және төмен ақтықпен алуға мүмкіндік береді. Ақтығын арттыру үшін ағартқыш қажет.</w:t>
      </w:r>
      <w:r w:rsidR="00052AC9" w:rsidRPr="008F7F8E">
        <w:rPr>
          <w:rFonts w:ascii="Times New Roman" w:eastAsia="Times New Roman" w:hAnsi="Times New Roman" w:cs="Times New Roman"/>
          <w:bCs/>
          <w:sz w:val="28"/>
          <w:szCs w:val="28"/>
          <w:lang w:val="kk-KZ" w:eastAsia="ru-RU"/>
        </w:rPr>
        <w:t xml:space="preserve"> </w:t>
      </w:r>
    </w:p>
    <w:p w14:paraId="3FFA5F68" w14:textId="1956E5EE" w:rsidR="00052AC9"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Гидротропты пісіру. </w:t>
      </w:r>
      <w:r w:rsidR="00697A5C" w:rsidRPr="008F7F8E">
        <w:rPr>
          <w:rFonts w:ascii="Times New Roman" w:eastAsia="Times New Roman" w:hAnsi="Times New Roman" w:cs="Times New Roman"/>
          <w:bCs/>
          <w:sz w:val="28"/>
          <w:szCs w:val="28"/>
          <w:lang w:val="kk-KZ" w:eastAsia="ru-RU"/>
        </w:rPr>
        <w:t>Келесі ж</w:t>
      </w:r>
      <w:r w:rsidRPr="008F7F8E">
        <w:rPr>
          <w:rFonts w:ascii="Times New Roman" w:eastAsia="Times New Roman" w:hAnsi="Times New Roman" w:cs="Times New Roman"/>
          <w:bCs/>
          <w:sz w:val="28"/>
          <w:szCs w:val="28"/>
          <w:lang w:val="kk-KZ" w:eastAsia="ru-RU"/>
        </w:rPr>
        <w:t>ұмыста [53] гидротропты ерітіндідегі мискантусты бірнеше рет пісіру процесінің целлюлоза сапасына әсері зерттелді. Бір гидротропты ерітіндіде оның тиімділігін жоғалтпай бірнеше мискантус қайнату мүмкіндігі көрсетілген. Гидролизге дейінгі операцияны енгізу суда еритін заттарды кетіруге және пісіру ерітіндісінің қышқылдануын жоюға мүмкіндік берді. Ақтығын арттыру үшін гидротропты пісіру кезінде алынған целлюлозаны ағарту керек. [54</w:t>
      </w:r>
      <w:r w:rsidR="00697A5C"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 xml:space="preserve">55] </w:t>
      </w:r>
      <w:r w:rsidR="00697A5C" w:rsidRPr="008F7F8E">
        <w:rPr>
          <w:rFonts w:ascii="Times New Roman" w:eastAsia="Times New Roman" w:hAnsi="Times New Roman" w:cs="Times New Roman"/>
          <w:bCs/>
          <w:sz w:val="28"/>
          <w:szCs w:val="28"/>
          <w:lang w:val="kk-KZ" w:eastAsia="ru-RU"/>
        </w:rPr>
        <w:t xml:space="preserve">жұмыстарда </w:t>
      </w:r>
      <w:r w:rsidRPr="008F7F8E">
        <w:rPr>
          <w:rFonts w:ascii="Times New Roman" w:eastAsia="Times New Roman" w:hAnsi="Times New Roman" w:cs="Times New Roman"/>
          <w:bCs/>
          <w:sz w:val="28"/>
          <w:szCs w:val="28"/>
          <w:lang w:val="kk-KZ" w:eastAsia="ru-RU"/>
        </w:rPr>
        <w:t>ақуыздың бір сатылы пероксиді ағартылған целлюлозадағы лигнин қалдықтарының массалық үлесін 2-3 есе төменде</w:t>
      </w:r>
      <w:r w:rsidR="00A000C4" w:rsidRPr="008F7F8E">
        <w:rPr>
          <w:rFonts w:ascii="Times New Roman" w:eastAsia="Times New Roman" w:hAnsi="Times New Roman" w:cs="Times New Roman"/>
          <w:bCs/>
          <w:sz w:val="28"/>
          <w:szCs w:val="28"/>
          <w:lang w:val="kk-KZ" w:eastAsia="ru-RU"/>
        </w:rPr>
        <w:t>гені және</w:t>
      </w:r>
      <w:r w:rsidRPr="008F7F8E">
        <w:rPr>
          <w:rFonts w:ascii="Times New Roman" w:eastAsia="Times New Roman" w:hAnsi="Times New Roman" w:cs="Times New Roman"/>
          <w:bCs/>
          <w:sz w:val="28"/>
          <w:szCs w:val="28"/>
          <w:lang w:val="kk-KZ" w:eastAsia="ru-RU"/>
        </w:rPr>
        <w:t xml:space="preserve"> өнімділік 9-12% </w:t>
      </w:r>
      <w:r w:rsidR="00A000C4" w:rsidRPr="008F7F8E">
        <w:rPr>
          <w:rFonts w:ascii="Times New Roman" w:eastAsia="Times New Roman" w:hAnsi="Times New Roman" w:cs="Times New Roman"/>
          <w:bCs/>
          <w:sz w:val="28"/>
          <w:szCs w:val="28"/>
          <w:lang w:val="kk-KZ" w:eastAsia="ru-RU"/>
        </w:rPr>
        <w:t>азайағаны</w:t>
      </w:r>
      <w:r w:rsidRPr="008F7F8E">
        <w:rPr>
          <w:rFonts w:ascii="Times New Roman" w:eastAsia="Times New Roman" w:hAnsi="Times New Roman" w:cs="Times New Roman"/>
          <w:bCs/>
          <w:sz w:val="28"/>
          <w:szCs w:val="28"/>
          <w:lang w:val="kk-KZ" w:eastAsia="ru-RU"/>
        </w:rPr>
        <w:t xml:space="preserve"> көрсетілген. Ағартылған целлюлозаның қышқылдану кезеңін енгізу оның күлін азайтуға мүмкіндік береді.</w:t>
      </w:r>
      <w:r w:rsidR="00052AC9" w:rsidRPr="008F7F8E">
        <w:rPr>
          <w:rFonts w:ascii="Times New Roman" w:eastAsia="Times New Roman" w:hAnsi="Times New Roman" w:cs="Times New Roman"/>
          <w:bCs/>
          <w:sz w:val="28"/>
          <w:szCs w:val="28"/>
          <w:lang w:val="kk-KZ" w:eastAsia="ru-RU"/>
        </w:rPr>
        <w:t xml:space="preserve"> </w:t>
      </w:r>
    </w:p>
    <w:p w14:paraId="5C9E257A" w14:textId="0FF28957" w:rsidR="00691B63"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Тұзды пісіру. [56]</w:t>
      </w:r>
      <w:r w:rsidR="00697A5C" w:rsidRPr="008F7F8E">
        <w:rPr>
          <w:rFonts w:ascii="Times New Roman" w:eastAsia="Times New Roman" w:hAnsi="Times New Roman" w:cs="Times New Roman"/>
          <w:bCs/>
          <w:sz w:val="28"/>
          <w:szCs w:val="28"/>
          <w:lang w:val="kk-KZ" w:eastAsia="ru-RU"/>
        </w:rPr>
        <w:t xml:space="preserve"> жұмысында</w:t>
      </w:r>
      <w:r w:rsidRPr="008F7F8E">
        <w:rPr>
          <w:rFonts w:ascii="Times New Roman" w:eastAsia="Times New Roman" w:hAnsi="Times New Roman" w:cs="Times New Roman"/>
          <w:bCs/>
          <w:sz w:val="28"/>
          <w:szCs w:val="28"/>
          <w:lang w:val="kk-KZ" w:eastAsia="ru-RU"/>
        </w:rPr>
        <w:t xml:space="preserve"> гликольде пісіру әдісі қарастырылып, бірден үш өнім алуға мүмкіндік береді: целлюлоза, лигнин, биохимиялық өңдеуге арналған қант ерітіндісі. Гликольдің жоғары қайнау температурасы автоклавты қолданбай пісіруге мүмкіндік береді. Алынған целлюлозаның өнімділігі – 45,2%, қалдық лигнин мөлшері</w:t>
      </w:r>
      <w:r w:rsidR="00235F75"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w:t>
      </w:r>
      <w:r w:rsidR="00235F75"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7,5%.</w:t>
      </w:r>
    </w:p>
    <w:p w14:paraId="33A0DBBD" w14:textId="77777777" w:rsidR="00691B63"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Қазіргі уақытта химиялық мәні бойынша әр түрлі пісіру әдістері жасалды. Осындай әдістердің бірі - пероксидті және тотығу-органосолвентті пісіру.</w:t>
      </w:r>
    </w:p>
    <w:p w14:paraId="27E62B02" w14:textId="343014F5" w:rsidR="00691B63"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Қышқыл ортада пероксидті пісіру. </w:t>
      </w:r>
    </w:p>
    <w:p w14:paraId="229C0493" w14:textId="0D89DCF3" w:rsidR="00052AC9"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Пісіру кезінде пайда болатын органикалық қышқылдар (перуксус, пермуравий және т.б.) жоғары делигнификациялық белсенділікке ие</w:t>
      </w:r>
      <w:r w:rsidR="001F093D" w:rsidRPr="008F7F8E">
        <w:rPr>
          <w:rFonts w:ascii="Times New Roman" w:eastAsia="Times New Roman" w:hAnsi="Times New Roman" w:cs="Times New Roman"/>
          <w:bCs/>
          <w:sz w:val="28"/>
          <w:szCs w:val="28"/>
          <w:lang w:val="kk-KZ" w:eastAsia="ru-RU"/>
        </w:rPr>
        <w:t xml:space="preserve"> болатыны анықталды</w:t>
      </w:r>
      <w:r w:rsidRPr="008F7F8E">
        <w:rPr>
          <w:rFonts w:ascii="Times New Roman" w:eastAsia="Times New Roman" w:hAnsi="Times New Roman" w:cs="Times New Roman"/>
          <w:bCs/>
          <w:sz w:val="28"/>
          <w:szCs w:val="28"/>
          <w:lang w:val="kk-KZ" w:eastAsia="ru-RU"/>
        </w:rPr>
        <w:t>. Пісіру ерітіндісі катализаторларды қосу арқылы сутегі асқын тотығын, сірке қышқылын және суды араластыру арқылы алынады. Алынған пер</w:t>
      </w:r>
      <w:r w:rsidR="00190B81">
        <w:rPr>
          <w:rFonts w:ascii="Times New Roman" w:eastAsia="Times New Roman" w:hAnsi="Times New Roman" w:cs="Times New Roman"/>
          <w:bCs/>
          <w:sz w:val="28"/>
          <w:szCs w:val="28"/>
          <w:lang w:val="kk-KZ" w:eastAsia="ru-RU"/>
        </w:rPr>
        <w:t>уксус</w:t>
      </w:r>
      <w:r w:rsidRPr="008F7F8E">
        <w:rPr>
          <w:rFonts w:ascii="Times New Roman" w:eastAsia="Times New Roman" w:hAnsi="Times New Roman" w:cs="Times New Roman"/>
          <w:bCs/>
          <w:sz w:val="28"/>
          <w:szCs w:val="28"/>
          <w:lang w:val="kk-KZ" w:eastAsia="ru-RU"/>
        </w:rPr>
        <w:t xml:space="preserve"> қышқылы лигнинді тотықтырады, оны еритіндей </w:t>
      </w:r>
      <w:r w:rsidR="001F093D" w:rsidRPr="008F7F8E">
        <w:rPr>
          <w:rFonts w:ascii="Times New Roman" w:eastAsia="Times New Roman" w:hAnsi="Times New Roman" w:cs="Times New Roman"/>
          <w:bCs/>
          <w:sz w:val="28"/>
          <w:szCs w:val="28"/>
          <w:lang w:val="kk-KZ" w:eastAsia="ru-RU"/>
        </w:rPr>
        <w:t>қалыпқа келтіреді</w:t>
      </w:r>
      <w:r w:rsidRPr="008F7F8E">
        <w:rPr>
          <w:rFonts w:ascii="Times New Roman" w:eastAsia="Times New Roman" w:hAnsi="Times New Roman" w:cs="Times New Roman"/>
          <w:bCs/>
          <w:sz w:val="28"/>
          <w:szCs w:val="28"/>
          <w:lang w:val="kk-KZ" w:eastAsia="ru-RU"/>
        </w:rPr>
        <w:t xml:space="preserve"> [57]. Бұл әдістің артықшылықтары: катализденетін делигнификацияның селективтілігі есебінен жоғары шығымдылығы бар целлюлозалық жартылай фабрикаттарды алу </w:t>
      </w:r>
      <w:r w:rsidR="00E13A9D" w:rsidRPr="008F7F8E">
        <w:rPr>
          <w:rFonts w:ascii="Times New Roman" w:eastAsia="Times New Roman" w:hAnsi="Times New Roman" w:cs="Times New Roman"/>
          <w:bCs/>
          <w:sz w:val="28"/>
          <w:szCs w:val="28"/>
          <w:lang w:val="kk-KZ" w:eastAsia="ru-RU"/>
        </w:rPr>
        <w:t>және</w:t>
      </w:r>
      <w:r w:rsidRPr="008F7F8E">
        <w:rPr>
          <w:rFonts w:ascii="Times New Roman" w:eastAsia="Times New Roman" w:hAnsi="Times New Roman" w:cs="Times New Roman"/>
          <w:bCs/>
          <w:sz w:val="28"/>
          <w:szCs w:val="28"/>
          <w:lang w:val="kk-KZ" w:eastAsia="ru-RU"/>
        </w:rPr>
        <w:t xml:space="preserve"> химиялық өңдеуге жарамды реактивті целлюлозаны өндіру мүмкіндігі; минералдардың едәуір мөлшері жоқ пайдаланылған пісіру ерітінділерін қалпына келтірудің жеңілдетілген </w:t>
      </w:r>
      <w:r w:rsidR="00E13A9D" w:rsidRPr="008F7F8E">
        <w:rPr>
          <w:rFonts w:ascii="Times New Roman" w:eastAsia="Times New Roman" w:hAnsi="Times New Roman" w:cs="Times New Roman"/>
          <w:bCs/>
          <w:sz w:val="28"/>
          <w:szCs w:val="28"/>
          <w:lang w:val="kk-KZ" w:eastAsia="ru-RU"/>
        </w:rPr>
        <w:t>сұлбасы</w:t>
      </w:r>
      <w:r w:rsidRPr="008F7F8E">
        <w:rPr>
          <w:rFonts w:ascii="Times New Roman" w:eastAsia="Times New Roman" w:hAnsi="Times New Roman" w:cs="Times New Roman"/>
          <w:bCs/>
          <w:sz w:val="28"/>
          <w:szCs w:val="28"/>
          <w:lang w:val="kk-KZ" w:eastAsia="ru-RU"/>
        </w:rPr>
        <w:t>; 100°С төмен температурада және атмосфералық қысымда пісіру процесін жүзеге асыру. Пероксидті пісіру әдісі целлюлозаға «жұмсақ» әсер етеді, бұл ұнтақтау кезінде талшықтардың жойылуын азайтады [58</w:t>
      </w:r>
      <w:r w:rsidR="00697A5C"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59]. Бидай сабанын пероксидті дайындаудың бірінші кезеңінде лигнин мен арабиноксилан ериді, содан кейін өнімділік тек делигнизация арқылы ғана емес, сонымен қатар полисахаридтердің жойылуы арқылы да төмендеуі мүмкін [60].</w:t>
      </w:r>
    </w:p>
    <w:p w14:paraId="56682D88" w14:textId="45FE3919" w:rsidR="00052AC9"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Органосолвентті пісіру. Органикалық перқышқылдар арқылы ағаш делигнификациясы 1979-1980 жж.белсенді зерттеле бастады, бұған бірқатар баяндамалар [61</w:t>
      </w:r>
      <w:r w:rsidR="006442B3"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62], мақалалар [63</w:t>
      </w:r>
      <w:r w:rsidR="006442B3"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64] және авторлық куәліктер [65] дәлел бола алады. 1984 жылы Финляндияда milox деп аталатын перуксус және пер</w:t>
      </w:r>
      <w:r w:rsidR="00E13A9D" w:rsidRPr="008F7F8E">
        <w:rPr>
          <w:rFonts w:ascii="Times New Roman" w:eastAsia="Times New Roman" w:hAnsi="Times New Roman" w:cs="Times New Roman"/>
          <w:bCs/>
          <w:sz w:val="28"/>
          <w:szCs w:val="28"/>
          <w:lang w:val="kk-KZ" w:eastAsia="ru-RU"/>
        </w:rPr>
        <w:t>құмырсқа</w:t>
      </w:r>
      <w:r w:rsidRPr="008F7F8E">
        <w:rPr>
          <w:rFonts w:ascii="Times New Roman" w:eastAsia="Times New Roman" w:hAnsi="Times New Roman" w:cs="Times New Roman"/>
          <w:bCs/>
          <w:sz w:val="28"/>
          <w:szCs w:val="28"/>
          <w:lang w:val="kk-KZ" w:eastAsia="ru-RU"/>
        </w:rPr>
        <w:t xml:space="preserve"> қышқылдары бар өнеркәсіптік екі және үш сатылы қайнатпалар жасалды. Пилоттық қондырғының тиімділігін талдау пайдаланылған пісіру қышқылының регенерациясымен байланысты жоғары энергия шығынын және осыған байланысты бәсекеге қабілеттіліктің төмендігін көрсетті [66</w:t>
      </w:r>
      <w:r w:rsidR="006442B3"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67]. Қазіргі уақытта органикалық еріткіш ортасында өсімдік шикізатын пісіру деп аталады. Көптеген авторлар әртүрлі катализаторларды қолдана отырып, сірке қышқылы мен сутегі асқын тотығының ерітіндісіндегі делигнификацияны, сондай-ақ тепе-тең пер</w:t>
      </w:r>
      <w:r w:rsidR="00190B81">
        <w:rPr>
          <w:rFonts w:ascii="Times New Roman" w:eastAsia="Times New Roman" w:hAnsi="Times New Roman" w:cs="Times New Roman"/>
          <w:bCs/>
          <w:sz w:val="28"/>
          <w:szCs w:val="28"/>
          <w:lang w:val="kk-KZ" w:eastAsia="ru-RU"/>
        </w:rPr>
        <w:t>уксус</w:t>
      </w:r>
      <w:r w:rsidRPr="008F7F8E">
        <w:rPr>
          <w:rFonts w:ascii="Times New Roman" w:eastAsia="Times New Roman" w:hAnsi="Times New Roman" w:cs="Times New Roman"/>
          <w:bCs/>
          <w:sz w:val="28"/>
          <w:szCs w:val="28"/>
          <w:lang w:val="kk-KZ" w:eastAsia="ru-RU"/>
        </w:rPr>
        <w:t xml:space="preserve"> қышқылының сулы ерітіндісіндегі делигнификацияны органосолвентті деп атайды. Алайда, атап өтілгендей, 22...28% пісіру ерітіндісіндегі сірке қышқылының салыстырмалы түрде төмен концентрациясы лигниннің еруіне ықпал етпейді [68]. Рұқсат етілген концентрацияларды көрсете отырып, дәстүрлі емес әдістермен пісірудің жалпы қабылданған бірыңғай жіктемесі болмағандықтан, біз бұл пісіру топтарын шартты түрде тотығу-органосолвентті деп атаймыз. Көптеген зерттеулер сірке қышқылы мен әртүрлі ағаш түрлерінің сутегі асқын тотығының ортасында тотығу-органосолвентті қайнатуға арналған [69</w:t>
      </w:r>
      <w:r w:rsidR="006442B3"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71] (қайың [72</w:t>
      </w:r>
      <w:r w:rsidR="006442B3"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73], ағаш емес өсімдік шикізаты [74] (бидай сабаны [75</w:t>
      </w:r>
      <w:r w:rsidR="006442B3"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76], «сірке қышқылы – сутегі асқын тотығы – су – күкірт қышқыл» [77].</w:t>
      </w:r>
      <w:r w:rsidR="00052AC9" w:rsidRPr="008F7F8E">
        <w:rPr>
          <w:rFonts w:ascii="Times New Roman" w:eastAsia="Times New Roman" w:hAnsi="Times New Roman" w:cs="Times New Roman"/>
          <w:bCs/>
          <w:sz w:val="28"/>
          <w:szCs w:val="28"/>
          <w:lang w:val="kk-KZ" w:eastAsia="ru-RU"/>
        </w:rPr>
        <w:t xml:space="preserve"> </w:t>
      </w:r>
    </w:p>
    <w:p w14:paraId="2821D66C" w14:textId="67DCE8FF" w:rsidR="00691B63"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Сірке суы мен </w:t>
      </w:r>
      <w:r w:rsidR="004E2595" w:rsidRPr="004E2595">
        <w:rPr>
          <w:rFonts w:ascii="Times New Roman" w:eastAsia="Times New Roman" w:hAnsi="Times New Roman" w:cs="Times New Roman"/>
          <w:bCs/>
          <w:sz w:val="28"/>
          <w:szCs w:val="28"/>
          <w:lang w:val="kk-KZ" w:eastAsia="ru-RU"/>
        </w:rPr>
        <w:t>тепе-теңдік пероксид сірке қышқылы</w:t>
      </w:r>
      <w:r w:rsidR="004E2595">
        <w:rPr>
          <w:rFonts w:ascii="Times New Roman" w:eastAsia="Times New Roman" w:hAnsi="Times New Roman" w:cs="Times New Roman"/>
          <w:bCs/>
          <w:sz w:val="28"/>
          <w:szCs w:val="28"/>
          <w:lang w:val="kk-KZ" w:eastAsia="ru-RU"/>
        </w:rPr>
        <w:t xml:space="preserve"> (ТПСҚ)</w:t>
      </w:r>
      <w:r w:rsidRPr="008F7F8E">
        <w:rPr>
          <w:rFonts w:ascii="Times New Roman" w:eastAsia="Times New Roman" w:hAnsi="Times New Roman" w:cs="Times New Roman"/>
          <w:bCs/>
          <w:sz w:val="28"/>
          <w:szCs w:val="28"/>
          <w:lang w:val="kk-KZ" w:eastAsia="ru-RU"/>
        </w:rPr>
        <w:t xml:space="preserve"> ортасында тотығу-органосолвентті пісіру белсенді зерттелуде. Бұл қайнатпалардың айрықша ерекшелігі</w:t>
      </w:r>
      <w:r w:rsidR="00A713CB"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w:t>
      </w:r>
      <w:r w:rsidR="00A713CB" w:rsidRPr="008F7F8E">
        <w:rPr>
          <w:rFonts w:ascii="Times New Roman" w:eastAsia="Times New Roman" w:hAnsi="Times New Roman" w:cs="Times New Roman"/>
          <w:bCs/>
          <w:sz w:val="28"/>
          <w:szCs w:val="28"/>
          <w:lang w:val="kk-KZ" w:eastAsia="ru-RU"/>
        </w:rPr>
        <w:t xml:space="preserve"> </w:t>
      </w:r>
      <w:r w:rsidR="004E2595">
        <w:rPr>
          <w:rFonts w:ascii="Times New Roman" w:eastAsia="Times New Roman" w:hAnsi="Times New Roman" w:cs="Times New Roman"/>
          <w:bCs/>
          <w:sz w:val="28"/>
          <w:szCs w:val="28"/>
          <w:lang w:val="kk-KZ" w:eastAsia="ru-RU"/>
        </w:rPr>
        <w:t>ТПСҚ</w:t>
      </w:r>
      <w:r w:rsidRPr="008F7F8E">
        <w:rPr>
          <w:rFonts w:ascii="Times New Roman" w:eastAsia="Times New Roman" w:hAnsi="Times New Roman" w:cs="Times New Roman"/>
          <w:bCs/>
          <w:sz w:val="28"/>
          <w:szCs w:val="28"/>
          <w:lang w:val="kk-KZ" w:eastAsia="ru-RU"/>
        </w:rPr>
        <w:t xml:space="preserve"> пісіру ерітіндісін дайындау үшін пайдалану. Өсімдік шикізатын дайындау құрамында </w:t>
      </w:r>
      <w:r w:rsidR="004E2595">
        <w:rPr>
          <w:rFonts w:ascii="Times New Roman" w:eastAsia="Times New Roman" w:hAnsi="Times New Roman" w:cs="Times New Roman"/>
          <w:bCs/>
          <w:sz w:val="28"/>
          <w:szCs w:val="28"/>
          <w:lang w:val="kk-KZ" w:eastAsia="ru-RU"/>
        </w:rPr>
        <w:t>ТПСҚ</w:t>
      </w:r>
      <w:r w:rsidRPr="008F7F8E">
        <w:rPr>
          <w:rFonts w:ascii="Times New Roman" w:eastAsia="Times New Roman" w:hAnsi="Times New Roman" w:cs="Times New Roman"/>
          <w:bCs/>
          <w:sz w:val="28"/>
          <w:szCs w:val="28"/>
          <w:lang w:val="kk-KZ" w:eastAsia="ru-RU"/>
        </w:rPr>
        <w:t>, сірке қышқылы, пероксидті қосылыстардың тұрақтандырғышы, оңтайлы арақатынаста сутегі асқын тотығы бар композициямен жүзеге асырылады. Композицияның шығыны (</w:t>
      </w:r>
      <w:r w:rsidR="004E2595">
        <w:rPr>
          <w:rFonts w:ascii="Times New Roman" w:eastAsia="Times New Roman" w:hAnsi="Times New Roman" w:cs="Times New Roman"/>
          <w:bCs/>
          <w:sz w:val="28"/>
          <w:szCs w:val="28"/>
          <w:lang w:val="kk-KZ" w:eastAsia="ru-RU"/>
        </w:rPr>
        <w:t>ТПСҚ</w:t>
      </w:r>
      <w:r w:rsidRPr="008F7F8E">
        <w:rPr>
          <w:rFonts w:ascii="Times New Roman" w:eastAsia="Times New Roman" w:hAnsi="Times New Roman" w:cs="Times New Roman"/>
          <w:bCs/>
          <w:sz w:val="28"/>
          <w:szCs w:val="28"/>
          <w:lang w:val="kk-KZ" w:eastAsia="ru-RU"/>
        </w:rPr>
        <w:t xml:space="preserve"> бойынша) </w:t>
      </w:r>
      <w:r w:rsidR="00A713CB" w:rsidRPr="008F7F8E">
        <w:rPr>
          <w:rFonts w:ascii="Times New Roman" w:eastAsia="Times New Roman" w:hAnsi="Times New Roman" w:cs="Times New Roman"/>
          <w:bCs/>
          <w:sz w:val="28"/>
          <w:szCs w:val="28"/>
          <w:lang w:val="kk-KZ" w:eastAsia="ru-RU"/>
        </w:rPr>
        <w:t xml:space="preserve">1 г а.с.үшін </w:t>
      </w:r>
      <w:r w:rsidRPr="008F7F8E">
        <w:rPr>
          <w:rFonts w:ascii="Times New Roman" w:eastAsia="Times New Roman" w:hAnsi="Times New Roman" w:cs="Times New Roman"/>
          <w:bCs/>
          <w:sz w:val="28"/>
          <w:szCs w:val="28"/>
          <w:lang w:val="kk-KZ" w:eastAsia="ru-RU"/>
        </w:rPr>
        <w:t>0,17-</w:t>
      </w:r>
      <w:r w:rsidR="00A713CB" w:rsidRPr="008F7F8E">
        <w:rPr>
          <w:rFonts w:ascii="Times New Roman" w:eastAsia="Times New Roman" w:hAnsi="Times New Roman" w:cs="Times New Roman"/>
          <w:bCs/>
          <w:sz w:val="28"/>
          <w:szCs w:val="28"/>
          <w:lang w:val="kk-KZ" w:eastAsia="ru-RU"/>
        </w:rPr>
        <w:t>0,84 г. дейін</w:t>
      </w:r>
      <w:r w:rsidRPr="008F7F8E">
        <w:rPr>
          <w:rFonts w:ascii="Times New Roman" w:eastAsia="Times New Roman" w:hAnsi="Times New Roman" w:cs="Times New Roman"/>
          <w:bCs/>
          <w:sz w:val="28"/>
          <w:szCs w:val="28"/>
          <w:lang w:val="kk-KZ" w:eastAsia="ru-RU"/>
        </w:rPr>
        <w:t xml:space="preserve"> өзгереді.</w:t>
      </w:r>
      <w:r w:rsidR="00A713CB" w:rsidRPr="008F7F8E">
        <w:rPr>
          <w:rFonts w:ascii="Times New Roman" w:eastAsia="Times New Roman" w:hAnsi="Times New Roman" w:cs="Times New Roman"/>
          <w:bCs/>
          <w:sz w:val="28"/>
          <w:szCs w:val="28"/>
          <w:lang w:val="kk-KZ" w:eastAsia="ru-RU"/>
        </w:rPr>
        <w:t xml:space="preserve"> Ж</w:t>
      </w:r>
      <w:r w:rsidRPr="008F7F8E">
        <w:rPr>
          <w:rFonts w:ascii="Times New Roman" w:eastAsia="Times New Roman" w:hAnsi="Times New Roman" w:cs="Times New Roman"/>
          <w:bCs/>
          <w:sz w:val="28"/>
          <w:szCs w:val="28"/>
          <w:lang w:val="kk-KZ" w:eastAsia="ru-RU"/>
        </w:rPr>
        <w:t>үргізілген зерттеулер күріш пен сұлы сабаны үшін 0,4 г/г пісіру құрамын тұтыну оңтайлы екенін көрсетеді. Ағаш емес өсімдік шикізатындағы минералды компоненттердің көп болуына байланысты оларды жою үшін сілтілі өңдеу қажет. Өсімдік шикізатын алдын-ала сілтілі өңдеумен тотығу-органосолвентті пісіру 90°C температурада техникалық целлюлозаны алуға мүмкіндік береді, 50...59% ақтығы 89</w:t>
      </w:r>
      <w:r w:rsidR="00A713CB"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90%, қалдық лигнин мөлшері 2,0</w:t>
      </w:r>
      <w:r w:rsidR="00A713CB"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3,5%. Зерттеулер көрсеткендей, каустикалық натрий концентрациясын және сілтілі өңдеу ұзақтығын өзгерту арқылы әртүрлі минералды компоненттері бар талшықты өнім алуға болады. Сәйкес кремний диоксиді материалдың меншікті бетінің мәні мен сорбциялық қасиеттерін арттырады. Бұл минералды және органикалық компоненттерден тұратын сорбциялық материал жасауға мүмкіндік береді. Көрсетілген сипаттамаларға сәйкес, мұндай целлюлоза сынақ құралдарын әзірлеу кезінде қатты фазалық матрицалардың негізі ретінде пайдалануға ең қолайлы [78].</w:t>
      </w:r>
    </w:p>
    <w:p w14:paraId="399B7ECD" w14:textId="0E07ED01" w:rsidR="00052AC9" w:rsidRPr="008F7F8E" w:rsidRDefault="00691B63"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Техникалық целлюлоза алу үшін </w:t>
      </w:r>
      <w:r w:rsidR="00A713CB" w:rsidRPr="008F7F8E">
        <w:rPr>
          <w:rFonts w:ascii="Times New Roman" w:eastAsia="Times New Roman" w:hAnsi="Times New Roman" w:cs="Times New Roman"/>
          <w:bCs/>
          <w:sz w:val="28"/>
          <w:szCs w:val="28"/>
          <w:lang w:val="kk-KZ" w:eastAsia="ru-RU"/>
        </w:rPr>
        <w:t>ө</w:t>
      </w:r>
      <w:r w:rsidRPr="008F7F8E">
        <w:rPr>
          <w:rFonts w:ascii="Times New Roman" w:eastAsia="Times New Roman" w:hAnsi="Times New Roman" w:cs="Times New Roman"/>
          <w:bCs/>
          <w:sz w:val="28"/>
          <w:szCs w:val="28"/>
          <w:lang w:val="kk-KZ" w:eastAsia="ru-RU"/>
        </w:rPr>
        <w:t>сімдік шикізатын жоюдың өнеркәсіптік әдістері ауа мен су бассейндерінің айтарлықтай ластануына әкеледі. Сульфитті целлюлоза өндіретін өсімдіктер негізгі реагенттер ретінде күкірт диоксиді, күкірт қышқылы және оның тұздарын пайдаланады. Құрамында күкірт</w:t>
      </w:r>
      <w:r w:rsidR="00A713CB" w:rsidRPr="008F7F8E">
        <w:rPr>
          <w:rFonts w:ascii="Times New Roman" w:eastAsia="Times New Roman" w:hAnsi="Times New Roman" w:cs="Times New Roman"/>
          <w:bCs/>
          <w:sz w:val="28"/>
          <w:szCs w:val="28"/>
          <w:lang w:val="kk-KZ" w:eastAsia="ru-RU"/>
        </w:rPr>
        <w:t>і</w:t>
      </w:r>
      <w:r w:rsidRPr="008F7F8E">
        <w:rPr>
          <w:rFonts w:ascii="Times New Roman" w:eastAsia="Times New Roman" w:hAnsi="Times New Roman" w:cs="Times New Roman"/>
          <w:bCs/>
          <w:sz w:val="28"/>
          <w:szCs w:val="28"/>
          <w:lang w:val="kk-KZ" w:eastAsia="ru-RU"/>
        </w:rPr>
        <w:t xml:space="preserve"> бар өнімдер (лигносульфонаттар, күкірт диоксиді және т.б.) кәсіпорынның ағынды сулары мен газ-шаң шығарындыларына сөзсіз еніп, бүкіл әлемдегі целлюлоза өндірушілерін өндірістің бұл әдісінен бас тартуға мәжбүр етеді. Целлюлозаның негізгі мөлшері қазіргі уақытта сульфат әдісімен өндіріледі. Технологияның жетілдірілгеніне қарамастан, қоршаған ортаға күкірттің жоғалуы (күкірт диоксиді, күкіртсутек, метилсерн қосылыстары түрінде) өндірістің бұл әдісін экологиялық тұрғыдан қолайсыз деп санайды. Балама шешім ретінде пероксокешендердің бөлінуі қарастырылады.</w:t>
      </w:r>
    </w:p>
    <w:p w14:paraId="4921D387" w14:textId="496F92CC" w:rsidR="00A713CB"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Біржылдық өсімдіктер химиялық өңдеуге, соның ішінде техникалық целлюлозаны өндіруге, қысқа айналу кезеңі бар жаңартылатын шикізат ретінде көбірек қатысады. Бұрын жүргізілген тәжірибелер талшықты жартылай фабрикаттарды қолайлы өнімділік пен сапа</w:t>
      </w:r>
      <w:r w:rsidR="001F093D" w:rsidRPr="008F7F8E">
        <w:rPr>
          <w:rFonts w:ascii="Times New Roman" w:eastAsia="Times New Roman" w:hAnsi="Times New Roman" w:cs="Times New Roman"/>
          <w:bCs/>
          <w:sz w:val="28"/>
          <w:szCs w:val="28"/>
          <w:lang w:val="kk-KZ" w:eastAsia="ru-RU"/>
        </w:rPr>
        <w:t xml:space="preserve">ға ие бола </w:t>
      </w:r>
      <w:r w:rsidRPr="008F7F8E">
        <w:rPr>
          <w:rFonts w:ascii="Times New Roman" w:eastAsia="Times New Roman" w:hAnsi="Times New Roman" w:cs="Times New Roman"/>
          <w:bCs/>
          <w:sz w:val="28"/>
          <w:szCs w:val="28"/>
          <w:lang w:val="kk-KZ" w:eastAsia="ru-RU"/>
        </w:rPr>
        <w:t>отырып</w:t>
      </w:r>
      <w:r w:rsidR="001F093D"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бидай сабанын пероксидті делигнификацияның әртүрлі нұсқалары бойынша өңдеу мүмкіндігін растады.</w:t>
      </w:r>
    </w:p>
    <w:p w14:paraId="31BCAB79" w14:textId="77777777" w:rsidR="00A713CB"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Целлюлозаны 1838 жылы француз химигі Ансельм Пайен тауып, сипаттаған [79].</w:t>
      </w:r>
    </w:p>
    <w:p w14:paraId="2E0B1B19" w14:textId="37D90962" w:rsidR="00A713CB"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Қағаз-картон өнімдерінің сапасына қойылатын заманауи талаптар оны өндіру технологиясын кешенді жетілдіруді көздейді. Қазіргі уақытта әлемдік қағаз өнеркәсібінде жаппай дайындықтан бастап, дайын өнімді тұтынушыға жібермес бұрын қоймаға жеткізуге дейінгі барлық кезеңдерінде өндіріс процесін оңтайландырудың тұрақты үрдісі байқалады.</w:t>
      </w:r>
    </w:p>
    <w:p w14:paraId="7B1B5543" w14:textId="0E879E78" w:rsidR="00A713CB"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Соңғы жылдары дайын өнімнің сапасын арттыру және өндірістің технологиялық процесін оңтайландыру мақсатында қағаз массасына енгізілетін белсенді химиялық қоспаларды әзірлеу және қолдану саласында, оның ішінде мақала авторларының қатысуымен айтарлықтай жетістікке қол жеткізілді [80]. Қағаз бен картонға бірқатар маңызды тұтынушылық қасиеттерді беру үшін тиімді химиялық заттар жасалды: гидрофобтылықты, құрғақ және ылғалды күйдегі беріктікті, оптика</w:t>
      </w:r>
      <w:r w:rsidR="002656DF">
        <w:rPr>
          <w:rFonts w:ascii="Times New Roman" w:eastAsia="Times New Roman" w:hAnsi="Times New Roman" w:cs="Times New Roman"/>
          <w:bCs/>
          <w:sz w:val="28"/>
          <w:szCs w:val="28"/>
          <w:lang w:val="kk-KZ" w:eastAsia="ru-RU"/>
        </w:rPr>
        <w:t>лық қасиеттерді және т.</w:t>
      </w:r>
      <w:r w:rsidRPr="008F7F8E">
        <w:rPr>
          <w:rFonts w:ascii="Times New Roman" w:eastAsia="Times New Roman" w:hAnsi="Times New Roman" w:cs="Times New Roman"/>
          <w:bCs/>
          <w:sz w:val="28"/>
          <w:szCs w:val="28"/>
          <w:lang w:val="kk-KZ" w:eastAsia="ru-RU"/>
        </w:rPr>
        <w:t>б.</w:t>
      </w:r>
    </w:p>
    <w:p w14:paraId="70804A45" w14:textId="5B60667C" w:rsidR="00052AC9"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Қазіргі уақытта әлемдегі барлық қағаз-картон өнімдерінің көп бөлігі қағаз парағын бұрынғыдай қышқыл емес, бейтарап және сәл сілтілі ортада қалыптау арқылы өндіріледі, соның арқасында бірқатар маңызды артықшылықтарға қол жеткізіледі: қағаздың </w:t>
      </w:r>
      <w:r w:rsidR="001F093D" w:rsidRPr="008F7F8E">
        <w:rPr>
          <w:rFonts w:ascii="Times New Roman" w:eastAsia="Times New Roman" w:hAnsi="Times New Roman" w:cs="Times New Roman"/>
          <w:bCs/>
          <w:sz w:val="28"/>
          <w:szCs w:val="28"/>
          <w:lang w:val="kk-KZ" w:eastAsia="ru-RU"/>
        </w:rPr>
        <w:t xml:space="preserve">жоғары </w:t>
      </w:r>
      <w:r w:rsidRPr="008F7F8E">
        <w:rPr>
          <w:rFonts w:ascii="Times New Roman" w:eastAsia="Times New Roman" w:hAnsi="Times New Roman" w:cs="Times New Roman"/>
          <w:bCs/>
          <w:sz w:val="28"/>
          <w:szCs w:val="28"/>
          <w:lang w:val="kk-KZ" w:eastAsia="ru-RU"/>
        </w:rPr>
        <w:t>беріктігі, оптикалық қасиеттері</w:t>
      </w:r>
      <w:r w:rsidR="001F093D"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сонымен қатар өндіріс процесінің жоғары өнімділігі, </w:t>
      </w:r>
      <w:r w:rsidR="001F093D" w:rsidRPr="008F7F8E">
        <w:rPr>
          <w:rFonts w:ascii="Times New Roman" w:eastAsia="Times New Roman" w:hAnsi="Times New Roman" w:cs="Times New Roman"/>
          <w:bCs/>
          <w:sz w:val="28"/>
          <w:szCs w:val="28"/>
          <w:lang w:val="kk-KZ" w:eastAsia="ru-RU"/>
        </w:rPr>
        <w:t>а</w:t>
      </w:r>
      <w:r w:rsidRPr="008F7F8E">
        <w:rPr>
          <w:rFonts w:ascii="Times New Roman" w:eastAsia="Times New Roman" w:hAnsi="Times New Roman" w:cs="Times New Roman"/>
          <w:bCs/>
          <w:sz w:val="28"/>
          <w:szCs w:val="28"/>
          <w:lang w:val="kk-KZ" w:eastAsia="ru-RU"/>
        </w:rPr>
        <w:t xml:space="preserve">ғынды суларды тазарту қондырғыларына жүктемені азайту және т.б. [81]. </w:t>
      </w:r>
    </w:p>
    <w:p w14:paraId="04AE3EAB" w14:textId="09685345" w:rsidR="00052AC9"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Қазіргі уақытта қағаз бен картон өндірісі үшін әртүрлі мақсаттағы химиялық қоспалардың кең ауқымы қолданылады: жабысқақ заттар, коагулянттар, флокулянттар, қатайтатын, ұстайтын, бекітетін заттар, деаэраторлар және т.б. </w:t>
      </w:r>
      <w:r w:rsidR="001F093D" w:rsidRPr="008F7F8E">
        <w:rPr>
          <w:rFonts w:ascii="Times New Roman" w:eastAsia="Times New Roman" w:hAnsi="Times New Roman" w:cs="Times New Roman"/>
          <w:bCs/>
          <w:sz w:val="28"/>
          <w:szCs w:val="28"/>
          <w:lang w:val="kk-KZ" w:eastAsia="ru-RU"/>
        </w:rPr>
        <w:t>Ж</w:t>
      </w:r>
      <w:r w:rsidRPr="008F7F8E">
        <w:rPr>
          <w:rFonts w:ascii="Times New Roman" w:eastAsia="Times New Roman" w:hAnsi="Times New Roman" w:cs="Times New Roman"/>
          <w:bCs/>
          <w:sz w:val="28"/>
          <w:szCs w:val="28"/>
          <w:lang w:val="kk-KZ" w:eastAsia="ru-RU"/>
        </w:rPr>
        <w:t>етекші шетелдік фирмалар қағаз целлюлозасына химиялық заттарды берудің арнайы жүйелерін әзірледі, олардың мақсаты дайын өнімнің сапасын және өндіріс процесінің тиімділігін арттыру мәселелерін кешенді шешу болып табылады. Соңғы жылдары Ресейде импорттық аналогтардан кем түспейтін қағаз өнеркәсібіне арналған химиялық қоспалар да әзірленіп, өнеркәсіптік қолданыста болды. Мысалы, Мәскеу қаласындағы «Аурат» ААҚ-да әзірленген және шығарылған отандық өндірістегі алюминий поли-оксихлориді («Аква-Аурат» сауда атауы) қағаз және картон өндірісінің көптеген мәселелерін кешенді түрде шешуге қабілетті химиялық қоспа болып табылады: өнімнің сапасын арттыру; қағаз жасау жабдықтарының жұмысын жақсарту; ағынды сулардың ластануын азайту және т.б. «Аква-Аурат» алғаш рет Мәскеу облысы, «Кара-ваево» ААҚ-да өнеркәсіптік пайдалануға енгізілді, мақала авторларының қатысуымен оны қолданудың технологиялық аспектілері жан-жақты зерттеліп, оны қағаз-картон өндірісінде қолдану технологиясы жасалды. «Аква-Ауратты» пайдалана отырып жасалған қағаз-картон материалдары жақсы сапалық көрсеткіштерге ие және бұл көрсеткіштер бойынша импорттық аналогтардан іс жүзінде кем түспейді [82</w:t>
      </w:r>
      <w:r w:rsidR="0050024C" w:rsidRPr="008F7F8E">
        <w:rPr>
          <w:rFonts w:ascii="Times New Roman" w:eastAsia="Times New Roman" w:hAnsi="Times New Roman" w:cs="Times New Roman"/>
          <w:bCs/>
          <w:sz w:val="28"/>
          <w:szCs w:val="28"/>
          <w:lang w:val="kk-KZ" w:eastAsia="ru-RU"/>
        </w:rPr>
        <w:t>,</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83].</w:t>
      </w:r>
    </w:p>
    <w:p w14:paraId="2BA6D481" w14:textId="17048E21" w:rsidR="00052AC9"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Қағаз өндірісінің технологиялық жабдықтарын, атап айтқанда қағаз жасау машиналарын (ҚЖМ) жетілдіруге бірдей мән беріледі. «VOITH SULZER», «BLACK CLAWSON» және т.б. сияқты бірқатар жетекші шетелдік фирмалар қағаз жасау жабдықтарының жаңа түрлерін үздіксіз дамытуда. Қазіргі заманғы қағаз жасау өндірісінде, мүмкін болған жағдайда, тегіс торда қалыптаудың орнына екі ҚЖМ торы (екі торлы қалыптау әдісі) арасында қағаз парағын қалыптауға артықшылық беріледі. Осының арқасында бірқатар маңызды артықшылықтарға қол жеткізіледі: жоғары жұмыс жылдамдығы, демек, жабдықтың өнімділігі. Қағаз бен картонның жаппай түрлерін шығаруға арналған қазіргі заманғы ҚЖМ жылдамдығы 1000-2000 м/мин немесе одан да көп. Соңғы жылдары ҚЖМ-нің жоғары технологиялық компоненттері құрылды, </w:t>
      </w:r>
      <w:r w:rsidR="00961374" w:rsidRPr="008F7F8E">
        <w:rPr>
          <w:rFonts w:ascii="Times New Roman" w:eastAsia="Times New Roman" w:hAnsi="Times New Roman" w:cs="Times New Roman"/>
          <w:bCs/>
          <w:sz w:val="28"/>
          <w:szCs w:val="28"/>
          <w:lang w:val="kk-KZ" w:eastAsia="ru-RU"/>
        </w:rPr>
        <w:t>бұл</w:t>
      </w:r>
      <w:r w:rsidRPr="008F7F8E">
        <w:rPr>
          <w:rFonts w:ascii="Times New Roman" w:eastAsia="Times New Roman" w:hAnsi="Times New Roman" w:cs="Times New Roman"/>
          <w:bCs/>
          <w:sz w:val="28"/>
          <w:szCs w:val="28"/>
          <w:lang w:val="kk-KZ" w:eastAsia="ru-RU"/>
        </w:rPr>
        <w:t xml:space="preserve"> оның жақсы жұмыс істеуін және жоғары сапалы өнім шығаруды қамтамасыз етті. ҚЖМ құрылымының жекелеген элементтерінің жұмыс көрсеткіштері едәуір </w:t>
      </w:r>
      <w:r w:rsidR="00961374" w:rsidRPr="008F7F8E">
        <w:rPr>
          <w:rFonts w:ascii="Times New Roman" w:eastAsia="Times New Roman" w:hAnsi="Times New Roman" w:cs="Times New Roman"/>
          <w:bCs/>
          <w:sz w:val="28"/>
          <w:szCs w:val="28"/>
          <w:lang w:val="kk-KZ" w:eastAsia="ru-RU"/>
        </w:rPr>
        <w:t>арта түсті</w:t>
      </w:r>
      <w:r w:rsidRPr="008F7F8E">
        <w:rPr>
          <w:rFonts w:ascii="Times New Roman" w:eastAsia="Times New Roman" w:hAnsi="Times New Roman" w:cs="Times New Roman"/>
          <w:bCs/>
          <w:sz w:val="28"/>
          <w:szCs w:val="28"/>
          <w:lang w:val="kk-KZ" w:eastAsia="ru-RU"/>
        </w:rPr>
        <w:t>, олар көбінесе екінші дәрежелі болып саналады, бірақ өндіріс үшін өте маңызды</w:t>
      </w:r>
      <w:r w:rsidR="00961374"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Қағаз жасау жабдықтарының өндірістік процесті басқарудың автоматты жүйелерімен жабдықталуы едәуір арта түсуде, нәтижесінде жабдықтың жұмысы едәуір жақсарды, оның жұмыс параметрлерін бақылау және өнім сапасын басқару әлдеқайда ыңғайлы болды және өнімділік жақсарды [84].</w:t>
      </w:r>
    </w:p>
    <w:p w14:paraId="34D89C9B" w14:textId="45AA6586" w:rsidR="00A713CB"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 жартылай целлюлоза және ағаш целлюлозасы сияқты жаңа талшықты жартылай фабрикаттардың жақында байқалған тапшылығына, олардың қымбаттығына және оларды өндіруге байланысты экологиялық мәселелерге байланысты әлемдік қағаз өнеркәсібінде соңғы уақытта қағаз-картон өнімдерін өндіру үшін қайталама талшықты шикізат - макулатураны пайдаланудың тұрақты үрдісі байқалды. Қағаз өндіретін кәсіпорындар үшін, әсіресе жеке талшықты жартылай фабрикаттар өндірісі жоқ шағын кәсіпорындар үшін екінші талшықты шикізатты пайдалану экономикалық тұрғыдан тиімді, себебі оның құны әдетте жаңа талшықты жартылай фабрикаттардың құнынан бірнеше есе төмен. Қазіргі уақытта қағаз бен картонның көптеген сорттары 100% макулатурадан жасалған, ал АҚШ-та жасалған кейбір жоғары сапалы баспа қағаздарының құрамында 50%-дан астам қайталама талшық бар. Қайталама талшықтың бастапқы қағаз түзуші қасиеттерін барынша қалпына келтіру үшін макулатураны қайта өңдеу технологиясы қағаз массасын дайындау үшін жоғары технологиялық жабдықты қолдануды талап етеді. Қазіргі уақытта жұмысы толық автоматтандырылған гидравликалық сынғыштар, сұрыптаулар, энтштипперлер, турбосепараторлар сияқты құрылғылардың заманауи конструкциялары жоғары сапалы өнім шығару үшін екінші реттік талшыққа қажетті көрсеткіштер беруге мүмкіндік береді [85].</w:t>
      </w:r>
    </w:p>
    <w:p w14:paraId="55EE3A70" w14:textId="71256A26" w:rsidR="00052AC9" w:rsidRPr="008F7F8E" w:rsidRDefault="00A713C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Алайда, екінші реттік талшықтардың қағаз түзетін қасиеттерін қалпына келтіру үшін тиісті құрылғыларда тек гидродинамикалық өңдеу жеткіліксіз. Бұл, әрине, талшықтардың гемицеллюлоза бөлігінің «кератинизациясы» пайда болған кезде және талшықаралық байланыс құруды қамтамасыз ететін функционалды топтардың бір бөлігі бұғатталған кезде қағаз парағын кептіру сатысында болатын процестердің қайтымсыздығына байланысты. Сонымен қатар, талшықтың беріктігі жоғалады, ол нәзік және сынғыш болады. Сондықтан, екінші талшықты гидродинамикалық өңдеуден басқа, одан қағаз картон материалдарын жасау кезінде соңғы өнімнің сапасын кешенді жақсарту үшін арнайы химиялық қоспаларды қолдану қажет. Бұл, ең алдымен, талшықаралық байланыстың жақсару</w:t>
      </w:r>
      <w:r w:rsidR="00C6345F" w:rsidRPr="008F7F8E">
        <w:rPr>
          <w:rFonts w:ascii="Times New Roman" w:eastAsia="Times New Roman" w:hAnsi="Times New Roman" w:cs="Times New Roman"/>
          <w:bCs/>
          <w:sz w:val="28"/>
          <w:szCs w:val="28"/>
          <w:lang w:val="kk-KZ" w:eastAsia="ru-RU"/>
        </w:rPr>
        <w:t>ын</w:t>
      </w:r>
      <w:r w:rsidRPr="008F7F8E">
        <w:rPr>
          <w:rFonts w:ascii="Times New Roman" w:eastAsia="Times New Roman" w:hAnsi="Times New Roman" w:cs="Times New Roman"/>
          <w:bCs/>
          <w:sz w:val="28"/>
          <w:szCs w:val="28"/>
          <w:lang w:val="kk-KZ" w:eastAsia="ru-RU"/>
        </w:rPr>
        <w:t xml:space="preserve"> және өндірілген материалдың беріктігін қамтамасыз ететін байланыстырғыштар</w:t>
      </w:r>
      <w:r w:rsidR="00C6345F" w:rsidRPr="008F7F8E">
        <w:rPr>
          <w:rFonts w:ascii="Times New Roman" w:eastAsia="Times New Roman" w:hAnsi="Times New Roman" w:cs="Times New Roman"/>
          <w:bCs/>
          <w:sz w:val="28"/>
          <w:szCs w:val="28"/>
          <w:lang w:val="kk-KZ" w:eastAsia="ru-RU"/>
        </w:rPr>
        <w:t>ды пайдалану</w:t>
      </w:r>
      <w:r w:rsidRPr="008F7F8E">
        <w:rPr>
          <w:rFonts w:ascii="Times New Roman" w:eastAsia="Times New Roman" w:hAnsi="Times New Roman" w:cs="Times New Roman"/>
          <w:bCs/>
          <w:sz w:val="28"/>
          <w:szCs w:val="28"/>
          <w:lang w:val="kk-KZ" w:eastAsia="ru-RU"/>
        </w:rPr>
        <w:t xml:space="preserve">. Сондай-ақ, материалдың кеуектілігі мен шаңын төмендететін заттарды қолданған жөн. </w:t>
      </w:r>
      <w:r w:rsidR="00C6345F" w:rsidRPr="008F7F8E">
        <w:rPr>
          <w:rFonts w:ascii="Times New Roman" w:eastAsia="Times New Roman" w:hAnsi="Times New Roman" w:cs="Times New Roman"/>
          <w:bCs/>
          <w:sz w:val="28"/>
          <w:szCs w:val="28"/>
          <w:lang w:val="kk-KZ" w:eastAsia="ru-RU"/>
        </w:rPr>
        <w:t>Оған</w:t>
      </w:r>
      <w:r w:rsidRPr="008F7F8E">
        <w:rPr>
          <w:rFonts w:ascii="Times New Roman" w:eastAsia="Times New Roman" w:hAnsi="Times New Roman" w:cs="Times New Roman"/>
          <w:bCs/>
          <w:sz w:val="28"/>
          <w:szCs w:val="28"/>
          <w:lang w:val="kk-KZ" w:eastAsia="ru-RU"/>
        </w:rPr>
        <w:t xml:space="preserve"> желімдеу прессінде</w:t>
      </w:r>
      <w:r w:rsidR="00C6345F"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 xml:space="preserve">желім ерітінділерімен беткі өңдеу арқылы тиімді қол жеткізіледі, бұл сонымен қатар дайын өнімнің жалпы сапалық көрсеткіштерінің едәуір артуына әкеледі. Егер желімдеу прессін қолдану мүмкін болмаса, химиялық қоспалар қағаз целлюлозасына енгізіледі, бірақ бұл жағдайда олардың кешені күрделірек: бұл байланыстырғыштар, талшықтың бетінен ауаны шығаруға арналған деаэраторлар, талшықтарды қағаз парағының қалыңдығына жақсырақ таратуға арналған флокулянттар, қоспаларды ұстап тұру және т.б. Функционалды химиялық қоспалардың көмегімен </w:t>
      </w:r>
      <w:r w:rsidR="00AD1657" w:rsidRPr="008F7F8E">
        <w:rPr>
          <w:rFonts w:ascii="Times New Roman" w:eastAsia="Times New Roman" w:hAnsi="Times New Roman" w:cs="Times New Roman"/>
          <w:bCs/>
          <w:sz w:val="28"/>
          <w:szCs w:val="28"/>
          <w:lang w:val="kk-KZ" w:eastAsia="ru-RU"/>
        </w:rPr>
        <w:t>қ</w:t>
      </w:r>
      <w:r w:rsidRPr="008F7F8E">
        <w:rPr>
          <w:rFonts w:ascii="Times New Roman" w:eastAsia="Times New Roman" w:hAnsi="Times New Roman" w:cs="Times New Roman"/>
          <w:bCs/>
          <w:sz w:val="28"/>
          <w:szCs w:val="28"/>
          <w:lang w:val="kk-KZ" w:eastAsia="ru-RU"/>
        </w:rPr>
        <w:t>ағаз картон материалдарының сапасын жақсарту мәселесі қазіргі уақытта өте өзекті болып табылады.</w:t>
      </w:r>
      <w:r w:rsidR="00052AC9" w:rsidRPr="008F7F8E">
        <w:rPr>
          <w:rFonts w:ascii="Times New Roman" w:eastAsia="Times New Roman" w:hAnsi="Times New Roman" w:cs="Times New Roman"/>
          <w:bCs/>
          <w:sz w:val="28"/>
          <w:szCs w:val="28"/>
          <w:lang w:val="kk-KZ" w:eastAsia="ru-RU"/>
        </w:rPr>
        <w:t xml:space="preserve"> </w:t>
      </w:r>
    </w:p>
    <w:p w14:paraId="7410B19B" w14:textId="1113F9E8" w:rsidR="00AD1657"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Өндірістің техникалық мүмкіндіктерінің дамуымен қағаз үнемі жетілдіріліп отырады және целлюлоза-қағаз өнеркәсібіндегі инновациялар өнеркәсіптің трансформациясы болып табылады [86]</w:t>
      </w:r>
      <w:r w:rsidR="0050024C"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Y. Mitki, A</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B</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R</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Shani, Z.</w:t>
      </w:r>
      <w:r w:rsidR="00F83198">
        <w:rPr>
          <w:rFonts w:ascii="Times New Roman" w:eastAsia="Times New Roman" w:hAnsi="Times New Roman" w:cs="Times New Roman"/>
          <w:bCs/>
          <w:sz w:val="28"/>
          <w:szCs w:val="28"/>
          <w:lang w:val="kk-KZ" w:eastAsia="ru-RU"/>
        </w:rPr>
        <w:t> </w:t>
      </w:r>
      <w:r w:rsidRPr="008F7F8E">
        <w:rPr>
          <w:rFonts w:ascii="Times New Roman" w:eastAsia="Times New Roman" w:hAnsi="Times New Roman" w:cs="Times New Roman"/>
          <w:bCs/>
          <w:sz w:val="28"/>
          <w:szCs w:val="28"/>
          <w:lang w:val="kk-KZ" w:eastAsia="ru-RU"/>
        </w:rPr>
        <w:t>Meiri өзінің «параллельді оқыту құрылымының механизмі» теориясында қағаз өндірісін ұйымдастыруда ұйымның құрылымдық инерциясына байланысты кедергілерге реакция ретінде пайда болған идеяны алға тартты, және үнемі жетілдіруге ықпал ететін механизмді жақсартты [87].</w:t>
      </w:r>
    </w:p>
    <w:p w14:paraId="3F7A8ACF" w14:textId="4130F897" w:rsidR="00AD1657"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Целлюлоза-қағаз өндірісі әлемдегі ең озық өнеркәсіптік өндіріс секторында және кез-келген елдің әлеуметтік, экономикалық және экологиялық дамуында маңызды рөл атқарады. Қағаз өндірісінің жалпы әлемдік тұтынуы жыл сайын 2005 жылы 351 миллион тоннадан 2010 жылға қарай шамамен 425 миллион тоннаға дейін өседі деп болжануда</w:t>
      </w:r>
      <w:r w:rsidR="004952BF" w:rsidRPr="008F7F8E">
        <w:rPr>
          <w:rFonts w:ascii="Times New Roman" w:eastAsia="Times New Roman" w:hAnsi="Times New Roman" w:cs="Times New Roman"/>
          <w:bCs/>
          <w:sz w:val="28"/>
          <w:szCs w:val="28"/>
          <w:lang w:val="kk-KZ" w:eastAsia="ru-RU"/>
        </w:rPr>
        <w:t xml:space="preserve"> [88]</w:t>
      </w:r>
      <w:r w:rsidRPr="008F7F8E">
        <w:rPr>
          <w:rFonts w:ascii="Times New Roman" w:eastAsia="Times New Roman" w:hAnsi="Times New Roman" w:cs="Times New Roman"/>
          <w:bCs/>
          <w:sz w:val="28"/>
          <w:szCs w:val="28"/>
          <w:lang w:val="kk-KZ" w:eastAsia="ru-RU"/>
        </w:rPr>
        <w:t xml:space="preserve">. </w:t>
      </w:r>
      <w:r w:rsidR="004952BF" w:rsidRPr="008F7F8E">
        <w:rPr>
          <w:rFonts w:ascii="Times New Roman" w:eastAsia="Times New Roman" w:hAnsi="Times New Roman" w:cs="Times New Roman"/>
          <w:bCs/>
          <w:sz w:val="28"/>
          <w:szCs w:val="28"/>
          <w:lang w:val="kk-KZ" w:eastAsia="ru-RU"/>
        </w:rPr>
        <w:t>А</w:t>
      </w:r>
      <w:r w:rsidRPr="008F7F8E">
        <w:rPr>
          <w:rFonts w:ascii="Times New Roman" w:eastAsia="Times New Roman" w:hAnsi="Times New Roman" w:cs="Times New Roman"/>
          <w:bCs/>
          <w:sz w:val="28"/>
          <w:szCs w:val="28"/>
          <w:lang w:val="kk-KZ" w:eastAsia="ru-RU"/>
        </w:rPr>
        <w:t xml:space="preserve">налитикалық шолуларға сәйкес және қазіргі уақытта әлемде 400 миллион тоннадан астам қағаз бен картон өндіріледі [89]. </w:t>
      </w:r>
      <w:r w:rsidR="004952BF" w:rsidRPr="008F7F8E">
        <w:rPr>
          <w:rFonts w:ascii="Times New Roman" w:eastAsia="Times New Roman" w:hAnsi="Times New Roman" w:cs="Times New Roman"/>
          <w:bCs/>
          <w:sz w:val="28"/>
          <w:szCs w:val="28"/>
          <w:lang w:val="kk-KZ" w:eastAsia="ru-RU"/>
        </w:rPr>
        <w:t>Parkash және к</w:t>
      </w:r>
      <w:r w:rsidRPr="008F7F8E">
        <w:rPr>
          <w:rFonts w:ascii="Times New Roman" w:eastAsia="Times New Roman" w:hAnsi="Times New Roman" w:cs="Times New Roman"/>
          <w:bCs/>
          <w:sz w:val="28"/>
          <w:szCs w:val="28"/>
          <w:lang w:val="kk-KZ" w:eastAsia="ru-RU"/>
        </w:rPr>
        <w:t>өптеген зерттеушілер картон-қағаз өнімдерін әлемдік тұтынудың орташа өсуін болжайды</w:t>
      </w:r>
      <w:r w:rsidR="004952BF" w:rsidRPr="008F7F8E">
        <w:rPr>
          <w:rFonts w:ascii="Times New Roman" w:eastAsia="Times New Roman" w:hAnsi="Times New Roman" w:cs="Times New Roman"/>
          <w:bCs/>
          <w:sz w:val="28"/>
          <w:szCs w:val="28"/>
          <w:lang w:val="kk-KZ" w:eastAsia="ru-RU"/>
        </w:rPr>
        <w:t xml:space="preserve"> яғни</w:t>
      </w:r>
      <w:r w:rsidRPr="008F7F8E">
        <w:rPr>
          <w:rFonts w:ascii="Times New Roman" w:eastAsia="Times New Roman" w:hAnsi="Times New Roman" w:cs="Times New Roman"/>
          <w:bCs/>
          <w:sz w:val="28"/>
          <w:szCs w:val="28"/>
          <w:lang w:val="kk-KZ" w:eastAsia="ru-RU"/>
        </w:rPr>
        <w:t xml:space="preserve"> 2025 жылға дейін 1,6% болуы мүмкін, өндіріс 500 миллион тоннаға дейін өседі [90], Diesen қағаз бен картонға әлемдік сұраныс 2020 жылға дейін жылына шамамен 2,1%-ға өсе</w:t>
      </w:r>
      <w:r w:rsidR="004952BF" w:rsidRPr="008F7F8E">
        <w:rPr>
          <w:rFonts w:ascii="Times New Roman" w:eastAsia="Times New Roman" w:hAnsi="Times New Roman" w:cs="Times New Roman"/>
          <w:bCs/>
          <w:sz w:val="28"/>
          <w:szCs w:val="28"/>
          <w:lang w:val="kk-KZ" w:eastAsia="ru-RU"/>
        </w:rPr>
        <w:t>тінін жазады</w:t>
      </w:r>
      <w:r w:rsidRPr="008F7F8E">
        <w:rPr>
          <w:rFonts w:ascii="Times New Roman" w:eastAsia="Times New Roman" w:hAnsi="Times New Roman" w:cs="Times New Roman"/>
          <w:bCs/>
          <w:sz w:val="28"/>
          <w:szCs w:val="28"/>
          <w:lang w:val="kk-KZ" w:eastAsia="ru-RU"/>
        </w:rPr>
        <w:t>, ең жылдам өсу 2020 жылға дейін Шығыс Еуропада, Азияда (Жапониядан басқа) және Латын Америкасында байқалды [91]. Соңғы 40 жылда қағазға әлемдік сұраныс орта есеппен 4,7%-ға өсті [92].</w:t>
      </w:r>
    </w:p>
    <w:p w14:paraId="5273FE03" w14:textId="03D72C3A" w:rsidR="00052AC9"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Қағаз, картон, целлюлоза-композициялық материалдарды өндіру мен тұтынудың ең қарқынды өсуі, ең алдымен, Қытайда, Үндістанда, Оңтүстік Америкада, Шығыс Еуропада, соның ішінде Ресейде байқалады [93]. 2010-2011 жылдары жалпы өндіріс көлемі 10-11 млн тонна болатын үнді қағаз өнеркәсібі әлемдік қағаз өндірісінің 2%-дан аз мөлшерін құрады [94]. Қытай әлемдегі ең ірі қағаз және картон өндірушілерінің бірі болып табылады. 3000 қағаз өндіруші компания жалпы әлемдік өндірістің 25%-ы Қытайға тиесілі, бұл жылына 0,1 миллиард тонна қағаз бен картон [95] өндіреді. Соңғы 10 жылда Қытайдың целлюлоза-қағаз өнеркәсібі АҚШ-ты басып озып, әлемде бірінші орынға шықты. Бүгінгі таңда әлемде қағаз бен картонды тұтынудың орташа өсуі жылына 2,2% құрайды, ал Қытайда, Үндістанда, Америкада бұл шамамен 6% құрайды. Алайда, бір адамға шаққандағы қағаз бен картонды тұтыну деңгейі Батыс Еуропа мен Солтүстік Америкаға қарағанда айтарлықтай төмен болып қалады. Дүниежүзілік «Pulp paper Products Council» ұйымының [96] мәліметтері бойынша, бір адамға қағаз бен картонды тұтыну орташа есеппен 55 кг құрайды. Егер елдер бойынша қарастыратын болсақ: Солтүстік Америкада орта есеппен 215 кг, Еуропада 125 кг, Қытайда 77 кг. [97]. Қытай қағаз өндірісінің негізгі қозғаушы күші болғандықтан, 2000-шы жылдардан кейін Азия Солтүстік Американы қағаз өндірісімен кесіп өтті. Әр түрлі елдерде жан басына шаққандағы қағазды тұтыну әр түрлі болғандықтан, 2015 жылғы мәліметтер бойынша Азияда бүкіл әлемдік қағаз өндірісінің шамамен 50%</w:t>
      </w:r>
      <w:r w:rsidR="00670509"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w:t>
      </w:r>
      <w:r w:rsidR="00670509" w:rsidRPr="008F7F8E">
        <w:rPr>
          <w:rFonts w:ascii="Times New Roman" w:eastAsia="Times New Roman" w:hAnsi="Times New Roman" w:cs="Times New Roman"/>
          <w:bCs/>
          <w:sz w:val="28"/>
          <w:szCs w:val="28"/>
          <w:lang w:val="kk-KZ" w:eastAsia="ru-RU"/>
        </w:rPr>
        <w:t xml:space="preserve">Еуропа шамамен 25%, ал Солтүстік Америка 20% </w:t>
      </w:r>
      <w:r w:rsidRPr="008F7F8E">
        <w:rPr>
          <w:rFonts w:ascii="Times New Roman" w:eastAsia="Times New Roman" w:hAnsi="Times New Roman" w:cs="Times New Roman"/>
          <w:bCs/>
          <w:sz w:val="28"/>
          <w:szCs w:val="28"/>
          <w:lang w:val="kk-KZ" w:eastAsia="ru-RU"/>
        </w:rPr>
        <w:t>өндіріледі [98].</w:t>
      </w:r>
    </w:p>
    <w:p w14:paraId="5BD9C505" w14:textId="1E2E2621" w:rsidR="00AD1657"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Джуслин мен Хансеннің бағалауы бойынша 2050 жылға қарай Азия халқы шамамен 2 миллиард адамға өседі. Халық санының өсуіне байланысты 2050 жылға қарай ағаш және қағаз өнімдері өндірісінің 148%-ға ұлғаюын білдіреді [99]. Қолданыстағы орман ресурстары қағазға деген сұранысты қанағаттандыру үшін жеткіліксіз болуы мүмкін, сондықтан қағаз жасау үшін талшықтың балама көздерін қарастыру қажет [100]. Қазіргі уақытта жер бетінде ормандар 40 миллиоон км</w:t>
      </w:r>
      <w:r w:rsidRPr="008F7F8E">
        <w:rPr>
          <w:rFonts w:ascii="Times New Roman" w:eastAsia="Times New Roman" w:hAnsi="Times New Roman" w:cs="Times New Roman"/>
          <w:bCs/>
          <w:sz w:val="28"/>
          <w:szCs w:val="28"/>
          <w:vertAlign w:val="superscript"/>
          <w:lang w:val="kk-KZ" w:eastAsia="ru-RU"/>
        </w:rPr>
        <w:t>2</w:t>
      </w:r>
      <w:r w:rsidRPr="008F7F8E">
        <w:rPr>
          <w:rFonts w:ascii="Times New Roman" w:eastAsia="Times New Roman" w:hAnsi="Times New Roman" w:cs="Times New Roman"/>
          <w:bCs/>
          <w:sz w:val="28"/>
          <w:szCs w:val="28"/>
          <w:lang w:val="kk-KZ" w:eastAsia="ru-RU"/>
        </w:rPr>
        <w:t>-нан аз қалды және тез азаюда [101], оның ішінде АҚШ-тың орман базасы 750 миллион акрдан асады, бұл елдің жер бетінің шамамен үштен бірін құрайды [102].</w:t>
      </w:r>
    </w:p>
    <w:p w14:paraId="4C683957" w14:textId="7F1A0919" w:rsidR="00AD1657"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Целлюлоза-қағаз өнімдерінің нарығын талдау көрсеткендей, соңғы 10-15 жыл ішінде ең көп таралған түрлері баспа қағазы және целлюлоза-композициялық материалдар болып табылады. 400 млн. т картон-қағаз өнімдерінің шамамен 57%</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ы тароқаптау материалдары, 25%</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ы баспа қағазы (6% – газет қағазы, 4%-ы қағаздың ақ түрлері) және 8%-ы санитарлық-гигиеналық қағазға тиесілі [103].</w:t>
      </w:r>
    </w:p>
    <w:p w14:paraId="556CA75B" w14:textId="0E5156A0" w:rsidR="00AD1657"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Бүкіл әлемде қағаз кез-келген елдің әлеуметтік, экономикалық және ең бастысы экологиялық дамуында маңызды рөл атқарады. Қағаз өндірісі әдетте жаңартылатын табиғи талшықтарды қолдануға негізделген, қағаз өндіруге арналған табиғи материалдар ағаш, ағаш емес материалдар және қайта өңделген талшық болып табылады [104, 105]. Халық санының өсуіне және қағаз және целлюлоза өнеркәсібіндегі бәсекелестікке байланысты орман ресурстарын пайдалану артады [106]. Осыған сүйене отырып, ағаш емес және қайта өңделген талшықтар ағаш талшықтарының ең жақсы алмастырушысы болып табылады [107</w:t>
      </w:r>
      <w:r w:rsidR="00F83198">
        <w:rPr>
          <w:rFonts w:ascii="Times New Roman" w:eastAsia="Times New Roman" w:hAnsi="Times New Roman" w:cs="Times New Roman"/>
          <w:bCs/>
          <w:sz w:val="28"/>
          <w:szCs w:val="28"/>
          <w:lang w:val="kk-KZ" w:eastAsia="ru-RU"/>
        </w:rPr>
        <w:t xml:space="preserve">, </w:t>
      </w:r>
      <w:r w:rsidR="00B2658A" w:rsidRPr="008F7F8E">
        <w:rPr>
          <w:rFonts w:ascii="Times New Roman" w:eastAsia="Times New Roman" w:hAnsi="Times New Roman" w:cs="Times New Roman"/>
          <w:bCs/>
          <w:sz w:val="28"/>
          <w:szCs w:val="28"/>
          <w:lang w:val="kk-KZ" w:eastAsia="ru-RU"/>
        </w:rPr>
        <w:t>108</w:t>
      </w:r>
      <w:r w:rsidRPr="008F7F8E">
        <w:rPr>
          <w:rFonts w:ascii="Times New Roman" w:eastAsia="Times New Roman" w:hAnsi="Times New Roman" w:cs="Times New Roman"/>
          <w:bCs/>
          <w:sz w:val="28"/>
          <w:szCs w:val="28"/>
          <w:lang w:val="kk-KZ" w:eastAsia="ru-RU"/>
        </w:rPr>
        <w:t>].</w:t>
      </w:r>
    </w:p>
    <w:p w14:paraId="2D52BC76" w14:textId="445D255A" w:rsidR="00052AC9" w:rsidRPr="008F7F8E" w:rsidRDefault="00AD1657"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Ағаш емес материалдардан целлюлоза мен қағаз өндірісінің ағашқа қарағанда көптеген артықшылықтары бар, өйткені целлюлозаны пісіру және ағарту процесінде қоршаған ортаны аз ластайды және целлюлоза-қағаз өнеркәсібін дамытуға жарамды.</w:t>
      </w:r>
    </w:p>
    <w:p w14:paraId="59BD51EC" w14:textId="77777777"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Ағаш емес талшықтар целлюлоза түріне байланысты екі топқа бөлінеді:</w:t>
      </w:r>
    </w:p>
    <w:p w14:paraId="4EFCB26F" w14:textId="1D908564"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1)</w:t>
      </w:r>
      <w:r w:rsidR="002172F2" w:rsidRPr="008F7F8E">
        <w:rPr>
          <w:sz w:val="28"/>
          <w:szCs w:val="28"/>
          <w:lang w:val="kk-KZ"/>
        </w:rPr>
        <w:t xml:space="preserve"> </w:t>
      </w:r>
      <w:r w:rsidRPr="008F7F8E">
        <w:rPr>
          <w:sz w:val="28"/>
          <w:szCs w:val="28"/>
          <w:lang w:val="kk-KZ"/>
        </w:rPr>
        <w:t xml:space="preserve">жалпы ағаш емес талшықтар (дәнді дақылдар, шөптер сабаны, бамбук пен қамыс </w:t>
      </w:r>
      <w:r w:rsidR="002172F2" w:rsidRPr="008F7F8E">
        <w:rPr>
          <w:sz w:val="28"/>
          <w:szCs w:val="28"/>
          <w:lang w:val="kk-KZ"/>
        </w:rPr>
        <w:t>б</w:t>
      </w:r>
      <w:r w:rsidRPr="008F7F8E">
        <w:rPr>
          <w:sz w:val="28"/>
          <w:szCs w:val="28"/>
          <w:lang w:val="kk-KZ"/>
        </w:rPr>
        <w:t>агасы);</w:t>
      </w:r>
    </w:p>
    <w:p w14:paraId="4F563526" w14:textId="77777777"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2) қылқан жапырақты ағаштарды алмастыратын арнайы талшықтар (мақта қораптары мен линтер, зығыр, қарасора, кенаф, сисал, абака және бамбук).</w:t>
      </w:r>
    </w:p>
    <w:p w14:paraId="3941D111" w14:textId="77777777"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Екінші жағынан, ағаш емес талшықтар олардың шығу тегі бойынша жіктеледі:</w:t>
      </w:r>
    </w:p>
    <w:p w14:paraId="30E972FA" w14:textId="4C5A0DD7"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1)</w:t>
      </w:r>
      <w:r w:rsidR="002172F2" w:rsidRPr="008F7F8E">
        <w:rPr>
          <w:sz w:val="28"/>
          <w:szCs w:val="28"/>
          <w:lang w:val="kk-KZ"/>
        </w:rPr>
        <w:t xml:space="preserve"> </w:t>
      </w:r>
      <w:r w:rsidRPr="008F7F8E">
        <w:rPr>
          <w:sz w:val="28"/>
          <w:szCs w:val="28"/>
          <w:lang w:val="kk-KZ"/>
        </w:rPr>
        <w:t>ауыл шаруашылығы дақылдарының қалдықтары (негізінен дәнді дақылдар) - мұндай талшықтардың целлюлозасы төмен құны мен орташа сапасымен сипатталады;</w:t>
      </w:r>
    </w:p>
    <w:p w14:paraId="06EC9ECA" w14:textId="77777777"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2) өндірістік дақылдар (қарасора, қант қамысы, кенаф), олардан жоғары құны бар жоғары сапалы целлюлоза алынады;</w:t>
      </w:r>
    </w:p>
    <w:p w14:paraId="3E94672D" w14:textId="4D3958EC" w:rsidR="00AD1657"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3) жоғары сапалы целлюлоза алуға болатын жабайы (өсірілмеген) өсімдіктер (бамбук, мискантус, қамыс).</w:t>
      </w:r>
    </w:p>
    <w:p w14:paraId="350FF0BE" w14:textId="617503BA" w:rsidR="00052AC9" w:rsidRPr="008F7F8E" w:rsidRDefault="00AD1657" w:rsidP="00F83198">
      <w:pPr>
        <w:pStyle w:val="aa"/>
        <w:shd w:val="clear" w:color="auto" w:fill="FFFFFF"/>
        <w:spacing w:before="0" w:beforeAutospacing="0" w:after="0" w:afterAutospacing="0"/>
        <w:ind w:firstLine="709"/>
        <w:jc w:val="both"/>
        <w:rPr>
          <w:sz w:val="28"/>
          <w:szCs w:val="28"/>
          <w:lang w:val="kk-KZ"/>
        </w:rPr>
      </w:pPr>
      <w:r w:rsidRPr="008F7F8E">
        <w:rPr>
          <w:sz w:val="28"/>
          <w:szCs w:val="28"/>
          <w:lang w:val="kk-KZ"/>
        </w:rPr>
        <w:t>Ағаш емес талшықтардың жоғарыда аталған классификациясына сәйкес, талшықты өнімдерді өндіру үшін құнды жаңартылатын көз - бұл дақылдардың қалдықтары - көптеген өсімдіктердің сабандары (сабақтары) (бидай, зығыр, сұлы, күріш, рапс, қарақұмық), сондай-ақ қант қамысы және оның басқа түрлері, жүзім, жүгері сабақтары, кенаф, эспарто, мақта линтері. Тізімдегі барлық шөптесін өсімдіктер ауылшаруашылық өндірісінің дәстүрлі әдістерімен өсіруге жарамды. Өсімдіктердің бұл түріне көбірек көңіл бөлу өте орынды, өйткені олардың көпшілігі тұқыммен көбейеді, дәстүрлі ауылшаруашылық аймақтарында өсіруге болады және сабақтарында целлюлоза бар биомассаның жоғары жинақталу жылдамдығына ие. Дәнді дақылдардың қалдықтарына ерекше назар аударылады. Оларды өңдеу кезінде талшықты өнім алуға қызығушылық тудыратын қалдықтардың екі түрі пайда болады</w:t>
      </w:r>
      <w:r w:rsidR="002172F2" w:rsidRPr="008F7F8E">
        <w:rPr>
          <w:sz w:val="28"/>
          <w:szCs w:val="28"/>
          <w:lang w:val="kk-KZ"/>
        </w:rPr>
        <w:t xml:space="preserve"> </w:t>
      </w:r>
      <w:r w:rsidRPr="008F7F8E">
        <w:rPr>
          <w:sz w:val="28"/>
          <w:szCs w:val="28"/>
          <w:lang w:val="kk-KZ"/>
        </w:rPr>
        <w:t>-</w:t>
      </w:r>
      <w:r w:rsidR="002172F2" w:rsidRPr="008F7F8E">
        <w:rPr>
          <w:sz w:val="28"/>
          <w:szCs w:val="28"/>
          <w:lang w:val="kk-KZ"/>
        </w:rPr>
        <w:t xml:space="preserve"> </w:t>
      </w:r>
      <w:r w:rsidRPr="008F7F8E">
        <w:rPr>
          <w:sz w:val="28"/>
          <w:szCs w:val="28"/>
          <w:lang w:val="kk-KZ"/>
        </w:rPr>
        <w:t>сабан мен қабық. Дәнді өсімдіктердің ксилемасы ~ 80-90% жоғары молекулалық қосылыстардан тұрады - целлюлоза мен лигнин, олар өте құнды қасиеттерге ие және оларды тек орталық процессорда ғана емес, сонымен қатар халық шаруашылығының әртүрлі салаларында да қолдануға болады. Осыған байланысты шөптесін өсімдіктерді өңдеу бойынша іргелі зерттеулер әсіресе өзекті болып отыр, бұл ағаш емес өсімдік шикізатынан алынатын өнімдердің ауқымын кеңейтуге мүмкіндік береді.</w:t>
      </w:r>
    </w:p>
    <w:p w14:paraId="0C91FD91" w14:textId="2B096B95" w:rsidR="00052AC9" w:rsidRPr="008F7F8E" w:rsidRDefault="003F7A7B" w:rsidP="00F83198">
      <w:pPr>
        <w:spacing w:after="0" w:line="240" w:lineRule="auto"/>
        <w:ind w:firstLine="709"/>
        <w:jc w:val="both"/>
        <w:rPr>
          <w:rFonts w:ascii="Times New Roman" w:eastAsia="Times New Roman" w:hAnsi="Times New Roman" w:cs="Times New Roman"/>
          <w:i/>
          <w:iCs/>
          <w:sz w:val="28"/>
          <w:szCs w:val="28"/>
          <w:lang w:val="kk-KZ" w:eastAsia="ru-RU"/>
        </w:rPr>
      </w:pPr>
      <w:r w:rsidRPr="008F7F8E">
        <w:rPr>
          <w:rFonts w:ascii="Times New Roman" w:eastAsia="Times New Roman" w:hAnsi="Times New Roman" w:cs="Times New Roman"/>
          <w:i/>
          <w:iCs/>
          <w:sz w:val="28"/>
          <w:szCs w:val="28"/>
          <w:lang w:val="kk-KZ" w:eastAsia="ru-RU"/>
        </w:rPr>
        <w:t>Целлюлоза мен қағаз өндірісінің шикізаты, материалдары және әдістері</w:t>
      </w:r>
      <w:r w:rsidR="00F83198">
        <w:rPr>
          <w:rFonts w:ascii="Times New Roman" w:eastAsia="Times New Roman" w:hAnsi="Times New Roman" w:cs="Times New Roman"/>
          <w:i/>
          <w:iCs/>
          <w:sz w:val="28"/>
          <w:szCs w:val="28"/>
          <w:lang w:val="kk-KZ" w:eastAsia="ru-RU"/>
        </w:rPr>
        <w:t xml:space="preserve"> </w:t>
      </w:r>
    </w:p>
    <w:p w14:paraId="47B97870" w14:textId="1F2339BC"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Әлемде целлюлоза</w:t>
      </w:r>
      <w:r w:rsidR="00433331"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w:t>
      </w:r>
      <w:r w:rsidR="00433331"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қағаз өнеркәсібі жылдан жылға үлкен сұранысқа ие. Қағаз өндірісінде ағаш, ағаш емес талшықтардан және қайта өңделген макулатурадан</w:t>
      </w:r>
      <w:r w:rsidR="00B177DF" w:rsidRPr="008F7F8E">
        <w:rPr>
          <w:rFonts w:ascii="Times New Roman" w:eastAsia="Times New Roman" w:hAnsi="Times New Roman" w:cs="Times New Roman"/>
          <w:bCs/>
          <w:sz w:val="28"/>
          <w:szCs w:val="28"/>
          <w:lang w:val="kk-KZ" w:eastAsia="ru-RU"/>
        </w:rPr>
        <w:t xml:space="preserve"> алынған</w:t>
      </w:r>
      <w:r w:rsidRPr="008F7F8E">
        <w:rPr>
          <w:rFonts w:ascii="Times New Roman" w:eastAsia="Times New Roman" w:hAnsi="Times New Roman" w:cs="Times New Roman"/>
          <w:bCs/>
          <w:sz w:val="28"/>
          <w:szCs w:val="28"/>
          <w:lang w:val="kk-KZ" w:eastAsia="ru-RU"/>
        </w:rPr>
        <w:t xml:space="preserve"> шикізат қолданылады. Олардың ішінде ағаш емес шикізат талшықтың ең маңызды ресурсы болып табылады, өйткені оның арзандығы және орман ресурстары шектеулі аймақтарда қол жетімділігі. Қағаз жасау үшін ағаш емес өсімдік талшықтарын пайдалану целлюлоза мен қағаз өндірісін арттыруда маңызды рөл атқарады. Сондықтан ағаш емес өсімдік талшықтарын целлюлоза-қағаз өнеркәсібі үшін шикізат ретінде пайдалану болашақта экономикалық және экологиялық мақсаттар үшін пайдалы [109]. Ағаш емес шикізат - бұл ауылшаруашылық қалдықтары, орман қалдықтары және арнайы энергетикалық дақылдар, энергия көздерінің маңызды компоненттері, өйткені олар болашақта өсіп келе жатқан әлемдік энергия қажеттіліктерін қанағаттандыру үшін өте маңызды болады. Лигноцеллюлоза шикізаты әлемнің кейбір елдерінде үлкен ауылшаруашылық жамылғысының болуына байланысты биомасса энергиясын пайдаланудың үлкен әлеуетіне ие [110]. Жаңа технологиялар таза, экологиялық таза целлюлоза-қағаз өнеркәсібі үшін қажет, ол ресурстарға, қоршаған ортаға шығындарды азайтады және пайданы арттырады. Көптеген зерттеулерде ағашты шикізат ретінде пайдаланатын целлюлоза мен қағаз өндірісінің экологиялық салдарын арнайы талданды [111-113].</w:t>
      </w:r>
    </w:p>
    <w:p w14:paraId="314E3D73" w14:textId="237106E7"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Ағаш бүкіл әлемде целлюлоза мен қағаз өндірісі үшін шикізат ретінде қолданылады. Целлюлоза-қағаз өнеркәсібінде ағаш ішінара немесе бастапқы целлюлоза талшығының 90% ретінде пайдаланылады [114]. 1800 жылдан бастап қағаз қылқан жапырақты ағаштардың целлюлозасынан, яғни қарағай мен шыршадан жасалады [115].</w:t>
      </w:r>
    </w:p>
    <w:p w14:paraId="219839AC" w14:textId="51AE3239"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Қазіргі уақытта целлюлоза-қағаз өнеркәсібінің әлемдік өндірісінің 92</w:t>
      </w:r>
      <w:r w:rsidR="00B96810"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%-ы қылқан жапырақты немесе қатты ағашқа тәуелді, оның ішінде әлемдік қағаз бен картон өндірісінің шамамен 8%-ы ауылшаруашылық қалдықтарына негізделген</w:t>
      </w:r>
      <w:r w:rsidR="002656DF" w:rsidRPr="002656DF">
        <w:rPr>
          <w:rFonts w:ascii="Times New Roman" w:eastAsia="Times New Roman" w:hAnsi="Times New Roman" w:cs="Times New Roman"/>
          <w:bCs/>
          <w:sz w:val="28"/>
          <w:szCs w:val="28"/>
          <w:lang w:val="kk-KZ" w:eastAsia="ru-RU"/>
        </w:rPr>
        <w:t> </w:t>
      </w:r>
      <w:r w:rsidRPr="008F7F8E">
        <w:rPr>
          <w:rFonts w:ascii="Times New Roman" w:eastAsia="Times New Roman" w:hAnsi="Times New Roman" w:cs="Times New Roman"/>
          <w:bCs/>
          <w:sz w:val="28"/>
          <w:szCs w:val="28"/>
          <w:lang w:val="kk-KZ" w:eastAsia="ru-RU"/>
        </w:rPr>
        <w:t>[116].</w:t>
      </w:r>
    </w:p>
    <w:p w14:paraId="67E94D9B" w14:textId="57A37983"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Алғашқылардың бірі болып 1838 жылы француз химигі Ансельме Пайен жасыл өсімдіктерден целлюлозаны тауып, бөліп алды [117]</w:t>
      </w:r>
      <w:r w:rsidR="0050024C" w:rsidRPr="008F7F8E">
        <w:rPr>
          <w:rFonts w:ascii="Times New Roman" w:eastAsia="Times New Roman" w:hAnsi="Times New Roman" w:cs="Times New Roman"/>
          <w:bCs/>
          <w:sz w:val="28"/>
          <w:szCs w:val="28"/>
          <w:lang w:val="kk-KZ" w:eastAsia="ru-RU"/>
        </w:rPr>
        <w:t>.</w:t>
      </w:r>
    </w:p>
    <w:p w14:paraId="3696781B" w14:textId="3793D698" w:rsidR="00052AC9"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Қағаз целлюлозасын өндіру үшін ағашты пайдаланудың дамуы 1840 жылы Германияда Ф.Г. Келлер механикалық пісіруден бастады [118]. Целлюлоза - табиғаттағы ең көп таралған полимер, саны жағынан синтетикалық полимерлердің өнеркәсіптік өндірісінен әлдеқайда жоғары [119]. Целлюлоза құрылымы қайталанатын целлобиоз бірліктерінен түзіледі. Әрбір келесі бірлік алдыңғы бірліктермен салыстырғанда төңкеріліп, молекулаға жалпақ, таспа тәрізді конформация береді. Табиғаттағы сызықтық пен стереорегулярлыққа байланысты целлюлоза молекулалары кеңейтілген кеңістіктік макрокомплекстерге қосылып, поликристалды талшықты байламдар түзеді, онда кристалды аймақтардың молекулалық тізбектері көптеген сутегі байланыстарымен бірге ұсталады. Сутегі байланысының торы микрофибриллаларда аморфты және кристалды аймақтарды құрайды [120].</w:t>
      </w:r>
      <w:r w:rsidR="00052AC9" w:rsidRPr="008F7F8E">
        <w:rPr>
          <w:rFonts w:ascii="Times New Roman" w:eastAsia="Times New Roman" w:hAnsi="Times New Roman" w:cs="Times New Roman"/>
          <w:bCs/>
          <w:sz w:val="28"/>
          <w:szCs w:val="28"/>
          <w:lang w:val="kk-KZ" w:eastAsia="ru-RU"/>
        </w:rPr>
        <w:t xml:space="preserve"> </w:t>
      </w:r>
    </w:p>
    <w:p w14:paraId="1CF6EF47" w14:textId="22C9839C"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 ерімейді. Оның молекулааралық сутегі байланыстарын бұзатын бірнеше арнайы еріткіштер ғана белгілі, бұл наноқұрылымды целлюлозаны алу үшін маңызды. Сонымен, 17% натрий гидроксидінде табиғи целлюлоза ісінеді. Целлюлозаның сілтілердегі ерігіштігі оның полимерлену дәрежесіне байланысты яғни полимерлену дәрежесінің төмендеуімен ерігіштік жоғарылайды</w:t>
      </w:r>
      <w:r w:rsidR="00B177DF"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[121].</w:t>
      </w:r>
    </w:p>
    <w:p w14:paraId="6C8D4047" w14:textId="4DF38847" w:rsidR="00052AC9"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Қағаз мақтадан, зығырдан, жапырақтардан, күнбағыс сабақтарынан [122,</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123] ауылшаруашылық қалдықтарынан жасалған. M. Sarvar Jahan, целлюлоза мен қағазды өндіру үшін джут талшықтарын қолдануға болатындығын көрсетеді, бұл қағаз өндірісіне өте жақсы сәйкес келеді. Сондай-ақ, күріш сабаны, голпата жапырақтары, мақта сабақтары, жүгері сабақтары сияқты ауылшаруашылық қалдықтары бар және әртүрлі ағаш емес талшықтардың әртүрлі қасиеттерін ескере отырып, джут целлюлозасы, жоғары сапалы қағаз жасау үшін басқа ағаш емес талшықтармен бірге қолданылуы мүмкін. Себебі, джут талшығы ұзын талшықтардың құрамын білдіреді, ал жүгері сабақтарында және басқа ағаш емес талшықтарда қысқа талшықтар бар, бұл джут пен мақта талшықтарының құрамын қағаз жасауға өте қолайлы етеді [</w:t>
      </w:r>
      <w:r w:rsidR="0050024C" w:rsidRPr="008F7F8E">
        <w:rPr>
          <w:rFonts w:ascii="Times New Roman" w:eastAsia="Times New Roman" w:hAnsi="Times New Roman" w:cs="Times New Roman"/>
          <w:bCs/>
          <w:sz w:val="28"/>
          <w:szCs w:val="28"/>
          <w:lang w:val="kk-KZ" w:eastAsia="ru-RU"/>
        </w:rPr>
        <w:t>124-</w:t>
      </w:r>
      <w:r w:rsidRPr="008F7F8E">
        <w:rPr>
          <w:rFonts w:ascii="Times New Roman" w:eastAsia="Times New Roman" w:hAnsi="Times New Roman" w:cs="Times New Roman"/>
          <w:bCs/>
          <w:sz w:val="28"/>
          <w:szCs w:val="28"/>
          <w:lang w:val="kk-KZ" w:eastAsia="ru-RU"/>
        </w:rPr>
        <w:t>126]. Целлюлоза мен қағаз өндірісіне қатысты кең таралған ауылшаруашылық дақылы рапс сабақтарының морфологиялық қасиеттерін, химиялық құрамы мен натрий пісіру қасиеттерін зерттей отырып, басқа ағаш емес шикізатпен салыстырғанда рапс натрий пісіру қағаз жасау үшін химиялық заттарды көбірек жүктеуді және пісіру уақытын қажет ететінін анықтады [127</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128]. U</w:t>
      </w:r>
      <w:r w:rsidR="0050024C" w:rsidRPr="008F7F8E">
        <w:rPr>
          <w:rFonts w:ascii="Times New Roman" w:eastAsia="Times New Roman" w:hAnsi="Times New Roman" w:cs="Times New Roman"/>
          <w:bCs/>
          <w:sz w:val="28"/>
          <w:szCs w:val="28"/>
          <w:lang w:val="kk-KZ" w:eastAsia="ru-RU"/>
        </w:rPr>
        <w:t>.D.</w:t>
      </w:r>
      <w:r w:rsidRPr="008F7F8E">
        <w:rPr>
          <w:rFonts w:ascii="Times New Roman" w:eastAsia="Times New Roman" w:hAnsi="Times New Roman" w:cs="Times New Roman"/>
          <w:bCs/>
          <w:sz w:val="28"/>
          <w:szCs w:val="28"/>
          <w:lang w:val="kk-KZ" w:eastAsia="ru-RU"/>
        </w:rPr>
        <w:t xml:space="preserve"> Akpabio зерттеулері ауылшаруашылық қалдықтарының целлюлозасынан псевдостема мен бұрандалы қарағай жапырақтарын қолдану үшін әр түрлі формаларға айналдыруға болатын жақсы, берік қағаз </w:t>
      </w:r>
      <w:r w:rsidR="00C57440" w:rsidRPr="008F7F8E">
        <w:rPr>
          <w:rFonts w:ascii="Times New Roman" w:eastAsia="Times New Roman" w:hAnsi="Times New Roman" w:cs="Times New Roman"/>
          <w:bCs/>
          <w:sz w:val="28"/>
          <w:szCs w:val="28"/>
          <w:lang w:val="kk-KZ" w:eastAsia="ru-RU"/>
        </w:rPr>
        <w:t>алуды</w:t>
      </w:r>
      <w:r w:rsidRPr="008F7F8E">
        <w:rPr>
          <w:rFonts w:ascii="Times New Roman" w:eastAsia="Times New Roman" w:hAnsi="Times New Roman" w:cs="Times New Roman"/>
          <w:bCs/>
          <w:sz w:val="28"/>
          <w:szCs w:val="28"/>
          <w:lang w:val="kk-KZ" w:eastAsia="ru-RU"/>
        </w:rPr>
        <w:t xml:space="preserve"> дәлелдеді. Ол үшін ауылшаруашылық қалдықтары сода және крафт өңдеу процестерімен ұнтақталады, целлюлоза сутегі асқын тотығымен ағартылады және </w:t>
      </w:r>
      <w:r w:rsidR="00C57440" w:rsidRPr="008F7F8E">
        <w:rPr>
          <w:rFonts w:ascii="Times New Roman" w:eastAsia="Times New Roman" w:hAnsi="Times New Roman" w:cs="Times New Roman"/>
          <w:bCs/>
          <w:sz w:val="28"/>
          <w:szCs w:val="28"/>
          <w:lang w:val="kk-KZ" w:eastAsia="ru-RU"/>
        </w:rPr>
        <w:t xml:space="preserve">қағаз </w:t>
      </w:r>
      <w:r w:rsidRPr="008F7F8E">
        <w:rPr>
          <w:rFonts w:ascii="Times New Roman" w:eastAsia="Times New Roman" w:hAnsi="Times New Roman" w:cs="Times New Roman"/>
          <w:bCs/>
          <w:sz w:val="28"/>
          <w:szCs w:val="28"/>
          <w:lang w:val="kk-KZ" w:eastAsia="ru-RU"/>
        </w:rPr>
        <w:t>пара</w:t>
      </w:r>
      <w:r w:rsidR="00C57440" w:rsidRPr="008F7F8E">
        <w:rPr>
          <w:rFonts w:ascii="Times New Roman" w:eastAsia="Times New Roman" w:hAnsi="Times New Roman" w:cs="Times New Roman"/>
          <w:bCs/>
          <w:sz w:val="28"/>
          <w:szCs w:val="28"/>
          <w:lang w:val="kk-KZ" w:eastAsia="ru-RU"/>
        </w:rPr>
        <w:t>ғы</w:t>
      </w:r>
      <w:r w:rsidRPr="008F7F8E">
        <w:rPr>
          <w:rFonts w:ascii="Times New Roman" w:eastAsia="Times New Roman" w:hAnsi="Times New Roman" w:cs="Times New Roman"/>
          <w:bCs/>
          <w:sz w:val="28"/>
          <w:szCs w:val="28"/>
          <w:lang w:val="kk-KZ" w:eastAsia="ru-RU"/>
        </w:rPr>
        <w:t xml:space="preserve"> түзіледі [129]. Haroon A</w:t>
      </w:r>
      <w:r w:rsidR="0050024C"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M</w:t>
      </w:r>
      <w:r w:rsidR="0050024C"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Saeed өз зерттеулерінде күнжіт сабақтарын пайдалана отырып, каркаде күнжіт сабақтарының қағазының химиялық құрамын, талшық өлшемдерін, элементтік талдауын және сипаттамаларын зерттеді [130].</w:t>
      </w:r>
      <w:r w:rsidR="00052AC9" w:rsidRPr="008F7F8E">
        <w:rPr>
          <w:rFonts w:ascii="Times New Roman" w:eastAsia="Times New Roman" w:hAnsi="Times New Roman" w:cs="Times New Roman"/>
          <w:bCs/>
          <w:sz w:val="28"/>
          <w:szCs w:val="28"/>
          <w:lang w:val="kk-KZ" w:eastAsia="ru-RU"/>
        </w:rPr>
        <w:t xml:space="preserve"> </w:t>
      </w:r>
    </w:p>
    <w:p w14:paraId="1486A738" w14:textId="6FE876C4"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A.F.R. Hoernle материалдарында ағаш емес шикізаттан целлюлоза өндірісінде қарасора, зығыр және ветош қолданылады [131]. Seyyed Mohammad сода мен сода-антрахинонды қайнатуды қолдана отырып, рапс сабанынан қағаз өндіруді ұсынды: 16, 18, 20% белсенді сілті (натрий гидроксиді сияқты), пісіру температурасы 175-185°С, антрахинон заряды 0,2% рапс </w:t>
      </w:r>
      <w:r w:rsidR="00C57440" w:rsidRPr="008F7F8E">
        <w:rPr>
          <w:rFonts w:ascii="Times New Roman" w:eastAsia="Times New Roman" w:hAnsi="Times New Roman" w:cs="Times New Roman"/>
          <w:bCs/>
          <w:sz w:val="28"/>
          <w:szCs w:val="28"/>
          <w:lang w:val="kk-KZ" w:eastAsia="ru-RU"/>
        </w:rPr>
        <w:t>сабанының</w:t>
      </w:r>
      <w:r w:rsidRPr="008F7F8E">
        <w:rPr>
          <w:rFonts w:ascii="Times New Roman" w:eastAsia="Times New Roman" w:hAnsi="Times New Roman" w:cs="Times New Roman"/>
          <w:bCs/>
          <w:sz w:val="28"/>
          <w:szCs w:val="28"/>
          <w:lang w:val="kk-KZ" w:eastAsia="ru-RU"/>
        </w:rPr>
        <w:t xml:space="preserve"> мөлшеріне негізделген [132]. Рапс сабаны көп энергияны қажет етсе де, зертханалық тәжірибелерден кейін целлюлозаны дайындауға арналған шикізат ретінде рапс сабанын зерттеу нәтижесінде целлюлоза мен қағаз жасау үшін рапс сабаны ұсынылады. Пісіру параметрлері целлюлоза мен лигниннің шығуына, сондай-ақ сірке суын пісіру кезінде целлюлозаның ақтығына әсер етеді [133].</w:t>
      </w:r>
    </w:p>
    <w:p w14:paraId="0CC9C632" w14:textId="44213743" w:rsidR="003F7A7B"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Кенаф целлюлоза-қағаз өнімдерінде жиі қолданыла</w:t>
      </w:r>
      <w:r w:rsidR="00C57440" w:rsidRPr="008F7F8E">
        <w:rPr>
          <w:rFonts w:ascii="Times New Roman" w:eastAsia="Times New Roman" w:hAnsi="Times New Roman" w:cs="Times New Roman"/>
          <w:bCs/>
          <w:sz w:val="28"/>
          <w:szCs w:val="28"/>
          <w:lang w:val="kk-KZ" w:eastAsia="ru-RU"/>
        </w:rPr>
        <w:t>ды</w:t>
      </w:r>
      <w:r w:rsidRPr="008F7F8E">
        <w:rPr>
          <w:rFonts w:ascii="Times New Roman" w:eastAsia="Times New Roman" w:hAnsi="Times New Roman" w:cs="Times New Roman"/>
          <w:bCs/>
          <w:sz w:val="28"/>
          <w:szCs w:val="28"/>
          <w:lang w:val="kk-KZ" w:eastAsia="ru-RU"/>
        </w:rPr>
        <w:t xml:space="preserve"> [134]. </w:t>
      </w:r>
      <w:r w:rsidR="000D2C08" w:rsidRPr="008F7F8E">
        <w:rPr>
          <w:rFonts w:ascii="Times New Roman" w:eastAsia="Times New Roman" w:hAnsi="Times New Roman" w:cs="Times New Roman"/>
          <w:bCs/>
          <w:sz w:val="28"/>
          <w:szCs w:val="28"/>
          <w:lang w:val="kk-KZ" w:eastAsia="ru-RU"/>
        </w:rPr>
        <w:t>Келесі еңбектерде</w:t>
      </w:r>
      <w:r w:rsidRPr="008F7F8E">
        <w:rPr>
          <w:rFonts w:ascii="Times New Roman" w:eastAsia="Times New Roman" w:hAnsi="Times New Roman" w:cs="Times New Roman"/>
          <w:bCs/>
          <w:sz w:val="28"/>
          <w:szCs w:val="28"/>
          <w:lang w:val="kk-KZ" w:eastAsia="ru-RU"/>
        </w:rPr>
        <w:t xml:space="preserve"> қамыс, мақта сабағы, мискантус және тары талшықтарының мөлшері мен лигнин мен целлюлоза құрамы зертте</w:t>
      </w:r>
      <w:r w:rsidR="000D2C08" w:rsidRPr="008F7F8E">
        <w:rPr>
          <w:rFonts w:ascii="Times New Roman" w:eastAsia="Times New Roman" w:hAnsi="Times New Roman" w:cs="Times New Roman"/>
          <w:bCs/>
          <w:sz w:val="28"/>
          <w:szCs w:val="28"/>
          <w:lang w:val="kk-KZ" w:eastAsia="ru-RU"/>
        </w:rPr>
        <w:t>л</w:t>
      </w:r>
      <w:r w:rsidRPr="008F7F8E">
        <w:rPr>
          <w:rFonts w:ascii="Times New Roman" w:eastAsia="Times New Roman" w:hAnsi="Times New Roman" w:cs="Times New Roman"/>
          <w:bCs/>
          <w:sz w:val="28"/>
          <w:szCs w:val="28"/>
          <w:lang w:val="kk-KZ" w:eastAsia="ru-RU"/>
        </w:rPr>
        <w:t>ді</w:t>
      </w:r>
      <w:r w:rsidR="000D2C08" w:rsidRPr="008F7F8E">
        <w:rPr>
          <w:rFonts w:ascii="Times New Roman" w:eastAsia="Times New Roman" w:hAnsi="Times New Roman" w:cs="Times New Roman"/>
          <w:bCs/>
          <w:sz w:val="28"/>
          <w:szCs w:val="28"/>
          <w:lang w:val="kk-KZ" w:eastAsia="ru-RU"/>
        </w:rPr>
        <w:t xml:space="preserve"> [135-137]</w:t>
      </w:r>
      <w:r w:rsidRPr="008F7F8E">
        <w:rPr>
          <w:rFonts w:ascii="Times New Roman" w:eastAsia="Times New Roman" w:hAnsi="Times New Roman" w:cs="Times New Roman"/>
          <w:bCs/>
          <w:sz w:val="28"/>
          <w:szCs w:val="28"/>
          <w:lang w:val="kk-KZ" w:eastAsia="ru-RU"/>
        </w:rPr>
        <w:t>. Нәтижесінде кенаф пен алып қамыс икемділік коэффициенті</w:t>
      </w:r>
      <w:r w:rsidR="003120AD" w:rsidRPr="008F7F8E">
        <w:rPr>
          <w:rFonts w:ascii="Times New Roman" w:eastAsia="Times New Roman" w:hAnsi="Times New Roman" w:cs="Times New Roman"/>
          <w:bCs/>
          <w:sz w:val="28"/>
          <w:szCs w:val="28"/>
          <w:lang w:val="kk-KZ" w:eastAsia="ru-RU"/>
        </w:rPr>
        <w:t>не ие болды</w:t>
      </w:r>
      <w:r w:rsidRPr="008F7F8E">
        <w:rPr>
          <w:rFonts w:ascii="Times New Roman" w:eastAsia="Times New Roman" w:hAnsi="Times New Roman" w:cs="Times New Roman"/>
          <w:bCs/>
          <w:sz w:val="28"/>
          <w:szCs w:val="28"/>
          <w:lang w:val="kk-KZ" w:eastAsia="ru-RU"/>
        </w:rPr>
        <w:t xml:space="preserve">, оны кейбір қылқан жапырақты және қатты ағаш түрлерімен тікелей салыстыруға болады. Мақта, мискантус және тары сабақтарының талшықтары қысқа, бұл икемділіктің төмендеуіне және </w:t>
      </w:r>
      <w:r w:rsidR="00C57440" w:rsidRPr="008F7F8E">
        <w:rPr>
          <w:rFonts w:ascii="Times New Roman" w:eastAsia="Times New Roman" w:hAnsi="Times New Roman" w:cs="Times New Roman"/>
          <w:bCs/>
          <w:sz w:val="28"/>
          <w:szCs w:val="28"/>
          <w:lang w:val="kk-KZ" w:eastAsia="ru-RU"/>
        </w:rPr>
        <w:t>р</w:t>
      </w:r>
      <w:r w:rsidRPr="008F7F8E">
        <w:rPr>
          <w:rFonts w:ascii="Times New Roman" w:eastAsia="Times New Roman" w:hAnsi="Times New Roman" w:cs="Times New Roman"/>
          <w:bCs/>
          <w:sz w:val="28"/>
          <w:szCs w:val="28"/>
          <w:lang w:val="kk-KZ" w:eastAsia="ru-RU"/>
        </w:rPr>
        <w:t>ункель қатынасына әкеледі [138].</w:t>
      </w:r>
    </w:p>
    <w:p w14:paraId="33C51E24" w14:textId="416D4F18" w:rsidR="003F7A7B" w:rsidRPr="008F7F8E" w:rsidRDefault="00C57440"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Ш</w:t>
      </w:r>
      <w:r w:rsidR="003F7A7B" w:rsidRPr="008F7F8E">
        <w:rPr>
          <w:rFonts w:ascii="Times New Roman" w:eastAsia="Times New Roman" w:hAnsi="Times New Roman" w:cs="Times New Roman"/>
          <w:bCs/>
          <w:sz w:val="28"/>
          <w:szCs w:val="28"/>
          <w:lang w:val="kk-KZ" w:eastAsia="ru-RU"/>
        </w:rPr>
        <w:t>икізаттың химиялық құрамы</w:t>
      </w:r>
      <w:r w:rsidR="000D2C08" w:rsidRPr="008F7F8E">
        <w:rPr>
          <w:rFonts w:ascii="Times New Roman" w:eastAsia="Times New Roman" w:hAnsi="Times New Roman" w:cs="Times New Roman"/>
          <w:bCs/>
          <w:sz w:val="28"/>
          <w:szCs w:val="28"/>
          <w:lang w:val="kk-KZ" w:eastAsia="ru-RU"/>
        </w:rPr>
        <w:t xml:space="preserve"> -</w:t>
      </w:r>
      <w:r w:rsidR="003F7A7B" w:rsidRPr="008F7F8E">
        <w:rPr>
          <w:rFonts w:ascii="Times New Roman" w:eastAsia="Times New Roman" w:hAnsi="Times New Roman" w:cs="Times New Roman"/>
          <w:bCs/>
          <w:sz w:val="28"/>
          <w:szCs w:val="28"/>
          <w:lang w:val="kk-KZ" w:eastAsia="ru-RU"/>
        </w:rPr>
        <w:t xml:space="preserve"> қағаз өндірудің маңызды көрсеткіштерінің бірі болғандықтан, </w:t>
      </w:r>
      <w:r w:rsidRPr="008F7F8E">
        <w:rPr>
          <w:rFonts w:ascii="Times New Roman" w:eastAsia="Times New Roman" w:hAnsi="Times New Roman" w:cs="Times New Roman"/>
          <w:bCs/>
          <w:sz w:val="28"/>
          <w:szCs w:val="28"/>
          <w:lang w:val="kk-KZ" w:eastAsia="ru-RU"/>
        </w:rPr>
        <w:t xml:space="preserve">Ivana Plazonic және басқа ғалымдар </w:t>
      </w:r>
      <w:r w:rsidR="003F7A7B" w:rsidRPr="008F7F8E">
        <w:rPr>
          <w:rFonts w:ascii="Times New Roman" w:eastAsia="Times New Roman" w:hAnsi="Times New Roman" w:cs="Times New Roman"/>
          <w:bCs/>
          <w:sz w:val="28"/>
          <w:szCs w:val="28"/>
          <w:lang w:val="kk-KZ" w:eastAsia="ru-RU"/>
        </w:rPr>
        <w:t>бидай, тритикале және арпа құрамындағы көмірсулар, лигнин және бөгде заттарға талдау жасады. Нәтижелерге сүйене отырып, тритикале балама целлюлоза талшықтарының ең жақсы көзі болып саналады [139].</w:t>
      </w:r>
    </w:p>
    <w:p w14:paraId="674B8F85" w14:textId="4951DB22" w:rsidR="00052AC9" w:rsidRPr="008F7F8E" w:rsidRDefault="003F7A7B"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Taiwo K</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Fahbemigun, және басқа</w:t>
      </w:r>
      <w:r w:rsidR="00C57440" w:rsidRPr="008F7F8E">
        <w:rPr>
          <w:rFonts w:ascii="Times New Roman" w:eastAsia="Times New Roman" w:hAnsi="Times New Roman" w:cs="Times New Roman"/>
          <w:bCs/>
          <w:sz w:val="28"/>
          <w:szCs w:val="28"/>
          <w:lang w:val="kk-KZ" w:eastAsia="ru-RU"/>
        </w:rPr>
        <w:t xml:space="preserve"> зерттеушілер</w:t>
      </w:r>
      <w:r w:rsidRPr="008F7F8E">
        <w:rPr>
          <w:rFonts w:ascii="Times New Roman" w:eastAsia="Times New Roman" w:hAnsi="Times New Roman" w:cs="Times New Roman"/>
          <w:bCs/>
          <w:sz w:val="28"/>
          <w:szCs w:val="28"/>
          <w:lang w:val="kk-KZ" w:eastAsia="ru-RU"/>
        </w:rPr>
        <w:t xml:space="preserve"> целлюлоза мен қағаз өндірісіндегі жүгері қабығының әлеуетін зерттей отырып, жүгері қабығының қағазының айтарлықтай беріктігі бар екенін анықтады. Бірақ оның қысқа талшықтары болғандықтан, жүгері қабығының целлюлозасын ұзын талшықтары бар ағаш емес өсімдіктердің целлюлозасымен араластыру арқылы механикалық беріктігі мен </w:t>
      </w:r>
      <w:r w:rsidR="00C57440" w:rsidRPr="008F7F8E">
        <w:rPr>
          <w:rFonts w:ascii="Times New Roman" w:eastAsia="Times New Roman" w:hAnsi="Times New Roman" w:cs="Times New Roman"/>
          <w:bCs/>
          <w:sz w:val="28"/>
          <w:szCs w:val="28"/>
          <w:lang w:val="kk-KZ" w:eastAsia="ru-RU"/>
        </w:rPr>
        <w:t>үзілуге</w:t>
      </w:r>
      <w:r w:rsidRPr="008F7F8E">
        <w:rPr>
          <w:rFonts w:ascii="Times New Roman" w:eastAsia="Times New Roman" w:hAnsi="Times New Roman" w:cs="Times New Roman"/>
          <w:bCs/>
          <w:sz w:val="28"/>
          <w:szCs w:val="28"/>
          <w:lang w:val="kk-KZ" w:eastAsia="ru-RU"/>
        </w:rPr>
        <w:t xml:space="preserve"> төзімділігін жақсартуға болады [140].</w:t>
      </w:r>
    </w:p>
    <w:p w14:paraId="20376FB4" w14:textId="23F39C8D"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Ағаш әлі күнге дейін әлемдегі целлюлоза мен қағаз өндірісі үшін ең көп қолданылатын шикізат болып табылады. Алайда, қағаз өнеркәсібін целлюлоза талшықтарын алу үшін пайдаланылатын шикізатпен қамтамасыз ету және ормандарды шамадан тыс пайдалану қажеттілігіне байланысты бастапқы целлюлоза талшықтарының жаңа көздерін анықтау қажет. Ағаш талшықтарының жетіспеушілігіне және ағаш емес материалдардың көптігіне байланысты целлюлоза мен қағаз жасау үшін ағаш емес талшықтар қолданылады [141]. Әрине, қағаз өнеркәсібінде сабан қағаз өнеркәсібі үшін ағаш емес материалдардың ең үлкен көзі болып табылады [142]. Жаһандық экономикалық өсуді және әлемдегі қағаз өнімдеріне сұраныстың 2030 жылға қарай 1,1%-ға өсетінін ескере отырып, целлюлоза өндірісінің көлемін ұлғайту қажет. Целлюлоза-қағаз өнеркәсібінің қажеттілігі үшін талшықтың жаңа балама көздерін іздеу ағаш қоры шектеулі көптеген елдерде өзекті мәселе болып табылады [143, 144] және мұндай материалдардың басты артықшылығы - олардың жыл сайынғы жаңаруы және ағашпен салыстырғанда </w:t>
      </w:r>
      <w:r w:rsidR="00037ED9" w:rsidRPr="008F7F8E">
        <w:rPr>
          <w:rFonts w:ascii="Times New Roman" w:eastAsia="Times New Roman" w:hAnsi="Times New Roman" w:cs="Times New Roman"/>
          <w:bCs/>
          <w:sz w:val="28"/>
          <w:szCs w:val="28"/>
          <w:lang w:val="kk-KZ" w:eastAsia="ru-RU"/>
        </w:rPr>
        <w:t>құны</w:t>
      </w:r>
      <w:r w:rsidR="00C57440" w:rsidRPr="008F7F8E">
        <w:rPr>
          <w:rFonts w:ascii="Times New Roman" w:eastAsia="Times New Roman" w:hAnsi="Times New Roman" w:cs="Times New Roman"/>
          <w:bCs/>
          <w:sz w:val="28"/>
          <w:szCs w:val="28"/>
          <w:lang w:val="kk-KZ" w:eastAsia="ru-RU"/>
        </w:rPr>
        <w:t>ның</w:t>
      </w:r>
      <w:r w:rsidR="00037ED9" w:rsidRPr="008F7F8E">
        <w:rPr>
          <w:rFonts w:ascii="Times New Roman" w:eastAsia="Times New Roman" w:hAnsi="Times New Roman" w:cs="Times New Roman"/>
          <w:bCs/>
          <w:sz w:val="28"/>
          <w:szCs w:val="28"/>
          <w:lang w:val="kk-KZ" w:eastAsia="ru-RU"/>
        </w:rPr>
        <w:t xml:space="preserve"> төмен</w:t>
      </w:r>
      <w:r w:rsidR="00C57440" w:rsidRPr="008F7F8E">
        <w:rPr>
          <w:rFonts w:ascii="Times New Roman" w:eastAsia="Times New Roman" w:hAnsi="Times New Roman" w:cs="Times New Roman"/>
          <w:bCs/>
          <w:sz w:val="28"/>
          <w:szCs w:val="28"/>
          <w:lang w:val="kk-KZ" w:eastAsia="ru-RU"/>
        </w:rPr>
        <w:t>дігі</w:t>
      </w:r>
      <w:r w:rsidRPr="008F7F8E">
        <w:rPr>
          <w:rFonts w:ascii="Times New Roman" w:eastAsia="Times New Roman" w:hAnsi="Times New Roman" w:cs="Times New Roman"/>
          <w:bCs/>
          <w:sz w:val="28"/>
          <w:szCs w:val="28"/>
          <w:lang w:val="kk-KZ" w:eastAsia="ru-RU"/>
        </w:rPr>
        <w:t xml:space="preserve"> [145].</w:t>
      </w:r>
    </w:p>
    <w:p w14:paraId="09C501F8" w14:textId="612FE030"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Қағаз өндірісі үшін ресурстар көзі ретінде біржылдық өсімдіктерден, ауылшаруашылық дақылдарының қалдықтарынан, бидай сабанынан және күріштен жасалған целлюлоза қағаздары айтарлықтай дамиды</w:t>
      </w:r>
      <w:r w:rsidR="00C57440"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[146-151]. Бүкіл әлемде жыл сайын көптеген ауылшаруашылық қалдықтары қалыптасады. Солтүстік Америка мен Еуропа бидай өндірудің екі негізгі аймағы болып табылады. Жаңартылатын материал ретінде сабан кең ауқымда өнеркәсіптік шикізат ретінде пайдаланылмайды [152]. Көптеген елдерде бидай сабаны ішінара мал азығы ретінде пайдаланылады және сіңімділігін жақсарту үшін алдын ала өңдеу жүргізілуі мүмкін [153-155].</w:t>
      </w:r>
    </w:p>
    <w:p w14:paraId="5A813A5C" w14:textId="0B5BF665" w:rsidR="00052AC9"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Қағаз өндірісін екі процеске бөлуге болады: талшықты шикізаттан целлюлоза өндіру және қағазды қалыптау. Қағаз өндірісінің ең негізгі және іргелі процесі</w:t>
      </w:r>
      <w:r w:rsidR="00037ED9"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w:t>
      </w:r>
      <w:r w:rsidR="00037ED9"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целлюлозаны пісіру кезеңі. Көптеген зерттеушілер целлюлоза өндірісін зерттеп, сабаннан целлюлозаны қайнатудың жаңа моделінің экологиялық артықшылықтарын бағалады, дәстүрлі сабан қайнатудағы техникалық процестерді, көміртегі алмасуын және экологиялық жүктемелерді жаңа целлюлоза қайнату схемасымен салыстырды [156, 157].</w:t>
      </w:r>
    </w:p>
    <w:p w14:paraId="61EEDF07" w14:textId="51445531"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Ekhuemelo D.O. және басқа ғалымдар ағаш емес материалдардан қағаз жасаудың қадамдық процесін жасады, ол мыналардан тұрады: шикізатты жинау → материалдарды сұрыптау және бүрку → шикізатты ұнтақтау → шикізатты суға батыру → шикізатты сілтімен қайнату → шикізатты целлюлозаға ұнтақтау → </w:t>
      </w:r>
      <w:r w:rsidR="00037ED9" w:rsidRPr="008F7F8E">
        <w:rPr>
          <w:rFonts w:ascii="Times New Roman" w:eastAsia="Times New Roman" w:hAnsi="Times New Roman" w:cs="Times New Roman"/>
          <w:bCs/>
          <w:sz w:val="28"/>
          <w:szCs w:val="28"/>
          <w:lang w:val="kk-KZ" w:eastAsia="ru-RU"/>
        </w:rPr>
        <w:t>қағазды</w:t>
      </w:r>
      <w:r w:rsidRPr="008F7F8E">
        <w:rPr>
          <w:rFonts w:ascii="Times New Roman" w:eastAsia="Times New Roman" w:hAnsi="Times New Roman" w:cs="Times New Roman"/>
          <w:bCs/>
          <w:sz w:val="28"/>
          <w:szCs w:val="28"/>
          <w:lang w:val="kk-KZ" w:eastAsia="ru-RU"/>
        </w:rPr>
        <w:t xml:space="preserve"> қалыптастыру → қалыптасқан қағаз парақтарын бекіту → қағазды кептіру → жинау → кесу [158].</w:t>
      </w:r>
    </w:p>
    <w:p w14:paraId="23EF0209" w14:textId="19045247"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 шикізатының негізгі көзі ауылшаруашылық қалдықтары болуы мүмкін, сондықтан осы бағытта көптеген зерттеулер жүргізілді. Бидай сабанынан және күріш сабанынан целлюлоза алу әдістерін қарастыратын болсақ, әлемде көптеген ғалымдар әртүрлі әдістермен жаңартылатын талшықтардан целлюлоза ал</w:t>
      </w:r>
      <w:r w:rsidR="00C57440" w:rsidRPr="008F7F8E">
        <w:rPr>
          <w:rFonts w:ascii="Times New Roman" w:eastAsia="Times New Roman" w:hAnsi="Times New Roman" w:cs="Times New Roman"/>
          <w:bCs/>
          <w:sz w:val="28"/>
          <w:szCs w:val="28"/>
          <w:lang w:val="kk-KZ" w:eastAsia="ru-RU"/>
        </w:rPr>
        <w:t>уды қарастырды</w:t>
      </w:r>
      <w:r w:rsidRPr="008F7F8E">
        <w:rPr>
          <w:rFonts w:ascii="Times New Roman" w:eastAsia="Times New Roman" w:hAnsi="Times New Roman" w:cs="Times New Roman"/>
          <w:bCs/>
          <w:sz w:val="28"/>
          <w:szCs w:val="28"/>
          <w:lang w:val="kk-KZ" w:eastAsia="ru-RU"/>
        </w:rPr>
        <w:t>. Gorhmann K және басқа</w:t>
      </w:r>
      <w:r w:rsidR="00B96810" w:rsidRPr="008F7F8E">
        <w:rPr>
          <w:rFonts w:ascii="Times New Roman" w:eastAsia="Times New Roman" w:hAnsi="Times New Roman" w:cs="Times New Roman"/>
          <w:bCs/>
          <w:sz w:val="28"/>
          <w:szCs w:val="28"/>
          <w:lang w:val="kk-KZ" w:eastAsia="ru-RU"/>
        </w:rPr>
        <w:t xml:space="preserve"> зерттеушілер</w:t>
      </w:r>
      <w:r w:rsidRPr="008F7F8E">
        <w:rPr>
          <w:rFonts w:ascii="Times New Roman" w:eastAsia="Times New Roman" w:hAnsi="Times New Roman" w:cs="Times New Roman"/>
          <w:bCs/>
          <w:sz w:val="28"/>
          <w:szCs w:val="28"/>
          <w:lang w:val="kk-KZ" w:eastAsia="ru-RU"/>
        </w:rPr>
        <w:t xml:space="preserve"> жарылыс, сұйылтылған қышқыл гидролиз [159] аутогидролиз, [160, 161] және органосолвенттік процесс [162, 163] сияқты әртүрлі тәсілдермен әртүрлі химиялық заттарды қолдан</w:t>
      </w:r>
      <w:r w:rsidR="00037ED9" w:rsidRPr="008F7F8E">
        <w:rPr>
          <w:rFonts w:ascii="Times New Roman" w:eastAsia="Times New Roman" w:hAnsi="Times New Roman" w:cs="Times New Roman"/>
          <w:bCs/>
          <w:sz w:val="28"/>
          <w:szCs w:val="28"/>
          <w:lang w:val="kk-KZ" w:eastAsia="ru-RU"/>
        </w:rPr>
        <w:t>ды</w:t>
      </w:r>
      <w:r w:rsidRPr="008F7F8E">
        <w:rPr>
          <w:rFonts w:ascii="Times New Roman" w:eastAsia="Times New Roman" w:hAnsi="Times New Roman" w:cs="Times New Roman"/>
          <w:bCs/>
          <w:sz w:val="28"/>
          <w:szCs w:val="28"/>
          <w:lang w:val="kk-KZ" w:eastAsia="ru-RU"/>
        </w:rPr>
        <w:t>.</w:t>
      </w:r>
    </w:p>
    <w:p w14:paraId="232DDBBA" w14:textId="77777777"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Лигноцеллюлоза биомассасын қышқылмен алдын ала өңдеу, сілтілі алдын ала өңдеу, органосолвентті алдын ала өңдеу және бу жарылысы арқылы жоюға болады [164-167].</w:t>
      </w:r>
    </w:p>
    <w:p w14:paraId="31533AD9" w14:textId="57032942"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Заманауи қағаз немесе бидай сабанынан жасалған картон үшін сапалы целлюлоза өндірісінде және экономикалық процесті шешуде Anja leponiemi «химиялық» және «механикалық» тәсілді қолдануды ұсынады [168]. Химиялық өңдеу әдісі - реагенттердің әртүрлі түрлерімен өңдеу, ал механикалық тәсіл – арнайы машиналарда ұнтақтау арқылы будың жарылуы және талшықтардың бұзылуы болып табылады.</w:t>
      </w:r>
    </w:p>
    <w:p w14:paraId="0BD5A5D7" w14:textId="53C99753" w:rsidR="00052AC9"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Ағаш емес талшықтарды алдын ала өңдеудің әдістерінің ішінде қазіргі уақытта әртүрлі делигнификация агенттерін қолданатын ең көп таралған органосолвентті процестер бар. Органосолвентті қоспамен алдын-ала өңдеу кезінде лигниннің едәуір бөлігі целлюлозадан бөлінеді. Мысалы, Y. Ziaie-Shirkolaee және басқа</w:t>
      </w:r>
      <w:r w:rsidR="00B96810" w:rsidRPr="008F7F8E">
        <w:rPr>
          <w:rFonts w:ascii="Times New Roman" w:eastAsia="Times New Roman" w:hAnsi="Times New Roman" w:cs="Times New Roman"/>
          <w:bCs/>
          <w:sz w:val="28"/>
          <w:szCs w:val="28"/>
          <w:lang w:val="kk-KZ" w:eastAsia="ru-RU"/>
        </w:rPr>
        <w:t xml:space="preserve"> зерттеушілер</w:t>
      </w:r>
      <w:r w:rsidRPr="008F7F8E">
        <w:rPr>
          <w:rFonts w:ascii="Times New Roman" w:eastAsia="Times New Roman" w:hAnsi="Times New Roman" w:cs="Times New Roman"/>
          <w:bCs/>
          <w:sz w:val="28"/>
          <w:szCs w:val="28"/>
          <w:lang w:val="kk-KZ" w:eastAsia="ru-RU"/>
        </w:rPr>
        <w:t xml:space="preserve"> бидай сабанын сумен орташа қайнау температурасы</w:t>
      </w:r>
      <w:r w:rsidR="0016374E" w:rsidRPr="008F7F8E">
        <w:rPr>
          <w:rFonts w:ascii="Times New Roman" w:eastAsia="Times New Roman" w:hAnsi="Times New Roman" w:cs="Times New Roman"/>
          <w:bCs/>
          <w:sz w:val="28"/>
          <w:szCs w:val="28"/>
          <w:lang w:val="kk-KZ" w:eastAsia="ru-RU"/>
        </w:rPr>
        <w:t>нда</w:t>
      </w:r>
      <w:r w:rsidRPr="008F7F8E">
        <w:rPr>
          <w:rFonts w:ascii="Times New Roman" w:eastAsia="Times New Roman" w:hAnsi="Times New Roman" w:cs="Times New Roman"/>
          <w:bCs/>
          <w:sz w:val="28"/>
          <w:szCs w:val="28"/>
          <w:lang w:val="kk-KZ" w:eastAsia="ru-RU"/>
        </w:rPr>
        <w:t xml:space="preserve"> диметилформамид</w:t>
      </w:r>
      <w:r w:rsidR="0016374E" w:rsidRPr="008F7F8E">
        <w:rPr>
          <w:rFonts w:ascii="Times New Roman" w:eastAsia="Times New Roman" w:hAnsi="Times New Roman" w:cs="Times New Roman"/>
          <w:bCs/>
          <w:sz w:val="28"/>
          <w:szCs w:val="28"/>
          <w:lang w:val="kk-KZ" w:eastAsia="ru-RU"/>
        </w:rPr>
        <w:t xml:space="preserve"> және</w:t>
      </w:r>
      <w:r w:rsidRPr="008F7F8E">
        <w:rPr>
          <w:rFonts w:ascii="Times New Roman" w:eastAsia="Times New Roman" w:hAnsi="Times New Roman" w:cs="Times New Roman"/>
          <w:bCs/>
          <w:sz w:val="28"/>
          <w:szCs w:val="28"/>
          <w:lang w:val="kk-KZ" w:eastAsia="ru-RU"/>
        </w:rPr>
        <w:t xml:space="preserve"> органикалық еріткіш</w:t>
      </w:r>
      <w:r w:rsidR="0016374E" w:rsidRPr="008F7F8E">
        <w:rPr>
          <w:rFonts w:ascii="Times New Roman" w:eastAsia="Times New Roman" w:hAnsi="Times New Roman" w:cs="Times New Roman"/>
          <w:bCs/>
          <w:sz w:val="28"/>
          <w:szCs w:val="28"/>
          <w:lang w:val="kk-KZ" w:eastAsia="ru-RU"/>
        </w:rPr>
        <w:t xml:space="preserve"> арқылы</w:t>
      </w:r>
      <w:r w:rsidRPr="008F7F8E">
        <w:rPr>
          <w:rFonts w:ascii="Times New Roman" w:eastAsia="Times New Roman" w:hAnsi="Times New Roman" w:cs="Times New Roman"/>
          <w:bCs/>
          <w:sz w:val="28"/>
          <w:szCs w:val="28"/>
          <w:lang w:val="kk-KZ" w:eastAsia="ru-RU"/>
        </w:rPr>
        <w:t xml:space="preserve"> өңдеу</w:t>
      </w:r>
      <w:r w:rsidR="0016374E" w:rsidRPr="008F7F8E">
        <w:rPr>
          <w:rFonts w:ascii="Times New Roman" w:eastAsia="Times New Roman" w:hAnsi="Times New Roman" w:cs="Times New Roman"/>
          <w:bCs/>
          <w:sz w:val="28"/>
          <w:szCs w:val="28"/>
          <w:lang w:val="kk-KZ" w:eastAsia="ru-RU"/>
        </w:rPr>
        <w:t xml:space="preserve">дің көмегімен </w:t>
      </w:r>
      <w:r w:rsidRPr="008F7F8E">
        <w:rPr>
          <w:rFonts w:ascii="Times New Roman" w:eastAsia="Times New Roman" w:hAnsi="Times New Roman" w:cs="Times New Roman"/>
          <w:bCs/>
          <w:sz w:val="28"/>
          <w:szCs w:val="28"/>
          <w:lang w:val="kk-KZ" w:eastAsia="ru-RU"/>
        </w:rPr>
        <w:t>шикізаттың целлюлозаға айналу процестерін зерттеді. Нәтижесінде авторлар диметилформамид негізінен органосолвентті целлюлозаның жоғары SCAN тұтқырлығына байланысты целлюлозаның ыдырауын төмендетуде жақсарту рөлін атқарады деген қорытындыға келді. Авторлар сульфитті және сульфатты әдістерге негізделген процестің жетіспеушілігін атап өтті, сондықтан жағымсыз әсерлерді төмендететін органосолвентті процестер әсіресе маңызды және қажет [169].</w:t>
      </w:r>
    </w:p>
    <w:p w14:paraId="70F4BD37" w14:textId="4CF7A3BD"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Iryna Trembus және басқа</w:t>
      </w:r>
      <w:r w:rsidR="00B96810" w:rsidRPr="008F7F8E">
        <w:rPr>
          <w:rFonts w:ascii="Times New Roman" w:eastAsia="Times New Roman" w:hAnsi="Times New Roman" w:cs="Times New Roman"/>
          <w:bCs/>
          <w:sz w:val="28"/>
          <w:szCs w:val="28"/>
          <w:lang w:val="kk-KZ" w:eastAsia="ru-RU"/>
        </w:rPr>
        <w:t xml:space="preserve"> зерттеушілер</w:t>
      </w:r>
      <w:r w:rsidRPr="008F7F8E">
        <w:rPr>
          <w:rFonts w:ascii="Times New Roman" w:eastAsia="Times New Roman" w:hAnsi="Times New Roman" w:cs="Times New Roman"/>
          <w:bCs/>
          <w:sz w:val="28"/>
          <w:szCs w:val="28"/>
          <w:lang w:val="kk-KZ" w:eastAsia="ru-RU"/>
        </w:rPr>
        <w:t xml:space="preserve"> сабан бидайын органосолвентті делигнификация әдістерін қолдана отырып, целлюлоза өндірісінің шикізаты ретінде бағалау үшін зерттеді. Пісіру ерітінділері ретінде сірке қышқылының, этил ацетатының және судың тең бөліктеріндегі сулы ерітінділері және аммиак пен күкірт диоксидінің сулы-этанол ерітіндісі қолданылды. Целлюлоза әртүрлі температурада және уақытта дайындалды. Нәтижелер бойынша пісіру жағдайлары шығымдылыққа, целлюлозаның беріктік қасиеттеріне және лигнин құрамына әсер ететіндігі анықталды. Нәтижелер бидай сабанын аммиак пен күкірт диоксидінің сулы-этанол ерітіндісімен делигнификациялау беріктік қасиеттері бойынша жақсы нәтиже беретінін және ұсынылған технологияны қолдану арқылы қағаз өндірісінде қолдануға болатын бидай сабанынан целлюлоза алуға болатынын көрсетеді [170]. Өңделген целлюлозаның беріктік қасиеттері ағартылмаған бидай сабанының целлюлозасын моноэтаноламин ортасында өңделген целлюлозамен араластыруға байланысты [171].</w:t>
      </w:r>
    </w:p>
    <w:p w14:paraId="780BE6E1" w14:textId="77BF3DA4"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Әрине, бидай сабанын жоюдың экологиялық таза процесі автогидролиз және органосолвентті пісіру процесі болып табылады. Hector A. Ruiz және басқа</w:t>
      </w:r>
      <w:r w:rsidR="00B96810" w:rsidRPr="008F7F8E">
        <w:rPr>
          <w:rFonts w:ascii="Times New Roman" w:eastAsia="Times New Roman" w:hAnsi="Times New Roman" w:cs="Times New Roman"/>
          <w:bCs/>
          <w:sz w:val="28"/>
          <w:szCs w:val="28"/>
          <w:lang w:val="kk-KZ" w:eastAsia="ru-RU"/>
        </w:rPr>
        <w:t xml:space="preserve"> зерттеушілер</w:t>
      </w:r>
      <w:r w:rsidRPr="008F7F8E">
        <w:rPr>
          <w:rFonts w:ascii="Times New Roman" w:eastAsia="Times New Roman" w:hAnsi="Times New Roman" w:cs="Times New Roman"/>
          <w:bCs/>
          <w:sz w:val="28"/>
          <w:szCs w:val="28"/>
          <w:lang w:val="kk-KZ" w:eastAsia="ru-RU"/>
        </w:rPr>
        <w:t xml:space="preserve"> 1800°С кезінде 30 минут ішінде бидай сабанының автогидролиз әдісімен зерттеулер жүргізді. Целлюлоза автогидролизден кейін және органосолвенттік процесті қолданғаннан кейін орташа өнімділікпен бағаланды [172]. </w:t>
      </w:r>
      <w:r w:rsidR="00037ED9" w:rsidRPr="008F7F8E">
        <w:rPr>
          <w:rFonts w:ascii="Times New Roman" w:eastAsia="Times New Roman" w:hAnsi="Times New Roman" w:cs="Times New Roman"/>
          <w:bCs/>
          <w:sz w:val="28"/>
          <w:szCs w:val="28"/>
          <w:lang w:val="kk-KZ" w:eastAsia="ru-RU"/>
        </w:rPr>
        <w:t>Valeri Barbash және басқа ғалымдар қ</w:t>
      </w:r>
      <w:r w:rsidRPr="008F7F8E">
        <w:rPr>
          <w:rFonts w:ascii="Times New Roman" w:eastAsia="Times New Roman" w:hAnsi="Times New Roman" w:cs="Times New Roman"/>
          <w:bCs/>
          <w:sz w:val="28"/>
          <w:szCs w:val="28"/>
          <w:lang w:val="kk-KZ" w:eastAsia="ru-RU"/>
        </w:rPr>
        <w:t xml:space="preserve">олданылатын химиялық реагенттердің және құмырсқа қышқылы мен сутегі асқын тотығының ерітіндісіндегі пісіру ұзақтығының перфорацияланған целлюлозасының сапасына әсерін зерттей отырып, бидай сабанынан целлюлоза алудың тиімді әдісін ұсынды. Пермун қышқылымен бидай сабанынан лигнинді алу көрсеткішін есептей отырып, сонымен қатар сабан целлюлозасының сапа көрсеткіштерінің негізгі </w:t>
      </w:r>
      <w:r w:rsidR="00037ED9" w:rsidRPr="008F7F8E">
        <w:rPr>
          <w:rFonts w:ascii="Times New Roman" w:eastAsia="Times New Roman" w:hAnsi="Times New Roman" w:cs="Times New Roman"/>
          <w:bCs/>
          <w:sz w:val="28"/>
          <w:szCs w:val="28"/>
          <w:lang w:val="kk-KZ" w:eastAsia="ru-RU"/>
        </w:rPr>
        <w:t>т</w:t>
      </w:r>
      <w:r w:rsidRPr="008F7F8E">
        <w:rPr>
          <w:rFonts w:ascii="Times New Roman" w:eastAsia="Times New Roman" w:hAnsi="Times New Roman" w:cs="Times New Roman"/>
          <w:bCs/>
          <w:sz w:val="28"/>
          <w:szCs w:val="28"/>
          <w:lang w:val="kk-KZ" w:eastAsia="ru-RU"/>
        </w:rPr>
        <w:t>ехнологиялық параметрлерге тәуелділігін сипаттайтын регрессия теңдеуін есептей отырып, пермун қышқылын қолдана отырып, делигнификация процесінің технологиялық параметрлерінің оңтайлы мәндерін анықтады. Осылайша оның қағаз және картон өндірісінде қолдануға жарамдылығын растады [173].</w:t>
      </w:r>
    </w:p>
    <w:p w14:paraId="318FFA24" w14:textId="28D7900A" w:rsidR="00052AC9"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Бидай сабанын дайындаудың органосолвентті әдісі</w:t>
      </w:r>
      <w:r w:rsidR="000E372D" w:rsidRPr="008F7F8E">
        <w:rPr>
          <w:rFonts w:ascii="Times New Roman" w:eastAsia="Times New Roman" w:hAnsi="Times New Roman" w:cs="Times New Roman"/>
          <w:bCs/>
          <w:sz w:val="28"/>
          <w:szCs w:val="28"/>
          <w:lang w:val="kk-KZ" w:eastAsia="ru-RU"/>
        </w:rPr>
        <w:t xml:space="preserve"> арқылы</w:t>
      </w:r>
      <w:r w:rsidRPr="008F7F8E">
        <w:rPr>
          <w:rFonts w:ascii="Times New Roman" w:eastAsia="Times New Roman" w:hAnsi="Times New Roman" w:cs="Times New Roman"/>
          <w:bCs/>
          <w:sz w:val="28"/>
          <w:szCs w:val="28"/>
          <w:lang w:val="kk-KZ" w:eastAsia="ru-RU"/>
        </w:rPr>
        <w:t xml:space="preserve"> айнымалы пісірудің әсері этанол </w:t>
      </w:r>
      <w:r w:rsidR="000E372D" w:rsidRPr="008F7F8E">
        <w:rPr>
          <w:rFonts w:ascii="Times New Roman" w:eastAsia="Times New Roman" w:hAnsi="Times New Roman" w:cs="Times New Roman"/>
          <w:bCs/>
          <w:sz w:val="28"/>
          <w:szCs w:val="28"/>
          <w:lang w:val="kk-KZ" w:eastAsia="ru-RU"/>
        </w:rPr>
        <w:t>және</w:t>
      </w:r>
      <w:r w:rsidRPr="008F7F8E">
        <w:rPr>
          <w:rFonts w:ascii="Times New Roman" w:eastAsia="Times New Roman" w:hAnsi="Times New Roman" w:cs="Times New Roman"/>
          <w:bCs/>
          <w:sz w:val="28"/>
          <w:szCs w:val="28"/>
          <w:lang w:val="kk-KZ" w:eastAsia="ru-RU"/>
        </w:rPr>
        <w:t xml:space="preserve"> су қоспаларымен, целлюлозадан алынған қағаз парақтарының әр түрлі қасиеттерін анықтау үшін, процестің оңтайлы жұмыс жағдайларын белгілеу үшін жүргізілді</w:t>
      </w:r>
      <w:r w:rsidR="000E372D"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[174].</w:t>
      </w:r>
      <w:r w:rsidR="00052AC9" w:rsidRPr="008F7F8E">
        <w:rPr>
          <w:rFonts w:ascii="Times New Roman" w:eastAsia="Times New Roman" w:hAnsi="Times New Roman" w:cs="Times New Roman"/>
          <w:bCs/>
          <w:sz w:val="28"/>
          <w:szCs w:val="28"/>
          <w:lang w:val="kk-KZ" w:eastAsia="ru-RU"/>
        </w:rPr>
        <w:t xml:space="preserve"> </w:t>
      </w:r>
    </w:p>
    <w:p w14:paraId="48AC9EAF" w14:textId="7EACAB65"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Jelle Wildschut Arjan целлюлозаның ферментативті гидролизі үшін алдын ала өңдеу ретінде және басқалары органосолвентті өңдеу кезінде бидай сабанының этанолмен фракциялануын зерттеді. Олардың ксиланның гидролизіне, делигнификациясына, және целлюлозаның ферментативті сіңімділігіне әсерін анықтау үшін процестің негізгі параметрлері</w:t>
      </w:r>
      <w:r w:rsidR="000E372D" w:rsidRPr="008F7F8E">
        <w:rPr>
          <w:rFonts w:ascii="Times New Roman" w:eastAsia="Times New Roman" w:hAnsi="Times New Roman" w:cs="Times New Roman"/>
          <w:bCs/>
          <w:sz w:val="28"/>
          <w:szCs w:val="28"/>
          <w:lang w:val="kk-KZ" w:eastAsia="ru-RU"/>
        </w:rPr>
        <w:t xml:space="preserve"> яғни</w:t>
      </w:r>
      <w:r w:rsidRPr="008F7F8E">
        <w:rPr>
          <w:rFonts w:ascii="Times New Roman" w:eastAsia="Times New Roman" w:hAnsi="Times New Roman" w:cs="Times New Roman"/>
          <w:bCs/>
          <w:sz w:val="28"/>
          <w:szCs w:val="28"/>
          <w:lang w:val="kk-KZ" w:eastAsia="ru-RU"/>
        </w:rPr>
        <w:t xml:space="preserve"> температура, этанол концентрациясы және қышқыл дозасы ескеріледі. Процесті оңтайландыру </w:t>
      </w:r>
      <w:r w:rsidR="000E372D" w:rsidRPr="008F7F8E">
        <w:rPr>
          <w:rFonts w:ascii="Times New Roman" w:eastAsia="Times New Roman" w:hAnsi="Times New Roman" w:cs="Times New Roman"/>
          <w:bCs/>
          <w:sz w:val="28"/>
          <w:szCs w:val="28"/>
          <w:lang w:val="kk-KZ" w:eastAsia="ru-RU"/>
        </w:rPr>
        <w:t>мақсатында</w:t>
      </w:r>
      <w:r w:rsidRPr="008F7F8E">
        <w:rPr>
          <w:rFonts w:ascii="Times New Roman" w:eastAsia="Times New Roman" w:hAnsi="Times New Roman" w:cs="Times New Roman"/>
          <w:bCs/>
          <w:sz w:val="28"/>
          <w:szCs w:val="28"/>
          <w:lang w:val="kk-KZ" w:eastAsia="ru-RU"/>
        </w:rPr>
        <w:t xml:space="preserve"> 30 мл H</w:t>
      </w:r>
      <w:r w:rsidRPr="008F7F8E">
        <w:rPr>
          <w:rFonts w:ascii="Times New Roman" w:eastAsia="Times New Roman" w:hAnsi="Times New Roman" w:cs="Times New Roman"/>
          <w:bCs/>
          <w:sz w:val="28"/>
          <w:szCs w:val="28"/>
          <w:vertAlign w:val="subscript"/>
          <w:lang w:val="kk-KZ" w:eastAsia="ru-RU"/>
        </w:rPr>
        <w:t>2</w:t>
      </w:r>
      <w:r w:rsidRPr="008F7F8E">
        <w:rPr>
          <w:rFonts w:ascii="Times New Roman" w:eastAsia="Times New Roman" w:hAnsi="Times New Roman" w:cs="Times New Roman"/>
          <w:bCs/>
          <w:sz w:val="28"/>
          <w:szCs w:val="28"/>
          <w:lang w:val="kk-KZ" w:eastAsia="ru-RU"/>
        </w:rPr>
        <w:t>SO</w:t>
      </w:r>
      <w:r w:rsidRPr="008F7F8E">
        <w:rPr>
          <w:rFonts w:ascii="Times New Roman" w:eastAsia="Times New Roman" w:hAnsi="Times New Roman" w:cs="Times New Roman"/>
          <w:bCs/>
          <w:sz w:val="28"/>
          <w:szCs w:val="28"/>
          <w:vertAlign w:val="subscript"/>
          <w:lang w:val="kk-KZ" w:eastAsia="ru-RU"/>
        </w:rPr>
        <w:t>4</w:t>
      </w:r>
      <w:r w:rsidRPr="008F7F8E">
        <w:rPr>
          <w:rFonts w:ascii="Times New Roman" w:eastAsia="Times New Roman" w:hAnsi="Times New Roman" w:cs="Times New Roman"/>
          <w:bCs/>
          <w:sz w:val="28"/>
          <w:szCs w:val="28"/>
          <w:lang w:val="kk-KZ" w:eastAsia="ru-RU"/>
        </w:rPr>
        <w:t xml:space="preserve"> катализатор ретінде глюкоза мен лигнин шығымдылығын 190°C төмен температурада </w:t>
      </w:r>
      <w:r w:rsidR="000E372D" w:rsidRPr="008F7F8E">
        <w:rPr>
          <w:rFonts w:ascii="Times New Roman" w:eastAsia="Times New Roman" w:hAnsi="Times New Roman" w:cs="Times New Roman"/>
          <w:bCs/>
          <w:sz w:val="28"/>
          <w:szCs w:val="28"/>
          <w:lang w:val="kk-KZ" w:eastAsia="ru-RU"/>
        </w:rPr>
        <w:t>жүргізіледі</w:t>
      </w:r>
      <w:r w:rsidRPr="008F7F8E">
        <w:rPr>
          <w:rFonts w:ascii="Times New Roman" w:eastAsia="Times New Roman" w:hAnsi="Times New Roman" w:cs="Times New Roman"/>
          <w:bCs/>
          <w:sz w:val="28"/>
          <w:szCs w:val="28"/>
          <w:lang w:val="kk-KZ" w:eastAsia="ru-RU"/>
        </w:rPr>
        <w:t xml:space="preserve"> [175]. Бұл температура режимі өте жоғары болып саналады. Органосолвент компоненттерінің концентрациясын, дәлірек айтқанда этанол мен натрий гидроксиді мен уақытты өзгерту арқылы Бокс-Бенкен экспериментінде екі оңтайлы жағдай жасалды, олардың бірі толтырғыштармен үйлесімділікті жақсартады және жоғары созылу беріктігі</w:t>
      </w:r>
      <w:r w:rsidR="000E372D" w:rsidRPr="008F7F8E">
        <w:rPr>
          <w:rFonts w:ascii="Times New Roman" w:eastAsia="Times New Roman" w:hAnsi="Times New Roman" w:cs="Times New Roman"/>
          <w:bCs/>
          <w:sz w:val="28"/>
          <w:szCs w:val="28"/>
          <w:lang w:val="kk-KZ" w:eastAsia="ru-RU"/>
        </w:rPr>
        <w:t>н анықтау мақсатында</w:t>
      </w:r>
      <w:r w:rsidRPr="008F7F8E">
        <w:rPr>
          <w:rFonts w:ascii="Times New Roman" w:eastAsia="Times New Roman" w:hAnsi="Times New Roman" w:cs="Times New Roman"/>
          <w:bCs/>
          <w:sz w:val="28"/>
          <w:szCs w:val="28"/>
          <w:lang w:val="kk-KZ" w:eastAsia="ru-RU"/>
        </w:rPr>
        <w:t xml:space="preserve"> </w:t>
      </w:r>
      <w:r w:rsidR="000E372D" w:rsidRPr="008F7F8E">
        <w:rPr>
          <w:rFonts w:ascii="Times New Roman" w:eastAsia="Times New Roman" w:hAnsi="Times New Roman" w:cs="Times New Roman"/>
          <w:bCs/>
          <w:sz w:val="28"/>
          <w:szCs w:val="28"/>
          <w:lang w:val="kk-KZ" w:eastAsia="ru-RU"/>
        </w:rPr>
        <w:t>Юнг модулі қолданылады</w:t>
      </w:r>
      <w:r w:rsidRPr="008F7F8E">
        <w:rPr>
          <w:rFonts w:ascii="Times New Roman" w:eastAsia="Times New Roman" w:hAnsi="Times New Roman" w:cs="Times New Roman"/>
          <w:bCs/>
          <w:sz w:val="28"/>
          <w:szCs w:val="28"/>
          <w:lang w:val="kk-KZ" w:eastAsia="ru-RU"/>
        </w:rPr>
        <w:t>. [176]. Бидай сабаны үшін SAİM ATEŞ және басқа</w:t>
      </w:r>
      <w:r w:rsidR="000E372D" w:rsidRPr="008F7F8E">
        <w:rPr>
          <w:rFonts w:ascii="Times New Roman" w:eastAsia="Times New Roman" w:hAnsi="Times New Roman" w:cs="Times New Roman"/>
          <w:bCs/>
          <w:sz w:val="28"/>
          <w:szCs w:val="28"/>
          <w:lang w:val="kk-KZ" w:eastAsia="ru-RU"/>
        </w:rPr>
        <w:t xml:space="preserve"> зерттеушілер</w:t>
      </w:r>
      <w:r w:rsidRPr="008F7F8E">
        <w:rPr>
          <w:rFonts w:ascii="Times New Roman" w:eastAsia="Times New Roman" w:hAnsi="Times New Roman" w:cs="Times New Roman"/>
          <w:bCs/>
          <w:sz w:val="28"/>
          <w:szCs w:val="28"/>
          <w:lang w:val="kk-KZ" w:eastAsia="ru-RU"/>
        </w:rPr>
        <w:t xml:space="preserve"> әртүрлі пісіру процестерін қарастырды. Ceriporiopsis subvermispora, ақ шірік саңырауқұлақтары арқылы </w:t>
      </w:r>
      <w:r w:rsidR="000E372D" w:rsidRPr="008F7F8E">
        <w:rPr>
          <w:rFonts w:ascii="Times New Roman" w:eastAsia="Times New Roman" w:hAnsi="Times New Roman" w:cs="Times New Roman"/>
          <w:bCs/>
          <w:sz w:val="28"/>
          <w:szCs w:val="28"/>
          <w:lang w:val="kk-KZ" w:eastAsia="ru-RU"/>
        </w:rPr>
        <w:t xml:space="preserve">бидай сабанына </w:t>
      </w:r>
      <w:r w:rsidRPr="008F7F8E">
        <w:rPr>
          <w:rFonts w:ascii="Times New Roman" w:eastAsia="Times New Roman" w:hAnsi="Times New Roman" w:cs="Times New Roman"/>
          <w:bCs/>
          <w:sz w:val="28"/>
          <w:szCs w:val="28"/>
          <w:lang w:val="kk-KZ" w:eastAsia="ru-RU"/>
        </w:rPr>
        <w:t xml:space="preserve">алдын ала өңдеу қолданылды және C. </w:t>
      </w:r>
      <w:r w:rsidR="00265265" w:rsidRPr="008F7F8E">
        <w:rPr>
          <w:rFonts w:ascii="Times New Roman" w:eastAsia="Times New Roman" w:hAnsi="Times New Roman" w:cs="Times New Roman"/>
          <w:bCs/>
          <w:sz w:val="28"/>
          <w:szCs w:val="28"/>
          <w:lang w:val="kk-KZ" w:eastAsia="ru-RU"/>
        </w:rPr>
        <w:t>S</w:t>
      </w:r>
      <w:r w:rsidRPr="008F7F8E">
        <w:rPr>
          <w:rFonts w:ascii="Times New Roman" w:eastAsia="Times New Roman" w:hAnsi="Times New Roman" w:cs="Times New Roman"/>
          <w:bCs/>
          <w:sz w:val="28"/>
          <w:szCs w:val="28"/>
          <w:lang w:val="kk-KZ" w:eastAsia="ru-RU"/>
        </w:rPr>
        <w:t xml:space="preserve">ubvermispora бидай сабанының саңырауқұлақты алдын ала өңдеуі ағартуға оң әсер етті және целлюлоза </w:t>
      </w:r>
      <w:r w:rsidR="000E372D" w:rsidRPr="008F7F8E">
        <w:rPr>
          <w:rFonts w:ascii="Times New Roman" w:eastAsia="Times New Roman" w:hAnsi="Times New Roman" w:cs="Times New Roman"/>
          <w:bCs/>
          <w:sz w:val="28"/>
          <w:szCs w:val="28"/>
          <w:lang w:val="kk-KZ" w:eastAsia="ru-RU"/>
        </w:rPr>
        <w:t>алуға болады деген</w:t>
      </w:r>
      <w:r w:rsidRPr="008F7F8E">
        <w:rPr>
          <w:rFonts w:ascii="Times New Roman" w:eastAsia="Times New Roman" w:hAnsi="Times New Roman" w:cs="Times New Roman"/>
          <w:bCs/>
          <w:sz w:val="28"/>
          <w:szCs w:val="28"/>
          <w:lang w:val="kk-KZ" w:eastAsia="ru-RU"/>
        </w:rPr>
        <w:t xml:space="preserve"> қорытындыға келді [177].</w:t>
      </w:r>
    </w:p>
    <w:p w14:paraId="21508BEC" w14:textId="07E75841"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A. Rodríguez және басқа авторлардың жұмысында, күріш сабаны целлюлоза алу үшін балама ағаш емес шикізат ретінде пайдаланылды. Күріш сабаны органикалық еріткіштермен бірге қайнатылып, каппа индексі мен тұтқырлығы бойынша емен ағашынан жасалған крафт целлюлозасына ұқсас целлюлоза алынды. </w:t>
      </w:r>
      <w:r w:rsidR="000E372D" w:rsidRPr="008F7F8E">
        <w:rPr>
          <w:rFonts w:ascii="Times New Roman" w:eastAsia="Times New Roman" w:hAnsi="Times New Roman" w:cs="Times New Roman"/>
          <w:bCs/>
          <w:sz w:val="28"/>
          <w:szCs w:val="28"/>
          <w:lang w:val="kk-KZ" w:eastAsia="ru-RU"/>
        </w:rPr>
        <w:t>Нәтижесінде</w:t>
      </w:r>
      <w:r w:rsidRPr="008F7F8E">
        <w:rPr>
          <w:rFonts w:ascii="Times New Roman" w:eastAsia="Times New Roman" w:hAnsi="Times New Roman" w:cs="Times New Roman"/>
          <w:bCs/>
          <w:sz w:val="28"/>
          <w:szCs w:val="28"/>
          <w:lang w:val="kk-KZ" w:eastAsia="ru-RU"/>
        </w:rPr>
        <w:t>, целлюлозаны тазарту алынған қағаз парақтарының соңғы қасиеттерін жақсартуға көмектеседі [178].</w:t>
      </w:r>
    </w:p>
    <w:p w14:paraId="2A14A93D" w14:textId="51317441" w:rsidR="003120AD"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Органосолвентті процестерді қолдану басқа процестермен салыстырғанда шағын және орташа өндіріс шығындарын азайтады және еріткіштер мен жанама өнімдерді тиімді алуға ықпал етеді. Органосолвентті пісіру кезінде су, энергия және химиялық заттар аз пайдаланылады, қоршаған ортаны аз ластайды. Сонымен қатар, органосолвентті әдіспен алынған целлюлоза оңай ағартылады және тазартылады.</w:t>
      </w:r>
    </w:p>
    <w:p w14:paraId="73408E32" w14:textId="75AD4E17" w:rsidR="00052AC9" w:rsidRPr="008F7F8E" w:rsidRDefault="003120A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 талшықтарының өнімділігі үшін бидай сабанын биологиялық алдын-ала өңдеу тек пісіру процесінде ғана емес, сонымен қатар бидай сабанын одан әрі тазарту кезінде де энергия мен химиялық қосылыстарды айтарлықтай үнемдеуге мүмкіндік береді. Биологиялық алдын ала өңдеудің артықшылығы экономикалық пайда әкеледі және целлюлозаны қайнату процесінің экологиялық тұрақтылығын арттырады [179].</w:t>
      </w:r>
      <w:r w:rsidR="00052AC9" w:rsidRPr="008F7F8E">
        <w:rPr>
          <w:rFonts w:ascii="Times New Roman" w:eastAsia="Times New Roman" w:hAnsi="Times New Roman" w:cs="Times New Roman"/>
          <w:bCs/>
          <w:sz w:val="28"/>
          <w:szCs w:val="28"/>
          <w:lang w:val="kk-KZ" w:eastAsia="ru-RU"/>
        </w:rPr>
        <w:t xml:space="preserve"> </w:t>
      </w:r>
    </w:p>
    <w:p w14:paraId="31D06349" w14:textId="41383468" w:rsidR="00765B5D"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Целлюлозаның жалпы өнімділігі дәнді дақылдардың сабанынан целлюлозаның бөліну сапасының көрсеткіштерінің бірі болып саналады. Umair Qasim екі түрлі әдісті қолдана отырып, бидай сабанынан целлюлозаны оқшаулау бойынша зерттеу жүргізді: қышқылданған натрий хлор</w:t>
      </w:r>
      <w:r w:rsidR="00265265" w:rsidRPr="008F7F8E">
        <w:rPr>
          <w:rFonts w:ascii="Times New Roman" w:eastAsia="Times New Roman" w:hAnsi="Times New Roman" w:cs="Times New Roman"/>
          <w:bCs/>
          <w:sz w:val="28"/>
          <w:szCs w:val="28"/>
          <w:lang w:val="kk-KZ" w:eastAsia="ru-RU"/>
        </w:rPr>
        <w:t>ы</w:t>
      </w:r>
      <w:r w:rsidRPr="008F7F8E">
        <w:rPr>
          <w:rFonts w:ascii="Times New Roman" w:eastAsia="Times New Roman" w:hAnsi="Times New Roman" w:cs="Times New Roman"/>
          <w:bCs/>
          <w:sz w:val="28"/>
          <w:szCs w:val="28"/>
          <w:lang w:val="kk-KZ" w:eastAsia="ru-RU"/>
        </w:rPr>
        <w:t xml:space="preserve"> және сілтілі сутегі асқын тотығы</w:t>
      </w:r>
      <w:r w:rsidR="000E372D" w:rsidRPr="008F7F8E">
        <w:rPr>
          <w:rFonts w:ascii="Times New Roman" w:eastAsia="Times New Roman" w:hAnsi="Times New Roman" w:cs="Times New Roman"/>
          <w:bCs/>
          <w:sz w:val="28"/>
          <w:szCs w:val="28"/>
          <w:lang w:val="kk-KZ" w:eastAsia="ru-RU"/>
        </w:rPr>
        <w:t xml:space="preserve"> қолданылды</w:t>
      </w:r>
      <w:r w:rsidRPr="008F7F8E">
        <w:rPr>
          <w:rFonts w:ascii="Times New Roman" w:eastAsia="Times New Roman" w:hAnsi="Times New Roman" w:cs="Times New Roman"/>
          <w:bCs/>
          <w:sz w:val="28"/>
          <w:szCs w:val="28"/>
          <w:lang w:val="kk-KZ" w:eastAsia="ru-RU"/>
        </w:rPr>
        <w:t xml:space="preserve">. Екі </w:t>
      </w:r>
      <w:r w:rsidR="00265265" w:rsidRPr="008F7F8E">
        <w:rPr>
          <w:rFonts w:ascii="Times New Roman" w:eastAsia="Times New Roman" w:hAnsi="Times New Roman" w:cs="Times New Roman"/>
          <w:bCs/>
          <w:sz w:val="28"/>
          <w:szCs w:val="28"/>
          <w:lang w:val="kk-KZ" w:eastAsia="ru-RU"/>
        </w:rPr>
        <w:t>өңдеу</w:t>
      </w:r>
      <w:r w:rsidRPr="008F7F8E">
        <w:rPr>
          <w:rFonts w:ascii="Times New Roman" w:eastAsia="Times New Roman" w:hAnsi="Times New Roman" w:cs="Times New Roman"/>
          <w:bCs/>
          <w:sz w:val="28"/>
          <w:szCs w:val="28"/>
          <w:lang w:val="kk-KZ" w:eastAsia="ru-RU"/>
        </w:rPr>
        <w:t xml:space="preserve"> де таза ақ түсті целлюлозаны бөліп алды, бірақ қышқылданған натрий хлоритімен өңделген целлюлозаның шығымы сілтілі сутегі асқын тотығымен өңдеуге қарағанда жоғары </w:t>
      </w:r>
      <w:r w:rsidR="00265265" w:rsidRPr="008F7F8E">
        <w:rPr>
          <w:rFonts w:ascii="Times New Roman" w:eastAsia="Times New Roman" w:hAnsi="Times New Roman" w:cs="Times New Roman"/>
          <w:bCs/>
          <w:sz w:val="28"/>
          <w:szCs w:val="28"/>
          <w:lang w:val="kk-KZ" w:eastAsia="ru-RU"/>
        </w:rPr>
        <w:t>б</w:t>
      </w:r>
      <w:r w:rsidRPr="008F7F8E">
        <w:rPr>
          <w:rFonts w:ascii="Times New Roman" w:eastAsia="Times New Roman" w:hAnsi="Times New Roman" w:cs="Times New Roman"/>
          <w:bCs/>
          <w:sz w:val="28"/>
          <w:szCs w:val="28"/>
          <w:lang w:val="kk-KZ" w:eastAsia="ru-RU"/>
        </w:rPr>
        <w:t xml:space="preserve">олды [180]. Peng Luo целлюлоза шығымы үшін сульфат қышқылымен катализделген этанолды дайындаудың тиімділігін, бидай сабанының химиялық құрамын, алынған қағаз парағының беріктік қасиеттерін бағалады. Өңделмеген бидай сабаны бөлме температурасында шамамен 12 сағат бойы 1,0% сульфат қышқылына малынған және этанолмен қайнатылған. Нәтижесінде целлюлозаның жалпы шығымы мен </w:t>
      </w:r>
      <w:r w:rsidR="000E372D" w:rsidRPr="008F7F8E">
        <w:rPr>
          <w:rFonts w:ascii="Times New Roman" w:eastAsia="Times New Roman" w:hAnsi="Times New Roman" w:cs="Times New Roman"/>
          <w:bCs/>
          <w:sz w:val="28"/>
          <w:szCs w:val="28"/>
          <w:lang w:val="kk-KZ" w:eastAsia="ru-RU"/>
        </w:rPr>
        <w:t>к</w:t>
      </w:r>
      <w:r w:rsidRPr="008F7F8E">
        <w:rPr>
          <w:rFonts w:ascii="Times New Roman" w:eastAsia="Times New Roman" w:hAnsi="Times New Roman" w:cs="Times New Roman"/>
          <w:bCs/>
          <w:sz w:val="28"/>
          <w:szCs w:val="28"/>
          <w:lang w:val="kk-KZ" w:eastAsia="ru-RU"/>
        </w:rPr>
        <w:t>аппа саны азаяды, ал еленген целлюлозаның шығымы мен ақтығы пісіру дәрежесінің жоғарылауымен жоғарылайды [181].</w:t>
      </w:r>
    </w:p>
    <w:p w14:paraId="227DC2DC" w14:textId="79803498" w:rsidR="00765B5D"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Сабанды өңдеу кезінде химиялық заттарды тұтынуды азайту мүмкіндігін бағалауды Suvi Maaritmustajiko және басқа</w:t>
      </w:r>
      <w:r w:rsidR="00265265" w:rsidRPr="008F7F8E">
        <w:rPr>
          <w:rFonts w:ascii="Times New Roman" w:eastAsia="Times New Roman" w:hAnsi="Times New Roman" w:cs="Times New Roman"/>
          <w:bCs/>
          <w:sz w:val="28"/>
          <w:szCs w:val="28"/>
          <w:lang w:val="kk-KZ" w:eastAsia="ru-RU"/>
        </w:rPr>
        <w:t xml:space="preserve"> ғалымдар</w:t>
      </w:r>
      <w:r w:rsidRPr="008F7F8E">
        <w:rPr>
          <w:rFonts w:ascii="Times New Roman" w:eastAsia="Times New Roman" w:hAnsi="Times New Roman" w:cs="Times New Roman"/>
          <w:bCs/>
          <w:sz w:val="28"/>
          <w:szCs w:val="28"/>
          <w:lang w:val="kk-KZ" w:eastAsia="ru-RU"/>
        </w:rPr>
        <w:t xml:space="preserve"> зерттеді. Сілтілік өңдеу және сірке қышқылы сатысында өңделген ыстық сумен сабанды ағарту кезінде химиялық заттардың шығынын азайту мүмкіндігі анықталды. Нәтижесінде натрий гидроксиді ақтығын жоғалтпай немесе целлюлозаның қасиеттеріне әсер етпе</w:t>
      </w:r>
      <w:r w:rsidR="000E372D" w:rsidRPr="008F7F8E">
        <w:rPr>
          <w:rFonts w:ascii="Times New Roman" w:eastAsia="Times New Roman" w:hAnsi="Times New Roman" w:cs="Times New Roman"/>
          <w:bCs/>
          <w:sz w:val="28"/>
          <w:szCs w:val="28"/>
          <w:lang w:val="kk-KZ" w:eastAsia="ru-RU"/>
        </w:rPr>
        <w:t>й</w:t>
      </w:r>
      <w:r w:rsidRPr="008F7F8E">
        <w:rPr>
          <w:rFonts w:ascii="Times New Roman" w:eastAsia="Times New Roman" w:hAnsi="Times New Roman" w:cs="Times New Roman"/>
          <w:bCs/>
          <w:sz w:val="28"/>
          <w:szCs w:val="28"/>
          <w:lang w:val="kk-KZ" w:eastAsia="ru-RU"/>
        </w:rPr>
        <w:t xml:space="preserve"> натрий карбонатымен алмастыр</w:t>
      </w:r>
      <w:r w:rsidR="000E372D" w:rsidRPr="008F7F8E">
        <w:rPr>
          <w:rFonts w:ascii="Times New Roman" w:eastAsia="Times New Roman" w:hAnsi="Times New Roman" w:cs="Times New Roman"/>
          <w:bCs/>
          <w:sz w:val="28"/>
          <w:szCs w:val="28"/>
          <w:lang w:val="kk-KZ" w:eastAsia="ru-RU"/>
        </w:rPr>
        <w:t>уға болады</w:t>
      </w:r>
      <w:r w:rsidRPr="008F7F8E">
        <w:rPr>
          <w:rFonts w:ascii="Times New Roman" w:eastAsia="Times New Roman" w:hAnsi="Times New Roman" w:cs="Times New Roman"/>
          <w:bCs/>
          <w:sz w:val="28"/>
          <w:szCs w:val="28"/>
          <w:lang w:val="kk-KZ" w:eastAsia="ru-RU"/>
        </w:rPr>
        <w:t xml:space="preserve"> [182].</w:t>
      </w:r>
    </w:p>
    <w:p w14:paraId="4DA93582" w14:textId="031A1F71" w:rsidR="00765B5D"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Бүгінгі таңда бидай сабанынан целлюлоза өндірісі негізінен сода-антрахинон ерітінділерімен жүреді. Сабаннан химиялық заттарды алу тұтқырлығы жоғары, калориялық құндылығы төмен, атап айтқанда сілтідегі кремнеземнің жоғары болуына байланысты. Педрам Фатехи және басқа ғалымдар сода</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ауа</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антрахинон қайнату жағдайларының кремнеземді жою мен тұндыруға әсерін зерттеді. Пісіру температурасының жоғарылауымен кремний диоксиді тұндыру жоғары болды, бұл сабан қағаз парақтарының беріктік қасиеттеріне тікелей әсер етті [183]. Күріш сабанын ыстық сумен және сілтімен алдын ала экстракциялаудың содо-антрахинонды пісіруге әсерін зерттеу кезінде целлюлозаның беріктік қасиеттері сыну индексі жоғары болды [184]. Alejandro Rodriquez, және басқа ғалымдар температураның әсерін, пісіру уақытын, сода концентрациясын, антрахинон концентрациясын, сұйықтықтың/қатты заттың қағазға қатынасын күріш сабаны мен содо-антрахинон целлюлозасын целлюлоза мен қағаз өндіруге дайындау процесінің жарамдылығын бағалау арқылы зерттеді. Нәтижесінде шикізаттың жартысы целлюлоза массасына және қағаз парақтарына</w:t>
      </w:r>
      <w:r w:rsidR="005D2841" w:rsidRPr="008F7F8E">
        <w:rPr>
          <w:rFonts w:ascii="Times New Roman" w:eastAsia="Times New Roman" w:hAnsi="Times New Roman" w:cs="Times New Roman"/>
          <w:bCs/>
          <w:sz w:val="28"/>
          <w:szCs w:val="28"/>
          <w:lang w:val="kk-KZ" w:eastAsia="ru-RU"/>
        </w:rPr>
        <w:t xml:space="preserve"> қатысты</w:t>
      </w:r>
      <w:r w:rsidRPr="008F7F8E">
        <w:rPr>
          <w:rFonts w:ascii="Times New Roman" w:eastAsia="Times New Roman" w:hAnsi="Times New Roman" w:cs="Times New Roman"/>
          <w:bCs/>
          <w:sz w:val="28"/>
          <w:szCs w:val="28"/>
          <w:lang w:val="kk-KZ" w:eastAsia="ru-RU"/>
        </w:rPr>
        <w:t xml:space="preserve"> тиімді түрлендірілді [185].</w:t>
      </w:r>
    </w:p>
    <w:p w14:paraId="6F994F90" w14:textId="7F6137F4" w:rsidR="00052AC9"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Лигноцеллюлоза шикізаты - жер бетінде қол жетімді ең көп таралған жаңартылатын биоресурстық материал. Ол негізінен бір-бірімен тығыз байланысты целлюлоза, гемицеллюлоза және лигниннен тұрады. Алдын ала өңдеу процестер негізінен осы күрделі өзара байланысты фракцияларды тиімді бөлуге қатысады және әрбір жеке компоненттің қолжетімділігін арттырады, осылайша қолданбалардың кең ауқымында, атап айтқанда биомасса үшін маңызды қадамға айналады. Ағаш материалдарынан айырмашылығы, бидай сабанында лигнин мөлшері аз және гемицеллюлозаның және экстрактивті заттардың көп мөлшері</w:t>
      </w:r>
      <w:r w:rsidR="005D2841" w:rsidRPr="008F7F8E">
        <w:rPr>
          <w:rFonts w:ascii="Times New Roman" w:eastAsia="Times New Roman" w:hAnsi="Times New Roman" w:cs="Times New Roman"/>
          <w:bCs/>
          <w:sz w:val="28"/>
          <w:szCs w:val="28"/>
          <w:lang w:val="kk-KZ" w:eastAsia="ru-RU"/>
        </w:rPr>
        <w:t>нен тұрады</w:t>
      </w:r>
      <w:r w:rsidRPr="008F7F8E">
        <w:rPr>
          <w:rFonts w:ascii="Times New Roman" w:eastAsia="Times New Roman" w:hAnsi="Times New Roman" w:cs="Times New Roman"/>
          <w:bCs/>
          <w:sz w:val="28"/>
          <w:szCs w:val="28"/>
          <w:lang w:val="kk-KZ" w:eastAsia="ru-RU"/>
        </w:rPr>
        <w:t xml:space="preserve">, бұл пісіру процесіне пайдалы. Бидай сабанынан целлюлозаны қайнатуда </w:t>
      </w:r>
      <w:r w:rsidR="005D2841" w:rsidRPr="008F7F8E">
        <w:rPr>
          <w:rFonts w:ascii="Times New Roman" w:eastAsia="Times New Roman" w:hAnsi="Times New Roman" w:cs="Times New Roman"/>
          <w:bCs/>
          <w:sz w:val="28"/>
          <w:szCs w:val="28"/>
          <w:lang w:val="kk-KZ" w:eastAsia="ru-RU"/>
        </w:rPr>
        <w:t>тиімді</w:t>
      </w:r>
      <w:r w:rsidRPr="008F7F8E">
        <w:rPr>
          <w:rFonts w:ascii="Times New Roman" w:eastAsia="Times New Roman" w:hAnsi="Times New Roman" w:cs="Times New Roman"/>
          <w:bCs/>
          <w:sz w:val="28"/>
          <w:szCs w:val="28"/>
          <w:lang w:val="kk-KZ" w:eastAsia="ru-RU"/>
        </w:rPr>
        <w:t xml:space="preserve"> қолданылатын целлюлозаны қайнатудың бірқатар процестері бар, мысалы, сода пісіру, крафт пісіру, бейтарап немесе сілтілі сульфит пісіру. Гуиган Фанг және Куйжонг Шен ағаш емес материалдардан целлюлоза талшықтарын өндіру үшін сода мен сода-антрахинонды пісіру қолайлы</w:t>
      </w:r>
      <w:r w:rsidR="00666801" w:rsidRPr="008F7F8E">
        <w:rPr>
          <w:rFonts w:ascii="Times New Roman" w:eastAsia="Times New Roman" w:hAnsi="Times New Roman" w:cs="Times New Roman"/>
          <w:bCs/>
          <w:sz w:val="28"/>
          <w:szCs w:val="28"/>
          <w:lang w:val="kk-KZ" w:eastAsia="ru-RU"/>
        </w:rPr>
        <w:t xml:space="preserve"> деген пікірге келді</w:t>
      </w:r>
      <w:r w:rsidRPr="008F7F8E">
        <w:rPr>
          <w:rFonts w:ascii="Times New Roman" w:eastAsia="Times New Roman" w:hAnsi="Times New Roman" w:cs="Times New Roman"/>
          <w:bCs/>
          <w:sz w:val="28"/>
          <w:szCs w:val="28"/>
          <w:lang w:val="kk-KZ" w:eastAsia="ru-RU"/>
        </w:rPr>
        <w:t>. Сода-антрахинонды пісіру кезінде бидай сабанының целлюлозасы жақсы беріктік қасиеттеріне ие</w:t>
      </w:r>
      <w:r w:rsidR="00666801" w:rsidRPr="008F7F8E">
        <w:rPr>
          <w:rFonts w:ascii="Times New Roman" w:eastAsia="Times New Roman" w:hAnsi="Times New Roman" w:cs="Times New Roman"/>
          <w:bCs/>
          <w:sz w:val="28"/>
          <w:szCs w:val="28"/>
          <w:lang w:val="kk-KZ" w:eastAsia="ru-RU"/>
        </w:rPr>
        <w:t xml:space="preserve"> болды</w:t>
      </w:r>
      <w:r w:rsidRPr="008F7F8E">
        <w:rPr>
          <w:rFonts w:ascii="Times New Roman" w:eastAsia="Times New Roman" w:hAnsi="Times New Roman" w:cs="Times New Roman"/>
          <w:bCs/>
          <w:sz w:val="28"/>
          <w:szCs w:val="28"/>
          <w:lang w:val="kk-KZ" w:eastAsia="ru-RU"/>
        </w:rPr>
        <w:t xml:space="preserve"> [186].</w:t>
      </w:r>
    </w:p>
    <w:p w14:paraId="26C7D08A" w14:textId="3DEA2741" w:rsidR="00765B5D"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Кәдімгі бір алдын ала өңдеу процесімен салыстырғанда, екі немесе одан да көп алдын ала өңдеу әдістерін біріктіретін процестер технологиялық операциялардың санын азайтуда, сондай-ақ қажетсіз ингибиторлардың өндірісін төмендетуде пайдалы. Дегенмен, инновациялық әзірлеу үшін ауқымды зерттеулер әлі де қажет. Лигноцеллюлоза шикізатын алдын ала өңдеудің тиімдірек процестері перспективалы нәтижелер береді [187].</w:t>
      </w:r>
    </w:p>
    <w:p w14:paraId="5A97F893" w14:textId="45683156" w:rsidR="00765B5D"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Жоғарыда айтылғандай, бидай сабанын пульпирленген атмосфералық сірке қышқылы процесі арқылы тиімді қолдануға болады. Моносахаридтер (негізінен гемицеллюлоза гидролизінен) және сірке қышқылы лигнині өнімнің түрлері бойынша пайдаланылған сілтіден алынады. Бұл процесс арқылы бидай сабанының биомасса компоненттерін толығымен пайдалануға болады. AcOH пульпасы қағаз және целлюлоза туындыларын өндіру үшін пайдаланылуы мүмкін [188]. Лигнин көміртекті талшық сияқты құнды өнімдерге айналуы мүмкін [189], нәтижесінде көміртек [190] және желімдер [191] белсендіріледі. Оносахаридтерден химиялық заттар, тәттілендіргіштер, отын және полимерлер алуға болады [192].</w:t>
      </w:r>
    </w:p>
    <w:p w14:paraId="13281352" w14:textId="3AD2FF0E" w:rsidR="00765B5D" w:rsidRPr="008F7F8E" w:rsidRDefault="00F83198" w:rsidP="00F83198">
      <w:pPr>
        <w:spacing w:after="0" w:line="240" w:lineRule="auto"/>
        <w:ind w:firstLine="709"/>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V.A. Barbash and O.</w:t>
      </w:r>
      <w:r w:rsidR="00765B5D" w:rsidRPr="008F7F8E">
        <w:rPr>
          <w:rFonts w:ascii="Times New Roman" w:eastAsia="Times New Roman" w:hAnsi="Times New Roman" w:cs="Times New Roman"/>
          <w:bCs/>
          <w:sz w:val="28"/>
          <w:szCs w:val="28"/>
          <w:lang w:val="kk-KZ" w:eastAsia="ru-RU"/>
        </w:rPr>
        <w:t>V. Yashchenko өз зерттеулерінде изобутанол немесе перуксус қышқылы ерітіндісінде пісіру арқылы ағаш емес өсімдік материалдарынан целлюлоза мен наноцеллюлоза алуды сипаттайды [193]. Ал басқа зерттеулер бидай сабанын NaOH, Na</w:t>
      </w:r>
      <w:r w:rsidR="00765B5D" w:rsidRPr="008F7F8E">
        <w:rPr>
          <w:rFonts w:ascii="Times New Roman" w:eastAsia="Times New Roman" w:hAnsi="Times New Roman" w:cs="Times New Roman"/>
          <w:bCs/>
          <w:sz w:val="28"/>
          <w:szCs w:val="28"/>
          <w:vertAlign w:val="subscript"/>
          <w:lang w:val="kk-KZ" w:eastAsia="ru-RU"/>
        </w:rPr>
        <w:t>2</w:t>
      </w:r>
      <w:r w:rsidR="00765B5D" w:rsidRPr="008F7F8E">
        <w:rPr>
          <w:rFonts w:ascii="Times New Roman" w:eastAsia="Times New Roman" w:hAnsi="Times New Roman" w:cs="Times New Roman"/>
          <w:bCs/>
          <w:sz w:val="28"/>
          <w:szCs w:val="28"/>
          <w:lang w:val="kk-KZ" w:eastAsia="ru-RU"/>
        </w:rPr>
        <w:t>S, Na</w:t>
      </w:r>
      <w:r w:rsidR="00765B5D" w:rsidRPr="008F7F8E">
        <w:rPr>
          <w:rFonts w:ascii="Times New Roman" w:eastAsia="Times New Roman" w:hAnsi="Times New Roman" w:cs="Times New Roman"/>
          <w:bCs/>
          <w:sz w:val="28"/>
          <w:szCs w:val="28"/>
          <w:vertAlign w:val="subscript"/>
          <w:lang w:val="kk-KZ" w:eastAsia="ru-RU"/>
        </w:rPr>
        <w:t>2</w:t>
      </w:r>
      <w:r w:rsidR="00765B5D" w:rsidRPr="008F7F8E">
        <w:rPr>
          <w:rFonts w:ascii="Times New Roman" w:eastAsia="Times New Roman" w:hAnsi="Times New Roman" w:cs="Times New Roman"/>
          <w:bCs/>
          <w:sz w:val="28"/>
          <w:szCs w:val="28"/>
          <w:lang w:val="kk-KZ" w:eastAsia="ru-RU"/>
        </w:rPr>
        <w:t>CO</w:t>
      </w:r>
      <w:r w:rsidR="00765B5D" w:rsidRPr="008F7F8E">
        <w:rPr>
          <w:rFonts w:ascii="Times New Roman" w:eastAsia="Times New Roman" w:hAnsi="Times New Roman" w:cs="Times New Roman"/>
          <w:bCs/>
          <w:sz w:val="28"/>
          <w:szCs w:val="28"/>
          <w:vertAlign w:val="subscript"/>
          <w:lang w:val="kk-KZ" w:eastAsia="ru-RU"/>
        </w:rPr>
        <w:t>3</w:t>
      </w:r>
      <w:r w:rsidR="00765B5D" w:rsidRPr="008F7F8E">
        <w:rPr>
          <w:rFonts w:ascii="Times New Roman" w:eastAsia="Times New Roman" w:hAnsi="Times New Roman" w:cs="Times New Roman"/>
          <w:bCs/>
          <w:sz w:val="28"/>
          <w:szCs w:val="28"/>
          <w:lang w:val="kk-KZ" w:eastAsia="ru-RU"/>
        </w:rPr>
        <w:t xml:space="preserve"> көмегімен өңдеуге және әртүрлі лигнин </w:t>
      </w:r>
      <w:r w:rsidR="005D2841" w:rsidRPr="008F7F8E">
        <w:rPr>
          <w:rFonts w:ascii="Times New Roman" w:eastAsia="Times New Roman" w:hAnsi="Times New Roman" w:cs="Times New Roman"/>
          <w:bCs/>
          <w:sz w:val="28"/>
          <w:szCs w:val="28"/>
          <w:lang w:val="kk-KZ" w:eastAsia="ru-RU"/>
        </w:rPr>
        <w:t xml:space="preserve">құрамынан тұратын </w:t>
      </w:r>
      <w:r w:rsidR="00765B5D" w:rsidRPr="008F7F8E">
        <w:rPr>
          <w:rFonts w:ascii="Times New Roman" w:eastAsia="Times New Roman" w:hAnsi="Times New Roman" w:cs="Times New Roman"/>
          <w:bCs/>
          <w:sz w:val="28"/>
          <w:szCs w:val="28"/>
          <w:lang w:val="kk-KZ" w:eastAsia="ru-RU"/>
        </w:rPr>
        <w:t>целлюлоза алу</w:t>
      </w:r>
      <w:r w:rsidR="005D2841" w:rsidRPr="008F7F8E">
        <w:rPr>
          <w:rFonts w:ascii="Times New Roman" w:eastAsia="Times New Roman" w:hAnsi="Times New Roman" w:cs="Times New Roman"/>
          <w:bCs/>
          <w:sz w:val="28"/>
          <w:szCs w:val="28"/>
          <w:lang w:val="kk-KZ" w:eastAsia="ru-RU"/>
        </w:rPr>
        <w:t xml:space="preserve">ды </w:t>
      </w:r>
      <w:r w:rsidR="00765B5D" w:rsidRPr="008F7F8E">
        <w:rPr>
          <w:rFonts w:ascii="Times New Roman" w:eastAsia="Times New Roman" w:hAnsi="Times New Roman" w:cs="Times New Roman"/>
          <w:bCs/>
          <w:sz w:val="28"/>
          <w:szCs w:val="28"/>
          <w:lang w:val="kk-KZ" w:eastAsia="ru-RU"/>
        </w:rPr>
        <w:t>растайды. Na</w:t>
      </w:r>
      <w:r w:rsidR="00765B5D" w:rsidRPr="008F7F8E">
        <w:rPr>
          <w:rFonts w:ascii="Times New Roman" w:eastAsia="Times New Roman" w:hAnsi="Times New Roman" w:cs="Times New Roman"/>
          <w:bCs/>
          <w:sz w:val="28"/>
          <w:szCs w:val="28"/>
          <w:vertAlign w:val="subscript"/>
          <w:lang w:val="kk-KZ" w:eastAsia="ru-RU"/>
        </w:rPr>
        <w:t>2</w:t>
      </w:r>
      <w:r w:rsidR="00765B5D" w:rsidRPr="008F7F8E">
        <w:rPr>
          <w:rFonts w:ascii="Times New Roman" w:eastAsia="Times New Roman" w:hAnsi="Times New Roman" w:cs="Times New Roman"/>
          <w:bCs/>
          <w:sz w:val="28"/>
          <w:szCs w:val="28"/>
          <w:lang w:val="kk-KZ" w:eastAsia="ru-RU"/>
        </w:rPr>
        <w:t>CO</w:t>
      </w:r>
      <w:r w:rsidR="00765B5D" w:rsidRPr="008F7F8E">
        <w:rPr>
          <w:rFonts w:ascii="Times New Roman" w:eastAsia="Times New Roman" w:hAnsi="Times New Roman" w:cs="Times New Roman"/>
          <w:bCs/>
          <w:sz w:val="28"/>
          <w:szCs w:val="28"/>
          <w:vertAlign w:val="subscript"/>
          <w:lang w:val="kk-KZ" w:eastAsia="ru-RU"/>
        </w:rPr>
        <w:t>3</w:t>
      </w:r>
      <w:r w:rsidR="00765B5D" w:rsidRPr="008F7F8E">
        <w:rPr>
          <w:rFonts w:ascii="Times New Roman" w:eastAsia="Times New Roman" w:hAnsi="Times New Roman" w:cs="Times New Roman"/>
          <w:bCs/>
          <w:sz w:val="28"/>
          <w:szCs w:val="28"/>
          <w:lang w:val="kk-KZ" w:eastAsia="ru-RU"/>
        </w:rPr>
        <w:t xml:space="preserve"> бірегей немесе негізгі реагент ретінде пайдаланылуы мүмкін,</w:t>
      </w:r>
      <w:r w:rsidR="005D2841" w:rsidRPr="008F7F8E">
        <w:rPr>
          <w:rFonts w:ascii="Times New Roman" w:eastAsia="Times New Roman" w:hAnsi="Times New Roman" w:cs="Times New Roman"/>
          <w:bCs/>
          <w:sz w:val="28"/>
          <w:szCs w:val="28"/>
          <w:lang w:val="kk-KZ" w:eastAsia="ru-RU"/>
        </w:rPr>
        <w:t xml:space="preserve"> ал</w:t>
      </w:r>
      <w:r w:rsidR="00765B5D" w:rsidRPr="008F7F8E">
        <w:rPr>
          <w:rFonts w:ascii="Times New Roman" w:eastAsia="Times New Roman" w:hAnsi="Times New Roman" w:cs="Times New Roman"/>
          <w:bCs/>
          <w:sz w:val="28"/>
          <w:szCs w:val="28"/>
          <w:lang w:val="kk-KZ" w:eastAsia="ru-RU"/>
        </w:rPr>
        <w:t xml:space="preserve"> карбонатты сабан целлюлозасы жақсы беріктік қасиеттерін көрсетеді. [194].</w:t>
      </w:r>
    </w:p>
    <w:p w14:paraId="0379E432" w14:textId="1FF563DC" w:rsidR="00765B5D"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Целлюлозаны алудың ең оңай жолы Anja Leponiemi ұсынған, ал басқа зерттеушілер целлюлозаны ыстық сумен өңдеу арқылы, содан кейін сутегі асқын тотығымен сілтілі ағарту арқылы өндірді. Алынған бидай сабанының целлюлозасының қасиеттері салыстырмалы түрде </w:t>
      </w:r>
      <w:r w:rsidR="00666801" w:rsidRPr="008F7F8E">
        <w:rPr>
          <w:rFonts w:ascii="Times New Roman" w:eastAsia="Times New Roman" w:hAnsi="Times New Roman" w:cs="Times New Roman"/>
          <w:bCs/>
          <w:sz w:val="28"/>
          <w:szCs w:val="28"/>
          <w:lang w:val="kk-KZ" w:eastAsia="ru-RU"/>
        </w:rPr>
        <w:t>тиімді</w:t>
      </w:r>
      <w:r w:rsidRPr="008F7F8E">
        <w:rPr>
          <w:rFonts w:ascii="Times New Roman" w:eastAsia="Times New Roman" w:hAnsi="Times New Roman" w:cs="Times New Roman"/>
          <w:bCs/>
          <w:sz w:val="28"/>
          <w:szCs w:val="28"/>
          <w:lang w:val="kk-KZ" w:eastAsia="ru-RU"/>
        </w:rPr>
        <w:t xml:space="preserve"> болды [195]. Содамен өңдеу арқылы алынған бидай сабанының целлюлозасы оттегінің жойылуынан кейін хлорсыз ағартудың әртүрлі процестеріне ұшырады. Зерттеулер қарапайым хлорды қолдану арқылы ағартуға қарағанда целлюлозаның жақсы ақтығы мен жоғары беріктік қасиеттерін беретінін және ластанудың төмен жүктемесін тудыратынын көрсетті. [196].</w:t>
      </w:r>
    </w:p>
    <w:p w14:paraId="12AD2099" w14:textId="15E2965F" w:rsidR="00052AC9" w:rsidRPr="008F7F8E" w:rsidRDefault="00765B5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E</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Saberikhah, J</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Mohammadi Rovshandeh, P. Rezayati-Charani еңбектерінде бидай сабанынан пісіру процесі целлюлоза мен қағаздың қасиеттерін зерттеу үшін катализатор ретінде глицерин мен 2% натрий гидроксидін қолдану арқылы зерттеледі және нәтижесінде 30 мин пісіру еріткішінде 2% натрий гидроксиді қолданылған кезде қағаздың ең жақсы қасиеттері алынды, бірақ оның парақтарының ақтығы төмендеді [197]</w:t>
      </w:r>
      <w:r w:rsidR="00F83198">
        <w:rPr>
          <w:rFonts w:ascii="Times New Roman" w:eastAsia="Times New Roman" w:hAnsi="Times New Roman" w:cs="Times New Roman"/>
          <w:bCs/>
          <w:sz w:val="28"/>
          <w:szCs w:val="28"/>
          <w:lang w:val="kk-KZ" w:eastAsia="ru-RU"/>
        </w:rPr>
        <w:t>.</w:t>
      </w:r>
    </w:p>
    <w:p w14:paraId="16C8578A" w14:textId="15EC45FC" w:rsidR="00052AC9" w:rsidRPr="008F7F8E" w:rsidRDefault="00B92DFF" w:rsidP="00F83198">
      <w:pPr>
        <w:spacing w:after="0" w:line="240" w:lineRule="auto"/>
        <w:ind w:firstLine="709"/>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Б</w:t>
      </w:r>
      <w:r w:rsidR="00BD7758" w:rsidRPr="008F7F8E">
        <w:rPr>
          <w:rFonts w:ascii="Times New Roman" w:eastAsia="Times New Roman" w:hAnsi="Times New Roman" w:cs="Times New Roman"/>
          <w:bCs/>
          <w:sz w:val="28"/>
          <w:szCs w:val="28"/>
          <w:lang w:val="kk-KZ" w:eastAsia="ru-RU"/>
        </w:rPr>
        <w:t xml:space="preserve">идай сабанынан целлюлозаны оқшаулау бойынша зерттеу жүргізілді: қышқылданған натрий хлориді және сілтілі сутегі асқын тотығы. Нәтижесінде екі емдеу де таза ақ түсті целлюлозаны бөліп алды, бірақ қышқылданған натрий хлоритімен өңделген целлюлозаның шығымы сілтілі сутегі асқын тотығымен өңдеуден жоғары болды </w:t>
      </w:r>
      <w:r w:rsidR="00052AC9" w:rsidRPr="008F7F8E">
        <w:rPr>
          <w:rFonts w:ascii="Times New Roman" w:eastAsia="Times New Roman" w:hAnsi="Times New Roman" w:cs="Times New Roman"/>
          <w:bCs/>
          <w:sz w:val="28"/>
          <w:szCs w:val="28"/>
          <w:lang w:val="kk-KZ" w:eastAsia="ru-RU"/>
        </w:rPr>
        <w:t>[198].</w:t>
      </w:r>
    </w:p>
    <w:p w14:paraId="1ED30753" w14:textId="2BF6F3D2" w:rsidR="00052AC9"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Сульфатты пісіру параметрлерін оңтайландыру үшін бидай </w:t>
      </w:r>
      <w:r w:rsidR="005D2841" w:rsidRPr="008F7F8E">
        <w:rPr>
          <w:rFonts w:ascii="Times New Roman" w:eastAsia="Times New Roman" w:hAnsi="Times New Roman" w:cs="Times New Roman"/>
          <w:bCs/>
          <w:sz w:val="28"/>
          <w:szCs w:val="28"/>
          <w:lang w:val="kk-KZ" w:eastAsia="ru-RU"/>
        </w:rPr>
        <w:t>сабаны</w:t>
      </w:r>
      <w:r w:rsidRPr="008F7F8E">
        <w:rPr>
          <w:rFonts w:ascii="Times New Roman" w:eastAsia="Times New Roman" w:hAnsi="Times New Roman" w:cs="Times New Roman"/>
          <w:bCs/>
          <w:sz w:val="28"/>
          <w:szCs w:val="28"/>
          <w:lang w:val="kk-KZ" w:eastAsia="ru-RU"/>
        </w:rPr>
        <w:t xml:space="preserve"> электрмен жылытылатын айналмалы зертханалық пешке салынып, сілтілерде қайнатылды. Пісіру кезінде целлюлозаның қасиеттері жақсарды, ал қағаз парақтарының беріктік қасиеттері сілтілі шихтаның 14-тен 16%-ға дейін жоғарылауымен экрандалған массаның шығымы 42,1-ден 40,6%-ға дейін төмендеді, ал целлюлозаның тұтқырлығы 1114-тен 872%-ға дейін төмендеді. Алайда, басқа параметрлерді сақтай отырып, пісіру уақытының 20-дан 40 минутқа дейін ұлғаюы экрандалған массаның шығуына, целлюлозаның жалпы шығуына, каппа санына және целлюлозаның тұтқырлығына әсер етті </w:t>
      </w:r>
      <w:r w:rsidR="00052AC9" w:rsidRPr="008F7F8E">
        <w:rPr>
          <w:rFonts w:ascii="Times New Roman" w:eastAsia="Times New Roman" w:hAnsi="Times New Roman" w:cs="Times New Roman"/>
          <w:bCs/>
          <w:sz w:val="28"/>
          <w:szCs w:val="28"/>
          <w:lang w:val="kk-KZ" w:eastAsia="ru-RU"/>
        </w:rPr>
        <w:t>[199].</w:t>
      </w:r>
    </w:p>
    <w:p w14:paraId="5684B885" w14:textId="61F774EF"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Бидай сабан</w:t>
      </w:r>
      <w:r w:rsidR="005D2841" w:rsidRPr="008F7F8E">
        <w:rPr>
          <w:rFonts w:ascii="Times New Roman" w:eastAsia="Times New Roman" w:hAnsi="Times New Roman" w:cs="Times New Roman"/>
          <w:bCs/>
          <w:sz w:val="28"/>
          <w:szCs w:val="28"/>
          <w:lang w:val="kk-KZ" w:eastAsia="ru-RU"/>
        </w:rPr>
        <w:t>ынан жасалған</w:t>
      </w:r>
      <w:r w:rsidRPr="008F7F8E">
        <w:rPr>
          <w:rFonts w:ascii="Times New Roman" w:eastAsia="Times New Roman" w:hAnsi="Times New Roman" w:cs="Times New Roman"/>
          <w:bCs/>
          <w:sz w:val="28"/>
          <w:szCs w:val="28"/>
          <w:lang w:val="kk-KZ" w:eastAsia="ru-RU"/>
        </w:rPr>
        <w:t xml:space="preserve"> қаға</w:t>
      </w:r>
      <w:r w:rsidR="005D2841" w:rsidRPr="008F7F8E">
        <w:rPr>
          <w:rFonts w:ascii="Times New Roman" w:eastAsia="Times New Roman" w:hAnsi="Times New Roman" w:cs="Times New Roman"/>
          <w:bCs/>
          <w:sz w:val="28"/>
          <w:szCs w:val="28"/>
          <w:lang w:val="kk-KZ" w:eastAsia="ru-RU"/>
        </w:rPr>
        <w:t>здың</w:t>
      </w:r>
      <w:r w:rsidRPr="008F7F8E">
        <w:rPr>
          <w:rFonts w:ascii="Times New Roman" w:eastAsia="Times New Roman" w:hAnsi="Times New Roman" w:cs="Times New Roman"/>
          <w:bCs/>
          <w:sz w:val="28"/>
          <w:szCs w:val="28"/>
          <w:lang w:val="kk-KZ" w:eastAsia="ru-RU"/>
        </w:rPr>
        <w:t xml:space="preserve"> оңтайлы жарықтығы төмен температурада және ацетонның орташа концентрациясында қол жеткізіледі және көп уақытты алады [200].</w:t>
      </w:r>
    </w:p>
    <w:p w14:paraId="3CA7BA02" w14:textId="4FE96FA9"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Ксиланопектинополитикалық ферменттер</w:t>
      </w:r>
      <w:r w:rsidR="008D0B25" w:rsidRPr="008F7F8E">
        <w:rPr>
          <w:rFonts w:ascii="Times New Roman" w:eastAsia="Times New Roman" w:hAnsi="Times New Roman" w:cs="Times New Roman"/>
          <w:bCs/>
          <w:sz w:val="28"/>
          <w:szCs w:val="28"/>
          <w:lang w:val="kk-KZ" w:eastAsia="ru-RU"/>
        </w:rPr>
        <w:t>і арқылы</w:t>
      </w:r>
      <w:r w:rsidRPr="008F7F8E">
        <w:rPr>
          <w:rFonts w:ascii="Times New Roman" w:eastAsia="Times New Roman" w:hAnsi="Times New Roman" w:cs="Times New Roman"/>
          <w:bCs/>
          <w:sz w:val="28"/>
          <w:szCs w:val="28"/>
          <w:lang w:val="kk-KZ" w:eastAsia="ru-RU"/>
        </w:rPr>
        <w:t xml:space="preserve"> бидай сабанын қайнатқанда, бидай сабанының целлюлозасы</w:t>
      </w:r>
      <w:r w:rsidR="00631CC5" w:rsidRPr="008F7F8E">
        <w:rPr>
          <w:rFonts w:ascii="Times New Roman" w:eastAsia="Times New Roman" w:hAnsi="Times New Roman" w:cs="Times New Roman"/>
          <w:bCs/>
          <w:sz w:val="28"/>
          <w:szCs w:val="28"/>
          <w:lang w:val="kk-KZ" w:eastAsia="ru-RU"/>
        </w:rPr>
        <w:t xml:space="preserve"> өседі</w:t>
      </w:r>
      <w:r w:rsidRPr="008F7F8E">
        <w:rPr>
          <w:rFonts w:ascii="Times New Roman" w:eastAsia="Times New Roman" w:hAnsi="Times New Roman" w:cs="Times New Roman"/>
          <w:bCs/>
          <w:sz w:val="28"/>
          <w:szCs w:val="28"/>
          <w:lang w:val="kk-KZ" w:eastAsia="ru-RU"/>
        </w:rPr>
        <w:t xml:space="preserve">, целлюлоза </w:t>
      </w:r>
      <w:r w:rsidR="00666801" w:rsidRPr="008F7F8E">
        <w:rPr>
          <w:rFonts w:ascii="Times New Roman" w:eastAsia="Times New Roman" w:hAnsi="Times New Roman" w:cs="Times New Roman"/>
          <w:bCs/>
          <w:sz w:val="28"/>
          <w:szCs w:val="28"/>
          <w:lang w:val="kk-KZ" w:eastAsia="ru-RU"/>
        </w:rPr>
        <w:t>к</w:t>
      </w:r>
      <w:r w:rsidRPr="008F7F8E">
        <w:rPr>
          <w:rFonts w:ascii="Times New Roman" w:eastAsia="Times New Roman" w:hAnsi="Times New Roman" w:cs="Times New Roman"/>
          <w:bCs/>
          <w:sz w:val="28"/>
          <w:szCs w:val="28"/>
          <w:lang w:val="kk-KZ" w:eastAsia="ru-RU"/>
        </w:rPr>
        <w:t>аппа санының төмендеуіне және өнімділіктің жоғарылауына әкелді. Алдын ала ферментативті өңдеуден кейін целлюлозаның физикалық қасиеттері, соның ішінде берілген целлюлозадан жасалған қағаздың сапасы жақсарды [201].</w:t>
      </w:r>
    </w:p>
    <w:p w14:paraId="0997A397" w14:textId="3BF48F3D"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Peng Luo целлюлоза шығымы үшін сульфат қышқылымен катализделген этанолды дайындаудың тиімділігін, бидай сабанының химиялық құрамын, алынған қағаз парағының беріктік қасиеттерін бағалады. Өңделмеген бидай сабаны бөлме температурасында шамамен 12 сағат бойы 1,0% сульфат қышқылына малын</w:t>
      </w:r>
      <w:r w:rsidR="00666801" w:rsidRPr="008F7F8E">
        <w:rPr>
          <w:rFonts w:ascii="Times New Roman" w:eastAsia="Times New Roman" w:hAnsi="Times New Roman" w:cs="Times New Roman"/>
          <w:bCs/>
          <w:sz w:val="28"/>
          <w:szCs w:val="28"/>
          <w:lang w:val="kk-KZ" w:eastAsia="ru-RU"/>
        </w:rPr>
        <w:t>ды</w:t>
      </w:r>
      <w:r w:rsidRPr="008F7F8E">
        <w:rPr>
          <w:rFonts w:ascii="Times New Roman" w:eastAsia="Times New Roman" w:hAnsi="Times New Roman" w:cs="Times New Roman"/>
          <w:bCs/>
          <w:sz w:val="28"/>
          <w:szCs w:val="28"/>
          <w:lang w:val="kk-KZ" w:eastAsia="ru-RU"/>
        </w:rPr>
        <w:t xml:space="preserve"> және этанолмен қайнаты</w:t>
      </w:r>
      <w:r w:rsidR="00666801" w:rsidRPr="008F7F8E">
        <w:rPr>
          <w:rFonts w:ascii="Times New Roman" w:eastAsia="Times New Roman" w:hAnsi="Times New Roman" w:cs="Times New Roman"/>
          <w:bCs/>
          <w:sz w:val="28"/>
          <w:szCs w:val="28"/>
          <w:lang w:val="kk-KZ" w:eastAsia="ru-RU"/>
        </w:rPr>
        <w:t>лды</w:t>
      </w:r>
      <w:r w:rsidRPr="008F7F8E">
        <w:rPr>
          <w:rFonts w:ascii="Times New Roman" w:eastAsia="Times New Roman" w:hAnsi="Times New Roman" w:cs="Times New Roman"/>
          <w:bCs/>
          <w:sz w:val="28"/>
          <w:szCs w:val="28"/>
          <w:lang w:val="kk-KZ" w:eastAsia="ru-RU"/>
        </w:rPr>
        <w:t>. Нәтижесінде целлюлозаның жалпы шығымы мен каппа саны азаяды, ал еленген целлюлозаның шығымы мен ақтығы пісіру дәрежесінің жоғарылауымен артады [202].</w:t>
      </w:r>
    </w:p>
    <w:p w14:paraId="638F9BE6" w14:textId="0910FC9A" w:rsidR="00052AC9" w:rsidRPr="008F7F8E" w:rsidRDefault="00757E82" w:rsidP="00F83198">
      <w:pPr>
        <w:spacing w:after="0" w:line="240" w:lineRule="auto"/>
        <w:ind w:firstLine="709"/>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Ц</w:t>
      </w:r>
      <w:r w:rsidRPr="00757E82">
        <w:rPr>
          <w:rFonts w:ascii="Times New Roman" w:eastAsia="Times New Roman" w:hAnsi="Times New Roman" w:cs="Times New Roman"/>
          <w:bCs/>
          <w:sz w:val="28"/>
          <w:szCs w:val="28"/>
          <w:lang w:val="kk-KZ" w:eastAsia="ru-RU"/>
        </w:rPr>
        <w:t>еллюлоза-қағаз өнеркәсібі кәсіпорындарында лигнин, күл және шайыр компоненттері сияқты ілеспе ингредиенттердің мақсатты өнімдегі құрамын төмендетуге ықпал ететін қоспаларды пайдалана отырып, химиялық өңдеуге арналған сульфатты целлюлоза өндірісінде пайдалану</w:t>
      </w:r>
      <w:r>
        <w:rPr>
          <w:rFonts w:ascii="Times New Roman" w:eastAsia="Times New Roman" w:hAnsi="Times New Roman" w:cs="Times New Roman"/>
          <w:bCs/>
          <w:sz w:val="28"/>
          <w:szCs w:val="28"/>
          <w:lang w:val="kk-KZ" w:eastAsia="ru-RU"/>
        </w:rPr>
        <w:t>ға болатын әдіс те белгілі</w:t>
      </w:r>
      <w:r w:rsidRPr="00757E82">
        <w:rPr>
          <w:rFonts w:ascii="Times New Roman" w:eastAsia="Times New Roman" w:hAnsi="Times New Roman" w:cs="Times New Roman"/>
          <w:bCs/>
          <w:sz w:val="28"/>
          <w:szCs w:val="28"/>
          <w:lang w:val="kk-KZ" w:eastAsia="ru-RU"/>
        </w:rPr>
        <w:t>. Бұл әдіс құрамында целлюлоза бар шикізатты қоспаның қатысуымен күкірт</w:t>
      </w:r>
      <w:r>
        <w:rPr>
          <w:rFonts w:ascii="Times New Roman" w:eastAsia="Times New Roman" w:hAnsi="Times New Roman" w:cs="Times New Roman"/>
          <w:bCs/>
          <w:sz w:val="28"/>
          <w:szCs w:val="28"/>
          <w:lang w:val="kk-KZ" w:eastAsia="ru-RU"/>
        </w:rPr>
        <w:t xml:space="preserve">тен тұратын </w:t>
      </w:r>
      <w:r w:rsidRPr="00757E82">
        <w:rPr>
          <w:rFonts w:ascii="Times New Roman" w:eastAsia="Times New Roman" w:hAnsi="Times New Roman" w:cs="Times New Roman"/>
          <w:bCs/>
          <w:sz w:val="28"/>
          <w:szCs w:val="28"/>
          <w:lang w:val="kk-KZ" w:eastAsia="ru-RU"/>
        </w:rPr>
        <w:t xml:space="preserve">агенттермен гидролизге дейінгі кезеңді, мерзімді қазандықта сульфатты пісіруді және бірнеше сатыда ағартуды қамтиды, олардың бірі сілтілі-пероксидті кезең. Гидролизге дейінгі кезең күкірт қышқылының қышқыл тұздарының </w:t>
      </w:r>
      <w:r>
        <w:rPr>
          <w:rFonts w:ascii="Times New Roman" w:eastAsia="Times New Roman" w:hAnsi="Times New Roman" w:cs="Times New Roman"/>
          <w:bCs/>
          <w:sz w:val="28"/>
          <w:szCs w:val="28"/>
          <w:lang w:val="kk-KZ" w:eastAsia="ru-RU"/>
        </w:rPr>
        <w:t>с</w:t>
      </w:r>
      <w:r w:rsidRPr="00757E82">
        <w:rPr>
          <w:rFonts w:ascii="Times New Roman" w:eastAsia="Times New Roman" w:hAnsi="Times New Roman" w:cs="Times New Roman"/>
          <w:bCs/>
          <w:sz w:val="28"/>
          <w:szCs w:val="28"/>
          <w:lang w:val="kk-KZ" w:eastAsia="ru-RU"/>
        </w:rPr>
        <w:t xml:space="preserve">улы ерітіндісімен жүзеге асырылады, ал беттік белсенді заттар (беттік белсенді заттар) қоспа ретінде қолданылады. </w:t>
      </w:r>
      <w:r w:rsidR="00BD7758" w:rsidRPr="008F7F8E">
        <w:rPr>
          <w:rFonts w:ascii="Times New Roman" w:eastAsia="Times New Roman" w:hAnsi="Times New Roman" w:cs="Times New Roman"/>
          <w:bCs/>
          <w:sz w:val="28"/>
          <w:szCs w:val="28"/>
          <w:lang w:val="kk-KZ" w:eastAsia="ru-RU"/>
        </w:rPr>
        <w:t>[203].</w:t>
      </w:r>
    </w:p>
    <w:p w14:paraId="38847390" w14:textId="2692B815"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Сабан, өздігінен, қағаз жасаудағы шикізат ретінде ағашқа қарағанда көп пікірталас тудырады, өйткені сабаннан целлюлозаны шығару өте күрделі процесс. Мысалы, пісіру үшін күріш сабаны 1,5 см-ге дейін ұнтақталады, 24 сағат температурада 105-те кептіріледі және пісіру кезінде органикалық еріткіштердің үш түрі қолданылады, мысалы, диэтиленгликоль, диэтиленгликоль (50%) + этиленгликоль (50%), диетиленгликоль + этиленгликоль + 2% натрий гидроксиді [204]. Қағаз өндірісінде күріш сабанын пайдалану үшін қағаз өнеркәсібі үшін де тұрақты тәсіл қажет. Rajesh Kumar lohchab озонмен ағартуды қарастыра отырып, озон сабан талшықтарындағы улы, тұрақты және канцерогенді қосылыстардың төмендеуіне әсер ететінін анықтады. Сондай-ақ, күріш сабанының целлюлозасының ақтығы 3,5%-ға жоғарылап, беріктік қасиеттері жақсарды [205].</w:t>
      </w:r>
    </w:p>
    <w:p w14:paraId="4C52305B" w14:textId="0D2D9C60"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Йон сұйықтығы</w:t>
      </w:r>
      <w:r w:rsidR="005D2841" w:rsidRPr="008F7F8E">
        <w:rPr>
          <w:rFonts w:ascii="Times New Roman" w:eastAsia="Times New Roman" w:hAnsi="Times New Roman" w:cs="Times New Roman"/>
          <w:bCs/>
          <w:sz w:val="28"/>
          <w:szCs w:val="28"/>
          <w:lang w:val="kk-KZ" w:eastAsia="ru-RU"/>
        </w:rPr>
        <w:t xml:space="preserve"> арқылы </w:t>
      </w:r>
      <w:r w:rsidRPr="008F7F8E">
        <w:rPr>
          <w:rFonts w:ascii="Times New Roman" w:eastAsia="Times New Roman" w:hAnsi="Times New Roman" w:cs="Times New Roman"/>
          <w:bCs/>
          <w:sz w:val="28"/>
          <w:szCs w:val="28"/>
          <w:lang w:val="kk-KZ" w:eastAsia="ru-RU"/>
        </w:rPr>
        <w:t>гидрогельдер мен туындыларды күріш сабанының қоспалары ретінде өңдеу арқылы қағазда жоғары су өткізбейтін дәрежесі бар целлюлозаны алуға болады [206]. Сондай-ақ, судың сіңуіне жол бермеу және бактерияға қарсы белсенділік үшін тағамдық патогендік бактерияларға қарсы қабықтан алынған citrus maxima [207] жабыны қолданылды.</w:t>
      </w:r>
    </w:p>
    <w:p w14:paraId="3840F269" w14:textId="2FA56CDE" w:rsidR="00052AC9"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Alireza Talebizadeh, Pejman Rezayati-Charani </w:t>
      </w:r>
      <w:r w:rsidR="005D2841" w:rsidRPr="008F7F8E">
        <w:rPr>
          <w:rFonts w:ascii="Times New Roman" w:eastAsia="Times New Roman" w:hAnsi="Times New Roman" w:cs="Times New Roman"/>
          <w:bCs/>
          <w:sz w:val="28"/>
          <w:szCs w:val="28"/>
          <w:lang w:val="kk-KZ" w:eastAsia="ru-RU"/>
        </w:rPr>
        <w:t xml:space="preserve">күріш сабанынан </w:t>
      </w:r>
      <w:r w:rsidRPr="008F7F8E">
        <w:rPr>
          <w:rFonts w:ascii="Times New Roman" w:eastAsia="Times New Roman" w:hAnsi="Times New Roman" w:cs="Times New Roman"/>
          <w:bCs/>
          <w:sz w:val="28"/>
          <w:szCs w:val="28"/>
          <w:lang w:val="kk-KZ" w:eastAsia="ru-RU"/>
        </w:rPr>
        <w:t xml:space="preserve">целлюлоза </w:t>
      </w:r>
      <w:r w:rsidR="005D2841" w:rsidRPr="008F7F8E">
        <w:rPr>
          <w:rFonts w:ascii="Times New Roman" w:eastAsia="Times New Roman" w:hAnsi="Times New Roman" w:cs="Times New Roman"/>
          <w:bCs/>
          <w:sz w:val="28"/>
          <w:szCs w:val="28"/>
          <w:lang w:val="kk-KZ" w:eastAsia="ru-RU"/>
        </w:rPr>
        <w:t xml:space="preserve">алу </w:t>
      </w:r>
      <w:r w:rsidRPr="008F7F8E">
        <w:rPr>
          <w:rFonts w:ascii="Times New Roman" w:eastAsia="Times New Roman" w:hAnsi="Times New Roman" w:cs="Times New Roman"/>
          <w:bCs/>
          <w:sz w:val="28"/>
          <w:szCs w:val="28"/>
          <w:lang w:val="kk-KZ" w:eastAsia="ru-RU"/>
        </w:rPr>
        <w:t xml:space="preserve">өндірісін екі бұрандалы экструдер көмегімен зерттеді. Екі бұрандалы экструзия - ағаш емес шикізаттан қағаз жасау үшін целлюлоза өндірісінің жаңа тәсілі. Күріш сабағын экструзиялық пісіру алдын ала өңделген натрий гидроксиді концентрациясы сияқты үш айнымалы процесті қамтитын екі деңгейлі факторлық жоспарды қолдану арқылы жүзеге асырылды: 0,4-0,8-1,2%, экструзия температурасы: 40, 60, 80°С және экструдердің айналу жылдамдығы 55, 70, 85 айн/мин. Нәтижесінде, бұл процестің гофрленген қағаз бен қаптама картонын өндіруге қолданылатын целлюлозаны шығару үшін қолайлы </w:t>
      </w:r>
      <w:r w:rsidR="00B94FAC" w:rsidRPr="008F7F8E">
        <w:rPr>
          <w:rFonts w:ascii="Times New Roman" w:eastAsia="Times New Roman" w:hAnsi="Times New Roman" w:cs="Times New Roman"/>
          <w:bCs/>
          <w:sz w:val="28"/>
          <w:szCs w:val="28"/>
          <w:lang w:val="kk-KZ" w:eastAsia="ru-RU"/>
        </w:rPr>
        <w:t xml:space="preserve">екендігі </w:t>
      </w:r>
      <w:r w:rsidRPr="008F7F8E">
        <w:rPr>
          <w:rFonts w:ascii="Times New Roman" w:eastAsia="Times New Roman" w:hAnsi="Times New Roman" w:cs="Times New Roman"/>
          <w:bCs/>
          <w:sz w:val="28"/>
          <w:szCs w:val="28"/>
          <w:lang w:val="kk-KZ" w:eastAsia="ru-RU"/>
        </w:rPr>
        <w:t>анықталды [208].</w:t>
      </w:r>
    </w:p>
    <w:p w14:paraId="4FA9611F" w14:textId="6D6E878F"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Механикалық және физикалық қасиеттерін анықтау мақсатында A.</w:t>
      </w:r>
      <w:r w:rsidR="00F83198">
        <w:rPr>
          <w:rFonts w:ascii="Times New Roman" w:eastAsia="Times New Roman" w:hAnsi="Times New Roman" w:cs="Times New Roman"/>
          <w:bCs/>
          <w:sz w:val="28"/>
          <w:szCs w:val="28"/>
          <w:lang w:val="kk-KZ" w:eastAsia="ru-RU"/>
        </w:rPr>
        <w:t> </w:t>
      </w:r>
      <w:r w:rsidRPr="008F7F8E">
        <w:rPr>
          <w:rFonts w:ascii="Times New Roman" w:eastAsia="Times New Roman" w:hAnsi="Times New Roman" w:cs="Times New Roman"/>
          <w:bCs/>
          <w:sz w:val="28"/>
          <w:szCs w:val="28"/>
          <w:lang w:val="kk-KZ" w:eastAsia="ru-RU"/>
        </w:rPr>
        <w:t>Hassan, және басқа зерттеушілер күріш сабанының әртүрлі құрамындағы натрий гидроксиді ерітіндісін зерттеді. Нәтижесінде, натрий гидроксиді ұлғайған кезде қағаз</w:t>
      </w:r>
      <w:r w:rsidR="00B94FAC" w:rsidRPr="008F7F8E">
        <w:rPr>
          <w:rFonts w:ascii="Times New Roman" w:eastAsia="Times New Roman" w:hAnsi="Times New Roman" w:cs="Times New Roman"/>
          <w:bCs/>
          <w:sz w:val="28"/>
          <w:szCs w:val="28"/>
          <w:lang w:val="kk-KZ" w:eastAsia="ru-RU"/>
        </w:rPr>
        <w:t>дың</w:t>
      </w:r>
      <w:r w:rsidRPr="008F7F8E">
        <w:rPr>
          <w:rFonts w:ascii="Times New Roman" w:eastAsia="Times New Roman" w:hAnsi="Times New Roman" w:cs="Times New Roman"/>
          <w:bCs/>
          <w:sz w:val="28"/>
          <w:szCs w:val="28"/>
          <w:lang w:val="kk-KZ" w:eastAsia="ru-RU"/>
        </w:rPr>
        <w:t xml:space="preserve"> талшық құрылымын жақсартады және талшықтар арасындағы байланысты нығайтады [209]. Глюкаманмен өңдеу кезінде күріш сабан</w:t>
      </w:r>
      <w:r w:rsidR="00B94FAC" w:rsidRPr="008F7F8E">
        <w:rPr>
          <w:rFonts w:ascii="Times New Roman" w:eastAsia="Times New Roman" w:hAnsi="Times New Roman" w:cs="Times New Roman"/>
          <w:bCs/>
          <w:sz w:val="28"/>
          <w:szCs w:val="28"/>
          <w:lang w:val="kk-KZ" w:eastAsia="ru-RU"/>
        </w:rPr>
        <w:t>ынан жасалған</w:t>
      </w:r>
      <w:r w:rsidRPr="008F7F8E">
        <w:rPr>
          <w:rFonts w:ascii="Times New Roman" w:eastAsia="Times New Roman" w:hAnsi="Times New Roman" w:cs="Times New Roman"/>
          <w:bCs/>
          <w:sz w:val="28"/>
          <w:szCs w:val="28"/>
          <w:lang w:val="kk-KZ" w:eastAsia="ru-RU"/>
        </w:rPr>
        <w:t xml:space="preserve"> қағаз</w:t>
      </w:r>
      <w:r w:rsidR="00B94FAC" w:rsidRPr="008F7F8E">
        <w:rPr>
          <w:rFonts w:ascii="Times New Roman" w:eastAsia="Times New Roman" w:hAnsi="Times New Roman" w:cs="Times New Roman"/>
          <w:bCs/>
          <w:sz w:val="28"/>
          <w:szCs w:val="28"/>
          <w:lang w:val="kk-KZ" w:eastAsia="ru-RU"/>
        </w:rPr>
        <w:t>д</w:t>
      </w:r>
      <w:r w:rsidRPr="008F7F8E">
        <w:rPr>
          <w:rFonts w:ascii="Times New Roman" w:eastAsia="Times New Roman" w:hAnsi="Times New Roman" w:cs="Times New Roman"/>
          <w:bCs/>
          <w:sz w:val="28"/>
          <w:szCs w:val="28"/>
          <w:lang w:val="kk-KZ" w:eastAsia="ru-RU"/>
        </w:rPr>
        <w:t>ың беріктігі сақталады және белсендірілген көмір этиленді сіңіреді және оларды сабан өңдеу процесіне қосуға болады. Бұл қағазды азық-түлік қаптамасында қолдануға болады, өйткені ол қайта пайдалану мүмкіндігінің арқасында экологиялық таза материал болып табылады [210].</w:t>
      </w:r>
    </w:p>
    <w:p w14:paraId="2FFFC6BE" w14:textId="6AD63D37"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Күріш сабанынан </w:t>
      </w:r>
      <w:r w:rsidR="00B94FAC" w:rsidRPr="008F7F8E">
        <w:rPr>
          <w:rFonts w:ascii="Times New Roman" w:eastAsia="Times New Roman" w:hAnsi="Times New Roman" w:cs="Times New Roman"/>
          <w:bCs/>
          <w:sz w:val="28"/>
          <w:szCs w:val="28"/>
          <w:lang w:val="kk-KZ" w:eastAsia="ru-RU"/>
        </w:rPr>
        <w:t>алынған</w:t>
      </w:r>
      <w:r w:rsidRPr="008F7F8E">
        <w:rPr>
          <w:rFonts w:ascii="Times New Roman" w:eastAsia="Times New Roman" w:hAnsi="Times New Roman" w:cs="Times New Roman"/>
          <w:bCs/>
          <w:sz w:val="28"/>
          <w:szCs w:val="28"/>
          <w:lang w:val="kk-KZ" w:eastAsia="ru-RU"/>
        </w:rPr>
        <w:t xml:space="preserve"> целлюлозаны және одан жасалған қағазды содо-антрахинонды пісіру </w:t>
      </w:r>
      <w:r w:rsidR="00B94FAC" w:rsidRPr="008F7F8E">
        <w:rPr>
          <w:rFonts w:ascii="Times New Roman" w:eastAsia="Times New Roman" w:hAnsi="Times New Roman" w:cs="Times New Roman"/>
          <w:bCs/>
          <w:sz w:val="28"/>
          <w:szCs w:val="28"/>
          <w:lang w:val="kk-KZ" w:eastAsia="ru-RU"/>
        </w:rPr>
        <w:t xml:space="preserve">нәтижесінде </w:t>
      </w:r>
      <w:r w:rsidRPr="008F7F8E">
        <w:rPr>
          <w:rFonts w:ascii="Times New Roman" w:eastAsia="Times New Roman" w:hAnsi="Times New Roman" w:cs="Times New Roman"/>
          <w:bCs/>
          <w:sz w:val="28"/>
          <w:szCs w:val="28"/>
          <w:lang w:val="kk-KZ" w:eastAsia="ru-RU"/>
        </w:rPr>
        <w:t xml:space="preserve">каппа санының ең </w:t>
      </w:r>
      <w:r w:rsidR="00B94FAC" w:rsidRPr="008F7F8E">
        <w:rPr>
          <w:rFonts w:ascii="Times New Roman" w:eastAsia="Times New Roman" w:hAnsi="Times New Roman" w:cs="Times New Roman"/>
          <w:bCs/>
          <w:sz w:val="28"/>
          <w:szCs w:val="28"/>
          <w:lang w:val="kk-KZ" w:eastAsia="ru-RU"/>
        </w:rPr>
        <w:t>жоғары көрсеткіші</w:t>
      </w:r>
      <w:r w:rsidRPr="008F7F8E">
        <w:rPr>
          <w:rFonts w:ascii="Times New Roman" w:eastAsia="Times New Roman" w:hAnsi="Times New Roman" w:cs="Times New Roman"/>
          <w:bCs/>
          <w:sz w:val="28"/>
          <w:szCs w:val="28"/>
          <w:lang w:val="kk-KZ" w:eastAsia="ru-RU"/>
        </w:rPr>
        <w:t xml:space="preserve"> бидай сабанының целлюлозасы </w:t>
      </w:r>
      <w:r w:rsidR="00B94FAC" w:rsidRPr="008F7F8E">
        <w:rPr>
          <w:rFonts w:ascii="Times New Roman" w:eastAsia="Times New Roman" w:hAnsi="Times New Roman" w:cs="Times New Roman"/>
          <w:bCs/>
          <w:sz w:val="28"/>
          <w:szCs w:val="28"/>
          <w:lang w:val="kk-KZ" w:eastAsia="ru-RU"/>
        </w:rPr>
        <w:t>сияқты</w:t>
      </w:r>
      <w:r w:rsidRPr="008F7F8E">
        <w:rPr>
          <w:rFonts w:ascii="Times New Roman" w:eastAsia="Times New Roman" w:hAnsi="Times New Roman" w:cs="Times New Roman"/>
          <w:bCs/>
          <w:sz w:val="28"/>
          <w:szCs w:val="28"/>
          <w:lang w:val="kk-KZ" w:eastAsia="ru-RU"/>
        </w:rPr>
        <w:t xml:space="preserve"> күріш сабанының целлюлозасы</w:t>
      </w:r>
      <w:r w:rsidR="00B94FAC" w:rsidRPr="008F7F8E">
        <w:rPr>
          <w:rFonts w:ascii="Times New Roman" w:eastAsia="Times New Roman" w:hAnsi="Times New Roman" w:cs="Times New Roman"/>
          <w:bCs/>
          <w:sz w:val="28"/>
          <w:szCs w:val="28"/>
          <w:lang w:val="kk-KZ" w:eastAsia="ru-RU"/>
        </w:rPr>
        <w:t xml:space="preserve">нан </w:t>
      </w:r>
      <w:r w:rsidRPr="008F7F8E">
        <w:rPr>
          <w:rFonts w:ascii="Times New Roman" w:eastAsia="Times New Roman" w:hAnsi="Times New Roman" w:cs="Times New Roman"/>
          <w:bCs/>
          <w:sz w:val="28"/>
          <w:szCs w:val="28"/>
          <w:lang w:val="kk-KZ" w:eastAsia="ru-RU"/>
        </w:rPr>
        <w:t>алынған қағаз парақтарының қасиеттерін арттыра алады [211].</w:t>
      </w:r>
    </w:p>
    <w:p w14:paraId="027830C2" w14:textId="78767103" w:rsidR="00BD7758"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R.C. Sun және басқа</w:t>
      </w:r>
      <w:r w:rsidR="00B94FAC" w:rsidRPr="008F7F8E">
        <w:rPr>
          <w:rFonts w:ascii="Times New Roman" w:eastAsia="Times New Roman" w:hAnsi="Times New Roman" w:cs="Times New Roman"/>
          <w:bCs/>
          <w:sz w:val="28"/>
          <w:szCs w:val="28"/>
          <w:lang w:val="kk-KZ" w:eastAsia="ru-RU"/>
        </w:rPr>
        <w:t xml:space="preserve"> ғалымдардың</w:t>
      </w:r>
      <w:r w:rsidRPr="008F7F8E">
        <w:rPr>
          <w:rFonts w:ascii="Times New Roman" w:eastAsia="Times New Roman" w:hAnsi="Times New Roman" w:cs="Times New Roman"/>
          <w:bCs/>
          <w:sz w:val="28"/>
          <w:szCs w:val="28"/>
          <w:lang w:val="kk-KZ" w:eastAsia="ru-RU"/>
        </w:rPr>
        <w:t xml:space="preserve"> зерттеулерінде күріш сабаны 1% натрий гидроксидімен, содан кейін 5,0% РН 11,5 сутегі асқын тотығымен өңделді, сілтілі-еритін және сілтілі-пероксидті-еритін гемицеллюлозалардың химиялық құрамы мен физика-химиялық қасиеттеріне салыстырмалы талдау жүргізіп, сабанды сілтімен өңдеу кезінде қалдықтардан және 49,3-74,3% гемицеллюлоз және целлюлоза талшықтарының беріктік қасиеттеріне әсер ететін күріш сабанының құрылымынан лигнин бөлінеді [212]. Zong Liu және басқа</w:t>
      </w:r>
      <w:r w:rsidR="00666801" w:rsidRPr="008F7F8E">
        <w:rPr>
          <w:rFonts w:ascii="Times New Roman" w:eastAsia="Times New Roman" w:hAnsi="Times New Roman" w:cs="Times New Roman"/>
          <w:bCs/>
          <w:sz w:val="28"/>
          <w:szCs w:val="28"/>
          <w:lang w:val="kk-KZ" w:eastAsia="ru-RU"/>
        </w:rPr>
        <w:t xml:space="preserve"> ғалымдар</w:t>
      </w:r>
      <w:r w:rsidRPr="008F7F8E">
        <w:rPr>
          <w:rFonts w:ascii="Times New Roman" w:eastAsia="Times New Roman" w:hAnsi="Times New Roman" w:cs="Times New Roman"/>
          <w:bCs/>
          <w:sz w:val="28"/>
          <w:szCs w:val="28"/>
          <w:lang w:val="kk-KZ" w:eastAsia="ru-RU"/>
        </w:rPr>
        <w:t xml:space="preserve"> лигнинді кетіру жылдамдығын арттыру үшін сілтілі пісіруге оттегін қосуды ұсынады. Целлюлозаны оттегі-сілтілі пісіру арқылы жоғары ақтығы мен физикалық қасиеттері бар целлюлоза алынады, сондықтан бұл пісіру әдісі таза пісірудің перспективалы технологиясы болып табылады [213].</w:t>
      </w:r>
    </w:p>
    <w:p w14:paraId="643B0330" w14:textId="72DA731A" w:rsidR="00052AC9" w:rsidRPr="008F7F8E" w:rsidRDefault="00BD7758"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Тәжірибеде күріш сабанының целлюлозасын жоғары жиілікті ультрадыбыспен өңдеу қолданылады. Бұл процесс целлюлоза мен қағаз жасау үшін энергия мен химиялық заттарды тұтынуды азайтады, лигнин құрамын 75</w:t>
      </w:r>
      <w:r w:rsidR="00710666"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 xml:space="preserve">%-дан астамға азайтады, целлюлоза фибрилляциясын арттырады, бұл күшті талшықаралық байланыс береді [214]. Кремнеземді, лигнинді және </w:t>
      </w:r>
      <w:r w:rsidR="00710666" w:rsidRPr="008F7F8E">
        <w:rPr>
          <w:rFonts w:ascii="Times New Roman" w:eastAsia="Times New Roman" w:hAnsi="Times New Roman" w:cs="Times New Roman"/>
          <w:bCs/>
          <w:sz w:val="28"/>
          <w:szCs w:val="28"/>
          <w:lang w:val="kk-KZ" w:eastAsia="ru-RU"/>
        </w:rPr>
        <w:t>г</w:t>
      </w:r>
      <w:r w:rsidRPr="008F7F8E">
        <w:rPr>
          <w:rFonts w:ascii="Times New Roman" w:eastAsia="Times New Roman" w:hAnsi="Times New Roman" w:cs="Times New Roman"/>
          <w:bCs/>
          <w:sz w:val="28"/>
          <w:szCs w:val="28"/>
          <w:lang w:val="kk-KZ" w:eastAsia="ru-RU"/>
        </w:rPr>
        <w:t>емицеллюлозаны кетіру үшін M</w:t>
      </w:r>
      <w:r w:rsidR="00F83198">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 Sarwar Jahan сілтілі пісіру алдында күріш пен бидай сабанын 90 с калий гироксидімен алуды ұсынады. Жоғары температурада пісіру нәтижесінде ақ целлюлозаны алуға болады, ал төмен пісіру кезінде қоңыр целлюлозаны қағаздың картон сорттары үшін пайдалануға болады [215].</w:t>
      </w:r>
    </w:p>
    <w:p w14:paraId="628CFFAA" w14:textId="31717CD6" w:rsidR="00BF437C" w:rsidRPr="008F7F8E" w:rsidRDefault="00753D0C" w:rsidP="00F83198">
      <w:pPr>
        <w:spacing w:after="0" w:line="240" w:lineRule="auto"/>
        <w:ind w:firstLine="709"/>
        <w:jc w:val="both"/>
        <w:rPr>
          <w:rFonts w:ascii="Times New Roman" w:eastAsia="Times New Roman" w:hAnsi="Times New Roman" w:cs="Times New Roman"/>
          <w:sz w:val="28"/>
          <w:szCs w:val="28"/>
          <w:lang w:val="kk-KZ" w:eastAsia="ru-RU"/>
        </w:rPr>
      </w:pPr>
      <w:r w:rsidRPr="008F7F8E">
        <w:rPr>
          <w:rFonts w:ascii="Times New Roman" w:eastAsia="Times New Roman" w:hAnsi="Times New Roman" w:cs="Times New Roman"/>
          <w:sz w:val="28"/>
          <w:szCs w:val="28"/>
          <w:lang w:val="kk-KZ" w:eastAsia="ru-RU"/>
        </w:rPr>
        <w:t xml:space="preserve">Қазіргі уақытта бүкіл әлемде толтырғыштар қағаз өнеркәсібінің қажеттіліктерін қанағаттандыру үшін қағаз өндірісінде қолданылады. Қағаздың көптеген сорттары үшін толтырғыштар олардың қосылған мөлшері бойынша қағаз целлюлозасының екінші маңызды құрамдас бөлігі болып табылады </w:t>
      </w:r>
      <w:r w:rsidR="00740B7F" w:rsidRPr="008F7F8E">
        <w:rPr>
          <w:rFonts w:ascii="Times New Roman" w:eastAsia="Times New Roman" w:hAnsi="Times New Roman" w:cs="Times New Roman"/>
          <w:sz w:val="28"/>
          <w:szCs w:val="28"/>
          <w:lang w:val="kk-KZ" w:eastAsia="ru-RU"/>
        </w:rPr>
        <w:t>[216]</w:t>
      </w:r>
      <w:r w:rsidR="00F83198">
        <w:rPr>
          <w:rFonts w:ascii="Times New Roman" w:eastAsia="Times New Roman" w:hAnsi="Times New Roman" w:cs="Times New Roman"/>
          <w:sz w:val="28"/>
          <w:szCs w:val="28"/>
          <w:lang w:val="kk-KZ" w:eastAsia="ru-RU"/>
        </w:rPr>
        <w:t xml:space="preserve">. </w:t>
      </w:r>
      <w:r w:rsidRPr="008F7F8E">
        <w:rPr>
          <w:rFonts w:ascii="Times New Roman" w:eastAsia="Times New Roman" w:hAnsi="Times New Roman" w:cs="Times New Roman"/>
          <w:sz w:val="28"/>
          <w:szCs w:val="28"/>
          <w:lang w:val="kk-KZ" w:eastAsia="ru-RU"/>
        </w:rPr>
        <w:t xml:space="preserve">Талшықтарды ауыстыру ретінде қолданылатын толтырғыштар энергия шығындарының төмендеуіне, сондай-ақ қағаздың оптикалық қасиеттері мен тегістігінің жақсаруына әкеледі </w:t>
      </w:r>
      <w:r w:rsidR="00740B7F" w:rsidRPr="008F7F8E">
        <w:rPr>
          <w:rFonts w:ascii="Times New Roman" w:eastAsia="Times New Roman" w:hAnsi="Times New Roman" w:cs="Times New Roman"/>
          <w:sz w:val="28"/>
          <w:szCs w:val="28"/>
          <w:lang w:val="kk-KZ" w:eastAsia="ru-RU"/>
        </w:rPr>
        <w:t>[217]</w:t>
      </w:r>
      <w:r w:rsidR="00F83198">
        <w:rPr>
          <w:rFonts w:ascii="Times New Roman" w:eastAsia="Times New Roman" w:hAnsi="Times New Roman" w:cs="Times New Roman"/>
          <w:sz w:val="28"/>
          <w:szCs w:val="28"/>
          <w:lang w:val="kk-KZ" w:eastAsia="ru-RU"/>
        </w:rPr>
        <w:t xml:space="preserve">. </w:t>
      </w:r>
      <w:r w:rsidRPr="008F7F8E">
        <w:rPr>
          <w:rFonts w:ascii="Times New Roman" w:eastAsia="Times New Roman" w:hAnsi="Times New Roman" w:cs="Times New Roman"/>
          <w:sz w:val="28"/>
          <w:szCs w:val="28"/>
          <w:lang w:val="kk-KZ" w:eastAsia="ru-RU"/>
        </w:rPr>
        <w:t>Дегенмен, толтырғыштарды қолданумен байланысты мәселе, әсіресе көп мөлшерде қосылған кезде, талшықтардың адгезиясын азайту болып табылады, бұл қағаздың беріктігінің төмендеуіне, шаң және толтырғыштың нашар ұсталу құбылыстарының жоғарылауына әкеп соқтыруы мүмкін</w:t>
      </w:r>
      <w:r w:rsidR="00740B7F" w:rsidRPr="008F7F8E">
        <w:rPr>
          <w:rFonts w:ascii="Times New Roman" w:eastAsia="Times New Roman" w:hAnsi="Times New Roman" w:cs="Times New Roman"/>
          <w:sz w:val="28"/>
          <w:szCs w:val="28"/>
          <w:lang w:val="kk-KZ" w:eastAsia="ru-RU"/>
        </w:rPr>
        <w:t xml:space="preserve"> [218]</w:t>
      </w:r>
      <w:r w:rsidR="00F83198">
        <w:rPr>
          <w:rFonts w:ascii="Times New Roman" w:eastAsia="Times New Roman" w:hAnsi="Times New Roman" w:cs="Times New Roman"/>
          <w:sz w:val="28"/>
          <w:szCs w:val="28"/>
          <w:lang w:val="kk-KZ" w:eastAsia="ru-RU"/>
        </w:rPr>
        <w:t xml:space="preserve">. </w:t>
      </w:r>
      <w:r w:rsidRPr="008F7F8E">
        <w:rPr>
          <w:rFonts w:ascii="Times New Roman" w:eastAsia="Times New Roman" w:hAnsi="Times New Roman" w:cs="Times New Roman"/>
          <w:sz w:val="28"/>
          <w:szCs w:val="28"/>
          <w:lang w:val="kk-KZ" w:eastAsia="ru-RU"/>
        </w:rPr>
        <w:t xml:space="preserve">Егер мұндай жағымсыз әсерлердің шешімі табылса, бұл толтырғыштарды көп мөлшерде пайдалану арқылы үлкен шығындар мен энергияны үнемдеуге болады </w:t>
      </w:r>
      <w:r w:rsidR="00740B7F" w:rsidRPr="008F7F8E">
        <w:rPr>
          <w:rFonts w:ascii="Times New Roman" w:eastAsia="Times New Roman" w:hAnsi="Times New Roman" w:cs="Times New Roman"/>
          <w:sz w:val="28"/>
          <w:szCs w:val="28"/>
          <w:lang w:val="kk-KZ" w:eastAsia="ru-RU"/>
        </w:rPr>
        <w:t>[219</w:t>
      </w:r>
      <w:r w:rsidR="00BF437C" w:rsidRPr="008F7F8E">
        <w:rPr>
          <w:rFonts w:ascii="Times New Roman" w:eastAsia="Times New Roman" w:hAnsi="Times New Roman" w:cs="Times New Roman"/>
          <w:sz w:val="28"/>
          <w:szCs w:val="28"/>
          <w:lang w:val="kk-KZ" w:eastAsia="ru-RU"/>
        </w:rPr>
        <w:t>,</w:t>
      </w:r>
      <w:r w:rsidR="00740B7F" w:rsidRPr="008F7F8E">
        <w:rPr>
          <w:rFonts w:ascii="Times New Roman" w:eastAsia="Times New Roman" w:hAnsi="Times New Roman" w:cs="Times New Roman"/>
          <w:sz w:val="28"/>
          <w:szCs w:val="28"/>
          <w:lang w:val="kk-KZ" w:eastAsia="ru-RU"/>
        </w:rPr>
        <w:t xml:space="preserve"> 220]</w:t>
      </w:r>
      <w:r w:rsidR="00BF437C" w:rsidRPr="008F7F8E">
        <w:rPr>
          <w:rFonts w:ascii="Times New Roman" w:eastAsia="Times New Roman" w:hAnsi="Times New Roman" w:cs="Times New Roman"/>
          <w:sz w:val="28"/>
          <w:szCs w:val="28"/>
          <w:lang w:val="kk-KZ" w:eastAsia="ru-RU"/>
        </w:rPr>
        <w:t xml:space="preserve">. </w:t>
      </w:r>
      <w:r w:rsidRPr="008F7F8E">
        <w:rPr>
          <w:rFonts w:ascii="Times New Roman" w:eastAsia="Times New Roman" w:hAnsi="Times New Roman" w:cs="Times New Roman"/>
          <w:sz w:val="28"/>
          <w:szCs w:val="28"/>
          <w:lang w:val="kk-KZ" w:eastAsia="ru-RU"/>
        </w:rPr>
        <w:t>Тізбекті силикаттарды, әсіресе кальций силикатын (волластонит) қолдану олардың қасиеттеріне, соның ішінде химиялық тазалығына, нақты бетіне, бөлшектердің мөлшеріне және морфологиясына байланысты</w:t>
      </w:r>
      <w:r w:rsidR="00BF437C" w:rsidRPr="008F7F8E">
        <w:rPr>
          <w:rFonts w:ascii="Times New Roman" w:eastAsia="Times New Roman" w:hAnsi="Times New Roman" w:cs="Times New Roman"/>
          <w:sz w:val="28"/>
          <w:szCs w:val="28"/>
          <w:lang w:val="kk-KZ" w:eastAsia="ru-RU"/>
        </w:rPr>
        <w:t>.</w:t>
      </w:r>
    </w:p>
    <w:p w14:paraId="7EA35810" w14:textId="02F538DA" w:rsidR="002857D9" w:rsidRPr="008F7F8E" w:rsidRDefault="00753D0C" w:rsidP="00F83198">
      <w:pPr>
        <w:spacing w:after="0" w:line="240" w:lineRule="auto"/>
        <w:ind w:firstLine="709"/>
        <w:jc w:val="both"/>
        <w:rPr>
          <w:rFonts w:ascii="Times New Roman" w:eastAsia="Times New Roman" w:hAnsi="Times New Roman" w:cs="Times New Roman"/>
          <w:sz w:val="28"/>
          <w:szCs w:val="28"/>
          <w:lang w:val="kk-KZ" w:eastAsia="ru-RU"/>
        </w:rPr>
      </w:pPr>
      <w:r w:rsidRPr="008F7F8E">
        <w:rPr>
          <w:rFonts w:ascii="Times New Roman" w:eastAsia="Times New Roman" w:hAnsi="Times New Roman" w:cs="Times New Roman"/>
          <w:sz w:val="28"/>
          <w:szCs w:val="28"/>
          <w:lang w:val="kk-KZ" w:eastAsia="ru-RU"/>
        </w:rPr>
        <w:t xml:space="preserve">Зерттеулер көрсеткендей, ағаш емес талшықты қағазды өндіру құны ағаш талшығына қарағанда айтарлықтай төмен </w:t>
      </w:r>
      <w:r w:rsidR="00740B7F" w:rsidRPr="008F7F8E">
        <w:rPr>
          <w:rFonts w:ascii="Times New Roman" w:eastAsia="Times New Roman" w:hAnsi="Times New Roman" w:cs="Times New Roman"/>
          <w:sz w:val="28"/>
          <w:szCs w:val="28"/>
          <w:lang w:val="kk-KZ" w:eastAsia="ru-RU"/>
        </w:rPr>
        <w:t>[221]</w:t>
      </w:r>
      <w:r w:rsidR="00F83198">
        <w:rPr>
          <w:rFonts w:ascii="Times New Roman" w:eastAsia="Times New Roman" w:hAnsi="Times New Roman" w:cs="Times New Roman"/>
          <w:sz w:val="28"/>
          <w:szCs w:val="28"/>
          <w:lang w:val="kk-KZ" w:eastAsia="ru-RU"/>
        </w:rPr>
        <w:t xml:space="preserve">. </w:t>
      </w:r>
      <w:r w:rsidRPr="008F7F8E">
        <w:rPr>
          <w:rFonts w:ascii="Times New Roman" w:eastAsia="Times New Roman" w:hAnsi="Times New Roman" w:cs="Times New Roman"/>
          <w:sz w:val="28"/>
          <w:szCs w:val="28"/>
          <w:lang w:val="kk-KZ" w:eastAsia="ru-RU"/>
        </w:rPr>
        <w:t xml:space="preserve">Қазіргі уақытта ағаш емес талшықтар ауылшаруашылық қалдықтарынан (жеміс тұқымдары, қабығы, жапырақтары), табиғи өсетін өсімдіктерден (банан, бамбук) және ағаш емес дақылдардың қалдықтарынан (мақта сабағы, күріш сабаны, дәнді сабан) алынады. Дамушы елдер ағаш емес талшық көздеріне және экологиялық зиянсыз целлюлоза өндірісінің балама технологияларына көшуде </w:t>
      </w:r>
      <w:r w:rsidR="00740B7F" w:rsidRPr="008F7F8E">
        <w:rPr>
          <w:rFonts w:ascii="Times New Roman" w:eastAsia="Times New Roman" w:hAnsi="Times New Roman" w:cs="Times New Roman"/>
          <w:sz w:val="28"/>
          <w:szCs w:val="28"/>
          <w:lang w:val="kk-KZ" w:eastAsia="ru-RU"/>
        </w:rPr>
        <w:t>[222]</w:t>
      </w:r>
      <w:r w:rsidR="00F83198">
        <w:rPr>
          <w:rFonts w:ascii="Times New Roman" w:eastAsia="Times New Roman" w:hAnsi="Times New Roman" w:cs="Times New Roman"/>
          <w:sz w:val="28"/>
          <w:szCs w:val="28"/>
          <w:lang w:val="kk-KZ" w:eastAsia="ru-RU"/>
        </w:rPr>
        <w:t xml:space="preserve">. </w:t>
      </w:r>
      <w:r w:rsidRPr="008F7F8E">
        <w:rPr>
          <w:rFonts w:ascii="Times New Roman" w:eastAsia="Times New Roman" w:hAnsi="Times New Roman" w:cs="Times New Roman"/>
          <w:sz w:val="28"/>
          <w:szCs w:val="28"/>
          <w:lang w:val="kk-KZ" w:eastAsia="ru-RU"/>
        </w:rPr>
        <w:t>Банан талшығының пластикалық орау материалдарын пайдалануды өтеуге қабілетті орау қағазын жасау үшін экологиялық таза шикізат ретінде жарамдылығына ерекше назар аударылады. Банан өсімдіктерінің ботаникалық атаулары-Musa Paradisiaca, Musa Sapientum, Musa Cavendishii және Musa Chinensis. Сондай-ақ, банан өсімдігінің әрбір дерлік бөлігі әртүрлі күштер, түстер және дискретті ұзындықтағы талшықтарды шығара алады, оларды әртүрлі қызмет түрлері үшін пайдалануға болады. Дөрекі және берік талшықтар жапырақ қабығының сыртында, ал жұқа және жібектей талшықтар жапырақтың ішкі жағында орналасады. Тамырдан жалған сабақтың жабынынан шығу нүктесіне дейін басталатын өсімдіктің негізгі бөлігі өте жұқа ақ талшықтардан тұрады. Жеміс сабақтары өрескел сапалы талшықтар</w:t>
      </w:r>
      <w:r w:rsidR="0027342B" w:rsidRPr="008F7F8E">
        <w:rPr>
          <w:rFonts w:ascii="Times New Roman" w:eastAsia="Times New Roman" w:hAnsi="Times New Roman" w:cs="Times New Roman"/>
          <w:sz w:val="28"/>
          <w:szCs w:val="28"/>
          <w:lang w:val="kk-KZ" w:eastAsia="ru-RU"/>
        </w:rPr>
        <w:t>дан тұрады</w:t>
      </w:r>
      <w:r w:rsidRPr="008F7F8E">
        <w:rPr>
          <w:rFonts w:ascii="Times New Roman" w:eastAsia="Times New Roman" w:hAnsi="Times New Roman" w:cs="Times New Roman"/>
          <w:sz w:val="28"/>
          <w:szCs w:val="28"/>
          <w:lang w:val="kk-KZ" w:eastAsia="ru-RU"/>
        </w:rPr>
        <w:t xml:space="preserve">, ал жапырақтардың ортаңғы тамырлары дұрыс өңделген кезде талшықтың </w:t>
      </w:r>
      <w:r w:rsidR="0027342B" w:rsidRPr="008F7F8E">
        <w:rPr>
          <w:rFonts w:ascii="Times New Roman" w:eastAsia="Times New Roman" w:hAnsi="Times New Roman" w:cs="Times New Roman"/>
          <w:sz w:val="28"/>
          <w:szCs w:val="28"/>
          <w:lang w:val="kk-KZ" w:eastAsia="ru-RU"/>
        </w:rPr>
        <w:t xml:space="preserve">мықты </w:t>
      </w:r>
      <w:r w:rsidRPr="008F7F8E">
        <w:rPr>
          <w:rFonts w:ascii="Times New Roman" w:eastAsia="Times New Roman" w:hAnsi="Times New Roman" w:cs="Times New Roman"/>
          <w:sz w:val="28"/>
          <w:szCs w:val="28"/>
          <w:lang w:val="kk-KZ" w:eastAsia="ru-RU"/>
        </w:rPr>
        <w:t>беріктігін бере алады</w:t>
      </w:r>
      <w:r w:rsidR="00F83198">
        <w:rPr>
          <w:rFonts w:ascii="Times New Roman" w:eastAsia="Times New Roman" w:hAnsi="Times New Roman" w:cs="Times New Roman"/>
          <w:sz w:val="28"/>
          <w:szCs w:val="28"/>
          <w:lang w:val="kk-KZ" w:eastAsia="ru-RU"/>
        </w:rPr>
        <w:t> </w:t>
      </w:r>
      <w:r w:rsidR="003568E6" w:rsidRPr="008F7F8E">
        <w:rPr>
          <w:rFonts w:ascii="Times New Roman" w:eastAsia="Times New Roman" w:hAnsi="Times New Roman" w:cs="Times New Roman"/>
          <w:sz w:val="28"/>
          <w:szCs w:val="28"/>
          <w:lang w:val="kk-KZ" w:eastAsia="ru-RU"/>
        </w:rPr>
        <w:t>[223]</w:t>
      </w:r>
      <w:r w:rsidR="002857D9" w:rsidRPr="008F7F8E">
        <w:rPr>
          <w:rFonts w:ascii="Times New Roman" w:eastAsia="Times New Roman" w:hAnsi="Times New Roman" w:cs="Times New Roman"/>
          <w:sz w:val="28"/>
          <w:szCs w:val="28"/>
          <w:lang w:val="kk-KZ" w:eastAsia="ru-RU"/>
        </w:rPr>
        <w:t>.</w:t>
      </w:r>
    </w:p>
    <w:p w14:paraId="0D2642B9" w14:textId="7F2C083B" w:rsidR="003568E6" w:rsidRPr="008F7F8E" w:rsidRDefault="0027342B" w:rsidP="00F83198">
      <w:pPr>
        <w:spacing w:after="0" w:line="240" w:lineRule="auto"/>
        <w:ind w:firstLine="709"/>
        <w:jc w:val="both"/>
        <w:rPr>
          <w:rFonts w:ascii="Times New Roman" w:eastAsia="Times New Roman" w:hAnsi="Times New Roman" w:cs="Times New Roman"/>
          <w:sz w:val="28"/>
          <w:szCs w:val="28"/>
          <w:lang w:val="kk-KZ" w:eastAsia="ru-RU"/>
        </w:rPr>
      </w:pPr>
      <w:r w:rsidRPr="008F7F8E">
        <w:rPr>
          <w:rFonts w:ascii="Times New Roman" w:eastAsia="Times New Roman" w:hAnsi="Times New Roman" w:cs="Times New Roman"/>
          <w:sz w:val="28"/>
          <w:szCs w:val="28"/>
          <w:lang w:val="kk-KZ" w:eastAsia="ru-RU"/>
        </w:rPr>
        <w:t xml:space="preserve">Целлюлоза нанофибрлеріне (NFC) олардың тұрақтылығына, жаңартылуына, биоүйлесімділігіне және ыдырауына, басқа синтетикалық наноматериалдармен салыстырғанда төмен құнына, сондай-ақ әлеуетті қолдану салаларының кең ауқымына байланысты біраз уақыттан бері айтарлықтай қызығушылық болды. Оларға қағаздың қаптамадағы тосқауыл материалы ретіндегі қасиеттерін арттыру, пластмассаларды ауыстыру және композиттік материалдарды нығайту жатады. NFC өндірісі үшін әртүрлі технологиялар қолданылды. NFC өндірісінің негізгі механизмдері жоғары қысымды гомогенизатормен, ұсақтағыштармен және крио ұсатқышпен жоғары механикалық өңдеу болып табылады. Сонымен қатар, фибрилляцияны жеңілдету және NFC өндірісінде энергия шығынын азайту үшін ферментативті және </w:t>
      </w:r>
      <w:r w:rsidR="0091109B">
        <w:rPr>
          <w:rFonts w:ascii="Times New Roman" w:eastAsia="Times New Roman" w:hAnsi="Times New Roman" w:cs="Times New Roman"/>
          <w:sz w:val="28"/>
          <w:szCs w:val="28"/>
          <w:lang w:val="kk-KZ" w:eastAsia="ru-RU"/>
        </w:rPr>
        <w:t>аралас</w:t>
      </w:r>
      <w:r w:rsidRPr="008F7F8E">
        <w:rPr>
          <w:rFonts w:ascii="Times New Roman" w:eastAsia="Times New Roman" w:hAnsi="Times New Roman" w:cs="Times New Roman"/>
          <w:sz w:val="28"/>
          <w:szCs w:val="28"/>
          <w:lang w:val="kk-KZ" w:eastAsia="ru-RU"/>
        </w:rPr>
        <w:t xml:space="preserve"> тотығу сияқты алдын ала өңдеу бойынша көптеген зерттеулер жүргізілді</w:t>
      </w:r>
      <w:r w:rsidR="003568E6" w:rsidRPr="008F7F8E">
        <w:rPr>
          <w:rFonts w:ascii="Times New Roman" w:eastAsia="Times New Roman" w:hAnsi="Times New Roman" w:cs="Times New Roman"/>
          <w:sz w:val="28"/>
          <w:szCs w:val="28"/>
          <w:lang w:val="kk-KZ" w:eastAsia="ru-RU"/>
        </w:rPr>
        <w:t xml:space="preserve"> [</w:t>
      </w:r>
      <w:r w:rsidR="00740B7F" w:rsidRPr="008F7F8E">
        <w:rPr>
          <w:rFonts w:ascii="Times New Roman" w:eastAsia="Times New Roman" w:hAnsi="Times New Roman" w:cs="Times New Roman"/>
          <w:sz w:val="28"/>
          <w:szCs w:val="28"/>
          <w:lang w:val="kk-KZ" w:eastAsia="ru-RU"/>
        </w:rPr>
        <w:t>224-227</w:t>
      </w:r>
      <w:r w:rsidR="003568E6" w:rsidRPr="008F7F8E">
        <w:rPr>
          <w:rFonts w:ascii="Times New Roman" w:eastAsia="Times New Roman" w:hAnsi="Times New Roman" w:cs="Times New Roman"/>
          <w:sz w:val="28"/>
          <w:szCs w:val="28"/>
          <w:lang w:val="kk-KZ" w:eastAsia="ru-RU"/>
        </w:rPr>
        <w:t>].</w:t>
      </w:r>
    </w:p>
    <w:p w14:paraId="768D0390" w14:textId="0F812010" w:rsidR="00052AC9" w:rsidRPr="008F7F8E" w:rsidRDefault="0006564D" w:rsidP="00F83198">
      <w:pPr>
        <w:spacing w:after="0" w:line="240" w:lineRule="auto"/>
        <w:ind w:firstLine="709"/>
        <w:jc w:val="both"/>
        <w:rPr>
          <w:rFonts w:ascii="Times New Roman" w:eastAsia="Times New Roman" w:hAnsi="Times New Roman" w:cs="Times New Roman"/>
          <w:i/>
          <w:iCs/>
          <w:sz w:val="28"/>
          <w:szCs w:val="28"/>
          <w:lang w:val="kk-KZ" w:eastAsia="ru-RU"/>
        </w:rPr>
      </w:pPr>
      <w:r w:rsidRPr="008F7F8E">
        <w:rPr>
          <w:rFonts w:ascii="Times New Roman" w:eastAsia="Times New Roman" w:hAnsi="Times New Roman" w:cs="Times New Roman"/>
          <w:i/>
          <w:iCs/>
          <w:sz w:val="28"/>
          <w:szCs w:val="28"/>
          <w:lang w:val="kk-KZ" w:eastAsia="ru-RU"/>
        </w:rPr>
        <w:t>Экологиялық таза қаптама</w:t>
      </w:r>
    </w:p>
    <w:p w14:paraId="022A0039" w14:textId="0F923476" w:rsidR="00052AC9"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Соңғы жылдары қоршаған ортаны қорғау мәселесі [228] </w:t>
      </w:r>
      <w:r w:rsidR="00AC74B2" w:rsidRPr="008F7F8E">
        <w:rPr>
          <w:rFonts w:ascii="Times New Roman" w:eastAsia="Times New Roman" w:hAnsi="Times New Roman" w:cs="Times New Roman"/>
          <w:bCs/>
          <w:sz w:val="28"/>
          <w:szCs w:val="28"/>
          <w:lang w:val="kk-KZ" w:eastAsia="ru-RU"/>
        </w:rPr>
        <w:t xml:space="preserve">өзектілігін арттыра </w:t>
      </w:r>
      <w:r w:rsidRPr="008F7F8E">
        <w:rPr>
          <w:rFonts w:ascii="Times New Roman" w:eastAsia="Times New Roman" w:hAnsi="Times New Roman" w:cs="Times New Roman"/>
          <w:bCs/>
          <w:sz w:val="28"/>
          <w:szCs w:val="28"/>
          <w:lang w:val="kk-KZ" w:eastAsia="ru-RU"/>
        </w:rPr>
        <w:t xml:space="preserve">бастады, өйткені табиғи ресурстарды жою мәселелері </w:t>
      </w:r>
      <w:r w:rsidR="00AC74B2" w:rsidRPr="008F7F8E">
        <w:rPr>
          <w:rFonts w:ascii="Times New Roman" w:eastAsia="Times New Roman" w:hAnsi="Times New Roman" w:cs="Times New Roman"/>
          <w:bCs/>
          <w:sz w:val="28"/>
          <w:szCs w:val="28"/>
          <w:lang w:val="kk-KZ" w:eastAsia="ru-RU"/>
        </w:rPr>
        <w:t>алдыңғы қатарлы</w:t>
      </w:r>
      <w:r w:rsidRPr="008F7F8E">
        <w:rPr>
          <w:rFonts w:ascii="Times New Roman" w:eastAsia="Times New Roman" w:hAnsi="Times New Roman" w:cs="Times New Roman"/>
          <w:bCs/>
          <w:sz w:val="28"/>
          <w:szCs w:val="28"/>
          <w:lang w:val="kk-KZ" w:eastAsia="ru-RU"/>
        </w:rPr>
        <w:t xml:space="preserve"> тақырыпқа айналды [229]. Тұтынушылар қоршаған ортаны қорғауға көмектесетінін түсініп, тұрақты дамуға үлес қосуға мүдделі</w:t>
      </w:r>
      <w:r w:rsidR="00AC74B2" w:rsidRPr="008F7F8E">
        <w:rPr>
          <w:rFonts w:ascii="Times New Roman" w:eastAsia="Times New Roman" w:hAnsi="Times New Roman" w:cs="Times New Roman"/>
          <w:bCs/>
          <w:sz w:val="28"/>
          <w:szCs w:val="28"/>
          <w:lang w:val="kk-KZ" w:eastAsia="ru-RU"/>
        </w:rPr>
        <w:t xml:space="preserve"> болуы қажет</w:t>
      </w:r>
      <w:r w:rsidRPr="008F7F8E">
        <w:rPr>
          <w:rFonts w:ascii="Times New Roman" w:eastAsia="Times New Roman" w:hAnsi="Times New Roman" w:cs="Times New Roman"/>
          <w:bCs/>
          <w:sz w:val="28"/>
          <w:szCs w:val="28"/>
          <w:lang w:val="kk-KZ" w:eastAsia="ru-RU"/>
        </w:rPr>
        <w:t xml:space="preserve"> [230-232]. Егер адамзат өзінің дүниетанымын «жасыл» тұтынуға қарай өзгертсе, шешуші бастама жасауға болады, өйткені тұтынудың шамадан тыс артуы қатты тұрмыстық қалдықтар өндірісінің ұлғаюына әкелді [233</w:t>
      </w:r>
      <w:r w:rsidR="00F83198">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 xml:space="preserve">234]. Дамыған нарық жағдайында көптеген зерттеушілер тұтынушының таңдауын экологиялық таза қаптама тұрғысынан қарастырды [235-237]. Зерттеулердің көпшілігі дамыған елдерде жүргізілді және тұтынушылардың экологиялық оралған тауарларды бұрынғы сатып алуларын талдауға арналған, ал Азия елдерінде экологиялық қаптамалар бойынша ғылыми зерттеулер өте аз. Тұтынушыларды бағалау кезінде </w:t>
      </w:r>
      <w:r w:rsidR="00AC74B2" w:rsidRPr="008F7F8E">
        <w:rPr>
          <w:rFonts w:ascii="Times New Roman" w:eastAsia="Times New Roman" w:hAnsi="Times New Roman" w:cs="Times New Roman"/>
          <w:bCs/>
          <w:sz w:val="28"/>
          <w:szCs w:val="28"/>
          <w:lang w:val="kk-KZ" w:eastAsia="ru-RU"/>
        </w:rPr>
        <w:t xml:space="preserve">экологиялық таза қаптама </w:t>
      </w:r>
      <w:r w:rsidRPr="008F7F8E">
        <w:rPr>
          <w:rFonts w:ascii="Times New Roman" w:eastAsia="Times New Roman" w:hAnsi="Times New Roman" w:cs="Times New Roman"/>
          <w:bCs/>
          <w:sz w:val="28"/>
          <w:szCs w:val="28"/>
          <w:lang w:val="kk-KZ" w:eastAsia="ru-RU"/>
        </w:rPr>
        <w:t>қоршаған ортаға деген алаңдаушылығы</w:t>
      </w:r>
      <w:r w:rsidR="00AC74B2" w:rsidRPr="008F7F8E">
        <w:rPr>
          <w:rFonts w:ascii="Times New Roman" w:eastAsia="Times New Roman" w:hAnsi="Times New Roman" w:cs="Times New Roman"/>
          <w:bCs/>
          <w:sz w:val="28"/>
          <w:szCs w:val="28"/>
          <w:lang w:val="kk-KZ" w:eastAsia="ru-RU"/>
        </w:rPr>
        <w:t>на</w:t>
      </w:r>
      <w:r w:rsidRPr="008F7F8E">
        <w:rPr>
          <w:rFonts w:ascii="Times New Roman" w:eastAsia="Times New Roman" w:hAnsi="Times New Roman" w:cs="Times New Roman"/>
          <w:bCs/>
          <w:sz w:val="28"/>
          <w:szCs w:val="28"/>
          <w:lang w:val="kk-KZ" w:eastAsia="ru-RU"/>
        </w:rPr>
        <w:t xml:space="preserve"> айтарлықтай әсер етеді. Экологиялық тұрақты немесе «жасыл» сатып алу шешімдері экологиялық таза өнімдерді енгізу арқылы қоршаған ортаға теріс әсерді азайтуға мүмкіндік береді [238, 239].</w:t>
      </w:r>
      <w:r w:rsidR="00052AC9" w:rsidRPr="008F7F8E">
        <w:rPr>
          <w:rFonts w:ascii="Times New Roman" w:eastAsia="Times New Roman" w:hAnsi="Times New Roman" w:cs="Times New Roman"/>
          <w:bCs/>
          <w:sz w:val="28"/>
          <w:szCs w:val="28"/>
          <w:lang w:val="kk-KZ" w:eastAsia="ru-RU"/>
        </w:rPr>
        <w:t xml:space="preserve"> </w:t>
      </w:r>
    </w:p>
    <w:p w14:paraId="446529A7" w14:textId="77777777" w:rsidR="0006564D"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Азық-түлік экологиялық қаптамасы ластанудан қорғайтын немесе тосқауыл қабаты ретінде қызмет етеді, ол өнімді тасымалдау кезінде сыртқы ортадан және механикалық зақымданудан сақтайды. Қаптама оттегінің концентрациясын, көмірқышқыл газының концентрациясын, салыстырмалы ылғалдылық пен ылғалдылықты қалыпты деңгейде ұстай алады, [240] ал мұнай өнімдерінің қаптамасы мұндай нәтиже бере алмайды.</w:t>
      </w:r>
    </w:p>
    <w:p w14:paraId="77FBC188" w14:textId="03DDD776" w:rsidR="0006564D"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Сондай-ақ, тағамның сапасы мен қауіпсіздігін жақсарту үшін кейбір белсенді функцияларды орындайтын белсенді қаптама </w:t>
      </w:r>
      <w:r w:rsidR="006B4510" w:rsidRPr="008F7F8E">
        <w:rPr>
          <w:rFonts w:ascii="Times New Roman" w:eastAsia="Times New Roman" w:hAnsi="Times New Roman" w:cs="Times New Roman"/>
          <w:bCs/>
          <w:sz w:val="28"/>
          <w:szCs w:val="28"/>
          <w:lang w:val="kk-KZ" w:eastAsia="ru-RU"/>
        </w:rPr>
        <w:t>қолданылады</w:t>
      </w:r>
      <w:r w:rsidRPr="008F7F8E">
        <w:rPr>
          <w:rFonts w:ascii="Times New Roman" w:eastAsia="Times New Roman" w:hAnsi="Times New Roman" w:cs="Times New Roman"/>
          <w:bCs/>
          <w:sz w:val="28"/>
          <w:szCs w:val="28"/>
          <w:lang w:val="kk-KZ" w:eastAsia="ru-RU"/>
        </w:rPr>
        <w:t>. Ол салыстырмалы ылғалдылықты бақылайды, антиоксиданттарды шығарады, қажетсіз иістерді сіңіреді, сонымен қатар микробқа қарсы функцияны орындайды [241, 242]. Бамбанг Кусвандидің айтуынша, белсенді қаптаманы тамақ сапасын, сақтау мерзімін, балғындық пен қауіпсіздікті жақсарту мақсатында тыныс алу жылдамдығын, микробтардың өсуін, баяу тотығуды және ылғалдың миграциясын бақылауға арналған технология ретінде сипаттауға болады [243].</w:t>
      </w:r>
    </w:p>
    <w:p w14:paraId="5D889154" w14:textId="3E9F13A0" w:rsidR="00052AC9"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Көптеген ғалымдар қаптамадағы азық-түлік сапасын сақтауды жақсарту мақсатында әртүрлі мәселелерді қарастырды, олардың арасында R. Coles</w:t>
      </w:r>
      <w:r w:rsidR="00AC74B2"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жәндіктерді тойтару қабілеті бар қаптамаларды әзірлеуге ерекше назар аударды, өйткені қағаз қаптамасы жаңартылатын, биологиялық ыдырайтын материал болып табылады [244]. Kirwan, азық-түлікті сақтау және қорғау үшін физикалық әдістермен белсенді қаптаманың полимерлі матрицасына белсенді қосылысты қамтитын беттік сіңдіру әдісін қолданды [245]. Florencia Muratorea және басқа</w:t>
      </w:r>
      <w:r w:rsidR="006B4510" w:rsidRPr="008F7F8E">
        <w:rPr>
          <w:rFonts w:ascii="Times New Roman" w:eastAsia="Times New Roman" w:hAnsi="Times New Roman" w:cs="Times New Roman"/>
          <w:bCs/>
          <w:sz w:val="28"/>
          <w:szCs w:val="28"/>
          <w:lang w:val="kk-KZ" w:eastAsia="ru-RU"/>
        </w:rPr>
        <w:t xml:space="preserve"> ғалымдар</w:t>
      </w:r>
      <w:r w:rsidRPr="008F7F8E">
        <w:rPr>
          <w:rFonts w:ascii="Times New Roman" w:eastAsia="Times New Roman" w:hAnsi="Times New Roman" w:cs="Times New Roman"/>
          <w:bCs/>
          <w:sz w:val="28"/>
          <w:szCs w:val="28"/>
          <w:lang w:val="kk-KZ" w:eastAsia="ru-RU"/>
        </w:rPr>
        <w:t xml:space="preserve"> егілген қағаздың белсенді қосылысы негізінде астық негізіндегі тағамға арналған биологиялық белсенді қаптаманы әзірлеуді ұсынды. Бұл қағаз жақсы механикалық қасиеттерді сақтап қана қоймайды, сонымен қатар тамақ өнімдеріне</w:t>
      </w:r>
      <w:r w:rsidR="00AC74B2" w:rsidRPr="008F7F8E">
        <w:rPr>
          <w:rFonts w:ascii="Times New Roman" w:eastAsia="Times New Roman" w:hAnsi="Times New Roman" w:cs="Times New Roman"/>
          <w:bCs/>
          <w:sz w:val="28"/>
          <w:szCs w:val="28"/>
          <w:lang w:val="kk-KZ" w:eastAsia="ru-RU"/>
        </w:rPr>
        <w:t xml:space="preserve"> қатысты</w:t>
      </w:r>
      <w:r w:rsidRPr="008F7F8E">
        <w:rPr>
          <w:rFonts w:ascii="Times New Roman" w:eastAsia="Times New Roman" w:hAnsi="Times New Roman" w:cs="Times New Roman"/>
          <w:bCs/>
          <w:sz w:val="28"/>
          <w:szCs w:val="28"/>
          <w:lang w:val="kk-KZ" w:eastAsia="ru-RU"/>
        </w:rPr>
        <w:t xml:space="preserve"> иіс пен хош иіс шығармайды [246].</w:t>
      </w:r>
    </w:p>
    <w:p w14:paraId="7F7D0B86" w14:textId="4508D7BC" w:rsidR="0006564D"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Бірақ «экологиялық таза» немесе «тұрақты» термині әлі де «жасыл» терминін білдіреді [247]. Тұтынушылардың іс-әрекеті туралы әдебиеттерде экологиялық таза қаптама ешқашан анық түсіндірілмеген болатын [248]. Зерттеушілер экологиялық таза орау, эко-орау, экологиялық орау, жасыл қаптама, тұрақты қаптама, эко-дизайн, қоршаған ортаны жобалау және экологиялық таза дизайн сияқты экологиялық таза орау үшін әртүрлі терминдерді қолданды [249, 250]. Көптеген атаулар ұсынылды, бірақ іс жүзінде экологиялық таза қаптама көбінесе экологиялық таза қаптама деп аталады</w:t>
      </w:r>
      <w:r w:rsidR="00AC74B2"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[251].</w:t>
      </w:r>
    </w:p>
    <w:p w14:paraId="61C116E9" w14:textId="712B899E" w:rsidR="0006564D"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Анықтама бойынша экологиялық қаптама функционалды және экологиялық және технологиялық аспектілерді қамтиды [252, 253]. Экологиялық таза қаптама өнімді ластанудан қорғап қана қоймайды, сонымен қатар оның сипаттамалары туралы ақпарат береді, соның ішінде материалдарды қайта пайдалану және өндірістен тұтыну мен кәдеге жаратуға дейінгі қаптаманың бүкіл өмірлік циклінде қалдықтарды азайту [254].</w:t>
      </w:r>
      <w:r w:rsidR="00546740"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Экологиялық таза қаптама - бұл қоршаған ортаны қорғауға ықпал ететін және адамға немесе экожүйеге қауіп төндірмейтін көп функциялы, таза және қауіпсіз инновациялық материал. Қаптаманың тұрақтылығы көбінесе жаңа орау материалын ілгерілету және бөлектеу үшін маркетинг құралы ретінде қарастырылады [255].</w:t>
      </w:r>
      <w:r w:rsidR="00052AC9"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 xml:space="preserve">Экологиялық таза орау материалдарының бірі - қағаз [256, 257] және қағазға тұрақты жапсырма бекітілген, тамақ өнеркәсібі үшін </w:t>
      </w:r>
      <w:r w:rsidR="00905B2F" w:rsidRPr="008F7F8E">
        <w:rPr>
          <w:rFonts w:ascii="Times New Roman" w:eastAsia="Times New Roman" w:hAnsi="Times New Roman" w:cs="Times New Roman"/>
          <w:bCs/>
          <w:sz w:val="28"/>
          <w:szCs w:val="28"/>
          <w:lang w:val="kk-KZ" w:eastAsia="ru-RU"/>
        </w:rPr>
        <w:t>таңдалған материал</w:t>
      </w:r>
      <w:r w:rsidRPr="008F7F8E">
        <w:rPr>
          <w:rFonts w:ascii="Times New Roman" w:eastAsia="Times New Roman" w:hAnsi="Times New Roman" w:cs="Times New Roman"/>
          <w:bCs/>
          <w:sz w:val="28"/>
          <w:szCs w:val="28"/>
          <w:lang w:val="kk-KZ" w:eastAsia="ru-RU"/>
        </w:rPr>
        <w:t xml:space="preserve"> [258]. Тұтынушылар қағаз қаптаманы пластикалық қаптамаға қарағанда экологиялық таза деп санайды, өйткені қағаз қаптамасы экономикалық және экологиялық жағынан тартымды [259]. Қағаз қаптамасы азық-түлік өнімдерін локализациялау және қорғау, сақтау немесе тұтыну кезінде ыңғайлылық және тұтынушыларға тиісті ақпаратты беру үшін арналған азық-түлік өнімдерінде кеңінен қолданылады [260]. 2000 жылы өндірілген қағаздар мен картонның жалпы көлемінің шамамен 47%-ы орау үшін пайдаланылды [261].</w:t>
      </w:r>
      <w:r w:rsidR="00546740" w:rsidRPr="008F7F8E">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Қағаз қаптама өнеркәсібінде кеңінен қолданылады, биологиялық ыдырайтын, сондықтан қоршаған ортаға мүлдем қауіпсіз. Қағаз ұзын тізбекті целлюлоза молекулаларынан тұратын микрофибриллалардан тұратын кеуекті целлюлоза құрылымынан тұрады [262].</w:t>
      </w:r>
    </w:p>
    <w:p w14:paraId="6802ED79" w14:textId="71F85AE5" w:rsidR="00052AC9"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Әртүрлі органикалық еріткіштер ортасында ағаш емес материалдар целлюлозаны дайындау кезінде целлюлоза-қағаз өнеркәсібі үшін перспективалы шешім болып саналады. Органикалық еріткіштермен, алифатты және хош иісті спирттермен, карбон және органикалық қышқылдармен, кетондармен және эфирлермен, сондай-ақ органосолвентті қайнатумен делигнификация</w:t>
      </w:r>
      <w:r w:rsidR="00CF5E29" w:rsidRPr="008F7F8E">
        <w:rPr>
          <w:rFonts w:ascii="Times New Roman" w:eastAsia="Times New Roman" w:hAnsi="Times New Roman" w:cs="Times New Roman"/>
          <w:bCs/>
          <w:sz w:val="28"/>
          <w:szCs w:val="28"/>
          <w:lang w:val="kk-KZ" w:eastAsia="ru-RU"/>
        </w:rPr>
        <w:t>лау</w:t>
      </w:r>
      <w:r w:rsidRPr="008F7F8E">
        <w:rPr>
          <w:rFonts w:ascii="Times New Roman" w:eastAsia="Times New Roman" w:hAnsi="Times New Roman" w:cs="Times New Roman"/>
          <w:bCs/>
          <w:sz w:val="28"/>
          <w:szCs w:val="28"/>
          <w:lang w:val="kk-KZ" w:eastAsia="ru-RU"/>
        </w:rPr>
        <w:t xml:space="preserve"> қоршаған ортаның ластануын айтарлықтай төмендетеді [263]. Сутегі асқын тотығымен ағаш емес талшықтарды жою кезінде каталитикалық тотығу әдістерін де қолдануға болады [264]. Сутегі асқын тотығы жұмсақ тотықтырғыш болып табылады және делигнификация процестері үшін ең экологиялық таза реагенттердің бірі болып саналады. Сутегі асқын тотығы органикалық қышқылдармен әрекеттесіп, жоғары делигнификация белсенділігімен сипатталатын перқышқылдарды түзеді. M.A</w:t>
      </w:r>
      <w:r w:rsidR="00F83198">
        <w:rPr>
          <w:rFonts w:ascii="Times New Roman" w:eastAsia="Times New Roman" w:hAnsi="Times New Roman" w:cs="Times New Roman"/>
          <w:bCs/>
          <w:sz w:val="28"/>
          <w:szCs w:val="28"/>
          <w:lang w:val="kk-KZ" w:eastAsia="ru-RU"/>
        </w:rPr>
        <w:t>. </w:t>
      </w:r>
      <w:r w:rsidRPr="008F7F8E">
        <w:rPr>
          <w:rFonts w:ascii="Times New Roman" w:eastAsia="Times New Roman" w:hAnsi="Times New Roman" w:cs="Times New Roman"/>
          <w:bCs/>
          <w:sz w:val="28"/>
          <w:szCs w:val="28"/>
          <w:lang w:val="kk-KZ" w:eastAsia="ru-RU"/>
        </w:rPr>
        <w:t xml:space="preserve">Nassar және басқа зерттеушілер </w:t>
      </w:r>
      <w:r w:rsidR="00CF5E29" w:rsidRPr="008F7F8E">
        <w:rPr>
          <w:rFonts w:ascii="Times New Roman" w:eastAsia="Times New Roman" w:hAnsi="Times New Roman" w:cs="Times New Roman"/>
          <w:bCs/>
          <w:sz w:val="28"/>
          <w:szCs w:val="28"/>
          <w:lang w:val="kk-KZ" w:eastAsia="ru-RU"/>
        </w:rPr>
        <w:t xml:space="preserve">беріктігі </w:t>
      </w:r>
      <w:r w:rsidRPr="008F7F8E">
        <w:rPr>
          <w:rFonts w:ascii="Times New Roman" w:eastAsia="Times New Roman" w:hAnsi="Times New Roman" w:cs="Times New Roman"/>
          <w:bCs/>
          <w:sz w:val="28"/>
          <w:szCs w:val="28"/>
          <w:lang w:val="kk-KZ" w:eastAsia="ru-RU"/>
        </w:rPr>
        <w:t>жоғары және экологиялық таза орауыш картон қазіргі уақытта өнеркәсіпте сұранысқа ие екенін және сірке қышқылы мен сутегі асқын тотығының қоспасын пайдаланып күріш сабанынан картон жасауға бағытталғанын көрсетеді [265].</w:t>
      </w:r>
    </w:p>
    <w:p w14:paraId="0362C973" w14:textId="65A47D5A" w:rsidR="0006564D" w:rsidRPr="008F7F8E" w:rsidRDefault="0006564D"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Лигнин сірке және құмырсқа қышқылдарында делигнификация кезінде ериді, жұмсақ делигнификация </w:t>
      </w:r>
      <w:r w:rsidR="00CF5E29" w:rsidRPr="008F7F8E">
        <w:rPr>
          <w:rFonts w:ascii="Times New Roman" w:eastAsia="Times New Roman" w:hAnsi="Times New Roman" w:cs="Times New Roman"/>
          <w:bCs/>
          <w:sz w:val="28"/>
          <w:szCs w:val="28"/>
          <w:lang w:val="kk-KZ" w:eastAsia="ru-RU"/>
        </w:rPr>
        <w:t>әрекеттері</w:t>
      </w:r>
      <w:r w:rsidRPr="008F7F8E">
        <w:rPr>
          <w:rFonts w:ascii="Times New Roman" w:eastAsia="Times New Roman" w:hAnsi="Times New Roman" w:cs="Times New Roman"/>
          <w:bCs/>
          <w:sz w:val="28"/>
          <w:szCs w:val="28"/>
          <w:lang w:val="kk-KZ" w:eastAsia="ru-RU"/>
        </w:rPr>
        <w:t xml:space="preserve"> арқылы органикалық қышқылдарды қолдану целлюлозаның жоғары шығымдылығын қамтамасыз етеді және целлюлозаны одан әрі ағарту процесінде хлор қосылыстарын пайдалануды болдырмауға мүмкіндік береді [266]. Қышқылдарды қолдануға негізделген өсімдік шикізатын органосолвен</w:t>
      </w:r>
      <w:r w:rsidR="00CF5E29" w:rsidRPr="008F7F8E">
        <w:rPr>
          <w:rFonts w:ascii="Times New Roman" w:eastAsia="Times New Roman" w:hAnsi="Times New Roman" w:cs="Times New Roman"/>
          <w:bCs/>
          <w:sz w:val="28"/>
          <w:szCs w:val="28"/>
          <w:lang w:val="kk-KZ" w:eastAsia="ru-RU"/>
        </w:rPr>
        <w:t xml:space="preserve">тті-тотығу арқылы </w:t>
      </w:r>
      <w:r w:rsidRPr="008F7F8E">
        <w:rPr>
          <w:rFonts w:ascii="Times New Roman" w:eastAsia="Times New Roman" w:hAnsi="Times New Roman" w:cs="Times New Roman"/>
          <w:bCs/>
          <w:sz w:val="28"/>
          <w:szCs w:val="28"/>
          <w:lang w:val="kk-KZ" w:eastAsia="ru-RU"/>
        </w:rPr>
        <w:t xml:space="preserve">делигнификациялау технологиялары көптеген зерттеулерде қамтылған [267]. Жыл сайын шамамен 1,45 миллион тонна дәнді сабан [268] топырақты жақсарту үшін егістік топыраққа қайта өңделеді. Фактілерге сүйене отырып, сабан компостталады, оны экологиялық таза </w:t>
      </w:r>
      <w:r w:rsidR="00CF5E29" w:rsidRPr="008F7F8E">
        <w:rPr>
          <w:rFonts w:ascii="Times New Roman" w:eastAsia="Times New Roman" w:hAnsi="Times New Roman" w:cs="Times New Roman"/>
          <w:bCs/>
          <w:sz w:val="28"/>
          <w:szCs w:val="28"/>
          <w:lang w:val="kk-KZ" w:eastAsia="ru-RU"/>
        </w:rPr>
        <w:t>ыдырауға</w:t>
      </w:r>
      <w:r w:rsidRPr="008F7F8E">
        <w:rPr>
          <w:rFonts w:ascii="Times New Roman" w:eastAsia="Times New Roman" w:hAnsi="Times New Roman" w:cs="Times New Roman"/>
          <w:bCs/>
          <w:sz w:val="28"/>
          <w:szCs w:val="28"/>
          <w:lang w:val="kk-KZ" w:eastAsia="ru-RU"/>
        </w:rPr>
        <w:t xml:space="preserve"> ұшырайтын материалдар өндіруде жақсы шикізат деп санауға болады, Vargas</w:t>
      </w:r>
      <w:r w:rsidR="00905B2F" w:rsidRPr="008F7F8E">
        <w:rPr>
          <w:rFonts w:ascii="Times New Roman" w:eastAsia="Times New Roman" w:hAnsi="Times New Roman" w:cs="Times New Roman"/>
          <w:bCs/>
          <w:sz w:val="28"/>
          <w:szCs w:val="28"/>
          <w:lang w:val="kk-KZ" w:eastAsia="ru-RU"/>
        </w:rPr>
        <w:t xml:space="preserve"> және басқа ғалымдар</w:t>
      </w:r>
      <w:r w:rsidRPr="008F7F8E">
        <w:rPr>
          <w:rFonts w:ascii="Times New Roman" w:eastAsia="Times New Roman" w:hAnsi="Times New Roman" w:cs="Times New Roman"/>
          <w:bCs/>
          <w:sz w:val="28"/>
          <w:szCs w:val="28"/>
          <w:lang w:val="kk-KZ" w:eastAsia="ru-RU"/>
        </w:rPr>
        <w:t xml:space="preserve"> сабан негізіндегі экологиялық қаптамаға арналған қосымшалар әзірледі [269]. Экологиялық таза орау материалдарын өндіру процесі целлюлоза технологиясына байланысты, сондықтан экологиялық ағаш емес талшықтардың </w:t>
      </w:r>
      <w:r w:rsidR="00CF5E29" w:rsidRPr="008F7F8E">
        <w:rPr>
          <w:rFonts w:ascii="Times New Roman" w:eastAsia="Times New Roman" w:hAnsi="Times New Roman" w:cs="Times New Roman"/>
          <w:bCs/>
          <w:sz w:val="28"/>
          <w:szCs w:val="28"/>
          <w:lang w:val="kk-KZ" w:eastAsia="ru-RU"/>
        </w:rPr>
        <w:t>ыдырауы</w:t>
      </w:r>
      <w:r w:rsidRPr="008F7F8E">
        <w:rPr>
          <w:rFonts w:ascii="Times New Roman" w:eastAsia="Times New Roman" w:hAnsi="Times New Roman" w:cs="Times New Roman"/>
          <w:bCs/>
          <w:sz w:val="28"/>
          <w:szCs w:val="28"/>
          <w:lang w:val="kk-KZ" w:eastAsia="ru-RU"/>
        </w:rPr>
        <w:t xml:space="preserve"> кезінде таза реагенттерді пайдалану маңызды</w:t>
      </w:r>
      <w:r w:rsidR="00CF5E29" w:rsidRPr="008F7F8E">
        <w:rPr>
          <w:rFonts w:ascii="Times New Roman" w:eastAsia="Times New Roman" w:hAnsi="Times New Roman" w:cs="Times New Roman"/>
          <w:bCs/>
          <w:sz w:val="28"/>
          <w:szCs w:val="28"/>
          <w:lang w:val="kk-KZ" w:eastAsia="ru-RU"/>
        </w:rPr>
        <w:t xml:space="preserve"> болып саналады</w:t>
      </w:r>
      <w:r w:rsidRPr="008F7F8E">
        <w:rPr>
          <w:rFonts w:ascii="Times New Roman" w:eastAsia="Times New Roman" w:hAnsi="Times New Roman" w:cs="Times New Roman"/>
          <w:bCs/>
          <w:sz w:val="28"/>
          <w:szCs w:val="28"/>
          <w:lang w:val="kk-KZ" w:eastAsia="ru-RU"/>
        </w:rPr>
        <w:t>.</w:t>
      </w:r>
    </w:p>
    <w:p w14:paraId="35978069" w14:textId="7B956486" w:rsidR="00052AC9"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Э</w:t>
      </w:r>
      <w:r w:rsidR="0006564D" w:rsidRPr="008F7F8E">
        <w:rPr>
          <w:rFonts w:ascii="Times New Roman" w:eastAsia="Times New Roman" w:hAnsi="Times New Roman" w:cs="Times New Roman"/>
          <w:bCs/>
          <w:sz w:val="28"/>
          <w:szCs w:val="28"/>
          <w:lang w:val="kk-KZ" w:eastAsia="ru-RU"/>
        </w:rPr>
        <w:t xml:space="preserve">кологиялық таза қаптама </w:t>
      </w:r>
      <w:r w:rsidRPr="008F7F8E">
        <w:rPr>
          <w:rFonts w:ascii="Times New Roman" w:eastAsia="Times New Roman" w:hAnsi="Times New Roman" w:cs="Times New Roman"/>
          <w:bCs/>
          <w:sz w:val="28"/>
          <w:szCs w:val="28"/>
          <w:lang w:val="kk-KZ" w:eastAsia="ru-RU"/>
        </w:rPr>
        <w:t xml:space="preserve">түсінігіне </w:t>
      </w:r>
      <w:r w:rsidR="0006564D" w:rsidRPr="008F7F8E">
        <w:rPr>
          <w:rFonts w:ascii="Times New Roman" w:eastAsia="Times New Roman" w:hAnsi="Times New Roman" w:cs="Times New Roman"/>
          <w:bCs/>
          <w:sz w:val="28"/>
          <w:szCs w:val="28"/>
          <w:lang w:val="kk-KZ" w:eastAsia="ru-RU"/>
        </w:rPr>
        <w:t>қалдықтарды</w:t>
      </w:r>
      <w:r w:rsidRPr="008F7F8E">
        <w:rPr>
          <w:rFonts w:ascii="Times New Roman" w:eastAsia="Times New Roman" w:hAnsi="Times New Roman" w:cs="Times New Roman"/>
          <w:bCs/>
          <w:sz w:val="28"/>
          <w:szCs w:val="28"/>
          <w:lang w:val="kk-KZ" w:eastAsia="ru-RU"/>
        </w:rPr>
        <w:t>,</w:t>
      </w:r>
      <w:r w:rsidR="0006564D" w:rsidRPr="008F7F8E">
        <w:rPr>
          <w:rFonts w:ascii="Times New Roman" w:eastAsia="Times New Roman" w:hAnsi="Times New Roman" w:cs="Times New Roman"/>
          <w:bCs/>
          <w:sz w:val="28"/>
          <w:szCs w:val="28"/>
          <w:lang w:val="kk-KZ" w:eastAsia="ru-RU"/>
        </w:rPr>
        <w:t xml:space="preserve"> көму, жағу, қайта өңдеу/қайта пайдалану және компосттау тұрғысынан биологиялық ыдырайтын орау материалдарын жатқызуға болады. G. Davis және басқа</w:t>
      </w:r>
      <w:r w:rsidRPr="008F7F8E">
        <w:rPr>
          <w:rFonts w:ascii="Times New Roman" w:eastAsia="Times New Roman" w:hAnsi="Times New Roman" w:cs="Times New Roman"/>
          <w:bCs/>
          <w:sz w:val="28"/>
          <w:szCs w:val="28"/>
          <w:lang w:val="kk-KZ" w:eastAsia="ru-RU"/>
        </w:rPr>
        <w:t xml:space="preserve"> зерттеушілер</w:t>
      </w:r>
      <w:r w:rsidR="0006564D" w:rsidRPr="008F7F8E">
        <w:rPr>
          <w:rFonts w:ascii="Times New Roman" w:eastAsia="Times New Roman" w:hAnsi="Times New Roman" w:cs="Times New Roman"/>
          <w:bCs/>
          <w:sz w:val="28"/>
          <w:szCs w:val="28"/>
          <w:lang w:val="kk-KZ" w:eastAsia="ru-RU"/>
        </w:rPr>
        <w:t xml:space="preserve"> биологиялық ыдырайтын орау материалдарын бір реттік пайдалану үшін бір реттік </w:t>
      </w:r>
      <w:r w:rsidRPr="008F7F8E">
        <w:rPr>
          <w:rFonts w:ascii="Times New Roman" w:eastAsia="Times New Roman" w:hAnsi="Times New Roman" w:cs="Times New Roman"/>
          <w:bCs/>
          <w:sz w:val="28"/>
          <w:szCs w:val="28"/>
          <w:lang w:val="kk-KZ" w:eastAsia="ru-RU"/>
        </w:rPr>
        <w:t>қаптама</w:t>
      </w:r>
      <w:r w:rsidR="0006564D" w:rsidRPr="008F7F8E">
        <w:rPr>
          <w:rFonts w:ascii="Times New Roman" w:eastAsia="Times New Roman" w:hAnsi="Times New Roman" w:cs="Times New Roman"/>
          <w:bCs/>
          <w:sz w:val="28"/>
          <w:szCs w:val="28"/>
          <w:lang w:val="kk-KZ" w:eastAsia="ru-RU"/>
        </w:rPr>
        <w:t xml:space="preserve"> қолданған дұрыс деп санайды, содан кейін бұл қаптаманы қолданғаннан кейін материалдарды қайта өңдеу құралы ретінде компост жасауға болады [270]. Жаңартылатын табиғи ресурстардан жасалған биологиялық ыдырайтын қаптаманың артықшылықтары қоршаған ортаның ластану мәселелерін шеше алады [271]. Өнімнің қызмет ету мерзімінің соңында қалдықтармен жұмыс істеу тұрғысынан биологиялық негіздегі қаптаманың биологиялық ыдырауы маңызды артықшылық болып табылады [272], өйткені көптеген басқа </w:t>
      </w:r>
      <w:r w:rsidR="00ED44C0" w:rsidRPr="008F7F8E">
        <w:rPr>
          <w:rFonts w:ascii="Times New Roman" w:eastAsia="Times New Roman" w:hAnsi="Times New Roman" w:cs="Times New Roman"/>
          <w:bCs/>
          <w:sz w:val="28"/>
          <w:szCs w:val="28"/>
          <w:lang w:val="kk-KZ" w:eastAsia="ru-RU"/>
        </w:rPr>
        <w:t>қаптау</w:t>
      </w:r>
      <w:r w:rsidR="0006564D" w:rsidRPr="008F7F8E">
        <w:rPr>
          <w:rFonts w:ascii="Times New Roman" w:eastAsia="Times New Roman" w:hAnsi="Times New Roman" w:cs="Times New Roman"/>
          <w:bCs/>
          <w:sz w:val="28"/>
          <w:szCs w:val="28"/>
          <w:lang w:val="kk-KZ" w:eastAsia="ru-RU"/>
        </w:rPr>
        <w:t xml:space="preserve"> материалдар</w:t>
      </w:r>
      <w:r w:rsidR="00ED44C0" w:rsidRPr="008F7F8E">
        <w:rPr>
          <w:rFonts w:ascii="Times New Roman" w:eastAsia="Times New Roman" w:hAnsi="Times New Roman" w:cs="Times New Roman"/>
          <w:bCs/>
          <w:sz w:val="28"/>
          <w:szCs w:val="28"/>
          <w:lang w:val="kk-KZ" w:eastAsia="ru-RU"/>
        </w:rPr>
        <w:t>ы</w:t>
      </w:r>
      <w:r w:rsidR="0006564D" w:rsidRPr="008F7F8E">
        <w:rPr>
          <w:rFonts w:ascii="Times New Roman" w:eastAsia="Times New Roman" w:hAnsi="Times New Roman" w:cs="Times New Roman"/>
          <w:bCs/>
          <w:sz w:val="28"/>
          <w:szCs w:val="28"/>
          <w:lang w:val="kk-KZ" w:eastAsia="ru-RU"/>
        </w:rPr>
        <w:t xml:space="preserve"> қайта пайдаланылмайды және полигонға тасталмайды, осылайша қоршаған ортаға зиян келтіреді және олар биологиялық ыдырамайды. Сондықтан </w:t>
      </w:r>
      <w:r w:rsidR="00905B2F" w:rsidRPr="008F7F8E">
        <w:rPr>
          <w:rFonts w:ascii="Times New Roman" w:eastAsia="Times New Roman" w:hAnsi="Times New Roman" w:cs="Times New Roman"/>
          <w:bCs/>
          <w:sz w:val="28"/>
          <w:szCs w:val="28"/>
          <w:lang w:val="kk-KZ" w:eastAsia="ru-RU"/>
        </w:rPr>
        <w:t>қ</w:t>
      </w:r>
      <w:r w:rsidR="0006564D" w:rsidRPr="008F7F8E">
        <w:rPr>
          <w:rFonts w:ascii="Times New Roman" w:eastAsia="Times New Roman" w:hAnsi="Times New Roman" w:cs="Times New Roman"/>
          <w:bCs/>
          <w:sz w:val="28"/>
          <w:szCs w:val="28"/>
          <w:lang w:val="kk-KZ" w:eastAsia="ru-RU"/>
        </w:rPr>
        <w:t xml:space="preserve">азір қалыпталған қағаз целлюлозасынан жасалған биологиялық материалдарға негізделген </w:t>
      </w:r>
      <w:r w:rsidR="00905B2F" w:rsidRPr="008F7F8E">
        <w:rPr>
          <w:rFonts w:ascii="Times New Roman" w:eastAsia="Times New Roman" w:hAnsi="Times New Roman" w:cs="Times New Roman"/>
          <w:bCs/>
          <w:sz w:val="28"/>
          <w:szCs w:val="28"/>
          <w:lang w:val="kk-KZ" w:eastAsia="ru-RU"/>
        </w:rPr>
        <w:t>қаптау</w:t>
      </w:r>
      <w:r w:rsidR="0006564D" w:rsidRPr="008F7F8E">
        <w:rPr>
          <w:rFonts w:ascii="Times New Roman" w:eastAsia="Times New Roman" w:hAnsi="Times New Roman" w:cs="Times New Roman"/>
          <w:bCs/>
          <w:sz w:val="28"/>
          <w:szCs w:val="28"/>
          <w:lang w:val="kk-KZ" w:eastAsia="ru-RU"/>
        </w:rPr>
        <w:t xml:space="preserve"> формасы өзекті</w:t>
      </w:r>
      <w:r w:rsidRPr="008F7F8E">
        <w:rPr>
          <w:rFonts w:ascii="Times New Roman" w:eastAsia="Times New Roman" w:hAnsi="Times New Roman" w:cs="Times New Roman"/>
          <w:bCs/>
          <w:sz w:val="28"/>
          <w:szCs w:val="28"/>
          <w:lang w:val="kk-KZ" w:eastAsia="ru-RU"/>
        </w:rPr>
        <w:t xml:space="preserve"> болып саналады</w:t>
      </w:r>
      <w:r w:rsidR="0006564D" w:rsidRPr="008F7F8E">
        <w:rPr>
          <w:rFonts w:ascii="Times New Roman" w:eastAsia="Times New Roman" w:hAnsi="Times New Roman" w:cs="Times New Roman"/>
          <w:bCs/>
          <w:sz w:val="28"/>
          <w:szCs w:val="28"/>
          <w:lang w:val="kk-KZ" w:eastAsia="ru-RU"/>
        </w:rPr>
        <w:t xml:space="preserve"> [273].</w:t>
      </w:r>
    </w:p>
    <w:p w14:paraId="69FB4D6A" w14:textId="555F8DC6" w:rsidR="00B75D6E"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2000 жылы өндірілген барлық қағаздар мен картондардың шамамен 47% қаптамада пайдаланылды [</w:t>
      </w:r>
      <w:r w:rsidR="00ED44C0" w:rsidRPr="008F7F8E">
        <w:rPr>
          <w:rFonts w:ascii="Times New Roman" w:eastAsia="Times New Roman" w:hAnsi="Times New Roman" w:cs="Times New Roman"/>
          <w:bCs/>
          <w:sz w:val="28"/>
          <w:szCs w:val="28"/>
          <w:lang w:val="kk-KZ" w:eastAsia="ru-RU"/>
        </w:rPr>
        <w:t>274</w:t>
      </w:r>
      <w:r w:rsidR="006F7BEF" w:rsidRPr="006F7BEF">
        <w:rPr>
          <w:rFonts w:ascii="Times New Roman" w:eastAsia="Times New Roman" w:hAnsi="Times New Roman" w:cs="Times New Roman"/>
          <w:bCs/>
          <w:sz w:val="28"/>
          <w:szCs w:val="28"/>
          <w:lang w:val="kk-KZ" w:eastAsia="ru-RU"/>
        </w:rPr>
        <w:t xml:space="preserve">, </w:t>
      </w:r>
      <w:r w:rsidRPr="008F7F8E">
        <w:rPr>
          <w:rFonts w:ascii="Times New Roman" w:eastAsia="Times New Roman" w:hAnsi="Times New Roman" w:cs="Times New Roman"/>
          <w:bCs/>
          <w:sz w:val="28"/>
          <w:szCs w:val="28"/>
          <w:lang w:val="kk-KZ" w:eastAsia="ru-RU"/>
        </w:rPr>
        <w:t>275]. Азық-түлік пен қоршаған ортаға зиян келтірмейтін жапсырма орау қағазына қолданылады немесе бекітіледі және қағаз тамақ өнеркәсібі үшін ең жақсы таңдау болып саналады [276]. Жапсырманы қолданған кезде қаптамадан өнімнің өзіне көшетін негізгі компонент - бұл баспа бояулары және оның компоненттері және адам ағзасындағы типографиялық бояулардан болатын жанама әсерлер өте үлкен, бұл бүйрек жеткіліксіздігі, эндокриндік бұзылулар, сонымен қатар өкпе рагына әкеп соқтырады [277]. Grob K, Biedermann M. және басқа зерттеушілер өз жұмысында орауыш материалдан жасалған азық-түлік мигранттарының кең және күрделі санаттарын сипаттады [278]. Қазіргі уақытта азық-түлік қаптамасына арналған типографиялық бояулар аз зерттелген. Жапсырмадағы бояулардан басқа, әртүрлі қағаз компоненттері мен қоспалар адамдарға қауіп төндіретін тағамға ауыса алады, сонымен қатар олардың уыттылық деңгейі әртүрлі, сондықтан мәселені жан-жақты қарастыру керек [279, 280].</w:t>
      </w:r>
    </w:p>
    <w:p w14:paraId="68D5C800" w14:textId="47C1EDFA" w:rsidR="00B75D6E"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Полисахаридтерден, ақуыздардан және липидті табиғи тағамдық полимерлерден жасалған табиғи тағамдық полимерлердің жеуге жарамды қаптамасы, оларды жануарлар немесе адамдар денсаулыққа қауіп төндірмей тұтынуы мүмкін. Мұндай қаптама азық-түлікпен тікелей тұтынылатындықтан, кәдеге жарату үшін ештеңе қалмайды, оларды экологиялық таза орау материалдары деп санауға болады.</w:t>
      </w:r>
    </w:p>
    <w:p w14:paraId="3C005147" w14:textId="1ACA238B" w:rsidR="00052AC9"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 xml:space="preserve">Экологиялық таза қаптама </w:t>
      </w:r>
      <w:r w:rsidR="00ED44C0" w:rsidRPr="008F7F8E">
        <w:rPr>
          <w:rFonts w:ascii="Times New Roman" w:eastAsia="Times New Roman" w:hAnsi="Times New Roman" w:cs="Times New Roman"/>
          <w:bCs/>
          <w:sz w:val="28"/>
          <w:szCs w:val="28"/>
          <w:lang w:val="kk-KZ" w:eastAsia="ru-RU"/>
        </w:rPr>
        <w:t>түсінігі әр түрлі</w:t>
      </w:r>
      <w:r w:rsidRPr="008F7F8E">
        <w:rPr>
          <w:rFonts w:ascii="Times New Roman" w:eastAsia="Times New Roman" w:hAnsi="Times New Roman" w:cs="Times New Roman"/>
          <w:bCs/>
          <w:sz w:val="28"/>
          <w:szCs w:val="28"/>
          <w:lang w:val="kk-KZ" w:eastAsia="ru-RU"/>
        </w:rPr>
        <w:t>, бірақ бүгінгі күнге дейін шешілетін мәселелер экологиялық таза материалдарды және экологиялық таза қаптаманы әзірлеудің озық технологияларын анықтау болып табылады. Болашақта зерттеулер өнім мен қаптама арасындағы байланысты түсіну үшін экологиялық таза қаптамасы бар өнімдердің кең ауқымын қарастыруы керек.</w:t>
      </w:r>
    </w:p>
    <w:p w14:paraId="005BC290" w14:textId="77777777" w:rsidR="00434891" w:rsidRPr="008F7F8E" w:rsidRDefault="00434891" w:rsidP="00F83198">
      <w:pPr>
        <w:spacing w:after="0" w:line="240" w:lineRule="auto"/>
        <w:ind w:firstLine="709"/>
        <w:jc w:val="both"/>
        <w:rPr>
          <w:rFonts w:ascii="Times New Roman" w:eastAsia="Times New Roman" w:hAnsi="Times New Roman" w:cs="Times New Roman"/>
          <w:bCs/>
          <w:sz w:val="28"/>
          <w:szCs w:val="28"/>
          <w:lang w:val="kk-KZ" w:eastAsia="ru-RU"/>
        </w:rPr>
      </w:pPr>
    </w:p>
    <w:p w14:paraId="727ABE7E" w14:textId="3BE929D7" w:rsidR="00434891" w:rsidRPr="008F7F8E" w:rsidRDefault="00B75D6E" w:rsidP="00F83198">
      <w:pPr>
        <w:spacing w:after="0" w:line="240" w:lineRule="auto"/>
        <w:ind w:firstLine="709"/>
        <w:jc w:val="both"/>
        <w:rPr>
          <w:rFonts w:ascii="Times New Roman" w:hAnsi="Times New Roman" w:cs="Times New Roman"/>
          <w:b/>
          <w:bCs/>
          <w:sz w:val="28"/>
          <w:szCs w:val="28"/>
          <w:lang w:val="kk-KZ"/>
        </w:rPr>
      </w:pPr>
      <w:r w:rsidRPr="008F7F8E">
        <w:rPr>
          <w:rFonts w:ascii="Times New Roman" w:hAnsi="Times New Roman" w:cs="Times New Roman"/>
          <w:b/>
          <w:bCs/>
          <w:sz w:val="28"/>
          <w:szCs w:val="28"/>
          <w:lang w:val="kk-KZ"/>
        </w:rPr>
        <w:t>1</w:t>
      </w:r>
      <w:r w:rsidR="00F83198">
        <w:rPr>
          <w:rFonts w:ascii="Times New Roman" w:hAnsi="Times New Roman" w:cs="Times New Roman"/>
          <w:b/>
          <w:bCs/>
          <w:sz w:val="28"/>
          <w:szCs w:val="28"/>
          <w:lang w:val="kk-KZ"/>
        </w:rPr>
        <w:t>-бөлім</w:t>
      </w:r>
      <w:r w:rsidRPr="008F7F8E">
        <w:rPr>
          <w:rFonts w:ascii="Times New Roman" w:hAnsi="Times New Roman" w:cs="Times New Roman"/>
          <w:b/>
          <w:bCs/>
          <w:sz w:val="28"/>
          <w:szCs w:val="28"/>
          <w:lang w:val="kk-KZ"/>
        </w:rPr>
        <w:t xml:space="preserve"> бойынша қорытынды</w:t>
      </w:r>
    </w:p>
    <w:p w14:paraId="51A9FCC7" w14:textId="1A4F68E8" w:rsidR="00B75D6E"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bookmarkStart w:id="23" w:name="_Hlk154356217"/>
      <w:r w:rsidRPr="008F7F8E">
        <w:rPr>
          <w:rFonts w:ascii="Times New Roman" w:eastAsia="Times New Roman" w:hAnsi="Times New Roman" w:cs="Times New Roman"/>
          <w:bCs/>
          <w:sz w:val="28"/>
          <w:szCs w:val="28"/>
          <w:lang w:val="kk-KZ" w:eastAsia="ru-RU"/>
        </w:rPr>
        <w:t>Целлюлоза-қағаз өнімдерінің нарығын талдау көрсеткендей, соңғы 10-15 жыл ішінде ең көп таралған түрлері баспа қағазы және целлюлоза-композициялық материалдар болып табылады. 400 млн. т картон</w:t>
      </w:r>
      <w:r w:rsidR="00DA3E10"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қағаз өнімдерінің шамамен 57%</w:t>
      </w:r>
      <w:r w:rsidR="00DA3E10"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 xml:space="preserve">ы </w:t>
      </w:r>
      <w:r w:rsidR="00870D3B" w:rsidRPr="008F7F8E">
        <w:rPr>
          <w:rFonts w:ascii="Times New Roman" w:eastAsia="Times New Roman" w:hAnsi="Times New Roman" w:cs="Times New Roman"/>
          <w:bCs/>
          <w:sz w:val="28"/>
          <w:szCs w:val="28"/>
          <w:lang w:val="kk-KZ" w:eastAsia="ru-RU"/>
        </w:rPr>
        <w:t>қаптама</w:t>
      </w:r>
      <w:r w:rsidRPr="008F7F8E">
        <w:rPr>
          <w:rFonts w:ascii="Times New Roman" w:eastAsia="Times New Roman" w:hAnsi="Times New Roman" w:cs="Times New Roman"/>
          <w:bCs/>
          <w:sz w:val="28"/>
          <w:szCs w:val="28"/>
          <w:lang w:val="kk-KZ" w:eastAsia="ru-RU"/>
        </w:rPr>
        <w:t xml:space="preserve"> материалдары, 25%</w:t>
      </w:r>
      <w:r w:rsidR="00DA3E10" w:rsidRPr="008F7F8E">
        <w:rPr>
          <w:rFonts w:ascii="Times New Roman" w:eastAsia="Times New Roman" w:hAnsi="Times New Roman" w:cs="Times New Roman"/>
          <w:bCs/>
          <w:sz w:val="28"/>
          <w:szCs w:val="28"/>
          <w:lang w:val="kk-KZ" w:eastAsia="ru-RU"/>
        </w:rPr>
        <w:t>-</w:t>
      </w:r>
      <w:r w:rsidRPr="008F7F8E">
        <w:rPr>
          <w:rFonts w:ascii="Times New Roman" w:eastAsia="Times New Roman" w:hAnsi="Times New Roman" w:cs="Times New Roman"/>
          <w:bCs/>
          <w:sz w:val="28"/>
          <w:szCs w:val="28"/>
          <w:lang w:val="kk-KZ" w:eastAsia="ru-RU"/>
        </w:rPr>
        <w:t>ы баспа қағазы (6%-газет, 4%-ы ақ түсті) және 8%-ы санитарлық-гигиеналық қағаз.</w:t>
      </w:r>
    </w:p>
    <w:p w14:paraId="01532F25" w14:textId="77777777" w:rsidR="00B75D6E"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Ағаш емес талшықтардың жіктелуіне сәйкес, талшықты өнімдерді өндіру үшін құнды жаңартылатын көз - бұл дақылдардың қалдықтары-көптеген өсімдіктердің сабандары (сабақтары) (бидай, зығыр, сұлы, күріш, рапс, қарақұмық), сондай-ақ қант қамысы және оның басқа түрлері, жүзім, жүгері сабақтары, кенаф, эспарто, мақта линтері.</w:t>
      </w:r>
    </w:p>
    <w:p w14:paraId="2AF916B1" w14:textId="31AA6825" w:rsidR="00B75D6E" w:rsidRPr="008F7F8E" w:rsidRDefault="00B75D6E" w:rsidP="00F83198">
      <w:pPr>
        <w:spacing w:after="0" w:line="240" w:lineRule="auto"/>
        <w:ind w:firstLine="709"/>
        <w:jc w:val="both"/>
        <w:rPr>
          <w:rFonts w:ascii="Times New Roman" w:eastAsia="Times New Roman" w:hAnsi="Times New Roman" w:cs="Times New Roman"/>
          <w:bCs/>
          <w:sz w:val="28"/>
          <w:szCs w:val="28"/>
          <w:lang w:val="kk-KZ" w:eastAsia="ru-RU"/>
        </w:rPr>
      </w:pPr>
      <w:r w:rsidRPr="008F7F8E">
        <w:rPr>
          <w:rFonts w:ascii="Times New Roman" w:eastAsia="Times New Roman" w:hAnsi="Times New Roman" w:cs="Times New Roman"/>
          <w:bCs/>
          <w:sz w:val="28"/>
          <w:szCs w:val="28"/>
          <w:lang w:val="kk-KZ" w:eastAsia="ru-RU"/>
        </w:rPr>
        <w:t>Сульфатты пісіру параметрлерін оңтайландыру үшін ғалымдардың ғылыми-практикалық жұмыстарының талдауы көрсеткендей, бидай сабаны электрмен жылытылатын айналмалы зертханалық пешке салынып, сілтілерде қайнатылған. Пісіру кезінде целлюлозаның қасиеттері жақсарды, ал қағаз парақтарының беріктік қасиеттері сілтілі шихтаның 14-тен 16%-ға дейін жоғарылауымен экрандалған массаның шығымы 42,1-ден 40,6%-ға дейін төмендеді, ал целлюлозаның тұтқырлығы 1114-тен 872%-ға дейін төмендеді. Алайда, басқа параметрлерді сақтай отырып, пісіру уақытының 20-дан 40 минутқа дейін ұлғаюы экрандалған массаның шығуына, целлюлозаның жалпы шығуына, каппа санына және целлюлозаның тұтқырлығына әсер етті.</w:t>
      </w:r>
    </w:p>
    <w:p w14:paraId="0EB0AC8D" w14:textId="6F4FBE02" w:rsidR="00434891" w:rsidRPr="008F7F8E" w:rsidRDefault="00B75D6E" w:rsidP="00F83198">
      <w:pPr>
        <w:spacing w:after="0" w:line="240" w:lineRule="auto"/>
        <w:ind w:firstLine="709"/>
        <w:jc w:val="both"/>
        <w:rPr>
          <w:rFonts w:ascii="Times New Roman" w:hAnsi="Times New Roman" w:cs="Times New Roman"/>
          <w:sz w:val="28"/>
          <w:szCs w:val="28"/>
          <w:lang w:val="kk-KZ"/>
        </w:rPr>
      </w:pPr>
      <w:r w:rsidRPr="008F7F8E">
        <w:rPr>
          <w:rFonts w:ascii="Times New Roman" w:eastAsia="Times New Roman" w:hAnsi="Times New Roman" w:cs="Times New Roman"/>
          <w:bCs/>
          <w:sz w:val="28"/>
          <w:szCs w:val="28"/>
          <w:lang w:val="kk-KZ" w:eastAsia="ru-RU"/>
        </w:rPr>
        <w:t xml:space="preserve">Механикалық және физикалық қасиеттерді анықтау үшін зерттеушілер </w:t>
      </w:r>
      <w:r w:rsidR="008B58E7" w:rsidRPr="008F7F8E">
        <w:rPr>
          <w:rFonts w:ascii="Times New Roman" w:eastAsia="Times New Roman" w:hAnsi="Times New Roman" w:cs="Times New Roman"/>
          <w:bCs/>
          <w:sz w:val="28"/>
          <w:szCs w:val="28"/>
          <w:lang w:val="kk-KZ" w:eastAsia="ru-RU"/>
        </w:rPr>
        <w:t xml:space="preserve">бидай және </w:t>
      </w:r>
      <w:r w:rsidRPr="008F7F8E">
        <w:rPr>
          <w:rFonts w:ascii="Times New Roman" w:eastAsia="Times New Roman" w:hAnsi="Times New Roman" w:cs="Times New Roman"/>
          <w:bCs/>
          <w:sz w:val="28"/>
          <w:szCs w:val="28"/>
          <w:lang w:val="kk-KZ" w:eastAsia="ru-RU"/>
        </w:rPr>
        <w:t>күріш сабанына арналған натрий гидроксиді ерітіндісін әртүрлі мөлшерде зерттеді. Нәтижесінде натрий гидроксиді жоғарылаған кезде қағаз талшық құрылымын жақсартады және талшықтар арасындағы байланысты нығайтады.</w:t>
      </w:r>
    </w:p>
    <w:bookmarkEnd w:id="23"/>
    <w:p w14:paraId="4FD3268D" w14:textId="77777777" w:rsidR="00434891" w:rsidRPr="00DB4C82" w:rsidRDefault="00434891" w:rsidP="00052AC9">
      <w:pPr>
        <w:spacing w:after="0" w:line="240" w:lineRule="auto"/>
        <w:ind w:firstLine="567"/>
        <w:jc w:val="both"/>
        <w:rPr>
          <w:rFonts w:ascii="Times New Roman" w:eastAsia="Times New Roman" w:hAnsi="Times New Roman" w:cs="Times New Roman"/>
          <w:bCs/>
          <w:sz w:val="28"/>
          <w:szCs w:val="28"/>
          <w:lang w:val="kk-KZ" w:eastAsia="ru-RU"/>
        </w:rPr>
      </w:pPr>
    </w:p>
    <w:p w14:paraId="6F1C634B" w14:textId="77777777" w:rsidR="00517ADD" w:rsidRPr="00DB4C82" w:rsidRDefault="00517ADD">
      <w:pPr>
        <w:rPr>
          <w:rFonts w:ascii="Times New Roman" w:hAnsi="Times New Roman" w:cs="Times New Roman"/>
          <w:b/>
          <w:bCs/>
          <w:sz w:val="28"/>
          <w:szCs w:val="28"/>
          <w:lang w:val="kk-KZ"/>
        </w:rPr>
      </w:pPr>
      <w:r w:rsidRPr="00DB4C82">
        <w:rPr>
          <w:rFonts w:ascii="Times New Roman" w:hAnsi="Times New Roman" w:cs="Times New Roman"/>
          <w:b/>
          <w:bCs/>
          <w:sz w:val="28"/>
          <w:szCs w:val="28"/>
          <w:lang w:val="kk-KZ"/>
        </w:rPr>
        <w:br w:type="page"/>
      </w:r>
    </w:p>
    <w:p w14:paraId="0A971651" w14:textId="31F2718B" w:rsidR="00052AC9" w:rsidRPr="00DB4C82" w:rsidRDefault="00052AC9" w:rsidP="00BB650E">
      <w:pPr>
        <w:tabs>
          <w:tab w:val="left" w:pos="709"/>
          <w:tab w:val="left" w:pos="993"/>
        </w:tabs>
        <w:spacing w:after="0" w:line="240" w:lineRule="auto"/>
        <w:ind w:firstLine="709"/>
        <w:jc w:val="both"/>
        <w:rPr>
          <w:rFonts w:ascii="Times New Roman" w:eastAsia="Times New Roman" w:hAnsi="Times New Roman" w:cs="Times New Roman"/>
          <w:b/>
          <w:bCs/>
          <w:sz w:val="28"/>
          <w:szCs w:val="28"/>
          <w:lang w:val="kk-KZ" w:eastAsia="ru-RU"/>
        </w:rPr>
      </w:pPr>
      <w:r w:rsidRPr="00DB4C82">
        <w:rPr>
          <w:rFonts w:ascii="Times New Roman" w:hAnsi="Times New Roman" w:cs="Times New Roman"/>
          <w:b/>
          <w:bCs/>
          <w:sz w:val="28"/>
          <w:szCs w:val="28"/>
          <w:lang w:val="kk-KZ"/>
        </w:rPr>
        <w:t xml:space="preserve">2 </w:t>
      </w:r>
      <w:r w:rsidR="00CF04E6" w:rsidRPr="00DB4C82">
        <w:rPr>
          <w:rFonts w:ascii="Times New Roman" w:hAnsi="Times New Roman" w:cs="Times New Roman"/>
          <w:b/>
          <w:bCs/>
          <w:sz w:val="28"/>
          <w:szCs w:val="28"/>
          <w:lang w:val="kk-KZ"/>
        </w:rPr>
        <w:t>ҚАПТАМА ЖАСАУҒА АРНАЛҒАН ШИКІЗАТ МАТЕРИАЛДАРЫН</w:t>
      </w:r>
      <w:r w:rsidR="006B1C1C" w:rsidRPr="00DB4C82">
        <w:rPr>
          <w:rFonts w:ascii="Times New Roman" w:hAnsi="Times New Roman" w:cs="Times New Roman"/>
          <w:b/>
          <w:bCs/>
          <w:sz w:val="28"/>
          <w:szCs w:val="28"/>
          <w:lang w:val="kk-KZ"/>
        </w:rPr>
        <w:t>ЫҢ ҚАСИЕТТЕРІН</w:t>
      </w:r>
      <w:r w:rsidR="00CF04E6" w:rsidRPr="00DB4C82">
        <w:rPr>
          <w:rFonts w:ascii="Times New Roman" w:hAnsi="Times New Roman" w:cs="Times New Roman"/>
          <w:b/>
          <w:bCs/>
          <w:sz w:val="28"/>
          <w:szCs w:val="28"/>
          <w:lang w:val="kk-KZ"/>
        </w:rPr>
        <w:t xml:space="preserve"> ЗЕРТТЕУ</w:t>
      </w:r>
    </w:p>
    <w:p w14:paraId="6847BA0E" w14:textId="77777777" w:rsidR="00052AC9" w:rsidRPr="00DB4C82" w:rsidRDefault="00052AC9" w:rsidP="00BB650E">
      <w:pPr>
        <w:spacing w:after="0" w:line="240" w:lineRule="auto"/>
        <w:ind w:firstLine="709"/>
        <w:jc w:val="both"/>
        <w:rPr>
          <w:rFonts w:ascii="Times New Roman" w:eastAsia="Times New Roman" w:hAnsi="Times New Roman" w:cs="Times New Roman"/>
          <w:b/>
          <w:sz w:val="28"/>
          <w:szCs w:val="28"/>
          <w:lang w:val="kk-KZ" w:eastAsia="ru-RU"/>
        </w:rPr>
      </w:pPr>
    </w:p>
    <w:p w14:paraId="18790BAA" w14:textId="23A91DE8" w:rsidR="009E22B9" w:rsidRPr="00DB4C82" w:rsidRDefault="009E22B9" w:rsidP="00BB650E">
      <w:pPr>
        <w:spacing w:after="0" w:line="240" w:lineRule="auto"/>
        <w:ind w:firstLine="709"/>
        <w:jc w:val="both"/>
        <w:rPr>
          <w:rFonts w:ascii="Times New Roman" w:eastAsia="Calibri" w:hAnsi="Times New Roman" w:cs="Times New Roman"/>
          <w:b/>
          <w:sz w:val="28"/>
          <w:szCs w:val="28"/>
          <w:lang w:val="kk-KZ"/>
        </w:rPr>
      </w:pPr>
      <w:r w:rsidRPr="00DB4C82">
        <w:rPr>
          <w:rFonts w:ascii="Times New Roman" w:eastAsia="Calibri" w:hAnsi="Times New Roman" w:cs="Times New Roman"/>
          <w:b/>
          <w:sz w:val="28"/>
          <w:szCs w:val="28"/>
          <w:lang w:val="kk-KZ"/>
        </w:rPr>
        <w:t xml:space="preserve">2.1 </w:t>
      </w:r>
      <w:r w:rsidR="00B75D6E" w:rsidRPr="00DB4C82">
        <w:rPr>
          <w:rFonts w:ascii="Times New Roman" w:eastAsia="Calibri" w:hAnsi="Times New Roman" w:cs="Times New Roman"/>
          <w:b/>
          <w:sz w:val="28"/>
          <w:szCs w:val="28"/>
          <w:lang w:val="kk-KZ"/>
        </w:rPr>
        <w:t>Материалдар</w:t>
      </w:r>
      <w:r w:rsidR="00463C8F" w:rsidRPr="00DB4C82">
        <w:rPr>
          <w:rFonts w:ascii="Times New Roman" w:eastAsia="Calibri" w:hAnsi="Times New Roman" w:cs="Times New Roman"/>
          <w:b/>
          <w:sz w:val="28"/>
          <w:szCs w:val="28"/>
          <w:lang w:val="kk-KZ"/>
        </w:rPr>
        <w:t>,</w:t>
      </w:r>
      <w:r w:rsidR="00B75D6E" w:rsidRPr="00DB4C82">
        <w:rPr>
          <w:rFonts w:ascii="Times New Roman" w:eastAsia="Calibri" w:hAnsi="Times New Roman" w:cs="Times New Roman"/>
          <w:b/>
          <w:sz w:val="28"/>
          <w:szCs w:val="28"/>
          <w:lang w:val="kk-KZ"/>
        </w:rPr>
        <w:t xml:space="preserve"> жабдықтар</w:t>
      </w:r>
      <w:r w:rsidR="00463C8F" w:rsidRPr="00DB4C82">
        <w:rPr>
          <w:rFonts w:ascii="Times New Roman" w:eastAsia="Calibri" w:hAnsi="Times New Roman" w:cs="Times New Roman"/>
          <w:b/>
          <w:sz w:val="28"/>
          <w:szCs w:val="28"/>
          <w:lang w:val="kk-KZ"/>
        </w:rPr>
        <w:t xml:space="preserve"> және зерттеу әдістері</w:t>
      </w:r>
    </w:p>
    <w:p w14:paraId="331D731A" w14:textId="5ABE1CA7" w:rsidR="00052AC9" w:rsidRPr="007D310A" w:rsidRDefault="00052AC9" w:rsidP="00D01C51">
      <w:pPr>
        <w:spacing w:after="0" w:line="240" w:lineRule="auto"/>
        <w:ind w:firstLine="709"/>
        <w:jc w:val="both"/>
        <w:rPr>
          <w:rFonts w:ascii="Times New Roman" w:eastAsia="Calibri" w:hAnsi="Times New Roman" w:cs="Times New Roman"/>
          <w:bCs/>
          <w:sz w:val="28"/>
          <w:szCs w:val="28"/>
          <w:lang w:val="kk-KZ"/>
        </w:rPr>
      </w:pPr>
      <w:r w:rsidRPr="00DB4C82">
        <w:rPr>
          <w:rFonts w:ascii="Times New Roman" w:eastAsia="Calibri" w:hAnsi="Times New Roman" w:cs="Times New Roman"/>
          <w:bCs/>
          <w:sz w:val="28"/>
          <w:szCs w:val="28"/>
          <w:lang w:val="kk-KZ"/>
        </w:rPr>
        <w:t>Зерттеулерде Қазақстан Республикасы Ақмола және Қызылорда облыстарында жиналған 2017 және 2018 жылда</w:t>
      </w:r>
      <w:r w:rsidR="00726744">
        <w:rPr>
          <w:rFonts w:ascii="Times New Roman" w:eastAsia="Calibri" w:hAnsi="Times New Roman" w:cs="Times New Roman"/>
          <w:bCs/>
          <w:sz w:val="28"/>
          <w:szCs w:val="28"/>
          <w:lang w:val="kk-KZ"/>
        </w:rPr>
        <w:t xml:space="preserve">рдағы бидай сабаны мен күріш сабаны </w:t>
      </w:r>
      <w:r w:rsidRPr="00DB4C82">
        <w:rPr>
          <w:rFonts w:ascii="Times New Roman" w:eastAsia="Calibri" w:hAnsi="Times New Roman" w:cs="Times New Roman"/>
          <w:bCs/>
          <w:sz w:val="28"/>
          <w:szCs w:val="28"/>
          <w:lang w:val="kk-KZ"/>
        </w:rPr>
        <w:t>қалдықтары пайдаланылды. Бидай саба</w:t>
      </w:r>
      <w:r w:rsidR="00726744">
        <w:rPr>
          <w:rFonts w:ascii="Times New Roman" w:eastAsia="Calibri" w:hAnsi="Times New Roman" w:cs="Times New Roman"/>
          <w:bCs/>
          <w:sz w:val="28"/>
          <w:szCs w:val="28"/>
          <w:lang w:val="kk-KZ"/>
        </w:rPr>
        <w:t>н</w:t>
      </w:r>
      <w:r w:rsidRPr="00DB4C82">
        <w:rPr>
          <w:rFonts w:ascii="Times New Roman" w:eastAsia="Calibri" w:hAnsi="Times New Roman" w:cs="Times New Roman"/>
          <w:bCs/>
          <w:sz w:val="28"/>
          <w:szCs w:val="28"/>
          <w:lang w:val="kk-KZ"/>
        </w:rPr>
        <w:t xml:space="preserve">ының ұзындығы 25-30 см, күріш сабанының  ұзындығы 50-60 см, осы сабандар тәжірибелік зерттеу үшін </w:t>
      </w:r>
      <w:r w:rsidR="00726744">
        <w:rPr>
          <w:rFonts w:ascii="Times New Roman" w:eastAsia="Calibri" w:hAnsi="Times New Roman" w:cs="Times New Roman"/>
          <w:bCs/>
          <w:sz w:val="28"/>
          <w:szCs w:val="28"/>
          <w:lang w:val="kk-KZ"/>
        </w:rPr>
        <w:t>5-10 мм</w:t>
      </w:r>
      <w:r w:rsidRPr="00DB4C82">
        <w:rPr>
          <w:rFonts w:ascii="Times New Roman" w:eastAsia="Calibri" w:hAnsi="Times New Roman" w:cs="Times New Roman"/>
          <w:bCs/>
          <w:sz w:val="28"/>
          <w:szCs w:val="28"/>
          <w:lang w:val="kk-KZ"/>
        </w:rPr>
        <w:t xml:space="preserve"> ұзындыққа дейін ұсақталды. Тұрмыстық қалдықтар да пайдаланылды, қайталама шикізат-T21 маркалы картон.</w:t>
      </w:r>
      <w:r w:rsidR="00526F30">
        <w:rPr>
          <w:rFonts w:ascii="Times New Roman" w:eastAsia="Calibri" w:hAnsi="Times New Roman" w:cs="Times New Roman"/>
          <w:bCs/>
          <w:sz w:val="28"/>
          <w:szCs w:val="28"/>
          <w:lang w:val="kk-KZ"/>
        </w:rPr>
        <w:t xml:space="preserve"> </w:t>
      </w:r>
    </w:p>
    <w:p w14:paraId="3C17A5CA" w14:textId="77777777" w:rsidR="00CA582C" w:rsidRDefault="00052AC9" w:rsidP="00D01C51">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Тәжірібелік зерттеулерді жүргізу үшін келесі реагенттер пайдаланылды: </w:t>
      </w:r>
    </w:p>
    <w:p w14:paraId="206D38DA" w14:textId="77777777" w:rsidR="00CA582C" w:rsidRDefault="00052AC9" w:rsidP="00D01C51">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а) натрий гидроксиді (NaOH) – «ТОО Лабофарма» фирмасының коммерциялық үлгісі қолданылды (Қазақстан); </w:t>
      </w:r>
    </w:p>
    <w:p w14:paraId="1B1B4334" w14:textId="77777777" w:rsidR="00CA582C" w:rsidRDefault="006F7BEF" w:rsidP="00D01C5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w:t>
      </w:r>
      <w:r w:rsidR="00052AC9" w:rsidRPr="00DB4C82">
        <w:rPr>
          <w:rFonts w:ascii="Times New Roman" w:eastAsia="Calibri" w:hAnsi="Times New Roman" w:cs="Times New Roman"/>
          <w:sz w:val="28"/>
          <w:szCs w:val="28"/>
          <w:lang w:val="kk-KZ"/>
        </w:rPr>
        <w:t>) сутегінің асқын тотығы (Н</w:t>
      </w:r>
      <w:r w:rsidR="00052AC9" w:rsidRPr="00DB4C82">
        <w:rPr>
          <w:rFonts w:ascii="Times New Roman" w:eastAsia="Calibri" w:hAnsi="Times New Roman" w:cs="Times New Roman"/>
          <w:sz w:val="28"/>
          <w:szCs w:val="28"/>
          <w:vertAlign w:val="subscript"/>
          <w:lang w:val="kk-KZ"/>
        </w:rPr>
        <w:t>2</w:t>
      </w:r>
      <w:r w:rsidR="00052AC9" w:rsidRPr="00DB4C82">
        <w:rPr>
          <w:rFonts w:ascii="Times New Roman" w:eastAsia="Calibri" w:hAnsi="Times New Roman" w:cs="Times New Roman"/>
          <w:sz w:val="28"/>
          <w:szCs w:val="28"/>
          <w:lang w:val="kk-KZ"/>
        </w:rPr>
        <w:t>O</w:t>
      </w:r>
      <w:r w:rsidR="00052AC9" w:rsidRPr="00DB4C82">
        <w:rPr>
          <w:rFonts w:ascii="Times New Roman" w:eastAsia="Calibri" w:hAnsi="Times New Roman" w:cs="Times New Roman"/>
          <w:sz w:val="28"/>
          <w:szCs w:val="28"/>
          <w:vertAlign w:val="subscript"/>
          <w:lang w:val="kk-KZ"/>
        </w:rPr>
        <w:t>2</w:t>
      </w:r>
      <w:r w:rsidR="00052AC9" w:rsidRPr="00DB4C82">
        <w:rPr>
          <w:rFonts w:ascii="Times New Roman" w:eastAsia="Calibri" w:hAnsi="Times New Roman" w:cs="Times New Roman"/>
          <w:sz w:val="28"/>
          <w:szCs w:val="28"/>
          <w:lang w:val="kk-KZ"/>
        </w:rPr>
        <w:t xml:space="preserve">) – 37% концентрациялы «ТОО Лабофарма» фирмасының коммерциялық үлгісі қолданылды (Қазақстан); </w:t>
      </w:r>
    </w:p>
    <w:p w14:paraId="0BD57069" w14:textId="65F09CD9" w:rsidR="00052AC9" w:rsidRDefault="00CA582C" w:rsidP="00D01C5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w:t>
      </w:r>
      <w:r w:rsidR="00052AC9" w:rsidRPr="00DB4C82">
        <w:rPr>
          <w:rFonts w:ascii="Times New Roman" w:eastAsia="Calibri" w:hAnsi="Times New Roman" w:cs="Times New Roman"/>
          <w:sz w:val="28"/>
          <w:szCs w:val="28"/>
          <w:lang w:val="kk-KZ"/>
        </w:rPr>
        <w:t>) сірке қышқылы (CH</w:t>
      </w:r>
      <w:r w:rsidR="00052AC9" w:rsidRPr="00DB4C82">
        <w:rPr>
          <w:rFonts w:ascii="Times New Roman" w:eastAsia="Calibri" w:hAnsi="Times New Roman" w:cs="Times New Roman"/>
          <w:sz w:val="28"/>
          <w:szCs w:val="28"/>
          <w:vertAlign w:val="subscript"/>
          <w:lang w:val="kk-KZ"/>
        </w:rPr>
        <w:t>3</w:t>
      </w:r>
      <w:r w:rsidR="00052AC9" w:rsidRPr="00DB4C82">
        <w:rPr>
          <w:rFonts w:ascii="Times New Roman" w:eastAsia="Calibri" w:hAnsi="Times New Roman" w:cs="Times New Roman"/>
          <w:sz w:val="28"/>
          <w:szCs w:val="28"/>
          <w:lang w:val="kk-KZ"/>
        </w:rPr>
        <w:t>COOH) – 70% концентрациялы «ДХЗпроизводство» фирмасының коммерциялық үлгісі қолданылды (Ресей).</w:t>
      </w:r>
    </w:p>
    <w:p w14:paraId="17432FAF" w14:textId="77777777" w:rsidR="00CA582C" w:rsidRDefault="00ED2E80" w:rsidP="00007EC1">
      <w:pPr>
        <w:spacing w:after="0" w:line="240" w:lineRule="auto"/>
        <w:ind w:firstLine="709"/>
        <w:jc w:val="both"/>
        <w:rPr>
          <w:rFonts w:ascii="Times New Roman" w:eastAsia="Calibri" w:hAnsi="Times New Roman" w:cs="Times New Roman"/>
          <w:sz w:val="28"/>
          <w:szCs w:val="28"/>
          <w:lang w:val="kk-KZ"/>
        </w:rPr>
      </w:pPr>
      <w:r w:rsidRPr="00ED2E80">
        <w:rPr>
          <w:rFonts w:ascii="Times New Roman" w:eastAsia="Calibri" w:hAnsi="Times New Roman" w:cs="Times New Roman"/>
          <w:sz w:val="28"/>
          <w:szCs w:val="28"/>
          <w:lang w:val="kk-KZ"/>
        </w:rPr>
        <w:t>Толтырғыш ретінде Верхнебадам</w:t>
      </w:r>
      <w:r w:rsidR="00007EC1">
        <w:rPr>
          <w:rFonts w:ascii="Times New Roman" w:eastAsia="Calibri" w:hAnsi="Times New Roman" w:cs="Times New Roman"/>
          <w:sz w:val="28"/>
          <w:szCs w:val="28"/>
          <w:lang w:val="kk-KZ"/>
        </w:rPr>
        <w:t xml:space="preserve">дық </w:t>
      </w:r>
      <w:r w:rsidRPr="00ED2E80">
        <w:rPr>
          <w:rFonts w:ascii="Times New Roman" w:eastAsia="Calibri" w:hAnsi="Times New Roman" w:cs="Times New Roman"/>
          <w:sz w:val="28"/>
          <w:szCs w:val="28"/>
          <w:lang w:val="kk-KZ"/>
        </w:rPr>
        <w:t>шөгінділерінің байытылмаған волластониттері таңдалды.</w:t>
      </w:r>
      <w:r w:rsidR="00007EC1">
        <w:rPr>
          <w:rFonts w:ascii="Times New Roman" w:eastAsia="Calibri" w:hAnsi="Times New Roman" w:cs="Times New Roman"/>
          <w:sz w:val="28"/>
          <w:szCs w:val="28"/>
          <w:lang w:val="kk-KZ"/>
        </w:rPr>
        <w:t xml:space="preserve"> </w:t>
      </w:r>
      <w:r w:rsidRPr="00ED2E80">
        <w:rPr>
          <w:rFonts w:ascii="Times New Roman" w:eastAsia="Calibri" w:hAnsi="Times New Roman" w:cs="Times New Roman"/>
          <w:sz w:val="28"/>
          <w:szCs w:val="28"/>
          <w:lang w:val="kk-KZ"/>
        </w:rPr>
        <w:t xml:space="preserve">Верхнебадам кен орнының волластонит кенінің құрамында: </w:t>
      </w:r>
      <w:r w:rsidR="00007EC1" w:rsidRPr="00007EC1">
        <w:rPr>
          <w:rFonts w:ascii="Times New Roman" w:eastAsia="Calibri" w:hAnsi="Times New Roman" w:cs="Times New Roman"/>
          <w:sz w:val="28"/>
          <w:szCs w:val="28"/>
          <w:lang w:val="kk-KZ"/>
        </w:rPr>
        <w:t>SiO</w:t>
      </w:r>
      <w:r w:rsidR="00007EC1" w:rsidRPr="00007EC1">
        <w:rPr>
          <w:rFonts w:ascii="Times New Roman" w:eastAsia="Calibri" w:hAnsi="Times New Roman" w:cs="Times New Roman"/>
          <w:sz w:val="28"/>
          <w:szCs w:val="28"/>
          <w:vertAlign w:val="subscript"/>
          <w:lang w:val="kk-KZ"/>
        </w:rPr>
        <w:t>2</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36,51%, CaO</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48,41</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Al</w:t>
      </w:r>
      <w:r w:rsidR="00007EC1" w:rsidRPr="00007EC1">
        <w:rPr>
          <w:rFonts w:ascii="Times New Roman" w:eastAsia="Calibri" w:hAnsi="Times New Roman" w:cs="Times New Roman"/>
          <w:sz w:val="28"/>
          <w:szCs w:val="28"/>
          <w:vertAlign w:val="subscript"/>
          <w:lang w:val="kk-KZ"/>
        </w:rPr>
        <w:t>2</w:t>
      </w:r>
      <w:r w:rsidR="00007EC1" w:rsidRPr="00007EC1">
        <w:rPr>
          <w:rFonts w:ascii="Times New Roman" w:eastAsia="Calibri" w:hAnsi="Times New Roman" w:cs="Times New Roman"/>
          <w:sz w:val="28"/>
          <w:szCs w:val="28"/>
          <w:lang w:val="kk-KZ"/>
        </w:rPr>
        <w:t>O</w:t>
      </w:r>
      <w:r w:rsidR="00007EC1" w:rsidRPr="00007EC1">
        <w:rPr>
          <w:rFonts w:ascii="Times New Roman" w:eastAsia="Calibri" w:hAnsi="Times New Roman" w:cs="Times New Roman"/>
          <w:sz w:val="28"/>
          <w:szCs w:val="28"/>
          <w:vertAlign w:val="subscript"/>
          <w:lang w:val="kk-KZ"/>
        </w:rPr>
        <w:t>3</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2,62</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MgO</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3,23</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Fe</w:t>
      </w:r>
      <w:r w:rsidR="00007EC1" w:rsidRPr="00007EC1">
        <w:rPr>
          <w:rFonts w:ascii="Times New Roman" w:eastAsia="Calibri" w:hAnsi="Times New Roman" w:cs="Times New Roman"/>
          <w:sz w:val="28"/>
          <w:szCs w:val="28"/>
          <w:vertAlign w:val="subscript"/>
          <w:lang w:val="kk-KZ"/>
        </w:rPr>
        <w:t>2</w:t>
      </w:r>
      <w:r w:rsidR="00007EC1" w:rsidRPr="00007EC1">
        <w:rPr>
          <w:rFonts w:ascii="Times New Roman" w:eastAsia="Calibri" w:hAnsi="Times New Roman" w:cs="Times New Roman"/>
          <w:sz w:val="28"/>
          <w:szCs w:val="28"/>
          <w:lang w:val="kk-KZ"/>
        </w:rPr>
        <w:t>O</w:t>
      </w:r>
      <w:r w:rsidR="00007EC1" w:rsidRPr="00007EC1">
        <w:rPr>
          <w:rFonts w:ascii="Times New Roman" w:eastAsia="Calibri" w:hAnsi="Times New Roman" w:cs="Times New Roman"/>
          <w:sz w:val="28"/>
          <w:szCs w:val="28"/>
          <w:vertAlign w:val="subscript"/>
          <w:lang w:val="kk-KZ"/>
        </w:rPr>
        <w:t>3</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3,62</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K</w:t>
      </w:r>
      <w:r w:rsidR="00007EC1" w:rsidRPr="00007EC1">
        <w:rPr>
          <w:rFonts w:ascii="Times New Roman" w:eastAsia="Calibri" w:hAnsi="Times New Roman" w:cs="Times New Roman"/>
          <w:sz w:val="28"/>
          <w:szCs w:val="28"/>
          <w:vertAlign w:val="subscript"/>
          <w:lang w:val="kk-KZ"/>
        </w:rPr>
        <w:t>2</w:t>
      </w:r>
      <w:r w:rsidR="00007EC1" w:rsidRPr="00007EC1">
        <w:rPr>
          <w:rFonts w:ascii="Times New Roman" w:eastAsia="Calibri" w:hAnsi="Times New Roman" w:cs="Times New Roman"/>
          <w:sz w:val="28"/>
          <w:szCs w:val="28"/>
          <w:lang w:val="kk-KZ"/>
        </w:rPr>
        <w:t>O</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0,78</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Na</w:t>
      </w:r>
      <w:r w:rsidR="00007EC1" w:rsidRPr="00007EC1">
        <w:rPr>
          <w:rFonts w:ascii="Times New Roman" w:eastAsia="Calibri" w:hAnsi="Times New Roman" w:cs="Times New Roman"/>
          <w:sz w:val="28"/>
          <w:szCs w:val="28"/>
          <w:vertAlign w:val="subscript"/>
          <w:lang w:val="kk-KZ"/>
        </w:rPr>
        <w:t>2</w:t>
      </w:r>
      <w:r w:rsidR="00007EC1" w:rsidRPr="00007EC1">
        <w:rPr>
          <w:rFonts w:ascii="Times New Roman" w:eastAsia="Calibri" w:hAnsi="Times New Roman" w:cs="Times New Roman"/>
          <w:sz w:val="28"/>
          <w:szCs w:val="28"/>
          <w:lang w:val="kk-KZ"/>
        </w:rPr>
        <w:t>O</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1,12</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MnO</w:t>
      </w:r>
      <w:r w:rsidR="00007EC1">
        <w:rPr>
          <w:rFonts w:ascii="Times New Roman" w:eastAsia="Calibri" w:hAnsi="Times New Roman" w:cs="Times New Roman"/>
          <w:sz w:val="28"/>
          <w:szCs w:val="28"/>
          <w:lang w:val="kk-KZ"/>
        </w:rPr>
        <w:t xml:space="preserve"> - </w:t>
      </w:r>
      <w:r w:rsidR="00007EC1" w:rsidRPr="00007EC1">
        <w:rPr>
          <w:rFonts w:ascii="Times New Roman" w:eastAsia="Calibri" w:hAnsi="Times New Roman" w:cs="Times New Roman"/>
          <w:sz w:val="28"/>
          <w:szCs w:val="28"/>
          <w:lang w:val="kk-KZ"/>
        </w:rPr>
        <w:t>0,3</w:t>
      </w:r>
      <w:r w:rsidR="00007EC1">
        <w:rPr>
          <w:rFonts w:ascii="Times New Roman" w:eastAsia="Calibri" w:hAnsi="Times New Roman" w:cs="Times New Roman"/>
          <w:sz w:val="28"/>
          <w:szCs w:val="28"/>
          <w:lang w:val="kk-KZ"/>
        </w:rPr>
        <w:t>%</w:t>
      </w:r>
      <w:r w:rsidRPr="00ED2E80">
        <w:rPr>
          <w:rFonts w:ascii="Times New Roman" w:eastAsia="Calibri" w:hAnsi="Times New Roman" w:cs="Times New Roman"/>
          <w:sz w:val="28"/>
          <w:szCs w:val="28"/>
          <w:lang w:val="kk-KZ"/>
        </w:rPr>
        <w:t xml:space="preserve">. </w:t>
      </w:r>
    </w:p>
    <w:p w14:paraId="0FB4D751" w14:textId="4A5E1B1E" w:rsidR="00BE2625" w:rsidRDefault="00ED2E80" w:rsidP="00007EC1">
      <w:pPr>
        <w:spacing w:after="0" w:line="240" w:lineRule="auto"/>
        <w:ind w:firstLine="709"/>
        <w:jc w:val="both"/>
        <w:rPr>
          <w:rFonts w:ascii="Times New Roman" w:eastAsia="Calibri" w:hAnsi="Times New Roman" w:cs="Times New Roman"/>
          <w:sz w:val="28"/>
          <w:szCs w:val="28"/>
          <w:lang w:val="kk-KZ"/>
        </w:rPr>
      </w:pPr>
      <w:r w:rsidRPr="00ED2E80">
        <w:rPr>
          <w:rFonts w:ascii="Times New Roman" w:eastAsia="Calibri" w:hAnsi="Times New Roman" w:cs="Times New Roman"/>
          <w:sz w:val="28"/>
          <w:szCs w:val="28"/>
          <w:lang w:val="kk-KZ"/>
        </w:rPr>
        <w:t xml:space="preserve">Волластонит </w:t>
      </w:r>
      <w:r w:rsidR="00007EC1">
        <w:rPr>
          <w:rFonts w:ascii="Times New Roman" w:eastAsia="Calibri" w:hAnsi="Times New Roman" w:cs="Times New Roman"/>
          <w:sz w:val="28"/>
          <w:szCs w:val="28"/>
          <w:lang w:val="kk-KZ"/>
        </w:rPr>
        <w:t xml:space="preserve">құрамы </w:t>
      </w:r>
      <w:r w:rsidR="00007EC1" w:rsidRPr="00007EC1">
        <w:rPr>
          <w:rFonts w:ascii="Times New Roman" w:eastAsia="Calibri" w:hAnsi="Times New Roman" w:cs="Times New Roman"/>
          <w:sz w:val="28"/>
          <w:szCs w:val="28"/>
          <w:lang w:val="kk-KZ"/>
        </w:rPr>
        <w:t xml:space="preserve">КО ТР 005/2011 </w:t>
      </w:r>
      <w:r w:rsidR="00007EC1">
        <w:rPr>
          <w:rFonts w:ascii="Times New Roman" w:eastAsia="Calibri" w:hAnsi="Times New Roman" w:cs="Times New Roman"/>
          <w:sz w:val="28"/>
          <w:szCs w:val="28"/>
          <w:lang w:val="kk-KZ"/>
        </w:rPr>
        <w:t xml:space="preserve">- </w:t>
      </w:r>
      <w:r w:rsidR="00007EC1" w:rsidRPr="00007EC1">
        <w:rPr>
          <w:rFonts w:ascii="Times New Roman" w:eastAsia="Calibri" w:hAnsi="Times New Roman" w:cs="Times New Roman"/>
          <w:sz w:val="28"/>
          <w:szCs w:val="28"/>
          <w:lang w:val="kk-KZ"/>
        </w:rPr>
        <w:t>«Қаптаманың қауіпсіздігі туралы»</w:t>
      </w:r>
      <w:r w:rsidR="00BE2625">
        <w:rPr>
          <w:rFonts w:ascii="Times New Roman" w:eastAsia="Calibri" w:hAnsi="Times New Roman" w:cs="Times New Roman"/>
          <w:sz w:val="28"/>
          <w:szCs w:val="28"/>
          <w:lang w:val="kk-KZ"/>
        </w:rPr>
        <w:t xml:space="preserve"> техникалық регламентке сәйкес байытылмаған волластонит құрамы қауіпсіз.</w:t>
      </w:r>
    </w:p>
    <w:p w14:paraId="0843EF3E" w14:textId="457195EE" w:rsidR="00ED2E80" w:rsidRPr="00DB4C82" w:rsidRDefault="00CA582C" w:rsidP="00007EC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Желімдеуші</w:t>
      </w:r>
      <w:r w:rsidRPr="00CA582C">
        <w:rPr>
          <w:rFonts w:ascii="Times New Roman" w:eastAsia="Calibri" w:hAnsi="Times New Roman" w:cs="Times New Roman"/>
          <w:sz w:val="28"/>
          <w:szCs w:val="28"/>
          <w:lang w:val="kk-KZ"/>
        </w:rPr>
        <w:t xml:space="preserve"> ​​материал ретінде картоп крахмалын (ГОСТ 7699-78) қолдандық. Талшықтарды желімдеу арқылы крахмал қағаздың ішкі беріктігін арттырады және шаң</w:t>
      </w:r>
      <w:r>
        <w:rPr>
          <w:rFonts w:ascii="Times New Roman" w:eastAsia="Calibri" w:hAnsi="Times New Roman" w:cs="Times New Roman"/>
          <w:sz w:val="28"/>
          <w:szCs w:val="28"/>
          <w:lang w:val="kk-KZ"/>
        </w:rPr>
        <w:t>нан қорғайды</w:t>
      </w:r>
      <w:r w:rsidRPr="00CA582C">
        <w:rPr>
          <w:rFonts w:ascii="Times New Roman" w:eastAsia="Calibri" w:hAnsi="Times New Roman" w:cs="Times New Roman"/>
          <w:sz w:val="28"/>
          <w:szCs w:val="28"/>
          <w:lang w:val="kk-KZ"/>
        </w:rPr>
        <w:t>.</w:t>
      </w:r>
    </w:p>
    <w:p w14:paraId="170D36EF" w14:textId="26E817CD" w:rsidR="00B2658A" w:rsidRPr="00DB4C82" w:rsidRDefault="00B2658A" w:rsidP="00BB650E">
      <w:pPr>
        <w:spacing w:after="0" w:line="240" w:lineRule="auto"/>
        <w:ind w:firstLine="709"/>
        <w:jc w:val="both"/>
        <w:rPr>
          <w:rFonts w:ascii="Times New Roman" w:hAnsi="Times New Roman" w:cs="Times New Roman"/>
          <w:sz w:val="28"/>
          <w:szCs w:val="28"/>
          <w:shd w:val="clear" w:color="auto" w:fill="FFFFFF"/>
          <w:lang w:val="kk-KZ"/>
        </w:rPr>
      </w:pPr>
      <w:r w:rsidRPr="00DB4C82">
        <w:rPr>
          <w:rFonts w:ascii="Times New Roman" w:hAnsi="Times New Roman" w:cs="Times New Roman"/>
          <w:sz w:val="28"/>
          <w:szCs w:val="28"/>
          <w:shd w:val="clear" w:color="auto" w:fill="FFFFFF"/>
          <w:lang w:val="kk-KZ"/>
        </w:rPr>
        <w:t>Күкірт қышқылы тотығу процестерінің катализаторы ретінде қолданылды. Бұл зерттеуде басқа тотығу катализаторлары жоғары шығындылығына (вольфрамат және натрий молибдаты) немесе төмен тиімділігіне (титан және кремний диоксидтері) байланысты қолданылмады [28</w:t>
      </w:r>
      <w:r w:rsidR="00A54CE0" w:rsidRPr="00DB4C82">
        <w:rPr>
          <w:rFonts w:ascii="Times New Roman" w:hAnsi="Times New Roman" w:cs="Times New Roman"/>
          <w:sz w:val="28"/>
          <w:szCs w:val="28"/>
          <w:shd w:val="clear" w:color="auto" w:fill="FFFFFF"/>
          <w:lang w:val="kk-KZ"/>
        </w:rPr>
        <w:t>1</w:t>
      </w:r>
      <w:r w:rsidRPr="00DB4C82">
        <w:rPr>
          <w:rFonts w:ascii="Times New Roman" w:hAnsi="Times New Roman" w:cs="Times New Roman"/>
          <w:sz w:val="28"/>
          <w:szCs w:val="28"/>
          <w:shd w:val="clear" w:color="auto" w:fill="FFFFFF"/>
          <w:lang w:val="kk-KZ"/>
        </w:rPr>
        <w:t>-28</w:t>
      </w:r>
      <w:r w:rsidR="00A54CE0" w:rsidRPr="00DB4C82">
        <w:rPr>
          <w:rFonts w:ascii="Times New Roman" w:hAnsi="Times New Roman" w:cs="Times New Roman"/>
          <w:sz w:val="28"/>
          <w:szCs w:val="28"/>
          <w:shd w:val="clear" w:color="auto" w:fill="FFFFFF"/>
          <w:lang w:val="kk-KZ"/>
        </w:rPr>
        <w:t>3</w:t>
      </w:r>
      <w:r w:rsidRPr="00DB4C82">
        <w:rPr>
          <w:rFonts w:ascii="Times New Roman" w:hAnsi="Times New Roman" w:cs="Times New Roman"/>
          <w:sz w:val="28"/>
          <w:szCs w:val="28"/>
          <w:shd w:val="clear" w:color="auto" w:fill="FFFFFF"/>
          <w:lang w:val="kk-KZ"/>
        </w:rPr>
        <w:t>]</w:t>
      </w:r>
      <w:r w:rsidR="002311EA" w:rsidRPr="00DB4C82">
        <w:rPr>
          <w:rFonts w:ascii="Times New Roman" w:hAnsi="Times New Roman" w:cs="Times New Roman"/>
          <w:sz w:val="28"/>
          <w:szCs w:val="28"/>
          <w:shd w:val="clear" w:color="auto" w:fill="FFFFFF"/>
          <w:lang w:val="kk-KZ"/>
        </w:rPr>
        <w:t>.</w:t>
      </w:r>
    </w:p>
    <w:p w14:paraId="6128F844" w14:textId="5AC75B90" w:rsidR="001C3CB8" w:rsidRPr="001C3CB8" w:rsidRDefault="00ED6CA9" w:rsidP="00BA37F3">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Эксперименттік зерттеу үшін сабан ұзындығы 1-2 см-ге дейін ұсақталды. Ұсақтағыш </w:t>
      </w:r>
      <w:r w:rsidR="00261661" w:rsidRPr="00DB4C82">
        <w:rPr>
          <w:rFonts w:ascii="Times New Roman" w:hAnsi="Times New Roman" w:cs="Times New Roman"/>
          <w:sz w:val="28"/>
          <w:szCs w:val="28"/>
          <w:lang w:val="kk-KZ"/>
        </w:rPr>
        <w:t>8</w:t>
      </w:r>
      <w:r w:rsidRPr="00DB4C82">
        <w:rPr>
          <w:rFonts w:ascii="Times New Roman" w:hAnsi="Times New Roman" w:cs="Times New Roman"/>
          <w:sz w:val="28"/>
          <w:szCs w:val="28"/>
          <w:lang w:val="kk-KZ"/>
        </w:rPr>
        <w:t>-суретте көрсетілген</w:t>
      </w:r>
      <w:r w:rsidR="001C3CB8">
        <w:rPr>
          <w:rFonts w:ascii="Times New Roman" w:hAnsi="Times New Roman" w:cs="Times New Roman"/>
          <w:sz w:val="28"/>
          <w:szCs w:val="28"/>
          <w:lang w:val="kk-KZ"/>
        </w:rPr>
        <w:t>.</w:t>
      </w:r>
      <w:r w:rsidR="001C3CB8" w:rsidRPr="001C3CB8">
        <w:rPr>
          <w:rFonts w:ascii="Times New Roman" w:hAnsi="Times New Roman" w:cs="Times New Roman"/>
          <w:sz w:val="28"/>
          <w:szCs w:val="28"/>
          <w:lang w:val="kk-KZ"/>
        </w:rPr>
        <w:t xml:space="preserve"> Зерттеу</w:t>
      </w:r>
      <w:r w:rsidR="00BA37F3">
        <w:rPr>
          <w:rFonts w:ascii="Times New Roman" w:hAnsi="Times New Roman" w:cs="Times New Roman"/>
          <w:sz w:val="28"/>
          <w:szCs w:val="28"/>
          <w:lang w:val="kk-KZ"/>
        </w:rPr>
        <w:t xml:space="preserve"> кезіндегі үрдіс </w:t>
      </w:r>
      <w:r w:rsidR="00BA37F3" w:rsidRPr="001C3CB8">
        <w:rPr>
          <w:rFonts w:ascii="Times New Roman" w:hAnsi="Times New Roman" w:cs="Times New Roman"/>
          <w:sz w:val="28"/>
          <w:szCs w:val="28"/>
          <w:lang w:val="kk-KZ"/>
        </w:rPr>
        <w:t>қосымша Д</w:t>
      </w:r>
      <w:r w:rsidR="00BA37F3">
        <w:rPr>
          <w:rFonts w:ascii="Times New Roman" w:hAnsi="Times New Roman" w:cs="Times New Roman"/>
          <w:sz w:val="28"/>
          <w:szCs w:val="28"/>
          <w:lang w:val="kk-KZ"/>
        </w:rPr>
        <w:t xml:space="preserve"> көрсетілген.</w:t>
      </w:r>
    </w:p>
    <w:p w14:paraId="41C31EB9" w14:textId="7214BB1D" w:rsidR="009740A3" w:rsidRPr="00DB4C82" w:rsidRDefault="00ED6CA9" w:rsidP="00BB650E">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Қолданылатын жабдық: осы зерттеуді жүргізу үшін </w:t>
      </w:r>
      <w:r w:rsidR="00E57738" w:rsidRPr="00DB4C82">
        <w:rPr>
          <w:rFonts w:ascii="Times New Roman" w:hAnsi="Times New Roman" w:cs="Times New Roman"/>
          <w:sz w:val="28"/>
          <w:szCs w:val="28"/>
          <w:lang w:val="kk-KZ"/>
        </w:rPr>
        <w:t>бидай</w:t>
      </w:r>
      <w:r w:rsidRPr="00DB4C82">
        <w:rPr>
          <w:rFonts w:ascii="Times New Roman" w:hAnsi="Times New Roman" w:cs="Times New Roman"/>
          <w:sz w:val="28"/>
          <w:szCs w:val="28"/>
          <w:lang w:val="kk-KZ"/>
        </w:rPr>
        <w:t xml:space="preserve"> сабанынан целлюлоза өндіруге арналған жабдық пайдаланылды:</w:t>
      </w:r>
    </w:p>
    <w:p w14:paraId="0FCF6A1A" w14:textId="77777777" w:rsidR="00052AC9" w:rsidRPr="00DB4C82" w:rsidRDefault="00052AC9" w:rsidP="00502F42">
      <w:pPr>
        <w:spacing w:after="0" w:line="240" w:lineRule="auto"/>
        <w:ind w:firstLine="709"/>
        <w:jc w:val="both"/>
        <w:rPr>
          <w:rFonts w:ascii="Times New Roman" w:hAnsi="Times New Roman" w:cs="Times New Roman"/>
          <w:sz w:val="28"/>
          <w:szCs w:val="28"/>
          <w:lang w:val="kk-KZ"/>
        </w:rPr>
      </w:pPr>
    </w:p>
    <w:p w14:paraId="2326214B" w14:textId="77777777" w:rsidR="00052AC9" w:rsidRPr="00DB4C82" w:rsidRDefault="00052AC9" w:rsidP="00BB650E">
      <w:pPr>
        <w:spacing w:after="0" w:line="240" w:lineRule="auto"/>
        <w:jc w:val="center"/>
        <w:rPr>
          <w:rFonts w:ascii="Times New Roman" w:hAnsi="Times New Roman" w:cs="Times New Roman"/>
          <w:sz w:val="28"/>
          <w:szCs w:val="28"/>
        </w:rPr>
      </w:pPr>
      <w:r w:rsidRPr="00DB4C82">
        <w:rPr>
          <w:rFonts w:ascii="Times New Roman" w:hAnsi="Times New Roman" w:cs="Times New Roman"/>
          <w:noProof/>
          <w:sz w:val="28"/>
          <w:szCs w:val="28"/>
          <w:lang w:eastAsia="ru-RU"/>
        </w:rPr>
        <w:drawing>
          <wp:inline distT="0" distB="0" distL="0" distR="0" wp14:anchorId="48171E10" wp14:editId="32ED6311">
            <wp:extent cx="2651049" cy="1865355"/>
            <wp:effectExtent l="0" t="7303" r="9208" b="9207"/>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703173" cy="1902031"/>
                    </a:xfrm>
                    <a:prstGeom prst="rect">
                      <a:avLst/>
                    </a:prstGeom>
                    <a:noFill/>
                    <a:ln>
                      <a:noFill/>
                    </a:ln>
                  </pic:spPr>
                </pic:pic>
              </a:graphicData>
            </a:graphic>
          </wp:inline>
        </w:drawing>
      </w:r>
    </w:p>
    <w:p w14:paraId="3B4EE461" w14:textId="77777777" w:rsidR="00BB650E" w:rsidRPr="00BB650E" w:rsidRDefault="00BB650E" w:rsidP="00BB650E">
      <w:pPr>
        <w:spacing w:after="0" w:line="240" w:lineRule="auto"/>
        <w:jc w:val="center"/>
        <w:rPr>
          <w:rFonts w:ascii="Times New Roman" w:hAnsi="Times New Roman" w:cs="Times New Roman"/>
          <w:sz w:val="16"/>
          <w:szCs w:val="16"/>
          <w:lang w:val="kk-KZ"/>
        </w:rPr>
      </w:pPr>
    </w:p>
    <w:p w14:paraId="601514E0" w14:textId="262665FC" w:rsidR="00052AC9" w:rsidRDefault="001F2D37"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261661" w:rsidRPr="00DB4C82">
        <w:rPr>
          <w:rFonts w:ascii="Times New Roman" w:hAnsi="Times New Roman" w:cs="Times New Roman"/>
          <w:sz w:val="28"/>
          <w:szCs w:val="28"/>
          <w:lang w:val="kk-KZ"/>
        </w:rPr>
        <w:t>8</w:t>
      </w:r>
      <w:r w:rsidRPr="00DB4C82">
        <w:rPr>
          <w:rFonts w:ascii="Times New Roman" w:hAnsi="Times New Roman" w:cs="Times New Roman"/>
          <w:sz w:val="28"/>
          <w:szCs w:val="28"/>
          <w:lang w:val="kk-KZ"/>
        </w:rPr>
        <w:t xml:space="preserve"> </w:t>
      </w:r>
      <w:r w:rsidR="006B5EBC" w:rsidRPr="00DB4C82">
        <w:rPr>
          <w:rFonts w:ascii="Times New Roman" w:hAnsi="Times New Roman" w:cs="Times New Roman"/>
          <w:sz w:val="28"/>
          <w:szCs w:val="28"/>
          <w:lang w:val="kk-KZ"/>
        </w:rPr>
        <w:t>–</w:t>
      </w:r>
      <w:r w:rsidR="00ED6CA9" w:rsidRPr="00DB4C82">
        <w:rPr>
          <w:rFonts w:ascii="Times New Roman" w:hAnsi="Times New Roman" w:cs="Times New Roman"/>
          <w:sz w:val="28"/>
          <w:szCs w:val="28"/>
          <w:lang w:val="kk-KZ"/>
        </w:rPr>
        <w:t xml:space="preserve"> Ұсақтағыш</w:t>
      </w:r>
    </w:p>
    <w:p w14:paraId="2A232B52" w14:textId="77777777" w:rsidR="003F03CD" w:rsidRPr="00DB4C82" w:rsidRDefault="003F03CD" w:rsidP="00BB650E">
      <w:pPr>
        <w:spacing w:after="0" w:line="240" w:lineRule="auto"/>
        <w:jc w:val="center"/>
        <w:rPr>
          <w:rFonts w:ascii="Times New Roman" w:hAnsi="Times New Roman" w:cs="Times New Roman"/>
          <w:sz w:val="28"/>
          <w:szCs w:val="28"/>
          <w:lang w:val="kk-KZ"/>
        </w:rPr>
      </w:pPr>
    </w:p>
    <w:p w14:paraId="5D9C2E21" w14:textId="1CC8EA66" w:rsidR="00ED6CA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Тұрмыстық қалдықтар яғни қайталама шикізат-T21 маркалы картон да пайдаланылды. Алдын ала ұсақталған картон бір күн бойы суға малынды және барлық шикізатты өңдеуден бұрын дайын суспензиямен араластырылды.</w:t>
      </w:r>
    </w:p>
    <w:p w14:paraId="4BA28499" w14:textId="77777777" w:rsidR="00ED6CA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Бұл зерттеуде химиялық заттар мен реактивтер қолданылды:</w:t>
      </w:r>
    </w:p>
    <w:p w14:paraId="34C5CEE7" w14:textId="77777777" w:rsidR="00ED6CA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Зертханалық зерттеулер жүргізу үшін келесі реагенттер пайдаланылды:</w:t>
      </w:r>
    </w:p>
    <w:p w14:paraId="239F4E49" w14:textId="77777777" w:rsidR="00ED6CA9" w:rsidRPr="00DB4C82" w:rsidRDefault="00ED6CA9" w:rsidP="00ED6CA9">
      <w:pPr>
        <w:spacing w:after="0" w:line="240" w:lineRule="auto"/>
        <w:ind w:firstLine="709"/>
        <w:jc w:val="both"/>
        <w:rPr>
          <w:rFonts w:ascii="Times New Roman" w:hAnsi="Times New Roman" w:cs="Times New Roman"/>
          <w:sz w:val="28"/>
          <w:szCs w:val="28"/>
        </w:rPr>
      </w:pPr>
      <w:r w:rsidRPr="00DB4C82">
        <w:rPr>
          <w:rFonts w:ascii="Times New Roman" w:hAnsi="Times New Roman" w:cs="Times New Roman"/>
          <w:sz w:val="28"/>
          <w:szCs w:val="28"/>
        </w:rPr>
        <w:t>а) натрий гидроксиді (NaOH);</w:t>
      </w:r>
    </w:p>
    <w:p w14:paraId="318AFC3F" w14:textId="1D18C06E" w:rsidR="00ED6CA9" w:rsidRPr="00DB4C82" w:rsidRDefault="00BB650E" w:rsidP="00ED6C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ә</w:t>
      </w:r>
      <w:r w:rsidR="00ED6CA9" w:rsidRPr="00DB4C82">
        <w:rPr>
          <w:rFonts w:ascii="Times New Roman" w:hAnsi="Times New Roman" w:cs="Times New Roman"/>
          <w:sz w:val="28"/>
          <w:szCs w:val="28"/>
        </w:rPr>
        <w:t>) сутегі асқын тотығы (Н</w:t>
      </w:r>
      <w:r w:rsidR="00ED6CA9" w:rsidRPr="00DB4C82">
        <w:rPr>
          <w:rFonts w:ascii="Times New Roman" w:hAnsi="Times New Roman" w:cs="Times New Roman"/>
          <w:sz w:val="28"/>
          <w:szCs w:val="28"/>
          <w:vertAlign w:val="subscript"/>
        </w:rPr>
        <w:t>2</w:t>
      </w:r>
      <w:r w:rsidR="00ED6CA9" w:rsidRPr="00DB4C82">
        <w:rPr>
          <w:rFonts w:ascii="Times New Roman" w:hAnsi="Times New Roman" w:cs="Times New Roman"/>
          <w:sz w:val="28"/>
          <w:szCs w:val="28"/>
        </w:rPr>
        <w:t>О</w:t>
      </w:r>
      <w:r w:rsidR="00ED6CA9" w:rsidRPr="00DB4C82">
        <w:rPr>
          <w:rFonts w:ascii="Times New Roman" w:hAnsi="Times New Roman" w:cs="Times New Roman"/>
          <w:sz w:val="28"/>
          <w:szCs w:val="28"/>
          <w:vertAlign w:val="subscript"/>
        </w:rPr>
        <w:t>2</w:t>
      </w:r>
      <w:r w:rsidR="00ED6CA9" w:rsidRPr="00DB4C82">
        <w:rPr>
          <w:rFonts w:ascii="Times New Roman" w:hAnsi="Times New Roman" w:cs="Times New Roman"/>
          <w:sz w:val="28"/>
          <w:szCs w:val="28"/>
        </w:rPr>
        <w:t>);</w:t>
      </w:r>
    </w:p>
    <w:p w14:paraId="2A0D1C8D" w14:textId="29C63781" w:rsidR="00870D3B" w:rsidRPr="00DB4C82" w:rsidRDefault="00BB650E" w:rsidP="00870D3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ED6CA9" w:rsidRPr="00DB4C82">
        <w:rPr>
          <w:rFonts w:ascii="Times New Roman" w:hAnsi="Times New Roman" w:cs="Times New Roman"/>
          <w:sz w:val="28"/>
          <w:szCs w:val="28"/>
        </w:rPr>
        <w:t>) сірке қышқылы (CH</w:t>
      </w:r>
      <w:r w:rsidR="00ED6CA9" w:rsidRPr="00DB4C82">
        <w:rPr>
          <w:rFonts w:ascii="Times New Roman" w:hAnsi="Times New Roman" w:cs="Times New Roman"/>
          <w:sz w:val="28"/>
          <w:szCs w:val="28"/>
          <w:vertAlign w:val="subscript"/>
        </w:rPr>
        <w:t>3</w:t>
      </w:r>
      <w:r w:rsidR="00ED6CA9" w:rsidRPr="00DB4C82">
        <w:rPr>
          <w:rFonts w:ascii="Times New Roman" w:hAnsi="Times New Roman" w:cs="Times New Roman"/>
          <w:sz w:val="28"/>
          <w:szCs w:val="28"/>
        </w:rPr>
        <w:t>COOH)</w:t>
      </w:r>
      <w:r w:rsidR="00870D3B" w:rsidRPr="00DB4C82">
        <w:rPr>
          <w:rFonts w:ascii="Times New Roman" w:hAnsi="Times New Roman" w:cs="Times New Roman"/>
          <w:sz w:val="28"/>
          <w:szCs w:val="28"/>
          <w:lang w:val="kk-KZ"/>
        </w:rPr>
        <w:t>.</w:t>
      </w:r>
    </w:p>
    <w:p w14:paraId="1F430BA2" w14:textId="17ECAB03" w:rsidR="00052AC9" w:rsidRPr="00011B21" w:rsidRDefault="00ED6CA9" w:rsidP="00011B21">
      <w:pPr>
        <w:spacing w:after="0"/>
        <w:ind w:firstLine="709"/>
        <w:jc w:val="both"/>
        <w:rPr>
          <w:sz w:val="28"/>
          <w:szCs w:val="28"/>
          <w:lang w:val="kk-KZ"/>
        </w:rPr>
      </w:pPr>
      <w:r w:rsidRPr="00011B21">
        <w:rPr>
          <w:rFonts w:ascii="Times New Roman" w:hAnsi="Times New Roman" w:cs="Times New Roman"/>
          <w:sz w:val="28"/>
          <w:szCs w:val="28"/>
          <w:lang w:val="kk-KZ"/>
        </w:rPr>
        <w:t xml:space="preserve">Пісіру зертханалық жағдайда </w:t>
      </w:r>
      <w:r w:rsidR="00011B21" w:rsidRPr="00011B21">
        <w:rPr>
          <w:rFonts w:ascii="Times New Roman" w:hAnsi="Times New Roman" w:cs="Times New Roman"/>
          <w:sz w:val="28"/>
          <w:szCs w:val="28"/>
          <w:lang w:val="kk-KZ"/>
        </w:rPr>
        <w:t xml:space="preserve">Stegler WB-2 </w:t>
      </w:r>
      <w:r w:rsidR="00011B21">
        <w:rPr>
          <w:rFonts w:ascii="Times New Roman" w:hAnsi="Times New Roman" w:cs="Times New Roman"/>
          <w:sz w:val="28"/>
          <w:szCs w:val="28"/>
          <w:lang w:val="kk-KZ"/>
        </w:rPr>
        <w:t xml:space="preserve">маркалы </w:t>
      </w:r>
      <w:r w:rsidRPr="00011B21">
        <w:rPr>
          <w:rFonts w:ascii="Times New Roman" w:hAnsi="Times New Roman" w:cs="Times New Roman"/>
          <w:sz w:val="28"/>
          <w:szCs w:val="28"/>
          <w:lang w:val="kk-KZ"/>
        </w:rPr>
        <w:t>су моншасында жүргізілді</w:t>
      </w:r>
      <w:r w:rsidRPr="00DB4C82">
        <w:rPr>
          <w:rFonts w:ascii="Times New Roman" w:hAnsi="Times New Roman" w:cs="Times New Roman"/>
          <w:sz w:val="28"/>
          <w:szCs w:val="28"/>
          <w:lang w:val="kk-KZ"/>
        </w:rPr>
        <w:t xml:space="preserve"> (</w:t>
      </w:r>
      <w:r w:rsidR="00261661" w:rsidRPr="00DB4C82">
        <w:rPr>
          <w:rFonts w:ascii="Times New Roman" w:hAnsi="Times New Roman" w:cs="Times New Roman"/>
          <w:sz w:val="28"/>
          <w:szCs w:val="28"/>
          <w:lang w:val="kk-KZ"/>
        </w:rPr>
        <w:t>9</w:t>
      </w:r>
      <w:r w:rsidRPr="00011B21">
        <w:rPr>
          <w:rFonts w:ascii="Times New Roman" w:hAnsi="Times New Roman" w:cs="Times New Roman"/>
          <w:sz w:val="28"/>
          <w:szCs w:val="28"/>
          <w:lang w:val="kk-KZ"/>
        </w:rPr>
        <w:t>-сурет</w:t>
      </w:r>
      <w:r w:rsidRPr="00DB4C82">
        <w:rPr>
          <w:rFonts w:ascii="Times New Roman" w:hAnsi="Times New Roman" w:cs="Times New Roman"/>
          <w:sz w:val="28"/>
          <w:szCs w:val="28"/>
          <w:lang w:val="kk-KZ"/>
        </w:rPr>
        <w:t>)</w:t>
      </w:r>
      <w:r w:rsidRPr="00011B21">
        <w:rPr>
          <w:rFonts w:ascii="Times New Roman" w:hAnsi="Times New Roman" w:cs="Times New Roman"/>
          <w:sz w:val="28"/>
          <w:szCs w:val="28"/>
          <w:lang w:val="kk-KZ"/>
        </w:rPr>
        <w:t>.</w:t>
      </w:r>
    </w:p>
    <w:p w14:paraId="0AD14BDB" w14:textId="77777777" w:rsidR="006B5EBC" w:rsidRPr="00DB4C82" w:rsidRDefault="006B5EBC" w:rsidP="00ED6CA9">
      <w:pPr>
        <w:spacing w:after="0" w:line="240" w:lineRule="auto"/>
        <w:ind w:firstLine="709"/>
        <w:jc w:val="both"/>
        <w:rPr>
          <w:rFonts w:ascii="Times New Roman" w:hAnsi="Times New Roman" w:cs="Times New Roman"/>
          <w:sz w:val="28"/>
          <w:szCs w:val="28"/>
          <w:lang w:val="kk-KZ"/>
        </w:rPr>
      </w:pPr>
    </w:p>
    <w:p w14:paraId="6A220A42" w14:textId="77777777" w:rsidR="00052AC9" w:rsidRPr="00DB4C82" w:rsidRDefault="00052AC9"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noProof/>
          <w:sz w:val="28"/>
          <w:szCs w:val="28"/>
          <w:lang w:eastAsia="ru-RU"/>
        </w:rPr>
        <w:drawing>
          <wp:inline distT="0" distB="0" distL="0" distR="0" wp14:anchorId="41DD37C0" wp14:editId="4C0DAEEE">
            <wp:extent cx="2560570" cy="2476239"/>
            <wp:effectExtent l="4127"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992" r="23644"/>
                    <a:stretch/>
                  </pic:blipFill>
                  <pic:spPr bwMode="auto">
                    <a:xfrm rot="5400000">
                      <a:off x="0" y="0"/>
                      <a:ext cx="2584518" cy="2499398"/>
                    </a:xfrm>
                    <a:prstGeom prst="rect">
                      <a:avLst/>
                    </a:prstGeom>
                    <a:noFill/>
                    <a:ln>
                      <a:noFill/>
                    </a:ln>
                    <a:extLst>
                      <a:ext uri="{53640926-AAD7-44D8-BBD7-CCE9431645EC}">
                        <a14:shadowObscured xmlns:a14="http://schemas.microsoft.com/office/drawing/2010/main"/>
                      </a:ext>
                    </a:extLst>
                  </pic:spPr>
                </pic:pic>
              </a:graphicData>
            </a:graphic>
          </wp:inline>
        </w:drawing>
      </w:r>
    </w:p>
    <w:p w14:paraId="36F07FF6" w14:textId="77777777" w:rsidR="00052AC9" w:rsidRPr="00BB650E" w:rsidRDefault="00052AC9" w:rsidP="00502F42">
      <w:pPr>
        <w:spacing w:after="0" w:line="240" w:lineRule="auto"/>
        <w:ind w:firstLine="709"/>
        <w:jc w:val="center"/>
        <w:rPr>
          <w:rFonts w:ascii="Times New Roman" w:hAnsi="Times New Roman" w:cs="Times New Roman"/>
          <w:sz w:val="16"/>
          <w:szCs w:val="16"/>
          <w:lang w:val="kk-KZ"/>
        </w:rPr>
      </w:pPr>
    </w:p>
    <w:p w14:paraId="4369CF1E" w14:textId="4E674B1E" w:rsidR="00052AC9" w:rsidRPr="00DB4C82" w:rsidRDefault="001F2D37"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261661" w:rsidRPr="00DB4C82">
        <w:rPr>
          <w:rFonts w:ascii="Times New Roman" w:hAnsi="Times New Roman" w:cs="Times New Roman"/>
          <w:sz w:val="28"/>
          <w:szCs w:val="28"/>
          <w:lang w:val="kk-KZ"/>
        </w:rPr>
        <w:t>9</w:t>
      </w:r>
      <w:r w:rsidR="00ED6CA9" w:rsidRPr="00DB4C82">
        <w:rPr>
          <w:rFonts w:ascii="Times New Roman" w:hAnsi="Times New Roman" w:cs="Times New Roman"/>
          <w:sz w:val="28"/>
          <w:szCs w:val="28"/>
          <w:lang w:val="kk-KZ"/>
        </w:rPr>
        <w:t xml:space="preserve"> - Су моншасында сабан пісіру</w:t>
      </w:r>
    </w:p>
    <w:p w14:paraId="4D3B8811" w14:textId="77777777" w:rsidR="00052AC9" w:rsidRPr="00DB4C82" w:rsidRDefault="00052AC9" w:rsidP="00502F42">
      <w:pPr>
        <w:spacing w:after="0" w:line="240" w:lineRule="auto"/>
        <w:ind w:firstLine="709"/>
        <w:jc w:val="both"/>
        <w:rPr>
          <w:rFonts w:ascii="Times New Roman" w:hAnsi="Times New Roman" w:cs="Times New Roman"/>
          <w:sz w:val="28"/>
          <w:szCs w:val="28"/>
          <w:lang w:val="kk-KZ"/>
        </w:rPr>
      </w:pPr>
    </w:p>
    <w:p w14:paraId="3E657636" w14:textId="48DC2A9F" w:rsidR="00052AC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Пісіру аяқталғаннан кейін алынған техникалық целлюлоза бейтарап реакция пайда болғанға дейін тазартылған сумен жуылады, картон целлюлозасымен араластырылады және шарикті диірменмен өңделеді (</w:t>
      </w:r>
      <w:r w:rsidR="00261661" w:rsidRPr="00DB4C82">
        <w:rPr>
          <w:rFonts w:ascii="Times New Roman" w:hAnsi="Times New Roman" w:cs="Times New Roman"/>
          <w:sz w:val="28"/>
          <w:szCs w:val="28"/>
          <w:lang w:val="kk-KZ"/>
        </w:rPr>
        <w:t>10</w:t>
      </w:r>
      <w:r w:rsidRPr="00DB4C82">
        <w:rPr>
          <w:rFonts w:ascii="Times New Roman" w:hAnsi="Times New Roman" w:cs="Times New Roman"/>
          <w:sz w:val="28"/>
          <w:szCs w:val="28"/>
          <w:lang w:val="kk-KZ"/>
        </w:rPr>
        <w:t>-сурет).</w:t>
      </w:r>
      <w:r w:rsidR="00052AC9" w:rsidRPr="00DB4C82">
        <w:rPr>
          <w:rFonts w:ascii="Times New Roman" w:hAnsi="Times New Roman" w:cs="Times New Roman"/>
          <w:sz w:val="28"/>
          <w:szCs w:val="28"/>
          <w:lang w:val="kk-KZ"/>
        </w:rPr>
        <w:t xml:space="preserve"> </w:t>
      </w:r>
    </w:p>
    <w:p w14:paraId="5574BD8C" w14:textId="77777777" w:rsidR="00052AC9" w:rsidRPr="00DB4C82" w:rsidRDefault="00052AC9" w:rsidP="00502F42">
      <w:pPr>
        <w:spacing w:after="0" w:line="240" w:lineRule="auto"/>
        <w:ind w:firstLine="709"/>
        <w:jc w:val="both"/>
        <w:rPr>
          <w:rFonts w:ascii="Times New Roman" w:hAnsi="Times New Roman" w:cs="Times New Roman"/>
          <w:sz w:val="28"/>
          <w:szCs w:val="28"/>
          <w:lang w:val="kk-KZ"/>
        </w:rPr>
      </w:pPr>
    </w:p>
    <w:p w14:paraId="7A988C15" w14:textId="77777777" w:rsidR="00052AC9" w:rsidRPr="00DB4C82" w:rsidRDefault="00052AC9" w:rsidP="00BB650E">
      <w:pPr>
        <w:spacing w:after="0" w:line="240" w:lineRule="auto"/>
        <w:jc w:val="center"/>
        <w:rPr>
          <w:rFonts w:ascii="Times New Roman" w:hAnsi="Times New Roman" w:cs="Times New Roman"/>
          <w:sz w:val="28"/>
          <w:szCs w:val="28"/>
        </w:rPr>
      </w:pPr>
      <w:r w:rsidRPr="00DB4C82">
        <w:rPr>
          <w:rFonts w:ascii="Times New Roman" w:hAnsi="Times New Roman" w:cs="Times New Roman"/>
          <w:noProof/>
          <w:sz w:val="28"/>
          <w:szCs w:val="28"/>
          <w:lang w:eastAsia="ru-RU"/>
        </w:rPr>
        <w:drawing>
          <wp:inline distT="0" distB="0" distL="0" distR="0" wp14:anchorId="3A550B70" wp14:editId="06558EBE">
            <wp:extent cx="2247762" cy="1984691"/>
            <wp:effectExtent l="0" t="1905"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273952" cy="2007816"/>
                    </a:xfrm>
                    <a:prstGeom prst="rect">
                      <a:avLst/>
                    </a:prstGeom>
                    <a:noFill/>
                    <a:ln>
                      <a:noFill/>
                    </a:ln>
                  </pic:spPr>
                </pic:pic>
              </a:graphicData>
            </a:graphic>
          </wp:inline>
        </w:drawing>
      </w:r>
    </w:p>
    <w:p w14:paraId="65C58DB1" w14:textId="77777777" w:rsidR="00BB650E" w:rsidRPr="00BB650E" w:rsidRDefault="00BB650E" w:rsidP="00BB650E">
      <w:pPr>
        <w:spacing w:after="0" w:line="240" w:lineRule="auto"/>
        <w:jc w:val="center"/>
        <w:rPr>
          <w:rFonts w:ascii="Times New Roman" w:hAnsi="Times New Roman" w:cs="Times New Roman"/>
          <w:sz w:val="16"/>
          <w:szCs w:val="16"/>
          <w:lang w:val="kk-KZ"/>
        </w:rPr>
      </w:pPr>
    </w:p>
    <w:p w14:paraId="4942F4DE" w14:textId="7B064D13" w:rsidR="00052AC9" w:rsidRDefault="001F2D37"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506443" w:rsidRPr="00DB4C82">
        <w:rPr>
          <w:rFonts w:ascii="Times New Roman" w:hAnsi="Times New Roman" w:cs="Times New Roman"/>
          <w:sz w:val="28"/>
          <w:szCs w:val="28"/>
          <w:lang w:val="kk-KZ"/>
        </w:rPr>
        <w:t>1</w:t>
      </w:r>
      <w:r w:rsidR="00261661" w:rsidRPr="00DB4C82">
        <w:rPr>
          <w:rFonts w:ascii="Times New Roman" w:hAnsi="Times New Roman" w:cs="Times New Roman"/>
          <w:sz w:val="28"/>
          <w:szCs w:val="28"/>
          <w:lang w:val="kk-KZ"/>
        </w:rPr>
        <w:t>0</w:t>
      </w:r>
      <w:r w:rsidR="00506443" w:rsidRPr="00DB4C82">
        <w:rPr>
          <w:rFonts w:ascii="Times New Roman" w:hAnsi="Times New Roman" w:cs="Times New Roman"/>
          <w:sz w:val="28"/>
          <w:szCs w:val="28"/>
          <w:lang w:val="kk-KZ"/>
        </w:rPr>
        <w:t xml:space="preserve"> - Шарикті диірмен</w:t>
      </w:r>
    </w:p>
    <w:p w14:paraId="3BC7C13F" w14:textId="77777777" w:rsidR="003F03CD" w:rsidRPr="00DB4C82" w:rsidRDefault="003F03CD" w:rsidP="00BB650E">
      <w:pPr>
        <w:spacing w:after="0" w:line="240" w:lineRule="auto"/>
        <w:jc w:val="center"/>
        <w:rPr>
          <w:rFonts w:ascii="Times New Roman" w:hAnsi="Times New Roman" w:cs="Times New Roman"/>
          <w:sz w:val="28"/>
          <w:szCs w:val="28"/>
          <w:lang w:val="kk-KZ"/>
        </w:rPr>
      </w:pPr>
    </w:p>
    <w:p w14:paraId="547AFD79" w14:textId="77777777" w:rsidR="00ED6CA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Целлюлозаның жабысқақ (тұтқыр) қасиеттері тым үлкен емес, сондықтан біз қоспаны желатин мен крахмал ерітіндісімен өңдейміз, бұл біздің болашақ қағазымызды берік етеді. Сол кезеңде біз модификацияланған желатинді қосамыз, оның көмегімен целлюлоза талшықтары бір-біріне жабысып, ағарту және беріктік үшін крахмал қосамыз.</w:t>
      </w:r>
    </w:p>
    <w:p w14:paraId="3E744D77" w14:textId="71DBF8BE" w:rsidR="00052AC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Алынған қоспадан </w:t>
      </w:r>
      <w:r w:rsidR="00937B37" w:rsidRPr="00DB4C82">
        <w:rPr>
          <w:rFonts w:ascii="Times New Roman" w:hAnsi="Times New Roman" w:cs="Times New Roman"/>
          <w:sz w:val="28"/>
          <w:szCs w:val="28"/>
          <w:lang w:val="kk-KZ"/>
        </w:rPr>
        <w:t>қағаз</w:t>
      </w:r>
      <w:r w:rsidRPr="00DB4C82">
        <w:rPr>
          <w:rFonts w:ascii="Times New Roman" w:hAnsi="Times New Roman" w:cs="Times New Roman"/>
          <w:sz w:val="28"/>
          <w:szCs w:val="28"/>
          <w:lang w:val="kk-KZ"/>
        </w:rPr>
        <w:t xml:space="preserve"> құю машинасының көмегімен қағаз үлгілері дайындалды (1</w:t>
      </w:r>
      <w:r w:rsidR="00261661" w:rsidRPr="00DB4C82">
        <w:rPr>
          <w:rFonts w:ascii="Times New Roman" w:hAnsi="Times New Roman" w:cs="Times New Roman"/>
          <w:sz w:val="28"/>
          <w:szCs w:val="28"/>
          <w:lang w:val="kk-KZ"/>
        </w:rPr>
        <w:t>1</w:t>
      </w:r>
      <w:r w:rsidRPr="00DB4C82">
        <w:rPr>
          <w:rFonts w:ascii="Times New Roman" w:hAnsi="Times New Roman" w:cs="Times New Roman"/>
          <w:sz w:val="28"/>
          <w:szCs w:val="28"/>
          <w:lang w:val="kk-KZ"/>
        </w:rPr>
        <w:t xml:space="preserve">-сурет). </w:t>
      </w:r>
      <w:r w:rsidR="00937B37" w:rsidRPr="00DB4C82">
        <w:rPr>
          <w:rFonts w:ascii="Times New Roman" w:hAnsi="Times New Roman" w:cs="Times New Roman"/>
          <w:sz w:val="28"/>
          <w:szCs w:val="28"/>
          <w:lang w:val="kk-KZ"/>
        </w:rPr>
        <w:t>Қағаз</w:t>
      </w:r>
      <w:r w:rsidRPr="00DB4C82">
        <w:rPr>
          <w:rFonts w:ascii="Times New Roman" w:hAnsi="Times New Roman" w:cs="Times New Roman"/>
          <w:sz w:val="28"/>
          <w:szCs w:val="28"/>
          <w:lang w:val="kk-KZ"/>
        </w:rPr>
        <w:t xml:space="preserve"> құю жабдықтарында артық ылғалды кетіру және белгілі бір режимдерде басу процестері өтті.</w:t>
      </w:r>
    </w:p>
    <w:p w14:paraId="3FC5E4EA" w14:textId="77777777" w:rsidR="00B068ED" w:rsidRPr="00DB4C82" w:rsidRDefault="00B068ED" w:rsidP="00ED6CA9">
      <w:pPr>
        <w:spacing w:after="0" w:line="240" w:lineRule="auto"/>
        <w:ind w:firstLine="709"/>
        <w:jc w:val="both"/>
        <w:rPr>
          <w:rFonts w:ascii="Times New Roman" w:hAnsi="Times New Roman" w:cs="Times New Roman"/>
          <w:sz w:val="28"/>
          <w:szCs w:val="28"/>
          <w:lang w:val="kk-KZ"/>
        </w:rPr>
      </w:pPr>
    </w:p>
    <w:p w14:paraId="0ECC962A" w14:textId="642814D5" w:rsidR="00052AC9" w:rsidRPr="00DB4C82" w:rsidRDefault="00F96462" w:rsidP="00BB650E">
      <w:pPr>
        <w:spacing w:after="0" w:line="240" w:lineRule="auto"/>
        <w:jc w:val="center"/>
        <w:rPr>
          <w:rFonts w:ascii="Times New Roman" w:hAnsi="Times New Roman" w:cs="Times New Roman"/>
          <w:sz w:val="28"/>
          <w:szCs w:val="28"/>
        </w:rPr>
      </w:pPr>
      <w:r>
        <w:rPr>
          <w:noProof/>
          <w:lang w:eastAsia="ru-RU"/>
          <w14:ligatures w14:val="standardContextual"/>
        </w:rPr>
        <w:drawing>
          <wp:inline distT="0" distB="0" distL="0" distR="0" wp14:anchorId="70B42504" wp14:editId="1F63E535">
            <wp:extent cx="6120130" cy="3042920"/>
            <wp:effectExtent l="0" t="0" r="0" b="508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7"/>
                    <a:stretch>
                      <a:fillRect/>
                    </a:stretch>
                  </pic:blipFill>
                  <pic:spPr>
                    <a:xfrm>
                      <a:off x="0" y="0"/>
                      <a:ext cx="6120130" cy="3042920"/>
                    </a:xfrm>
                    <a:prstGeom prst="rect">
                      <a:avLst/>
                    </a:prstGeom>
                  </pic:spPr>
                </pic:pic>
              </a:graphicData>
            </a:graphic>
          </wp:inline>
        </w:drawing>
      </w:r>
    </w:p>
    <w:p w14:paraId="77CD34C8" w14:textId="77777777" w:rsidR="00DB4C82" w:rsidRPr="00BB650E" w:rsidRDefault="00DB4C82" w:rsidP="00502F42">
      <w:pPr>
        <w:spacing w:after="0" w:line="240" w:lineRule="auto"/>
        <w:ind w:firstLine="709"/>
        <w:jc w:val="center"/>
        <w:rPr>
          <w:rFonts w:ascii="Times New Roman" w:hAnsi="Times New Roman" w:cs="Times New Roman"/>
          <w:sz w:val="16"/>
          <w:szCs w:val="16"/>
          <w:lang w:val="kk-KZ"/>
        </w:rPr>
      </w:pPr>
    </w:p>
    <w:p w14:paraId="59A98B1E" w14:textId="7D9FD577" w:rsidR="00052AC9" w:rsidRPr="00DB4C82" w:rsidRDefault="001F2D37"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ED6CA9" w:rsidRPr="00DB4C82">
        <w:rPr>
          <w:rFonts w:ascii="Times New Roman" w:hAnsi="Times New Roman" w:cs="Times New Roman"/>
          <w:sz w:val="28"/>
          <w:szCs w:val="28"/>
          <w:lang w:val="kk-KZ"/>
        </w:rPr>
        <w:t>1</w:t>
      </w:r>
      <w:r w:rsidR="00261661" w:rsidRPr="00DB4C82">
        <w:rPr>
          <w:rFonts w:ascii="Times New Roman" w:hAnsi="Times New Roman" w:cs="Times New Roman"/>
          <w:sz w:val="28"/>
          <w:szCs w:val="28"/>
          <w:lang w:val="kk-KZ"/>
        </w:rPr>
        <w:t>1</w:t>
      </w:r>
      <w:r w:rsidR="00ED6CA9" w:rsidRPr="00DB4C82">
        <w:rPr>
          <w:rFonts w:ascii="Times New Roman" w:hAnsi="Times New Roman" w:cs="Times New Roman"/>
          <w:sz w:val="28"/>
          <w:szCs w:val="28"/>
          <w:lang w:val="kk-KZ"/>
        </w:rPr>
        <w:t xml:space="preserve"> - </w:t>
      </w:r>
      <w:r w:rsidR="00E373EE" w:rsidRPr="00DB4C82">
        <w:rPr>
          <w:rFonts w:ascii="Times New Roman" w:hAnsi="Times New Roman" w:cs="Times New Roman"/>
          <w:sz w:val="28"/>
          <w:szCs w:val="28"/>
          <w:lang w:val="kk-KZ"/>
        </w:rPr>
        <w:t>Қағаз</w:t>
      </w:r>
      <w:r w:rsidR="00ED6CA9" w:rsidRPr="00DB4C82">
        <w:rPr>
          <w:rFonts w:ascii="Times New Roman" w:hAnsi="Times New Roman" w:cs="Times New Roman"/>
          <w:sz w:val="28"/>
          <w:szCs w:val="28"/>
          <w:lang w:val="kk-KZ"/>
        </w:rPr>
        <w:t xml:space="preserve"> құю аппараты</w:t>
      </w:r>
    </w:p>
    <w:p w14:paraId="584AF123" w14:textId="77777777" w:rsidR="00052AC9" w:rsidRPr="00DB4C82" w:rsidRDefault="00052AC9" w:rsidP="00502F42">
      <w:pPr>
        <w:spacing w:after="0" w:line="240" w:lineRule="auto"/>
        <w:ind w:firstLine="709"/>
        <w:jc w:val="both"/>
        <w:rPr>
          <w:rFonts w:ascii="Times New Roman" w:hAnsi="Times New Roman" w:cs="Times New Roman"/>
          <w:sz w:val="28"/>
          <w:szCs w:val="28"/>
          <w:lang w:val="kk-KZ"/>
        </w:rPr>
      </w:pPr>
    </w:p>
    <w:p w14:paraId="4E58E824" w14:textId="4D7D503D" w:rsidR="00ED6CA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BN-8053-01A </w:t>
      </w:r>
      <w:r w:rsidR="00937B37" w:rsidRPr="00DB4C82">
        <w:rPr>
          <w:rFonts w:ascii="Times New Roman" w:hAnsi="Times New Roman" w:cs="Times New Roman"/>
          <w:sz w:val="28"/>
          <w:szCs w:val="28"/>
          <w:lang w:val="kk-KZ"/>
        </w:rPr>
        <w:t>қағаз</w:t>
      </w:r>
      <w:r w:rsidRPr="00DB4C82">
        <w:rPr>
          <w:rFonts w:ascii="Times New Roman" w:hAnsi="Times New Roman" w:cs="Times New Roman"/>
          <w:sz w:val="28"/>
          <w:szCs w:val="28"/>
          <w:lang w:val="kk-KZ"/>
        </w:rPr>
        <w:t xml:space="preserve"> құю машинасы </w:t>
      </w:r>
      <w:r w:rsidR="00BB650E">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целлюлоза парақтарының физикалық-механикалық және оптикалық қасиеттерін өлшеу үшін қағаз </w:t>
      </w:r>
      <w:r w:rsidR="00937B37" w:rsidRPr="00DB4C82">
        <w:rPr>
          <w:rFonts w:ascii="Times New Roman" w:hAnsi="Times New Roman" w:cs="Times New Roman"/>
          <w:sz w:val="28"/>
          <w:szCs w:val="28"/>
          <w:lang w:val="kk-KZ"/>
        </w:rPr>
        <w:t>парақтарын</w:t>
      </w:r>
      <w:r w:rsidRPr="00DB4C82">
        <w:rPr>
          <w:rFonts w:ascii="Times New Roman" w:hAnsi="Times New Roman" w:cs="Times New Roman"/>
          <w:sz w:val="28"/>
          <w:szCs w:val="28"/>
          <w:lang w:val="kk-KZ"/>
        </w:rPr>
        <w:t xml:space="preserve"> жасау үшін қолданылатын жартылай автоматты </w:t>
      </w:r>
      <w:r w:rsidR="00937B37" w:rsidRPr="00DB4C82">
        <w:rPr>
          <w:rFonts w:ascii="Times New Roman" w:hAnsi="Times New Roman" w:cs="Times New Roman"/>
          <w:sz w:val="28"/>
          <w:szCs w:val="28"/>
          <w:lang w:val="kk-KZ"/>
        </w:rPr>
        <w:t>қағаз</w:t>
      </w:r>
      <w:r w:rsidRPr="00DB4C82">
        <w:rPr>
          <w:rFonts w:ascii="Times New Roman" w:hAnsi="Times New Roman" w:cs="Times New Roman"/>
          <w:sz w:val="28"/>
          <w:szCs w:val="28"/>
          <w:lang w:val="kk-KZ"/>
        </w:rPr>
        <w:t xml:space="preserve"> құю машинасы. </w:t>
      </w:r>
      <w:r w:rsidR="00937B37" w:rsidRPr="00DB4C82">
        <w:rPr>
          <w:rFonts w:ascii="Times New Roman" w:hAnsi="Times New Roman" w:cs="Times New Roman"/>
          <w:sz w:val="28"/>
          <w:szCs w:val="28"/>
          <w:lang w:val="kk-KZ"/>
        </w:rPr>
        <w:t xml:space="preserve">Қағаз </w:t>
      </w:r>
      <w:r w:rsidRPr="00DB4C82">
        <w:rPr>
          <w:rFonts w:ascii="Times New Roman" w:hAnsi="Times New Roman" w:cs="Times New Roman"/>
          <w:sz w:val="28"/>
          <w:szCs w:val="28"/>
          <w:lang w:val="kk-KZ"/>
        </w:rPr>
        <w:t>құю қадамдары үшін түймені пайдаланып эргономикалық басқару элементтерінен тұрады.</w:t>
      </w:r>
    </w:p>
    <w:p w14:paraId="43CE84BF" w14:textId="093CD619" w:rsidR="00ED6CA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Әрбір кептіру камерасы үшін кептіру уақытын белгілеу үшін акустикалық сигнал таймерлері және сиретуді бақылау </w:t>
      </w:r>
      <w:r w:rsidR="00937B37" w:rsidRPr="00DB4C82">
        <w:rPr>
          <w:rFonts w:ascii="Times New Roman" w:hAnsi="Times New Roman" w:cs="Times New Roman"/>
          <w:sz w:val="28"/>
          <w:szCs w:val="28"/>
          <w:lang w:val="kk-KZ"/>
        </w:rPr>
        <w:t>мақсатында</w:t>
      </w:r>
      <w:r w:rsidRPr="00DB4C82">
        <w:rPr>
          <w:rFonts w:ascii="Times New Roman" w:hAnsi="Times New Roman" w:cs="Times New Roman"/>
          <w:sz w:val="28"/>
          <w:szCs w:val="28"/>
          <w:lang w:val="kk-KZ"/>
        </w:rPr>
        <w:t xml:space="preserve"> вакуумметрлер қарастырылған. Корпустың ішінде орнатылған: кіріктірілген қалайы қола сорғы, термостатикалық ванна, вакуумдық батареялар және электр жабдықтары. Автоматты басқару жүйесінде 4 стандартты бағдарлама және 20 </w:t>
      </w:r>
      <w:r w:rsidR="00937B37" w:rsidRPr="00DB4C82">
        <w:rPr>
          <w:rFonts w:ascii="Times New Roman" w:hAnsi="Times New Roman" w:cs="Times New Roman"/>
          <w:sz w:val="28"/>
          <w:szCs w:val="28"/>
          <w:lang w:val="kk-KZ"/>
        </w:rPr>
        <w:t>орнатылған</w:t>
      </w:r>
      <w:r w:rsidRPr="00DB4C82">
        <w:rPr>
          <w:rFonts w:ascii="Times New Roman" w:hAnsi="Times New Roman" w:cs="Times New Roman"/>
          <w:sz w:val="28"/>
          <w:szCs w:val="28"/>
          <w:lang w:val="kk-KZ"/>
        </w:rPr>
        <w:t xml:space="preserve"> бағдарлама бар. Құймаларды автоматты түрде өндіру реттілігі таңдалған бағдарламаға сәйкес келеді.</w:t>
      </w:r>
    </w:p>
    <w:p w14:paraId="4E11B37D" w14:textId="24F30BA7" w:rsidR="00052AC9" w:rsidRPr="00DB4C82" w:rsidRDefault="00ED6CA9" w:rsidP="00ED6CA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Дайын қағаз парақтары жоғары жылдамдықты кептіргіште кептірілді (1</w:t>
      </w:r>
      <w:r w:rsidR="00261661" w:rsidRPr="00DB4C82">
        <w:rPr>
          <w:rFonts w:ascii="Times New Roman" w:hAnsi="Times New Roman" w:cs="Times New Roman"/>
          <w:sz w:val="28"/>
          <w:szCs w:val="28"/>
          <w:lang w:val="kk-KZ"/>
        </w:rPr>
        <w:t>2</w:t>
      </w:r>
      <w:r w:rsidRPr="00DB4C82">
        <w:rPr>
          <w:rFonts w:ascii="Times New Roman" w:hAnsi="Times New Roman" w:cs="Times New Roman"/>
          <w:sz w:val="28"/>
          <w:szCs w:val="28"/>
          <w:lang w:val="kk-KZ"/>
        </w:rPr>
        <w:t>-сурет).</w:t>
      </w:r>
    </w:p>
    <w:p w14:paraId="13044F08" w14:textId="0D9AB812" w:rsidR="00052AC9" w:rsidRPr="00DB4C82" w:rsidRDefault="0053353D"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noProof/>
          <w:sz w:val="28"/>
          <w:szCs w:val="28"/>
          <w:lang w:eastAsia="ru-RU"/>
        </w:rPr>
        <w:drawing>
          <wp:inline distT="0" distB="0" distL="0" distR="0" wp14:anchorId="37D2C081" wp14:editId="2C0F699F">
            <wp:extent cx="2975727" cy="1816100"/>
            <wp:effectExtent l="0" t="0" r="0" b="0"/>
            <wp:docPr id="2047173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18716" b="4812"/>
                    <a:stretch/>
                  </pic:blipFill>
                  <pic:spPr bwMode="auto">
                    <a:xfrm>
                      <a:off x="0" y="0"/>
                      <a:ext cx="2985106" cy="1821824"/>
                    </a:xfrm>
                    <a:prstGeom prst="rect">
                      <a:avLst/>
                    </a:prstGeom>
                    <a:noFill/>
                    <a:ln>
                      <a:noFill/>
                    </a:ln>
                    <a:extLst>
                      <a:ext uri="{53640926-AAD7-44D8-BBD7-CCE9431645EC}">
                        <a14:shadowObscured xmlns:a14="http://schemas.microsoft.com/office/drawing/2010/main"/>
                      </a:ext>
                    </a:extLst>
                  </pic:spPr>
                </pic:pic>
              </a:graphicData>
            </a:graphic>
          </wp:inline>
        </w:drawing>
      </w:r>
    </w:p>
    <w:p w14:paraId="6CC5A546" w14:textId="77777777" w:rsidR="00BB650E" w:rsidRPr="00BB650E" w:rsidRDefault="00BB650E" w:rsidP="00502F42">
      <w:pPr>
        <w:spacing w:after="0" w:line="240" w:lineRule="auto"/>
        <w:ind w:firstLine="709"/>
        <w:jc w:val="center"/>
        <w:rPr>
          <w:rFonts w:ascii="Times New Roman" w:hAnsi="Times New Roman" w:cs="Times New Roman"/>
          <w:sz w:val="16"/>
          <w:szCs w:val="16"/>
          <w:lang w:val="kk-KZ"/>
        </w:rPr>
      </w:pPr>
    </w:p>
    <w:p w14:paraId="2758AD17" w14:textId="3DB6742B" w:rsidR="00052AC9" w:rsidRPr="00DB4C82" w:rsidRDefault="00ED6CA9" w:rsidP="00BB650E">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Сурет 1</w:t>
      </w:r>
      <w:r w:rsidR="00261661" w:rsidRPr="00DB4C82">
        <w:rPr>
          <w:rFonts w:ascii="Times New Roman" w:hAnsi="Times New Roman" w:cs="Times New Roman"/>
          <w:sz w:val="28"/>
          <w:szCs w:val="28"/>
          <w:lang w:val="kk-KZ"/>
        </w:rPr>
        <w:t>2</w:t>
      </w:r>
      <w:r w:rsidRPr="00DB4C82">
        <w:rPr>
          <w:rFonts w:ascii="Times New Roman" w:hAnsi="Times New Roman" w:cs="Times New Roman"/>
          <w:sz w:val="28"/>
          <w:szCs w:val="28"/>
          <w:lang w:val="kk-KZ"/>
        </w:rPr>
        <w:t xml:space="preserve"> </w:t>
      </w:r>
      <w:r w:rsidR="00D34AD1" w:rsidRPr="00DB4C82">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w:t>
      </w:r>
      <w:r w:rsidR="00D34AD1" w:rsidRPr="00DB4C82">
        <w:rPr>
          <w:rFonts w:ascii="Times New Roman" w:hAnsi="Times New Roman" w:cs="Times New Roman"/>
          <w:sz w:val="28"/>
          <w:szCs w:val="28"/>
          <w:lang w:val="kk-KZ"/>
        </w:rPr>
        <w:t>Жоғары жылдамдықты</w:t>
      </w:r>
      <w:r w:rsidRPr="00DB4C82">
        <w:rPr>
          <w:rFonts w:ascii="Times New Roman" w:hAnsi="Times New Roman" w:cs="Times New Roman"/>
          <w:sz w:val="28"/>
          <w:szCs w:val="28"/>
          <w:lang w:val="kk-KZ"/>
        </w:rPr>
        <w:t xml:space="preserve"> кептіргіш</w:t>
      </w:r>
    </w:p>
    <w:p w14:paraId="0BB70223" w14:textId="77777777" w:rsidR="0053353D" w:rsidRPr="00DB4C82" w:rsidRDefault="0053353D" w:rsidP="0053353D">
      <w:pPr>
        <w:spacing w:after="0" w:line="240" w:lineRule="auto"/>
        <w:ind w:firstLine="709"/>
        <w:jc w:val="both"/>
        <w:rPr>
          <w:rFonts w:ascii="Times New Roman" w:eastAsia="Calibri" w:hAnsi="Times New Roman" w:cs="Times New Roman"/>
          <w:sz w:val="24"/>
          <w:szCs w:val="24"/>
          <w:lang w:val="kk-KZ"/>
        </w:rPr>
      </w:pPr>
    </w:p>
    <w:p w14:paraId="074C9901" w14:textId="22093C4E" w:rsidR="00ED6CA9" w:rsidRPr="00DB4C82" w:rsidRDefault="00506443" w:rsidP="00ED6CA9">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Үзілу</w:t>
      </w:r>
      <w:r w:rsidR="00ED6CA9" w:rsidRPr="00DB4C82">
        <w:rPr>
          <w:rFonts w:ascii="Times New Roman" w:eastAsia="Calibri" w:hAnsi="Times New Roman" w:cs="Times New Roman"/>
          <w:sz w:val="28"/>
          <w:szCs w:val="28"/>
          <w:lang w:val="kk-KZ"/>
        </w:rPr>
        <w:t xml:space="preserve"> ұзындығы - тұрақты ені бар </w:t>
      </w:r>
      <w:r w:rsidRPr="00DB4C82">
        <w:rPr>
          <w:rFonts w:ascii="Times New Roman" w:eastAsia="Calibri" w:hAnsi="Times New Roman" w:cs="Times New Roman"/>
          <w:sz w:val="28"/>
          <w:szCs w:val="28"/>
          <w:lang w:val="kk-KZ"/>
        </w:rPr>
        <w:t>қ</w:t>
      </w:r>
      <w:r w:rsidR="00ED6CA9" w:rsidRPr="00DB4C82">
        <w:rPr>
          <w:rFonts w:ascii="Times New Roman" w:eastAsia="Calibri" w:hAnsi="Times New Roman" w:cs="Times New Roman"/>
          <w:sz w:val="28"/>
          <w:szCs w:val="28"/>
          <w:lang w:val="kk-KZ"/>
        </w:rPr>
        <w:t xml:space="preserve">ағаз жолағының болжамды шекті ұзындығы, бұл өз салмағымен </w:t>
      </w:r>
      <w:r w:rsidR="001648E7" w:rsidRPr="00DB4C82">
        <w:rPr>
          <w:rFonts w:ascii="Times New Roman" w:eastAsia="Calibri" w:hAnsi="Times New Roman" w:cs="Times New Roman"/>
          <w:sz w:val="28"/>
          <w:szCs w:val="28"/>
          <w:lang w:val="kk-KZ"/>
        </w:rPr>
        <w:t>үзілетін</w:t>
      </w:r>
      <w:r w:rsidR="00ED6CA9" w:rsidRPr="00DB4C82">
        <w:rPr>
          <w:rFonts w:ascii="Times New Roman" w:eastAsia="Calibri" w:hAnsi="Times New Roman" w:cs="Times New Roman"/>
          <w:sz w:val="28"/>
          <w:szCs w:val="28"/>
          <w:lang w:val="kk-KZ"/>
        </w:rPr>
        <w:t xml:space="preserve"> қағаз жолағының ұзындығы.</w:t>
      </w:r>
    </w:p>
    <w:p w14:paraId="2AD5D6B4" w14:textId="166ED4EB" w:rsidR="0053353D" w:rsidRDefault="00ED6CA9" w:rsidP="006B5EBC">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Қағаздың үзілу (жыртылу) ұзындығымен бірге қағаздың ұзаруы да көрсетіледі. Бұл қағаз үлгісінің ұзындығының жыртылғанға дейінгі пайызбен өзгеруі. Ұзарту қағаздың серпімділігін сипаттайды. Беріктік шегіне созылу өнімі үзіліс жұмысы деп аталады. </w:t>
      </w:r>
      <w:r w:rsidR="00CE6B56" w:rsidRPr="00DB4C82">
        <w:rPr>
          <w:rFonts w:ascii="Times New Roman" w:eastAsia="Calibri" w:hAnsi="Times New Roman" w:cs="Times New Roman"/>
          <w:sz w:val="28"/>
          <w:szCs w:val="28"/>
          <w:lang w:val="kk-KZ"/>
        </w:rPr>
        <w:t>Үзілу</w:t>
      </w:r>
      <w:r w:rsidRPr="00DB4C82">
        <w:rPr>
          <w:rFonts w:ascii="Times New Roman" w:eastAsia="Calibri" w:hAnsi="Times New Roman" w:cs="Times New Roman"/>
          <w:sz w:val="28"/>
          <w:szCs w:val="28"/>
          <w:lang w:val="kk-KZ"/>
        </w:rPr>
        <w:t xml:space="preserve"> жұмыс</w:t>
      </w:r>
      <w:r w:rsidR="00CE6B56" w:rsidRPr="00DB4C82">
        <w:rPr>
          <w:rFonts w:ascii="Times New Roman" w:eastAsia="Calibri" w:hAnsi="Times New Roman" w:cs="Times New Roman"/>
          <w:sz w:val="28"/>
          <w:szCs w:val="28"/>
          <w:lang w:val="kk-KZ"/>
        </w:rPr>
        <w:t>ы</w:t>
      </w:r>
      <w:r w:rsidRPr="00DB4C82">
        <w:rPr>
          <w:rFonts w:ascii="Times New Roman" w:eastAsia="Calibri" w:hAnsi="Times New Roman" w:cs="Times New Roman"/>
          <w:sz w:val="28"/>
          <w:szCs w:val="28"/>
          <w:lang w:val="kk-KZ"/>
        </w:rPr>
        <w:t xml:space="preserve"> неғұрлым көп болса, баспа машинасындағы қағаздың өткізгіштігі соғұрлым жақсы болады. </w:t>
      </w:r>
      <w:r w:rsidR="00CE6B56" w:rsidRPr="00DB4C82">
        <w:rPr>
          <w:rFonts w:ascii="Times New Roman" w:eastAsia="Calibri" w:hAnsi="Times New Roman" w:cs="Times New Roman"/>
          <w:sz w:val="28"/>
          <w:szCs w:val="28"/>
          <w:lang w:val="kk-KZ"/>
        </w:rPr>
        <w:t>Үзіліс</w:t>
      </w:r>
      <w:r w:rsidRPr="00DB4C82">
        <w:rPr>
          <w:rFonts w:ascii="Times New Roman" w:eastAsia="Calibri" w:hAnsi="Times New Roman" w:cs="Times New Roman"/>
          <w:sz w:val="28"/>
          <w:szCs w:val="28"/>
          <w:lang w:val="kk-KZ"/>
        </w:rPr>
        <w:t xml:space="preserve"> машинасы 1</w:t>
      </w:r>
      <w:r w:rsidR="00FB2892" w:rsidRPr="00DB4C82">
        <w:rPr>
          <w:rFonts w:ascii="Times New Roman" w:eastAsia="Calibri" w:hAnsi="Times New Roman" w:cs="Times New Roman"/>
          <w:sz w:val="28"/>
          <w:szCs w:val="28"/>
          <w:lang w:val="kk-KZ"/>
        </w:rPr>
        <w:t>3</w:t>
      </w:r>
      <w:r w:rsidRPr="00DB4C82">
        <w:rPr>
          <w:rFonts w:ascii="Times New Roman" w:eastAsia="Calibri" w:hAnsi="Times New Roman" w:cs="Times New Roman"/>
          <w:sz w:val="28"/>
          <w:szCs w:val="28"/>
          <w:lang w:val="kk-KZ"/>
        </w:rPr>
        <w:t>-суретте көрсетілген.</w:t>
      </w:r>
    </w:p>
    <w:p w14:paraId="34EB0361" w14:textId="77777777" w:rsidR="00DB4C82" w:rsidRPr="00DB4C82" w:rsidRDefault="00DB4C82" w:rsidP="006B5EBC">
      <w:pPr>
        <w:spacing w:after="0" w:line="240" w:lineRule="auto"/>
        <w:ind w:firstLine="709"/>
        <w:jc w:val="both"/>
        <w:rPr>
          <w:rFonts w:ascii="Times New Roman" w:hAnsi="Times New Roman" w:cs="Times New Roman"/>
          <w:sz w:val="28"/>
          <w:szCs w:val="28"/>
          <w:lang w:val="kk-KZ"/>
        </w:rPr>
      </w:pPr>
    </w:p>
    <w:p w14:paraId="38FA5E65" w14:textId="77777777" w:rsidR="00657813" w:rsidRPr="00DB4C82" w:rsidRDefault="00657813" w:rsidP="00BB650E">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40B211FB" wp14:editId="3F97D462">
            <wp:extent cx="3429000" cy="3429000"/>
            <wp:effectExtent l="0" t="0" r="0" b="0"/>
            <wp:docPr id="203472846" name="Рисунок 20347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1045" name=""/>
                    <pic:cNvPicPr/>
                  </pic:nvPicPr>
                  <pic:blipFill>
                    <a:blip r:embed="rId19"/>
                    <a:stretch>
                      <a:fillRect/>
                    </a:stretch>
                  </pic:blipFill>
                  <pic:spPr>
                    <a:xfrm>
                      <a:off x="0" y="0"/>
                      <a:ext cx="3429358" cy="3429358"/>
                    </a:xfrm>
                    <a:prstGeom prst="rect">
                      <a:avLst/>
                    </a:prstGeom>
                  </pic:spPr>
                </pic:pic>
              </a:graphicData>
            </a:graphic>
          </wp:inline>
        </w:drawing>
      </w:r>
    </w:p>
    <w:p w14:paraId="01BD5DA6" w14:textId="77777777" w:rsidR="00BB650E" w:rsidRPr="00BB650E" w:rsidRDefault="00BB650E" w:rsidP="00BB650E">
      <w:pPr>
        <w:spacing w:after="0" w:line="240" w:lineRule="auto"/>
        <w:jc w:val="center"/>
        <w:rPr>
          <w:rFonts w:ascii="Times New Roman" w:hAnsi="Times New Roman" w:cs="Times New Roman"/>
          <w:sz w:val="16"/>
          <w:szCs w:val="16"/>
          <w:lang w:val="kk-KZ"/>
        </w:rPr>
      </w:pPr>
    </w:p>
    <w:p w14:paraId="780409E1" w14:textId="01DF107B" w:rsidR="00657813" w:rsidRPr="00DB4C82" w:rsidRDefault="001F2D37" w:rsidP="00BB650E">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CE6B56" w:rsidRPr="00DB4C82">
        <w:rPr>
          <w:rFonts w:ascii="Times New Roman" w:eastAsia="Calibri" w:hAnsi="Times New Roman" w:cs="Times New Roman"/>
          <w:sz w:val="28"/>
          <w:szCs w:val="28"/>
          <w:lang w:val="kk-KZ"/>
        </w:rPr>
        <w:t>1</w:t>
      </w:r>
      <w:r w:rsidR="00FB2892" w:rsidRPr="00DB4C82">
        <w:rPr>
          <w:rFonts w:ascii="Times New Roman" w:eastAsia="Calibri" w:hAnsi="Times New Roman" w:cs="Times New Roman"/>
          <w:sz w:val="28"/>
          <w:szCs w:val="28"/>
          <w:lang w:val="kk-KZ"/>
        </w:rPr>
        <w:t>3</w:t>
      </w:r>
      <w:r w:rsidR="00CE6B56" w:rsidRPr="00DB4C82">
        <w:rPr>
          <w:rFonts w:ascii="Times New Roman" w:eastAsia="Calibri" w:hAnsi="Times New Roman" w:cs="Times New Roman"/>
          <w:sz w:val="28"/>
          <w:szCs w:val="28"/>
          <w:lang w:val="kk-KZ"/>
        </w:rPr>
        <w:t xml:space="preserve"> - Үзіліс машинасы</w:t>
      </w:r>
    </w:p>
    <w:p w14:paraId="5A3A1826" w14:textId="77777777" w:rsidR="00BB650E" w:rsidRDefault="00BB650E" w:rsidP="006B1C1C">
      <w:pPr>
        <w:spacing w:after="0" w:line="240" w:lineRule="auto"/>
        <w:ind w:firstLine="709"/>
        <w:jc w:val="both"/>
        <w:rPr>
          <w:rFonts w:ascii="Times New Roman" w:eastAsia="Times New Roman" w:hAnsi="Times New Roman" w:cs="Times New Roman"/>
          <w:bCs/>
          <w:i/>
          <w:iCs/>
          <w:sz w:val="28"/>
          <w:szCs w:val="28"/>
          <w:lang w:val="kk-KZ" w:eastAsia="ru-RU"/>
        </w:rPr>
      </w:pPr>
    </w:p>
    <w:p w14:paraId="611810E7" w14:textId="7A8FBCCC" w:rsidR="009E22B9" w:rsidRPr="00DB4C82" w:rsidRDefault="00CE6B56" w:rsidP="00BB650E">
      <w:pPr>
        <w:spacing w:after="0" w:line="240" w:lineRule="auto"/>
        <w:ind w:firstLine="709"/>
        <w:jc w:val="both"/>
        <w:rPr>
          <w:rFonts w:ascii="Times New Roman" w:eastAsia="Times New Roman" w:hAnsi="Times New Roman" w:cs="Times New Roman"/>
          <w:bCs/>
          <w:i/>
          <w:iCs/>
          <w:sz w:val="28"/>
          <w:szCs w:val="28"/>
          <w:lang w:val="kk-KZ" w:eastAsia="ru-RU"/>
        </w:rPr>
      </w:pPr>
      <w:r w:rsidRPr="00DB4C82">
        <w:rPr>
          <w:rFonts w:ascii="Times New Roman" w:eastAsia="Times New Roman" w:hAnsi="Times New Roman" w:cs="Times New Roman"/>
          <w:bCs/>
          <w:i/>
          <w:iCs/>
          <w:sz w:val="28"/>
          <w:szCs w:val="28"/>
          <w:lang w:val="kk-KZ" w:eastAsia="ru-RU"/>
        </w:rPr>
        <w:t>Шикізатты алдын ала өңдеу</w:t>
      </w:r>
    </w:p>
    <w:p w14:paraId="54EB9A31" w14:textId="575B3EB9" w:rsidR="00506443" w:rsidRPr="00DB4C82" w:rsidRDefault="00506443" w:rsidP="00BB650E">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Алдын ала ұсақталған картон бір күн бойы суға малынды және барлық шикізатты өңдеуден бұрын дайын суспензиямен араластырылды. Сабан барлық қоздырғыштарды жою мақсатында</w:t>
      </w:r>
      <w:r w:rsidR="001648E7" w:rsidRPr="00DB4C82">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сондай-ақ гемицеллюлозамен байланысты қышқылдарды ыдырату және материалды целлюлоза мен лигнинге (гидролиз) бөлу үшін сілтінің ерітіндісіне малынды.</w:t>
      </w:r>
    </w:p>
    <w:p w14:paraId="0A5C4E81" w14:textId="31182BA4" w:rsidR="00333B04" w:rsidRPr="00DB4C82" w:rsidRDefault="00506443" w:rsidP="00BB650E">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Сабаннан алынған целлюлоза зертханалық жағдайда сілтілі әдістермен алынды. Ағаш емес өімдік шикізатынан техникалық целлюлозаны алу </w:t>
      </w:r>
      <w:r w:rsidR="00870D3B" w:rsidRPr="00DB4C82">
        <w:rPr>
          <w:rFonts w:ascii="Times New Roman" w:hAnsi="Times New Roman" w:cs="Times New Roman"/>
          <w:sz w:val="28"/>
          <w:szCs w:val="28"/>
          <w:lang w:val="kk-KZ"/>
        </w:rPr>
        <w:t>екі</w:t>
      </w:r>
      <w:r w:rsidRPr="00DB4C82">
        <w:rPr>
          <w:rFonts w:ascii="Times New Roman" w:hAnsi="Times New Roman" w:cs="Times New Roman"/>
          <w:sz w:val="28"/>
          <w:szCs w:val="28"/>
          <w:lang w:val="kk-KZ"/>
        </w:rPr>
        <w:t xml:space="preserve"> кезеңде жүргізілді: бірінші кезең - сілтілі өңдеу және </w:t>
      </w:r>
      <w:r w:rsidR="00870D3B" w:rsidRPr="00DB4C82">
        <w:rPr>
          <w:rFonts w:ascii="Times New Roman" w:hAnsi="Times New Roman" w:cs="Times New Roman"/>
          <w:sz w:val="28"/>
          <w:szCs w:val="28"/>
          <w:lang w:val="kk-KZ"/>
        </w:rPr>
        <w:t>екінші</w:t>
      </w:r>
      <w:r w:rsidRPr="00DB4C82">
        <w:rPr>
          <w:rFonts w:ascii="Times New Roman" w:hAnsi="Times New Roman" w:cs="Times New Roman"/>
          <w:sz w:val="28"/>
          <w:szCs w:val="28"/>
          <w:lang w:val="kk-KZ"/>
        </w:rPr>
        <w:t xml:space="preserve"> кезең - органосолвентті ерітіндіде қайнату.</w:t>
      </w:r>
    </w:p>
    <w:p w14:paraId="416C24D6" w14:textId="363912F1" w:rsidR="00506443" w:rsidRPr="00DB4C82" w:rsidRDefault="00506443" w:rsidP="00BB650E">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Сілтілі пісіру кезінде ұсақталған сабан органосолвентті ерітіндімен гидролизден өтті, сілтілі пісіру </w:t>
      </w:r>
      <w:r w:rsidR="00870D3B" w:rsidRPr="00DB4C82">
        <w:rPr>
          <w:rFonts w:ascii="Times New Roman" w:hAnsi="Times New Roman" w:cs="Times New Roman"/>
          <w:sz w:val="28"/>
          <w:szCs w:val="28"/>
          <w:lang w:val="kk-KZ"/>
        </w:rPr>
        <w:t>100-120</w:t>
      </w:r>
      <w:r w:rsidRPr="00DB4C82">
        <w:rPr>
          <w:rFonts w:ascii="Times New Roman" w:hAnsi="Times New Roman" w:cs="Times New Roman"/>
          <w:sz w:val="28"/>
          <w:szCs w:val="28"/>
          <w:lang w:val="kk-KZ"/>
        </w:rPr>
        <w:t xml:space="preserve">°С температурада 20-25-30% натрий гидроксиді ерітіндісімен 120 минут; </w:t>
      </w:r>
      <w:r w:rsidR="00870D3B" w:rsidRPr="00DB4C82">
        <w:rPr>
          <w:rFonts w:ascii="Times New Roman" w:hAnsi="Times New Roman" w:cs="Times New Roman"/>
          <w:sz w:val="28"/>
          <w:szCs w:val="28"/>
          <w:lang w:val="kk-KZ"/>
        </w:rPr>
        <w:t>100-120</w:t>
      </w:r>
      <w:r w:rsidRPr="00DB4C82">
        <w:rPr>
          <w:rFonts w:ascii="Times New Roman" w:hAnsi="Times New Roman" w:cs="Times New Roman"/>
          <w:sz w:val="28"/>
          <w:szCs w:val="28"/>
          <w:lang w:val="kk-KZ"/>
        </w:rPr>
        <w:t>°С температурада тотығу-органосолвентті ерітіндімен өңдеу өңдеу ұзақтығы - 120 минут</w:t>
      </w:r>
      <w:r w:rsidR="00333B04" w:rsidRPr="00DB4C82">
        <w:rPr>
          <w:rFonts w:ascii="Times New Roman" w:hAnsi="Times New Roman" w:cs="Times New Roman"/>
          <w:sz w:val="28"/>
          <w:szCs w:val="28"/>
          <w:lang w:val="kk-KZ"/>
        </w:rPr>
        <w:t>.</w:t>
      </w:r>
    </w:p>
    <w:p w14:paraId="274F678B" w14:textId="5E63DBDC" w:rsidR="009E22B9" w:rsidRPr="00DB4C82" w:rsidRDefault="009E22B9" w:rsidP="00BB650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Тепе-тең перуксус қышқылын алу (тПУҚ). тПУҚ-н сірке қышқылын (96,0%-дан кем емес) және сутегінің асқын тотығын (33,0-35,6%) 20±5°С температурада араластыру арқылы алады. Сірке қышқылы мен сутегі асқын тотығы тұрақты 1,5:1 қатынасымен сақталады.</w:t>
      </w:r>
      <w:r w:rsidRPr="00DB4C82">
        <w:rPr>
          <w:rFonts w:ascii="Times New Roman" w:hAnsi="Times New Roman" w:cs="Times New Roman"/>
          <w:lang w:val="kk-KZ"/>
        </w:rPr>
        <w:t xml:space="preserve"> </w:t>
      </w:r>
      <w:r w:rsidRPr="00DB4C82">
        <w:rPr>
          <w:rFonts w:ascii="Times New Roman" w:eastAsia="Calibri" w:hAnsi="Times New Roman" w:cs="Times New Roman"/>
          <w:sz w:val="28"/>
          <w:szCs w:val="28"/>
          <w:lang w:val="kk-KZ"/>
        </w:rPr>
        <w:t>Сірке қышқылының қажет көлемі цилиндрмен өлшеніп 500 мл колбаға ауыстырылады. Осы колбаға көлемі пипеткамен өлшеніп алынған сірке қышқылының қажет мөлшері қосылады. Араластырып болғаннан кейін, дайын қоспаға бюретканың көмегімен сутегі асқын тотығының қажет мөлшері тамшылап қосылады. Тамызу аяқталғаннан кейін қоспа араластырылып 24 сағатқа бөлше температурасына қалдырылады. Дайын тПУҚ тоңазытқышта сақталады.</w:t>
      </w:r>
    </w:p>
    <w:p w14:paraId="2C44015C" w14:textId="43C94EE5" w:rsidR="009E22B9" w:rsidRPr="00DB4C82" w:rsidRDefault="009E22B9" w:rsidP="00BB650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Ағаштекті емес өсімдік шикізатынан техникалық целлюлозаны алу екі сатыда жүргізілді: бірінші саты – сілтілі өңдеу, екіншісі – органосольвентті қайнату. Екі саты да зертханалық LR-2.ST реакторлы жүйесінде жүргізілді. Бірінші сатыда NaOH сулы ерітіндісімен шикізатты өңдеу келесі жағдайларда жүзеге асады: гидромодуль 1:10; NaOH концентрациясы 0,2-1н.; сілтінің шығымы 9,6-48,0%; өңдеу температурасы </w:t>
      </w:r>
      <w:r w:rsidR="00870D3B" w:rsidRPr="00DB4C82">
        <w:rPr>
          <w:rFonts w:ascii="Times New Roman" w:eastAsia="Calibri" w:hAnsi="Times New Roman" w:cs="Times New Roman"/>
          <w:sz w:val="28"/>
          <w:szCs w:val="28"/>
          <w:lang w:val="kk-KZ"/>
        </w:rPr>
        <w:t>100</w:t>
      </w:r>
      <w:r w:rsidRPr="00DB4C82">
        <w:rPr>
          <w:rFonts w:ascii="Times New Roman" w:eastAsia="Calibri" w:hAnsi="Times New Roman" w:cs="Times New Roman"/>
          <w:sz w:val="28"/>
          <w:szCs w:val="28"/>
          <w:lang w:val="kk-KZ"/>
        </w:rPr>
        <w:t xml:space="preserve">°С; температураның көтерілу ұзақтығы – 15 мин; сілтілі өңдеудің ұзақтығы </w:t>
      </w:r>
      <w:r w:rsidR="00870D3B" w:rsidRPr="00DB4C82">
        <w:rPr>
          <w:rFonts w:ascii="Times New Roman" w:eastAsia="Calibri" w:hAnsi="Times New Roman" w:cs="Times New Roman"/>
          <w:sz w:val="28"/>
          <w:szCs w:val="28"/>
          <w:lang w:val="kk-KZ"/>
        </w:rPr>
        <w:t>120</w:t>
      </w:r>
      <w:r w:rsidRPr="00DB4C82">
        <w:rPr>
          <w:rFonts w:ascii="Times New Roman" w:eastAsia="Calibri" w:hAnsi="Times New Roman" w:cs="Times New Roman"/>
          <w:sz w:val="28"/>
          <w:szCs w:val="28"/>
          <w:lang w:val="kk-KZ"/>
        </w:rPr>
        <w:t xml:space="preserve"> мин. Алынған талшықты материал дистилденген сумен бейтарап ортаға дейін жуылады, ауада кептіріледі және талдалады. Екінші саты (органосольвентті қайнату): талшықты материалды тепетең перуксус қышқылымен (тПУҚ) келесі жағдайда өңдеу: сұйық модуль 1:10; өңдеу температурасы – </w:t>
      </w:r>
      <w:r w:rsidR="00870D3B" w:rsidRPr="00DB4C82">
        <w:rPr>
          <w:rFonts w:ascii="Times New Roman" w:eastAsia="Calibri" w:hAnsi="Times New Roman" w:cs="Times New Roman"/>
          <w:sz w:val="28"/>
          <w:szCs w:val="28"/>
          <w:lang w:val="kk-KZ"/>
        </w:rPr>
        <w:t>100</w:t>
      </w:r>
      <w:r w:rsidRPr="00DB4C82">
        <w:rPr>
          <w:rFonts w:ascii="Times New Roman" w:eastAsia="Calibri" w:hAnsi="Times New Roman" w:cs="Times New Roman"/>
          <w:sz w:val="28"/>
          <w:szCs w:val="28"/>
          <w:lang w:val="kk-KZ"/>
        </w:rPr>
        <w:t xml:space="preserve">°С; температураны көтеру ұзақтығы – 20 мин; өңдеу ұзақтығы – </w:t>
      </w:r>
      <w:r w:rsidR="00870D3B" w:rsidRPr="00DB4C82">
        <w:rPr>
          <w:rFonts w:ascii="Times New Roman" w:eastAsia="Calibri" w:hAnsi="Times New Roman" w:cs="Times New Roman"/>
          <w:sz w:val="28"/>
          <w:szCs w:val="28"/>
          <w:lang w:val="kk-KZ"/>
        </w:rPr>
        <w:t>120</w:t>
      </w:r>
      <w:r w:rsidRPr="00DB4C82">
        <w:rPr>
          <w:rFonts w:ascii="Times New Roman" w:eastAsia="Calibri" w:hAnsi="Times New Roman" w:cs="Times New Roman"/>
          <w:sz w:val="28"/>
          <w:szCs w:val="28"/>
          <w:lang w:val="kk-KZ"/>
        </w:rPr>
        <w:t xml:space="preserve"> мин; а.с.с. шамасынан 0,8 г-нан 1г тПУҚ айналдырудағы қаунату композициясының шығымы. Қайнату композициясының құрамы: тПУҚ, а.с.с. массасынан 0,01% мөлшеріндегі пероксидті байланыстардың ыдырау тұрақтандырғышы. Қайнату аяқталғаннан кейін алынған техникалық целлюлозаны бейтарап реакция пайда болғанша дистилденген сумен жуады.</w:t>
      </w:r>
    </w:p>
    <w:p w14:paraId="404C45EE" w14:textId="13EEE608" w:rsidR="009E22B9" w:rsidRPr="00DB4C82" w:rsidRDefault="00CE6B56" w:rsidP="00BB650E">
      <w:pPr>
        <w:spacing w:after="0" w:line="240" w:lineRule="auto"/>
        <w:ind w:firstLine="709"/>
        <w:jc w:val="both"/>
        <w:rPr>
          <w:rFonts w:ascii="Times New Roman" w:eastAsia="Times New Roman" w:hAnsi="Times New Roman" w:cs="Times New Roman"/>
          <w:bCs/>
          <w:i/>
          <w:iCs/>
          <w:sz w:val="28"/>
          <w:szCs w:val="28"/>
          <w:lang w:val="kk-KZ" w:eastAsia="ru-RU"/>
        </w:rPr>
      </w:pPr>
      <w:r w:rsidRPr="00DB4C82">
        <w:rPr>
          <w:rFonts w:ascii="Times New Roman" w:eastAsia="Times New Roman" w:hAnsi="Times New Roman" w:cs="Times New Roman"/>
          <w:bCs/>
          <w:i/>
          <w:iCs/>
          <w:sz w:val="28"/>
          <w:szCs w:val="28"/>
          <w:lang w:val="kk-KZ" w:eastAsia="ru-RU"/>
        </w:rPr>
        <w:t>Ылғалдылықты анықтау</w:t>
      </w:r>
    </w:p>
    <w:p w14:paraId="49238677" w14:textId="68A252F4" w:rsidR="009E22B9" w:rsidRPr="00DB4C82" w:rsidRDefault="00506443" w:rsidP="00BB650E">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Сабандағы ылғалдың мөлшері ГОСТ 13525.19-91 сәйкес пеш пен аналитикалық таразылардың көмегімен анықталды.</w:t>
      </w:r>
      <w:r w:rsidR="00E57738" w:rsidRPr="00DB4C82">
        <w:rPr>
          <w:rFonts w:ascii="Times New Roman" w:eastAsia="Times New Roman" w:hAnsi="Times New Roman" w:cs="Times New Roman"/>
          <w:bCs/>
          <w:sz w:val="28"/>
          <w:szCs w:val="28"/>
          <w:lang w:val="kk-KZ" w:eastAsia="ru-RU"/>
        </w:rPr>
        <w:t xml:space="preserve"> </w:t>
      </w:r>
      <w:r w:rsidR="00CE6B56" w:rsidRPr="00DB4C82">
        <w:rPr>
          <w:rFonts w:ascii="Times New Roman" w:eastAsia="Times New Roman" w:hAnsi="Times New Roman" w:cs="Times New Roman"/>
          <w:bCs/>
          <w:sz w:val="28"/>
          <w:szCs w:val="28"/>
          <w:lang w:val="kk-KZ" w:eastAsia="ru-RU"/>
        </w:rPr>
        <w:t xml:space="preserve">Дайындалған </w:t>
      </w:r>
      <w:r w:rsidR="00E57738" w:rsidRPr="00DB4C82">
        <w:rPr>
          <w:rFonts w:ascii="Times New Roman" w:eastAsia="Times New Roman" w:hAnsi="Times New Roman" w:cs="Times New Roman"/>
          <w:bCs/>
          <w:sz w:val="28"/>
          <w:szCs w:val="28"/>
          <w:lang w:val="kk-KZ" w:eastAsia="ru-RU"/>
        </w:rPr>
        <w:t>бидай</w:t>
      </w:r>
      <w:r w:rsidR="00CE6B56" w:rsidRPr="00DB4C82">
        <w:rPr>
          <w:rFonts w:ascii="Times New Roman" w:eastAsia="Times New Roman" w:hAnsi="Times New Roman" w:cs="Times New Roman"/>
          <w:bCs/>
          <w:sz w:val="28"/>
          <w:szCs w:val="28"/>
          <w:lang w:val="kk-KZ" w:eastAsia="ru-RU"/>
        </w:rPr>
        <w:t xml:space="preserve"> сабаны түні бойы 105±3</w:t>
      </w:r>
      <w:r w:rsidR="00CE6B56" w:rsidRPr="00BB650E">
        <w:rPr>
          <w:rFonts w:ascii="Cambria Math" w:eastAsia="Times New Roman" w:hAnsi="Cambria Math" w:cs="Cambria Math"/>
          <w:bCs/>
          <w:sz w:val="28"/>
          <w:szCs w:val="28"/>
          <w:lang w:val="kk-KZ" w:eastAsia="ru-RU"/>
        </w:rPr>
        <w:t>℃</w:t>
      </w:r>
      <w:r w:rsidR="00CE6B56" w:rsidRPr="00DB4C82">
        <w:rPr>
          <w:rFonts w:ascii="Times New Roman" w:eastAsia="Times New Roman" w:hAnsi="Times New Roman" w:cs="Times New Roman"/>
          <w:bCs/>
          <w:sz w:val="28"/>
          <w:szCs w:val="28"/>
          <w:lang w:val="kk-KZ" w:eastAsia="ru-RU"/>
        </w:rPr>
        <w:t xml:space="preserve"> температурада пеште ылғалдан босатылды және целлюлозаны дайындамас бұрын дайындалған </w:t>
      </w:r>
      <w:r w:rsidR="00E57738" w:rsidRPr="00DB4C82">
        <w:rPr>
          <w:rFonts w:ascii="Times New Roman" w:eastAsia="Times New Roman" w:hAnsi="Times New Roman" w:cs="Times New Roman"/>
          <w:bCs/>
          <w:sz w:val="28"/>
          <w:szCs w:val="28"/>
          <w:lang w:val="kk-KZ" w:eastAsia="ru-RU"/>
        </w:rPr>
        <w:t>бидай</w:t>
      </w:r>
      <w:r w:rsidR="00CE6B56" w:rsidRPr="00DB4C82">
        <w:rPr>
          <w:rFonts w:ascii="Times New Roman" w:eastAsia="Times New Roman" w:hAnsi="Times New Roman" w:cs="Times New Roman"/>
          <w:bCs/>
          <w:sz w:val="28"/>
          <w:szCs w:val="28"/>
          <w:lang w:val="kk-KZ" w:eastAsia="ru-RU"/>
        </w:rPr>
        <w:t xml:space="preserve"> сабанының тұрақты салмағына дейін пеште ұсталды. Содан кейін ылғалдың мөлшері келесі формула бойынша </w:t>
      </w:r>
      <w:r w:rsidR="00E57738" w:rsidRPr="00DB4C82">
        <w:rPr>
          <w:rFonts w:ascii="Times New Roman" w:eastAsia="Times New Roman" w:hAnsi="Times New Roman" w:cs="Times New Roman"/>
          <w:bCs/>
          <w:sz w:val="28"/>
          <w:szCs w:val="28"/>
          <w:lang w:val="kk-KZ" w:eastAsia="ru-RU"/>
        </w:rPr>
        <w:t>бидай</w:t>
      </w:r>
      <w:r w:rsidR="00CE6B56" w:rsidRPr="00DB4C82">
        <w:rPr>
          <w:rFonts w:ascii="Times New Roman" w:eastAsia="Times New Roman" w:hAnsi="Times New Roman" w:cs="Times New Roman"/>
          <w:bCs/>
          <w:sz w:val="28"/>
          <w:szCs w:val="28"/>
          <w:lang w:val="kk-KZ" w:eastAsia="ru-RU"/>
        </w:rPr>
        <w:t xml:space="preserve"> сабанының тұрақты салмағын алғанға дейін екі сағат аралықпен есептелді (1).</w:t>
      </w:r>
    </w:p>
    <w:p w14:paraId="5BD358B2" w14:textId="77777777" w:rsidR="00DA0F06" w:rsidRPr="00DB4C82" w:rsidRDefault="00DA0F06" w:rsidP="006B1C1C">
      <w:pPr>
        <w:spacing w:after="0" w:line="240" w:lineRule="auto"/>
        <w:ind w:firstLine="709"/>
        <w:jc w:val="both"/>
        <w:rPr>
          <w:rFonts w:ascii="Times New Roman" w:eastAsia="Times New Roman" w:hAnsi="Times New Roman" w:cs="Times New Roman"/>
          <w:bCs/>
          <w:sz w:val="28"/>
          <w:szCs w:val="28"/>
          <w:lang w:val="kk-KZ" w:eastAsia="ru-RU"/>
        </w:rPr>
      </w:pPr>
    </w:p>
    <w:p w14:paraId="7B087C07" w14:textId="75113325" w:rsidR="009E22B9" w:rsidRPr="00DB4C82" w:rsidRDefault="00CE6B56" w:rsidP="006B1C1C">
      <w:pPr>
        <w:autoSpaceDE w:val="0"/>
        <w:autoSpaceDN w:val="0"/>
        <w:adjustRightInd w:val="0"/>
        <w:spacing w:after="0" w:line="240" w:lineRule="auto"/>
        <w:ind w:firstLine="709"/>
        <w:jc w:val="right"/>
        <w:rPr>
          <w:rFonts w:ascii="Times New Roman" w:hAnsi="Times New Roman" w:cs="Times New Roman"/>
          <w:color w:val="000000"/>
          <w:sz w:val="28"/>
          <w:szCs w:val="28"/>
          <w:lang w:val="kk-KZ"/>
          <w14:ligatures w14:val="standardContextual"/>
        </w:rPr>
      </w:pPr>
      <w:r w:rsidRPr="00DB4C82">
        <w:rPr>
          <w:rFonts w:ascii="Times New Roman" w:hAnsi="Times New Roman" w:cs="Times New Roman"/>
          <w:color w:val="000000"/>
          <w:sz w:val="28"/>
          <w:szCs w:val="28"/>
          <w:lang w:val="kk-KZ"/>
          <w14:ligatures w14:val="standardContextual"/>
        </w:rPr>
        <w:t xml:space="preserve">Ылғал мөлшері </w:t>
      </w:r>
      <w:r w:rsidR="009E22B9" w:rsidRPr="00DB4C82">
        <w:rPr>
          <w:rFonts w:ascii="Times New Roman" w:hAnsi="Times New Roman" w:cs="Times New Roman"/>
          <w:color w:val="000000"/>
          <w:sz w:val="28"/>
          <w:szCs w:val="28"/>
          <w:lang w:val="kk-KZ"/>
          <w14:ligatures w14:val="standardContextual"/>
        </w:rPr>
        <w:t>%=(</w:t>
      </w:r>
      <w:r w:rsidR="009E22B9" w:rsidRPr="00DB4C82">
        <w:rPr>
          <w:rFonts w:ascii="Cambria Math" w:hAnsi="Cambria Math" w:cs="Cambria Math"/>
          <w:color w:val="000000"/>
          <w:sz w:val="28"/>
          <w:szCs w:val="28"/>
          <w:lang w:val="kk-KZ"/>
          <w14:ligatures w14:val="standardContextual"/>
        </w:rPr>
        <w:t>𝑀</w:t>
      </w:r>
      <w:r w:rsidR="009E22B9" w:rsidRPr="00DB4C82">
        <w:rPr>
          <w:rFonts w:ascii="Times New Roman" w:hAnsi="Times New Roman" w:cs="Times New Roman"/>
          <w:color w:val="000000"/>
          <w:sz w:val="28"/>
          <w:szCs w:val="28"/>
          <w:vertAlign w:val="subscript"/>
          <w:lang w:val="kk-KZ"/>
          <w14:ligatures w14:val="standardContextual"/>
        </w:rPr>
        <w:t>1</w:t>
      </w:r>
      <w:r w:rsidR="009E22B9" w:rsidRPr="00DB4C82">
        <w:rPr>
          <w:rFonts w:ascii="Times New Roman" w:hAnsi="Times New Roman" w:cs="Times New Roman"/>
          <w:color w:val="000000"/>
          <w:sz w:val="28"/>
          <w:szCs w:val="28"/>
          <w:lang w:val="kk-KZ"/>
          <w14:ligatures w14:val="standardContextual"/>
        </w:rPr>
        <w:t>−</w:t>
      </w:r>
      <w:r w:rsidR="009E22B9" w:rsidRPr="00DB4C82">
        <w:rPr>
          <w:rFonts w:ascii="Cambria Math" w:hAnsi="Cambria Math" w:cs="Cambria Math"/>
          <w:color w:val="000000"/>
          <w:sz w:val="28"/>
          <w:szCs w:val="28"/>
          <w:lang w:val="kk-KZ"/>
          <w14:ligatures w14:val="standardContextual"/>
        </w:rPr>
        <w:t>𝑀</w:t>
      </w:r>
      <w:r w:rsidR="009E22B9" w:rsidRPr="00DB4C82">
        <w:rPr>
          <w:rFonts w:ascii="Times New Roman" w:hAnsi="Times New Roman" w:cs="Times New Roman"/>
          <w:color w:val="000000"/>
          <w:sz w:val="28"/>
          <w:szCs w:val="28"/>
          <w:vertAlign w:val="subscript"/>
          <w:lang w:val="kk-KZ"/>
          <w14:ligatures w14:val="standardContextual"/>
        </w:rPr>
        <w:t>2</w:t>
      </w:r>
      <w:r w:rsidR="009E22B9" w:rsidRPr="00DB4C82">
        <w:rPr>
          <w:rFonts w:ascii="Times New Roman" w:hAnsi="Times New Roman" w:cs="Times New Roman"/>
          <w:color w:val="000000"/>
          <w:sz w:val="28"/>
          <w:szCs w:val="28"/>
          <w:lang w:val="kk-KZ"/>
          <w14:ligatures w14:val="standardContextual"/>
        </w:rPr>
        <w:t>/</w:t>
      </w:r>
      <w:r w:rsidR="009E22B9" w:rsidRPr="00DB4C82">
        <w:rPr>
          <w:rFonts w:ascii="Cambria Math" w:hAnsi="Cambria Math" w:cs="Cambria Math"/>
          <w:color w:val="000000"/>
          <w:sz w:val="28"/>
          <w:szCs w:val="28"/>
          <w:lang w:val="kk-KZ"/>
          <w14:ligatures w14:val="standardContextual"/>
        </w:rPr>
        <w:t>𝑀</w:t>
      </w:r>
      <w:r w:rsidR="009E22B9" w:rsidRPr="00DB4C82">
        <w:rPr>
          <w:rFonts w:ascii="Times New Roman" w:hAnsi="Times New Roman" w:cs="Times New Roman"/>
          <w:color w:val="000000"/>
          <w:sz w:val="28"/>
          <w:szCs w:val="28"/>
          <w:vertAlign w:val="subscript"/>
          <w:lang w:val="kk-KZ"/>
          <w14:ligatures w14:val="standardContextual"/>
        </w:rPr>
        <w:t>1</w:t>
      </w:r>
      <w:r w:rsidR="009E22B9" w:rsidRPr="00DB4C82">
        <w:rPr>
          <w:rFonts w:ascii="Times New Roman" w:hAnsi="Times New Roman" w:cs="Times New Roman"/>
          <w:color w:val="000000"/>
          <w:sz w:val="28"/>
          <w:szCs w:val="28"/>
          <w:lang w:val="kk-KZ"/>
          <w14:ligatures w14:val="standardContextual"/>
        </w:rPr>
        <w:t>)×100</w:t>
      </w:r>
      <w:r w:rsidR="00DA0F06" w:rsidRPr="00DB4C82">
        <w:rPr>
          <w:rFonts w:ascii="Times New Roman" w:hAnsi="Times New Roman" w:cs="Times New Roman"/>
          <w:color w:val="000000"/>
          <w:sz w:val="28"/>
          <w:szCs w:val="28"/>
          <w:lang w:val="kk-KZ"/>
          <w14:ligatures w14:val="standardContextual"/>
        </w:rPr>
        <w:t xml:space="preserve">                              </w:t>
      </w:r>
      <w:r w:rsidR="009E22B9" w:rsidRPr="00DB4C82">
        <w:rPr>
          <w:rFonts w:ascii="Times New Roman" w:hAnsi="Times New Roman" w:cs="Times New Roman"/>
          <w:color w:val="000000"/>
          <w:sz w:val="28"/>
          <w:szCs w:val="28"/>
          <w:lang w:val="kk-KZ"/>
          <w14:ligatures w14:val="standardContextual"/>
        </w:rPr>
        <w:t xml:space="preserve"> (1) </w:t>
      </w:r>
    </w:p>
    <w:p w14:paraId="2144B5A6" w14:textId="77777777" w:rsidR="00DA0F06" w:rsidRPr="00DB4C82" w:rsidRDefault="00DA0F06" w:rsidP="006B1C1C">
      <w:pPr>
        <w:autoSpaceDE w:val="0"/>
        <w:autoSpaceDN w:val="0"/>
        <w:adjustRightInd w:val="0"/>
        <w:spacing w:after="0" w:line="240" w:lineRule="auto"/>
        <w:ind w:firstLine="709"/>
        <w:jc w:val="both"/>
        <w:rPr>
          <w:rFonts w:ascii="Times New Roman" w:hAnsi="Times New Roman" w:cs="Times New Roman"/>
          <w:color w:val="000000"/>
          <w:sz w:val="28"/>
          <w:szCs w:val="28"/>
          <w:lang w:val="kk-KZ"/>
          <w14:ligatures w14:val="standardContextual"/>
        </w:rPr>
      </w:pPr>
    </w:p>
    <w:p w14:paraId="748828E2" w14:textId="5C2805A6" w:rsidR="009E22B9" w:rsidRPr="00DB4C82" w:rsidRDefault="00CE6B56" w:rsidP="00BB650E">
      <w:pPr>
        <w:autoSpaceDE w:val="0"/>
        <w:autoSpaceDN w:val="0"/>
        <w:adjustRightInd w:val="0"/>
        <w:spacing w:after="0" w:line="240" w:lineRule="auto"/>
        <w:jc w:val="both"/>
        <w:rPr>
          <w:rFonts w:ascii="Times New Roman" w:hAnsi="Times New Roman" w:cs="Times New Roman"/>
          <w:color w:val="000000"/>
          <w:sz w:val="28"/>
          <w:szCs w:val="28"/>
          <w:lang w:val="kk-KZ"/>
          <w14:ligatures w14:val="standardContextual"/>
        </w:rPr>
      </w:pPr>
      <w:r w:rsidRPr="00DB4C82">
        <w:rPr>
          <w:rFonts w:ascii="Times New Roman" w:hAnsi="Times New Roman" w:cs="Times New Roman"/>
          <w:color w:val="000000"/>
          <w:sz w:val="28"/>
          <w:szCs w:val="28"/>
          <w:lang w:val="kk-KZ"/>
          <w14:ligatures w14:val="standardContextual"/>
        </w:rPr>
        <w:t>мұнда</w:t>
      </w:r>
      <w:r w:rsidR="00DA0F06" w:rsidRPr="00DB4C82">
        <w:rPr>
          <w:rFonts w:ascii="Times New Roman" w:hAnsi="Times New Roman" w:cs="Times New Roman"/>
          <w:color w:val="000000"/>
          <w:sz w:val="28"/>
          <w:szCs w:val="28"/>
          <w:lang w:val="kk-KZ"/>
          <w14:ligatures w14:val="standardContextual"/>
        </w:rPr>
        <w:t xml:space="preserve"> </w:t>
      </w:r>
      <w:r w:rsidR="009E22B9" w:rsidRPr="00DB4C82">
        <w:rPr>
          <w:rFonts w:ascii="Times New Roman" w:hAnsi="Times New Roman" w:cs="Times New Roman"/>
          <w:color w:val="000000"/>
          <w:sz w:val="28"/>
          <w:szCs w:val="28"/>
          <w:lang w:val="kk-KZ"/>
          <w14:ligatures w14:val="standardContextual"/>
        </w:rPr>
        <w:t>M</w:t>
      </w:r>
      <w:r w:rsidR="009E22B9" w:rsidRPr="00DB4C82">
        <w:rPr>
          <w:rFonts w:ascii="Times New Roman" w:hAnsi="Times New Roman" w:cs="Times New Roman"/>
          <w:color w:val="000000"/>
          <w:sz w:val="28"/>
          <w:szCs w:val="28"/>
          <w:vertAlign w:val="subscript"/>
          <w:lang w:val="kk-KZ"/>
          <w14:ligatures w14:val="standardContextual"/>
        </w:rPr>
        <w:t>1</w:t>
      </w:r>
      <w:r w:rsidR="009E22B9" w:rsidRPr="00DB4C82">
        <w:rPr>
          <w:rFonts w:ascii="Times New Roman" w:hAnsi="Times New Roman" w:cs="Times New Roman"/>
          <w:color w:val="000000"/>
          <w:sz w:val="28"/>
          <w:szCs w:val="28"/>
          <w:lang w:val="kk-KZ"/>
          <w14:ligatures w14:val="standardContextual"/>
        </w:rPr>
        <w:t xml:space="preserve"> </w:t>
      </w:r>
      <w:r w:rsidR="00DA0F06" w:rsidRPr="00DB4C82">
        <w:rPr>
          <w:rFonts w:ascii="Times New Roman" w:hAnsi="Times New Roman" w:cs="Times New Roman"/>
          <w:color w:val="000000"/>
          <w:sz w:val="28"/>
          <w:szCs w:val="28"/>
          <w:lang w:val="kk-KZ"/>
          <w14:ligatures w14:val="standardContextual"/>
        </w:rPr>
        <w:t>-</w:t>
      </w:r>
      <w:r w:rsidR="009E22B9" w:rsidRPr="00DB4C82">
        <w:rPr>
          <w:rFonts w:ascii="Times New Roman" w:hAnsi="Times New Roman" w:cs="Times New Roman"/>
          <w:color w:val="000000"/>
          <w:sz w:val="28"/>
          <w:szCs w:val="28"/>
          <w:lang w:val="kk-KZ"/>
          <w14:ligatures w14:val="standardContextual"/>
        </w:rPr>
        <w:t xml:space="preserve"> </w:t>
      </w:r>
      <w:r w:rsidRPr="00DB4C82">
        <w:rPr>
          <w:rFonts w:ascii="Times New Roman" w:hAnsi="Times New Roman" w:cs="Times New Roman"/>
          <w:color w:val="000000"/>
          <w:sz w:val="28"/>
          <w:szCs w:val="28"/>
          <w:lang w:val="kk-KZ"/>
          <w14:ligatures w14:val="standardContextual"/>
        </w:rPr>
        <w:t xml:space="preserve">кептіруге дейін </w:t>
      </w:r>
      <w:r w:rsidR="00E57738" w:rsidRPr="00DB4C82">
        <w:rPr>
          <w:rFonts w:ascii="Times New Roman" w:hAnsi="Times New Roman" w:cs="Times New Roman"/>
          <w:color w:val="000000"/>
          <w:sz w:val="28"/>
          <w:szCs w:val="28"/>
          <w:lang w:val="kk-KZ"/>
          <w14:ligatures w14:val="standardContextual"/>
        </w:rPr>
        <w:t>бидай</w:t>
      </w:r>
      <w:r w:rsidRPr="00DB4C82">
        <w:rPr>
          <w:rFonts w:ascii="Times New Roman" w:hAnsi="Times New Roman" w:cs="Times New Roman"/>
          <w:color w:val="000000"/>
          <w:sz w:val="28"/>
          <w:szCs w:val="28"/>
          <w:lang w:val="kk-KZ"/>
          <w14:ligatures w14:val="standardContextual"/>
        </w:rPr>
        <w:t xml:space="preserve"> сабанының массасы</w:t>
      </w:r>
      <w:r w:rsidR="00DA0F06" w:rsidRPr="00DB4C82">
        <w:rPr>
          <w:rFonts w:ascii="Times New Roman" w:hAnsi="Times New Roman" w:cs="Times New Roman"/>
          <w:color w:val="000000"/>
          <w:sz w:val="28"/>
          <w:szCs w:val="28"/>
          <w:lang w:val="kk-KZ"/>
          <w14:ligatures w14:val="standardContextual"/>
        </w:rPr>
        <w:t>;</w:t>
      </w:r>
    </w:p>
    <w:p w14:paraId="70B8D005" w14:textId="7184AC80" w:rsidR="009E22B9" w:rsidRPr="00DB4C82" w:rsidRDefault="009E22B9" w:rsidP="00BB650E">
      <w:pPr>
        <w:autoSpaceDE w:val="0"/>
        <w:autoSpaceDN w:val="0"/>
        <w:adjustRightInd w:val="0"/>
        <w:spacing w:after="0" w:line="240" w:lineRule="auto"/>
        <w:ind w:firstLine="798"/>
        <w:jc w:val="both"/>
        <w:rPr>
          <w:rFonts w:ascii="Times New Roman" w:hAnsi="Times New Roman" w:cs="Times New Roman"/>
          <w:color w:val="000000"/>
          <w:sz w:val="28"/>
          <w:szCs w:val="28"/>
          <w:lang w:val="kk-KZ"/>
          <w14:ligatures w14:val="standardContextual"/>
        </w:rPr>
      </w:pPr>
      <w:r w:rsidRPr="00DB4C82">
        <w:rPr>
          <w:rFonts w:ascii="Times New Roman" w:hAnsi="Times New Roman" w:cs="Times New Roman"/>
          <w:color w:val="000000"/>
          <w:sz w:val="28"/>
          <w:szCs w:val="28"/>
          <w:lang w:val="kk-KZ"/>
          <w14:ligatures w14:val="standardContextual"/>
        </w:rPr>
        <w:t>M</w:t>
      </w:r>
      <w:r w:rsidRPr="00DB4C82">
        <w:rPr>
          <w:rFonts w:ascii="Times New Roman" w:hAnsi="Times New Roman" w:cs="Times New Roman"/>
          <w:color w:val="000000"/>
          <w:sz w:val="28"/>
          <w:szCs w:val="28"/>
          <w:vertAlign w:val="subscript"/>
          <w:lang w:val="kk-KZ"/>
          <w14:ligatures w14:val="standardContextual"/>
        </w:rPr>
        <w:t>2</w:t>
      </w:r>
      <w:r w:rsidRPr="00DB4C82">
        <w:rPr>
          <w:rFonts w:ascii="Times New Roman" w:hAnsi="Times New Roman" w:cs="Times New Roman"/>
          <w:color w:val="000000"/>
          <w:sz w:val="28"/>
          <w:szCs w:val="28"/>
          <w:lang w:val="kk-KZ"/>
          <w14:ligatures w14:val="standardContextual"/>
        </w:rPr>
        <w:t xml:space="preserve"> </w:t>
      </w:r>
      <w:r w:rsidR="00DA0F06" w:rsidRPr="00DB4C82">
        <w:rPr>
          <w:rFonts w:ascii="Times New Roman" w:hAnsi="Times New Roman" w:cs="Times New Roman"/>
          <w:color w:val="000000"/>
          <w:sz w:val="28"/>
          <w:szCs w:val="28"/>
          <w:lang w:val="kk-KZ"/>
          <w14:ligatures w14:val="standardContextual"/>
        </w:rPr>
        <w:t>-</w:t>
      </w:r>
      <w:r w:rsidRPr="00DB4C82">
        <w:rPr>
          <w:rFonts w:ascii="Times New Roman" w:hAnsi="Times New Roman" w:cs="Times New Roman"/>
          <w:color w:val="000000"/>
          <w:sz w:val="28"/>
          <w:szCs w:val="28"/>
          <w:lang w:val="kk-KZ"/>
          <w14:ligatures w14:val="standardContextual"/>
        </w:rPr>
        <w:t xml:space="preserve"> </w:t>
      </w:r>
      <w:r w:rsidR="00CE6B56" w:rsidRPr="00DB4C82">
        <w:rPr>
          <w:rFonts w:ascii="Times New Roman" w:hAnsi="Times New Roman" w:cs="Times New Roman"/>
          <w:color w:val="000000"/>
          <w:sz w:val="28"/>
          <w:szCs w:val="28"/>
          <w:lang w:val="kk-KZ"/>
          <w14:ligatures w14:val="standardContextual"/>
        </w:rPr>
        <w:t xml:space="preserve">кептіруден кейінгі </w:t>
      </w:r>
      <w:r w:rsidR="00E57738" w:rsidRPr="00DB4C82">
        <w:rPr>
          <w:rFonts w:ascii="Times New Roman" w:hAnsi="Times New Roman" w:cs="Times New Roman"/>
          <w:color w:val="000000"/>
          <w:sz w:val="28"/>
          <w:szCs w:val="28"/>
          <w:lang w:val="kk-KZ"/>
          <w14:ligatures w14:val="standardContextual"/>
        </w:rPr>
        <w:t>бидай</w:t>
      </w:r>
      <w:r w:rsidR="00CE6B56" w:rsidRPr="00DB4C82">
        <w:rPr>
          <w:rFonts w:ascii="Times New Roman" w:hAnsi="Times New Roman" w:cs="Times New Roman"/>
          <w:color w:val="000000"/>
          <w:sz w:val="28"/>
          <w:szCs w:val="28"/>
          <w:lang w:val="kk-KZ"/>
          <w14:ligatures w14:val="standardContextual"/>
        </w:rPr>
        <w:t xml:space="preserve"> сабанының массасы</w:t>
      </w:r>
      <w:r w:rsidR="00DA0F06" w:rsidRPr="00DB4C82">
        <w:rPr>
          <w:rFonts w:ascii="Times New Roman" w:hAnsi="Times New Roman" w:cs="Times New Roman"/>
          <w:color w:val="000000"/>
          <w:sz w:val="28"/>
          <w:szCs w:val="28"/>
          <w:lang w:val="kk-KZ"/>
          <w14:ligatures w14:val="standardContextual"/>
        </w:rPr>
        <w:t>.</w:t>
      </w:r>
    </w:p>
    <w:p w14:paraId="1DAB38DD" w14:textId="14DFF766" w:rsidR="009E22B9" w:rsidRPr="00DB4C82" w:rsidRDefault="00CE6B56" w:rsidP="006B1C1C">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DB4C82">
        <w:rPr>
          <w:rFonts w:ascii="Times New Roman" w:hAnsi="Times New Roman" w:cs="Times New Roman"/>
          <w:i/>
          <w:iCs/>
          <w:sz w:val="28"/>
          <w:szCs w:val="28"/>
          <w:lang w:val="kk-KZ"/>
        </w:rPr>
        <w:t>Күлдің құрамын анықтау</w:t>
      </w:r>
    </w:p>
    <w:p w14:paraId="7B078530" w14:textId="2B0A71F1" w:rsidR="009E22B9" w:rsidRPr="00DB4C82" w:rsidRDefault="00506443" w:rsidP="006B1C1C">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Сабанның күлі </w:t>
      </w:r>
      <w:r w:rsidR="00B2658A" w:rsidRPr="00DB4C82">
        <w:rPr>
          <w:rFonts w:ascii="Times New Roman" w:hAnsi="Times New Roman" w:cs="Times New Roman"/>
          <w:bCs/>
          <w:sz w:val="28"/>
          <w:szCs w:val="28"/>
          <w:lang w:val="kk-KZ"/>
        </w:rPr>
        <w:t xml:space="preserve">ГОСТ 18461-93 </w:t>
      </w:r>
      <w:r w:rsidRPr="00DB4C82">
        <w:rPr>
          <w:rFonts w:ascii="Times New Roman" w:hAnsi="Times New Roman" w:cs="Times New Roman"/>
          <w:sz w:val="28"/>
          <w:szCs w:val="28"/>
          <w:lang w:val="kk-KZ"/>
        </w:rPr>
        <w:t>сәйкес кварцты тигель, құрғатқыш және муфель пешінің көмегімен анықталды</w:t>
      </w:r>
      <w:r w:rsidR="00333B04" w:rsidRPr="00DB4C82">
        <w:rPr>
          <w:rFonts w:ascii="Times New Roman" w:hAnsi="Times New Roman" w:cs="Times New Roman"/>
          <w:sz w:val="28"/>
          <w:szCs w:val="28"/>
          <w:lang w:val="kk-KZ"/>
        </w:rPr>
        <w:t>.</w:t>
      </w:r>
      <w:r w:rsidR="00CE6B56" w:rsidRPr="00DB4C82">
        <w:rPr>
          <w:rFonts w:ascii="Times New Roman" w:hAnsi="Times New Roman" w:cs="Times New Roman"/>
          <w:sz w:val="28"/>
          <w:szCs w:val="28"/>
          <w:lang w:val="kk-KZ"/>
        </w:rPr>
        <w:t xml:space="preserve"> Үлгінің ылғалдылығын анықтау үшін жеке үлгі пайдаланылды. Күлдің шығу салмағы мен үлгідегі ылғалдылық деңгейі келесі тәуелділік бойынша ылғалсыз үлгі негізінде күлдің пайызын есептеу үшін пайдаланылды (2):</w:t>
      </w:r>
    </w:p>
    <w:p w14:paraId="530A519E" w14:textId="77777777" w:rsidR="009E22B9" w:rsidRPr="00DB4C82" w:rsidRDefault="009E22B9" w:rsidP="006B1C1C">
      <w:pPr>
        <w:autoSpaceDE w:val="0"/>
        <w:autoSpaceDN w:val="0"/>
        <w:adjustRightInd w:val="0"/>
        <w:spacing w:after="0" w:line="240" w:lineRule="auto"/>
        <w:ind w:firstLine="709"/>
        <w:jc w:val="both"/>
        <w:rPr>
          <w:rFonts w:ascii="Times New Roman" w:hAnsi="Times New Roman" w:cs="Times New Roman"/>
          <w:sz w:val="28"/>
          <w:szCs w:val="28"/>
          <w:lang w:val="kk-KZ"/>
        </w:rPr>
      </w:pPr>
    </w:p>
    <w:p w14:paraId="4CB12EA1" w14:textId="1F02B094" w:rsidR="009E22B9" w:rsidRPr="00DB4C82" w:rsidRDefault="00CE6B56" w:rsidP="00DA0F06">
      <w:pPr>
        <w:autoSpaceDE w:val="0"/>
        <w:autoSpaceDN w:val="0"/>
        <w:adjustRightInd w:val="0"/>
        <w:spacing w:after="0" w:line="240" w:lineRule="auto"/>
        <w:ind w:firstLine="709"/>
        <w:jc w:val="right"/>
        <w:rPr>
          <w:rFonts w:ascii="Times New Roman" w:hAnsi="Times New Roman" w:cs="Times New Roman"/>
          <w:sz w:val="28"/>
          <w:szCs w:val="28"/>
          <w:lang w:val="kk-KZ"/>
        </w:rPr>
      </w:pPr>
      <w:r w:rsidRPr="00DB4C82">
        <w:rPr>
          <w:rFonts w:ascii="Times New Roman" w:hAnsi="Times New Roman" w:cs="Times New Roman"/>
          <w:sz w:val="28"/>
          <w:szCs w:val="28"/>
          <w:lang w:val="kk-KZ"/>
        </w:rPr>
        <w:t>Күл мөлшері</w:t>
      </w:r>
      <w:r w:rsidR="00DA0F06" w:rsidRPr="00DB4C82">
        <w:rPr>
          <w:rFonts w:ascii="Times New Roman" w:hAnsi="Times New Roman" w:cs="Times New Roman"/>
          <w:sz w:val="28"/>
          <w:szCs w:val="28"/>
          <w:lang w:val="kk-KZ"/>
        </w:rPr>
        <w:t xml:space="preserve"> </w:t>
      </w:r>
      <w:r w:rsidR="009E22B9" w:rsidRPr="00DB4C82">
        <w:rPr>
          <w:rFonts w:ascii="Times New Roman" w:hAnsi="Times New Roman" w:cs="Times New Roman"/>
          <w:sz w:val="28"/>
          <w:szCs w:val="28"/>
          <w:lang w:val="kk-KZ"/>
        </w:rPr>
        <w:t>%</w:t>
      </w:r>
      <w:r w:rsidR="00DA0F06" w:rsidRPr="00DB4C82">
        <w:rPr>
          <w:rFonts w:ascii="Times New Roman" w:hAnsi="Times New Roman" w:cs="Times New Roman"/>
          <w:sz w:val="28"/>
          <w:szCs w:val="28"/>
          <w:lang w:val="kk-KZ"/>
        </w:rPr>
        <w:t xml:space="preserve"> </w:t>
      </w:r>
      <w:r w:rsidR="009E22B9" w:rsidRPr="00DB4C82">
        <w:rPr>
          <w:rFonts w:ascii="Times New Roman" w:hAnsi="Times New Roman" w:cs="Times New Roman"/>
          <w:sz w:val="28"/>
          <w:szCs w:val="28"/>
          <w:lang w:val="kk-KZ"/>
        </w:rPr>
        <w:t>=</w:t>
      </w:r>
      <w:r w:rsidR="00DA0F06" w:rsidRPr="00DB4C82">
        <w:rPr>
          <w:rFonts w:ascii="Times New Roman" w:hAnsi="Times New Roman" w:cs="Times New Roman"/>
          <w:sz w:val="28"/>
          <w:szCs w:val="28"/>
          <w:lang w:val="kk-KZ"/>
        </w:rPr>
        <w:t xml:space="preserve"> (</w:t>
      </w:r>
      <w:r w:rsidR="009E22B9" w:rsidRPr="00DB4C82">
        <w:rPr>
          <w:rFonts w:ascii="Cambria Math" w:hAnsi="Cambria Math" w:cs="Cambria Math"/>
          <w:sz w:val="28"/>
          <w:szCs w:val="28"/>
          <w:lang w:val="kk-KZ"/>
        </w:rPr>
        <w:t>𝑀</w:t>
      </w:r>
      <w:r w:rsidR="009E22B9" w:rsidRPr="00DB4C82">
        <w:rPr>
          <w:rFonts w:ascii="Times New Roman" w:hAnsi="Times New Roman" w:cs="Times New Roman"/>
          <w:sz w:val="28"/>
          <w:szCs w:val="28"/>
          <w:vertAlign w:val="subscript"/>
          <w:lang w:val="kk-KZ"/>
        </w:rPr>
        <w:t>1</w:t>
      </w:r>
      <w:r w:rsidR="009E22B9" w:rsidRPr="00DB4C82">
        <w:rPr>
          <w:rFonts w:ascii="Times New Roman" w:hAnsi="Times New Roman" w:cs="Times New Roman"/>
          <w:sz w:val="28"/>
          <w:szCs w:val="28"/>
          <w:lang w:val="kk-KZ"/>
        </w:rPr>
        <w:t>×100</w:t>
      </w:r>
      <w:r w:rsidR="00DA0F06" w:rsidRPr="00DB4C82">
        <w:rPr>
          <w:rFonts w:ascii="Times New Roman" w:hAnsi="Times New Roman" w:cs="Times New Roman"/>
          <w:sz w:val="28"/>
          <w:szCs w:val="28"/>
          <w:lang w:val="kk-KZ"/>
        </w:rPr>
        <w:t>)/</w:t>
      </w:r>
      <w:r w:rsidR="009E22B9" w:rsidRPr="00DB4C82">
        <w:rPr>
          <w:rFonts w:ascii="Cambria Math" w:hAnsi="Cambria Math" w:cs="Cambria Math"/>
          <w:sz w:val="28"/>
          <w:szCs w:val="28"/>
          <w:lang w:val="kk-KZ"/>
        </w:rPr>
        <w:t>𝑀</w:t>
      </w:r>
      <w:r w:rsidR="009E22B9" w:rsidRPr="00DB4C82">
        <w:rPr>
          <w:rFonts w:ascii="Times New Roman" w:hAnsi="Times New Roman" w:cs="Times New Roman"/>
          <w:sz w:val="28"/>
          <w:szCs w:val="28"/>
          <w:vertAlign w:val="subscript"/>
          <w:lang w:val="kk-KZ"/>
        </w:rPr>
        <w:t>2</w:t>
      </w:r>
      <w:r w:rsidR="009E22B9" w:rsidRPr="00DB4C82">
        <w:rPr>
          <w:rFonts w:ascii="Times New Roman" w:hAnsi="Times New Roman" w:cs="Times New Roman"/>
          <w:sz w:val="28"/>
          <w:szCs w:val="28"/>
          <w:lang w:val="kk-KZ"/>
        </w:rPr>
        <w:t xml:space="preserve"> </w:t>
      </w:r>
      <w:r w:rsidR="00DA0F06" w:rsidRPr="00DB4C82">
        <w:rPr>
          <w:rFonts w:ascii="Times New Roman" w:hAnsi="Times New Roman" w:cs="Times New Roman"/>
          <w:sz w:val="28"/>
          <w:szCs w:val="28"/>
          <w:lang w:val="kk-KZ"/>
        </w:rPr>
        <w:t xml:space="preserve">                                          </w:t>
      </w:r>
      <w:r w:rsidR="009E22B9" w:rsidRPr="00DB4C82">
        <w:rPr>
          <w:rFonts w:ascii="Times New Roman" w:hAnsi="Times New Roman" w:cs="Times New Roman"/>
          <w:sz w:val="28"/>
          <w:szCs w:val="28"/>
          <w:lang w:val="kk-KZ"/>
        </w:rPr>
        <w:t>(2)</w:t>
      </w:r>
    </w:p>
    <w:p w14:paraId="49C11F10" w14:textId="77777777" w:rsidR="00DA0F06" w:rsidRPr="00DB4C82" w:rsidRDefault="00DA0F06" w:rsidP="00DA0F06">
      <w:pPr>
        <w:autoSpaceDE w:val="0"/>
        <w:autoSpaceDN w:val="0"/>
        <w:adjustRightInd w:val="0"/>
        <w:spacing w:after="0" w:line="240" w:lineRule="auto"/>
        <w:ind w:firstLine="709"/>
        <w:jc w:val="both"/>
        <w:rPr>
          <w:rFonts w:ascii="Times New Roman" w:hAnsi="Times New Roman" w:cs="Times New Roman"/>
          <w:sz w:val="28"/>
          <w:szCs w:val="28"/>
          <w:lang w:val="kk-KZ"/>
        </w:rPr>
      </w:pPr>
    </w:p>
    <w:p w14:paraId="502130DF" w14:textId="05BE9779" w:rsidR="009E22B9" w:rsidRPr="00DB4C82" w:rsidRDefault="00CE6B56" w:rsidP="00BB650E">
      <w:pPr>
        <w:autoSpaceDE w:val="0"/>
        <w:autoSpaceDN w:val="0"/>
        <w:adjustRightInd w:val="0"/>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мұнда</w:t>
      </w:r>
      <w:r w:rsidR="00BB650E">
        <w:rPr>
          <w:rFonts w:ascii="Times New Roman" w:hAnsi="Times New Roman" w:cs="Times New Roman"/>
          <w:sz w:val="28"/>
          <w:szCs w:val="28"/>
          <w:lang w:val="kk-KZ"/>
        </w:rPr>
        <w:t xml:space="preserve"> </w:t>
      </w:r>
      <w:r w:rsidR="009E22B9" w:rsidRPr="00DB4C82">
        <w:rPr>
          <w:rFonts w:ascii="Times New Roman" w:hAnsi="Times New Roman" w:cs="Times New Roman"/>
          <w:sz w:val="28"/>
          <w:szCs w:val="28"/>
          <w:lang w:val="kk-KZ"/>
        </w:rPr>
        <w:t>M</w:t>
      </w:r>
      <w:r w:rsidR="009E22B9" w:rsidRPr="00DB4C82">
        <w:rPr>
          <w:rFonts w:ascii="Times New Roman" w:hAnsi="Times New Roman" w:cs="Times New Roman"/>
          <w:sz w:val="28"/>
          <w:szCs w:val="28"/>
          <w:vertAlign w:val="subscript"/>
          <w:lang w:val="kk-KZ"/>
        </w:rPr>
        <w:t>1</w:t>
      </w:r>
      <w:r w:rsidR="00BB650E">
        <w:rPr>
          <w:rFonts w:ascii="Times New Roman" w:hAnsi="Times New Roman" w:cs="Times New Roman"/>
          <w:sz w:val="28"/>
          <w:szCs w:val="28"/>
          <w:vertAlign w:val="subscript"/>
          <w:lang w:val="kk-KZ"/>
        </w:rPr>
        <w:t xml:space="preserve"> </w:t>
      </w:r>
      <w:r w:rsidR="00DA0F06" w:rsidRPr="00DB4C82">
        <w:rPr>
          <w:rFonts w:ascii="Times New Roman" w:hAnsi="Times New Roman" w:cs="Times New Roman"/>
          <w:sz w:val="28"/>
          <w:szCs w:val="28"/>
          <w:lang w:val="kk-KZ"/>
        </w:rPr>
        <w:t>-</w:t>
      </w:r>
      <w:r w:rsidR="009E22B9"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күлдің граммдағы салмағы</w:t>
      </w:r>
    </w:p>
    <w:p w14:paraId="245CC197" w14:textId="4D824FAF" w:rsidR="009E22B9" w:rsidRPr="00DB4C82" w:rsidRDefault="009E22B9" w:rsidP="00BB650E">
      <w:pPr>
        <w:autoSpaceDE w:val="0"/>
        <w:autoSpaceDN w:val="0"/>
        <w:adjustRightInd w:val="0"/>
        <w:spacing w:after="0" w:line="240" w:lineRule="auto"/>
        <w:ind w:firstLine="826"/>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M</w:t>
      </w:r>
      <w:r w:rsidRPr="00DB4C82">
        <w:rPr>
          <w:rFonts w:ascii="Times New Roman" w:hAnsi="Times New Roman" w:cs="Times New Roman"/>
          <w:sz w:val="28"/>
          <w:szCs w:val="28"/>
          <w:vertAlign w:val="subscript"/>
          <w:lang w:val="kk-KZ"/>
        </w:rPr>
        <w:t>2</w:t>
      </w:r>
      <w:r w:rsidR="00DA0F06"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xml:space="preserve"> </w:t>
      </w:r>
      <w:r w:rsidR="00CE6B56" w:rsidRPr="00DB4C82">
        <w:rPr>
          <w:rFonts w:ascii="Times New Roman" w:hAnsi="Times New Roman" w:cs="Times New Roman"/>
          <w:sz w:val="28"/>
          <w:szCs w:val="28"/>
          <w:lang w:val="kk-KZ"/>
        </w:rPr>
        <w:t>граммдағы ылғалсыз сынау үшін үлгінің массасы. Тигельдің салмағы шегеріледі</w:t>
      </w:r>
      <w:r w:rsidRPr="00DB4C82">
        <w:rPr>
          <w:rFonts w:ascii="Times New Roman" w:hAnsi="Times New Roman" w:cs="Times New Roman"/>
          <w:sz w:val="28"/>
          <w:szCs w:val="28"/>
          <w:lang w:val="kk-KZ"/>
        </w:rPr>
        <w:t>.</w:t>
      </w:r>
    </w:p>
    <w:p w14:paraId="68276B77" w14:textId="4627025C" w:rsidR="00825061" w:rsidRPr="00DB4C82" w:rsidRDefault="00825061" w:rsidP="00DA0F06">
      <w:pPr>
        <w:autoSpaceDE w:val="0"/>
        <w:autoSpaceDN w:val="0"/>
        <w:adjustRightInd w:val="0"/>
        <w:spacing w:after="0" w:line="240" w:lineRule="auto"/>
        <w:ind w:firstLine="709"/>
        <w:jc w:val="both"/>
        <w:rPr>
          <w:rFonts w:ascii="Times New Roman" w:hAnsi="Times New Roman" w:cs="Times New Roman"/>
          <w:i/>
          <w:iCs/>
          <w:sz w:val="28"/>
          <w:szCs w:val="28"/>
          <w:lang w:val="kk-KZ"/>
        </w:rPr>
      </w:pPr>
      <w:bookmarkStart w:id="24" w:name="_Hlk152444560"/>
      <w:r w:rsidRPr="00DB4C82">
        <w:rPr>
          <w:rFonts w:ascii="Times New Roman" w:hAnsi="Times New Roman" w:cs="Times New Roman"/>
          <w:i/>
          <w:iCs/>
          <w:sz w:val="28"/>
          <w:szCs w:val="28"/>
          <w:lang w:val="kk-KZ"/>
        </w:rPr>
        <w:t>Экстракция</w:t>
      </w:r>
      <w:bookmarkEnd w:id="24"/>
    </w:p>
    <w:p w14:paraId="337DD5D9" w14:textId="0CC2386B" w:rsidR="00CE6B56" w:rsidRPr="00DB4C82" w:rsidRDefault="00CE6B56" w:rsidP="00CE6B5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5 г кептірілген шикі сабаны целлюлозаға </w:t>
      </w:r>
      <w:r w:rsidR="00506443" w:rsidRPr="00DB4C82">
        <w:rPr>
          <w:rFonts w:ascii="Times New Roman" w:hAnsi="Times New Roman" w:cs="Times New Roman"/>
          <w:sz w:val="28"/>
          <w:szCs w:val="28"/>
          <w:lang w:val="kk-KZ"/>
        </w:rPr>
        <w:t>қосылып</w:t>
      </w:r>
      <w:r w:rsidRPr="00DB4C82">
        <w:rPr>
          <w:rFonts w:ascii="Times New Roman" w:hAnsi="Times New Roman" w:cs="Times New Roman"/>
          <w:sz w:val="28"/>
          <w:szCs w:val="28"/>
          <w:lang w:val="kk-KZ"/>
        </w:rPr>
        <w:t>, экстрактор</w:t>
      </w:r>
      <w:r w:rsidR="001648E7" w:rsidRPr="00DB4C82">
        <w:rPr>
          <w:rFonts w:ascii="Times New Roman" w:hAnsi="Times New Roman" w:cs="Times New Roman"/>
          <w:sz w:val="28"/>
          <w:szCs w:val="28"/>
          <w:lang w:val="kk-KZ"/>
        </w:rPr>
        <w:t>ғ</w:t>
      </w:r>
      <w:r w:rsidRPr="00DB4C82">
        <w:rPr>
          <w:rFonts w:ascii="Times New Roman" w:hAnsi="Times New Roman" w:cs="Times New Roman"/>
          <w:sz w:val="28"/>
          <w:szCs w:val="28"/>
          <w:lang w:val="kk-KZ"/>
        </w:rPr>
        <w:t xml:space="preserve">а орналастырылды, экстракция үшін еріткіш ретінде 400 мл ацетон қолданылды. Қыздыру кезеңдерінде </w:t>
      </w:r>
      <w:r w:rsidR="00506443" w:rsidRPr="00DB4C82">
        <w:rPr>
          <w:rFonts w:ascii="Times New Roman" w:hAnsi="Times New Roman" w:cs="Times New Roman"/>
          <w:sz w:val="28"/>
          <w:szCs w:val="28"/>
          <w:lang w:val="kk-KZ"/>
        </w:rPr>
        <w:t>уақыт біртіндеп</w:t>
      </w:r>
      <w:r w:rsidRPr="00DB4C82">
        <w:rPr>
          <w:rFonts w:ascii="Times New Roman" w:hAnsi="Times New Roman" w:cs="Times New Roman"/>
          <w:sz w:val="28"/>
          <w:szCs w:val="28"/>
          <w:lang w:val="kk-KZ"/>
        </w:rPr>
        <w:t xml:space="preserve"> реттелді және </w:t>
      </w:r>
      <w:r w:rsidR="00506443" w:rsidRPr="00DB4C82">
        <w:rPr>
          <w:rFonts w:ascii="Times New Roman" w:hAnsi="Times New Roman" w:cs="Times New Roman"/>
          <w:sz w:val="28"/>
          <w:szCs w:val="28"/>
          <w:lang w:val="kk-KZ"/>
        </w:rPr>
        <w:t xml:space="preserve">4 сағат ішінде </w:t>
      </w:r>
      <w:r w:rsidRPr="00DB4C82">
        <w:rPr>
          <w:rFonts w:ascii="Times New Roman" w:hAnsi="Times New Roman" w:cs="Times New Roman"/>
          <w:sz w:val="28"/>
          <w:szCs w:val="28"/>
          <w:lang w:val="kk-KZ"/>
        </w:rPr>
        <w:t>80</w:t>
      </w:r>
      <w:r w:rsidRPr="00DB4C82">
        <w:rPr>
          <w:rFonts w:ascii="Times New Roman" w:hAnsi="Times New Roman" w:cs="Times New Roman"/>
          <w:sz w:val="28"/>
          <w:szCs w:val="28"/>
          <w:vertAlign w:val="superscript"/>
          <w:lang w:val="kk-KZ"/>
        </w:rPr>
        <w:t>o</w:t>
      </w:r>
      <w:r w:rsidRPr="00DB4C82">
        <w:rPr>
          <w:rFonts w:ascii="Times New Roman" w:hAnsi="Times New Roman" w:cs="Times New Roman"/>
          <w:sz w:val="28"/>
          <w:szCs w:val="28"/>
          <w:lang w:val="kk-KZ"/>
        </w:rPr>
        <w:t>C</w:t>
      </w:r>
      <w:r w:rsidR="00506443" w:rsidRPr="00DB4C82">
        <w:rPr>
          <w:rFonts w:ascii="Times New Roman" w:hAnsi="Times New Roman" w:cs="Times New Roman"/>
          <w:sz w:val="28"/>
          <w:szCs w:val="28"/>
          <w:lang w:val="kk-KZ"/>
        </w:rPr>
        <w:t xml:space="preserve"> температураға сәйкес</w:t>
      </w:r>
      <w:r w:rsidRPr="00DB4C82">
        <w:rPr>
          <w:rFonts w:ascii="Times New Roman" w:hAnsi="Times New Roman" w:cs="Times New Roman"/>
          <w:sz w:val="28"/>
          <w:szCs w:val="28"/>
          <w:lang w:val="kk-KZ"/>
        </w:rPr>
        <w:t xml:space="preserve"> 25 мин </w:t>
      </w:r>
      <w:r w:rsidR="00506443" w:rsidRPr="00DB4C82">
        <w:rPr>
          <w:rFonts w:ascii="Times New Roman" w:hAnsi="Times New Roman" w:cs="Times New Roman"/>
          <w:sz w:val="28"/>
          <w:szCs w:val="28"/>
          <w:lang w:val="kk-KZ"/>
        </w:rPr>
        <w:t>уақытқа ауысытырып отырды</w:t>
      </w:r>
      <w:r w:rsidRPr="00DB4C82">
        <w:rPr>
          <w:rFonts w:ascii="Times New Roman" w:hAnsi="Times New Roman" w:cs="Times New Roman"/>
          <w:sz w:val="28"/>
          <w:szCs w:val="28"/>
          <w:lang w:val="kk-KZ"/>
        </w:rPr>
        <w:t xml:space="preserve">. </w:t>
      </w:r>
      <w:r w:rsidR="00506443" w:rsidRPr="00DB4C82">
        <w:rPr>
          <w:rFonts w:ascii="Times New Roman" w:hAnsi="Times New Roman" w:cs="Times New Roman"/>
          <w:sz w:val="28"/>
          <w:szCs w:val="28"/>
          <w:lang w:val="kk-KZ"/>
        </w:rPr>
        <w:t>Э</w:t>
      </w:r>
      <w:r w:rsidRPr="00DB4C82">
        <w:rPr>
          <w:rFonts w:ascii="Times New Roman" w:hAnsi="Times New Roman" w:cs="Times New Roman"/>
          <w:sz w:val="28"/>
          <w:szCs w:val="28"/>
          <w:lang w:val="kk-KZ"/>
        </w:rPr>
        <w:t>кстракциядан кейін алынған материалдың тұрақты салмағы 105</w:t>
      </w:r>
      <w:r w:rsidR="006F7BEF">
        <w:rPr>
          <w:rFonts w:ascii="Times New Roman" w:hAnsi="Times New Roman" w:cs="Times New Roman"/>
          <w:sz w:val="28"/>
          <w:szCs w:val="28"/>
          <w:lang w:val="kk-KZ"/>
        </w:rPr>
        <w:t>°</w:t>
      </w:r>
      <w:r w:rsidRPr="00DB4C82">
        <w:rPr>
          <w:rFonts w:ascii="Times New Roman" w:hAnsi="Times New Roman" w:cs="Times New Roman"/>
          <w:sz w:val="28"/>
          <w:szCs w:val="28"/>
          <w:lang w:val="kk-KZ"/>
        </w:rPr>
        <w:t>C конвекциялық пеште қол жеткізілді. %(W/w) құрамындағы экстрактивті заттардың құрамы экстрактивті заттар</w:t>
      </w:r>
      <w:r w:rsidR="00506443" w:rsidRPr="00DB4C82">
        <w:rPr>
          <w:rFonts w:ascii="Times New Roman" w:hAnsi="Times New Roman" w:cs="Times New Roman"/>
          <w:sz w:val="28"/>
          <w:szCs w:val="28"/>
          <w:lang w:val="kk-KZ"/>
        </w:rPr>
        <w:t xml:space="preserve">дан тұратын </w:t>
      </w:r>
      <w:r w:rsidRPr="00DB4C82">
        <w:rPr>
          <w:rFonts w:ascii="Times New Roman" w:hAnsi="Times New Roman" w:cs="Times New Roman"/>
          <w:sz w:val="28"/>
          <w:szCs w:val="28"/>
          <w:lang w:val="kk-KZ"/>
        </w:rPr>
        <w:t>шикі сабан мен экстрактивті заттар</w:t>
      </w:r>
      <w:r w:rsidR="00506443" w:rsidRPr="00DB4C82">
        <w:rPr>
          <w:rFonts w:ascii="Times New Roman" w:hAnsi="Times New Roman" w:cs="Times New Roman"/>
          <w:sz w:val="28"/>
          <w:szCs w:val="28"/>
          <w:lang w:val="kk-KZ"/>
        </w:rPr>
        <w:t>ы жоқ</w:t>
      </w:r>
      <w:r w:rsidRPr="00DB4C82">
        <w:rPr>
          <w:rFonts w:ascii="Times New Roman" w:hAnsi="Times New Roman" w:cs="Times New Roman"/>
          <w:sz w:val="28"/>
          <w:szCs w:val="28"/>
          <w:lang w:val="kk-KZ"/>
        </w:rPr>
        <w:t xml:space="preserve"> </w:t>
      </w:r>
      <w:r w:rsidR="00506443" w:rsidRPr="00DB4C82">
        <w:rPr>
          <w:rFonts w:ascii="Times New Roman" w:hAnsi="Times New Roman" w:cs="Times New Roman"/>
          <w:sz w:val="28"/>
          <w:szCs w:val="28"/>
          <w:lang w:val="kk-KZ"/>
        </w:rPr>
        <w:t>сабан</w:t>
      </w:r>
      <w:r w:rsidRPr="00DB4C82">
        <w:rPr>
          <w:rFonts w:ascii="Times New Roman" w:hAnsi="Times New Roman" w:cs="Times New Roman"/>
          <w:sz w:val="28"/>
          <w:szCs w:val="28"/>
          <w:lang w:val="kk-KZ"/>
        </w:rPr>
        <w:t xml:space="preserve"> арасындағы салмақ айырмашылығы ретінде бағаланды.</w:t>
      </w:r>
    </w:p>
    <w:p w14:paraId="36E24BCE" w14:textId="21B9BA02" w:rsidR="00825061" w:rsidRPr="00DB4C82" w:rsidRDefault="00506443" w:rsidP="00CE6B5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w:t>
      </w:r>
      <w:r w:rsidR="00CE6B56" w:rsidRPr="00DB4C82">
        <w:rPr>
          <w:rFonts w:ascii="Times New Roman" w:hAnsi="Times New Roman" w:cs="Times New Roman"/>
          <w:sz w:val="28"/>
          <w:szCs w:val="28"/>
          <w:lang w:val="kk-KZ"/>
        </w:rPr>
        <w:t>абан</w:t>
      </w:r>
      <w:r w:rsidR="004D4B0D" w:rsidRPr="00DB4C82">
        <w:rPr>
          <w:rFonts w:ascii="Times New Roman" w:hAnsi="Times New Roman" w:cs="Times New Roman"/>
          <w:sz w:val="28"/>
          <w:szCs w:val="28"/>
          <w:lang w:val="kk-KZ"/>
        </w:rPr>
        <w:t xml:space="preserve">ды экстракциялық заттарға анықтау үшін </w:t>
      </w:r>
      <w:r w:rsidR="00CE6B56" w:rsidRPr="00DB4C82">
        <w:rPr>
          <w:rFonts w:ascii="Times New Roman" w:hAnsi="Times New Roman" w:cs="Times New Roman"/>
          <w:sz w:val="28"/>
          <w:szCs w:val="28"/>
          <w:lang w:val="kk-KZ"/>
        </w:rPr>
        <w:t>келесі формула қолданылды (3):</w:t>
      </w:r>
      <w:r w:rsidR="00825061" w:rsidRPr="00DB4C82">
        <w:rPr>
          <w:rFonts w:ascii="Times New Roman" w:hAnsi="Times New Roman" w:cs="Times New Roman"/>
          <w:sz w:val="28"/>
          <w:szCs w:val="28"/>
          <w:lang w:val="kk-KZ"/>
        </w:rPr>
        <w:t xml:space="preserve"> </w:t>
      </w:r>
    </w:p>
    <w:p w14:paraId="12569CB3" w14:textId="77777777" w:rsidR="00825061" w:rsidRPr="00DB4C82" w:rsidRDefault="00825061" w:rsidP="00DA0F0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7E6E98E" w14:textId="1CBC1175" w:rsidR="00825061" w:rsidRPr="00DB4C82" w:rsidRDefault="0052629B" w:rsidP="0052629B">
      <w:pPr>
        <w:autoSpaceDE w:val="0"/>
        <w:autoSpaceDN w:val="0"/>
        <w:adjustRightInd w:val="0"/>
        <w:spacing w:after="0" w:line="240" w:lineRule="auto"/>
        <w:ind w:firstLine="709"/>
        <w:jc w:val="right"/>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Экстракция </w:t>
      </w:r>
      <w:r w:rsidR="00825061" w:rsidRPr="00DB4C82">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w:t>
      </w:r>
      <w:r w:rsidR="00825061" w:rsidRPr="00DB4C82">
        <w:rPr>
          <w:rFonts w:ascii="Times New Roman" w:hAnsi="Times New Roman" w:cs="Times New Roman"/>
          <w:sz w:val="28"/>
          <w:szCs w:val="28"/>
          <w:lang w:val="kk-KZ"/>
        </w:rPr>
        <w:t>(</w:t>
      </w:r>
      <w:r w:rsidR="00825061" w:rsidRPr="00DB4C82">
        <w:rPr>
          <w:rFonts w:ascii="Cambria Math" w:hAnsi="Cambria Math" w:cs="Cambria Math"/>
          <w:sz w:val="28"/>
          <w:szCs w:val="28"/>
          <w:lang w:val="kk-KZ"/>
        </w:rPr>
        <w:t>𝑀</w:t>
      </w:r>
      <w:r w:rsidR="00825061" w:rsidRPr="00DB4C82">
        <w:rPr>
          <w:rFonts w:ascii="Times New Roman" w:hAnsi="Times New Roman" w:cs="Times New Roman"/>
          <w:sz w:val="28"/>
          <w:szCs w:val="28"/>
          <w:vertAlign w:val="subscript"/>
          <w:lang w:val="kk-KZ"/>
        </w:rPr>
        <w:t>3</w:t>
      </w:r>
      <w:r w:rsidR="00825061" w:rsidRPr="00DB4C82">
        <w:rPr>
          <w:rFonts w:ascii="Times New Roman" w:hAnsi="Times New Roman" w:cs="Times New Roman"/>
          <w:sz w:val="28"/>
          <w:szCs w:val="28"/>
          <w:lang w:val="kk-KZ"/>
        </w:rPr>
        <w:t>-</w:t>
      </w:r>
      <w:r w:rsidR="00825061" w:rsidRPr="00DB4C82">
        <w:rPr>
          <w:rFonts w:ascii="Cambria Math" w:hAnsi="Cambria Math" w:cs="Cambria Math"/>
          <w:sz w:val="28"/>
          <w:szCs w:val="28"/>
          <w:lang w:val="kk-KZ"/>
        </w:rPr>
        <w:t>𝑀</w:t>
      </w:r>
      <w:r w:rsidR="00825061" w:rsidRPr="00DB4C82">
        <w:rPr>
          <w:rFonts w:ascii="Times New Roman" w:hAnsi="Times New Roman" w:cs="Times New Roman"/>
          <w:sz w:val="28"/>
          <w:szCs w:val="28"/>
          <w:vertAlign w:val="subscript"/>
          <w:lang w:val="kk-KZ"/>
        </w:rPr>
        <w:t>2</w:t>
      </w:r>
      <w:r w:rsidR="00825061" w:rsidRPr="00DB4C82">
        <w:rPr>
          <w:rFonts w:ascii="Times New Roman" w:hAnsi="Times New Roman" w:cs="Times New Roman"/>
          <w:sz w:val="28"/>
          <w:szCs w:val="28"/>
          <w:lang w:val="kk-KZ"/>
        </w:rPr>
        <w:t>/</w:t>
      </w:r>
      <w:r w:rsidR="00825061" w:rsidRPr="00DB4C82">
        <w:rPr>
          <w:rFonts w:ascii="Cambria Math" w:hAnsi="Cambria Math" w:cs="Cambria Math"/>
          <w:sz w:val="28"/>
          <w:szCs w:val="28"/>
          <w:lang w:val="kk-KZ"/>
        </w:rPr>
        <w:t>𝑀</w:t>
      </w:r>
      <w:r w:rsidR="00825061" w:rsidRPr="00DB4C82">
        <w:rPr>
          <w:rFonts w:ascii="Times New Roman" w:hAnsi="Times New Roman" w:cs="Times New Roman"/>
          <w:sz w:val="28"/>
          <w:szCs w:val="28"/>
          <w:vertAlign w:val="subscript"/>
          <w:lang w:val="kk-KZ"/>
        </w:rPr>
        <w:t>1</w:t>
      </w:r>
      <w:r w:rsidR="00825061" w:rsidRPr="00DB4C82">
        <w:rPr>
          <w:rFonts w:ascii="Times New Roman" w:hAnsi="Times New Roman" w:cs="Times New Roman"/>
          <w:sz w:val="28"/>
          <w:szCs w:val="28"/>
          <w:lang w:val="kk-KZ"/>
        </w:rPr>
        <w:t xml:space="preserve">)×100% </w:t>
      </w:r>
      <w:r w:rsidRPr="00DB4C82">
        <w:rPr>
          <w:rFonts w:ascii="Times New Roman" w:hAnsi="Times New Roman" w:cs="Times New Roman"/>
          <w:sz w:val="28"/>
          <w:szCs w:val="28"/>
          <w:lang w:val="kk-KZ"/>
        </w:rPr>
        <w:t xml:space="preserve">                                       </w:t>
      </w:r>
      <w:r w:rsidR="00825061" w:rsidRPr="00DB4C82">
        <w:rPr>
          <w:rFonts w:ascii="Times New Roman" w:hAnsi="Times New Roman" w:cs="Times New Roman"/>
          <w:sz w:val="28"/>
          <w:szCs w:val="28"/>
          <w:lang w:val="kk-KZ"/>
        </w:rPr>
        <w:t xml:space="preserve">(3) </w:t>
      </w:r>
    </w:p>
    <w:p w14:paraId="1B67E488" w14:textId="77777777" w:rsidR="00825061" w:rsidRPr="00DB4C82" w:rsidRDefault="00825061" w:rsidP="00DA0F06">
      <w:pPr>
        <w:autoSpaceDE w:val="0"/>
        <w:autoSpaceDN w:val="0"/>
        <w:adjustRightInd w:val="0"/>
        <w:spacing w:after="0" w:line="240" w:lineRule="auto"/>
        <w:ind w:firstLine="709"/>
        <w:jc w:val="both"/>
        <w:rPr>
          <w:rFonts w:ascii="Times New Roman" w:hAnsi="Times New Roman" w:cs="Times New Roman"/>
          <w:sz w:val="28"/>
          <w:szCs w:val="28"/>
          <w:lang w:val="kk-KZ"/>
        </w:rPr>
      </w:pPr>
    </w:p>
    <w:p w14:paraId="4EE3CB5B" w14:textId="1B0BAC87" w:rsidR="00825061" w:rsidRPr="00DB4C82" w:rsidRDefault="00CE6B56" w:rsidP="00BB650E">
      <w:pPr>
        <w:autoSpaceDE w:val="0"/>
        <w:autoSpaceDN w:val="0"/>
        <w:adjustRightInd w:val="0"/>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мұнда</w:t>
      </w:r>
      <w:r w:rsidR="00BB650E">
        <w:rPr>
          <w:rFonts w:ascii="Times New Roman" w:hAnsi="Times New Roman" w:cs="Times New Roman"/>
          <w:sz w:val="28"/>
          <w:szCs w:val="28"/>
          <w:lang w:val="kk-KZ"/>
        </w:rPr>
        <w:t xml:space="preserve"> </w:t>
      </w:r>
      <w:r w:rsidR="00825061" w:rsidRPr="00DB4C82">
        <w:rPr>
          <w:rFonts w:ascii="Times New Roman" w:hAnsi="Times New Roman" w:cs="Times New Roman"/>
          <w:sz w:val="28"/>
          <w:szCs w:val="28"/>
          <w:lang w:val="kk-KZ"/>
        </w:rPr>
        <w:t>M</w:t>
      </w:r>
      <w:r w:rsidR="00825061" w:rsidRPr="00DB4C82">
        <w:rPr>
          <w:rFonts w:ascii="Times New Roman" w:hAnsi="Times New Roman" w:cs="Times New Roman"/>
          <w:sz w:val="28"/>
          <w:szCs w:val="28"/>
          <w:vertAlign w:val="subscript"/>
          <w:lang w:val="kk-KZ"/>
        </w:rPr>
        <w:t>1</w:t>
      </w:r>
      <w:r w:rsidR="0052629B" w:rsidRPr="00DB4C82">
        <w:rPr>
          <w:rFonts w:ascii="Times New Roman" w:hAnsi="Times New Roman" w:cs="Times New Roman"/>
          <w:sz w:val="28"/>
          <w:szCs w:val="28"/>
          <w:lang w:val="kk-KZ"/>
        </w:rPr>
        <w:t xml:space="preserve"> -</w:t>
      </w:r>
      <w:r w:rsidR="0082506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пештегі үлгінің құрғақ салмағы,</w:t>
      </w:r>
      <w:r w:rsidR="00825061" w:rsidRPr="00DB4C82">
        <w:rPr>
          <w:rFonts w:ascii="Times New Roman" w:hAnsi="Times New Roman" w:cs="Times New Roman"/>
          <w:sz w:val="28"/>
          <w:szCs w:val="28"/>
          <w:lang w:val="kk-KZ"/>
        </w:rPr>
        <w:t xml:space="preserve"> г</w:t>
      </w:r>
      <w:r w:rsidR="00BB650E">
        <w:rPr>
          <w:rFonts w:ascii="Times New Roman" w:hAnsi="Times New Roman" w:cs="Times New Roman"/>
          <w:sz w:val="28"/>
          <w:szCs w:val="28"/>
          <w:lang w:val="kk-KZ"/>
        </w:rPr>
        <w:t>;</w:t>
      </w:r>
    </w:p>
    <w:p w14:paraId="7E5FAD60" w14:textId="29E6850C" w:rsidR="0052629B" w:rsidRPr="00DB4C82" w:rsidRDefault="00825061" w:rsidP="00BB650E">
      <w:pPr>
        <w:autoSpaceDE w:val="0"/>
        <w:autoSpaceDN w:val="0"/>
        <w:adjustRightInd w:val="0"/>
        <w:spacing w:after="0" w:line="240" w:lineRule="auto"/>
        <w:ind w:firstLine="798"/>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M</w:t>
      </w:r>
      <w:r w:rsidRPr="00DB4C82">
        <w:rPr>
          <w:rFonts w:ascii="Times New Roman" w:hAnsi="Times New Roman" w:cs="Times New Roman"/>
          <w:sz w:val="28"/>
          <w:szCs w:val="28"/>
          <w:vertAlign w:val="subscript"/>
          <w:lang w:val="kk-KZ"/>
        </w:rPr>
        <w:t>2</w:t>
      </w:r>
      <w:r w:rsidR="0052629B" w:rsidRPr="00DB4C82">
        <w:rPr>
          <w:rFonts w:ascii="Times New Roman" w:hAnsi="Times New Roman" w:cs="Times New Roman"/>
          <w:sz w:val="28"/>
          <w:szCs w:val="28"/>
          <w:lang w:val="kk-KZ"/>
        </w:rPr>
        <w:t xml:space="preserve"> - </w:t>
      </w:r>
      <w:r w:rsidR="00CE6B56" w:rsidRPr="00DB4C82">
        <w:rPr>
          <w:rFonts w:ascii="Times New Roman" w:hAnsi="Times New Roman" w:cs="Times New Roman"/>
          <w:sz w:val="28"/>
          <w:szCs w:val="28"/>
          <w:lang w:val="kk-KZ"/>
        </w:rPr>
        <w:t>колбаның құрғақ салмағы, г</w:t>
      </w:r>
      <w:r w:rsidR="00BB650E">
        <w:rPr>
          <w:rFonts w:ascii="Times New Roman" w:hAnsi="Times New Roman" w:cs="Times New Roman"/>
          <w:sz w:val="28"/>
          <w:szCs w:val="28"/>
          <w:lang w:val="kk-KZ"/>
        </w:rPr>
        <w:t>;</w:t>
      </w:r>
    </w:p>
    <w:p w14:paraId="0CC91039" w14:textId="1BF6AC03" w:rsidR="00825061" w:rsidRPr="00DB4C82" w:rsidRDefault="00825061" w:rsidP="00BB650E">
      <w:pPr>
        <w:autoSpaceDE w:val="0"/>
        <w:autoSpaceDN w:val="0"/>
        <w:adjustRightInd w:val="0"/>
        <w:spacing w:after="0" w:line="240" w:lineRule="auto"/>
        <w:ind w:firstLine="798"/>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M</w:t>
      </w:r>
      <w:r w:rsidRPr="00DB4C82">
        <w:rPr>
          <w:rFonts w:ascii="Times New Roman" w:hAnsi="Times New Roman" w:cs="Times New Roman"/>
          <w:sz w:val="28"/>
          <w:szCs w:val="28"/>
          <w:vertAlign w:val="subscript"/>
          <w:lang w:val="kk-KZ"/>
        </w:rPr>
        <w:t>3</w:t>
      </w:r>
      <w:r w:rsidR="0052629B"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xml:space="preserve"> </w:t>
      </w:r>
      <w:r w:rsidR="00CE6B56" w:rsidRPr="00DB4C82">
        <w:rPr>
          <w:rFonts w:ascii="Times New Roman" w:hAnsi="Times New Roman" w:cs="Times New Roman"/>
          <w:sz w:val="28"/>
          <w:szCs w:val="28"/>
          <w:lang w:val="kk-KZ"/>
        </w:rPr>
        <w:t>сығынды мен колбаның құрғақ салмағы,</w:t>
      </w:r>
      <w:r w:rsidRPr="00DB4C82">
        <w:rPr>
          <w:rFonts w:ascii="Times New Roman" w:hAnsi="Times New Roman" w:cs="Times New Roman"/>
          <w:sz w:val="28"/>
          <w:szCs w:val="28"/>
          <w:lang w:val="kk-KZ"/>
        </w:rPr>
        <w:t xml:space="preserve"> г.</w:t>
      </w:r>
    </w:p>
    <w:p w14:paraId="2C4059FA" w14:textId="61924EA6" w:rsidR="00825061" w:rsidRPr="00DB4C82" w:rsidRDefault="00CE6B56" w:rsidP="00DA0F06">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DB4C82">
        <w:rPr>
          <w:rFonts w:ascii="Times New Roman" w:hAnsi="Times New Roman" w:cs="Times New Roman"/>
          <w:i/>
          <w:iCs/>
          <w:sz w:val="28"/>
          <w:szCs w:val="28"/>
          <w:lang w:val="kk-KZ"/>
        </w:rPr>
        <w:t>Лигнин құрамын анықтау</w:t>
      </w:r>
    </w:p>
    <w:p w14:paraId="53ACADC4" w14:textId="11FB1CE4" w:rsidR="00CE6B56" w:rsidRPr="00DB4C82" w:rsidRDefault="004D4B0D" w:rsidP="00CE6B5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Сабандағы лигниннің жалпы мөлшері ГОСТ 11960-79 сәйкес пеш, су моншасы, конденсатор, гофрленген шыны тигель және кептіру шкафтары арқылы анықталды. 99,3 г кептірілген экстракцияланған шикі сабан шыны түтіктерге өлшеніп, 30 мл 72%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xml:space="preserve"> қосылды</w:t>
      </w:r>
      <w:r w:rsidR="00333B04" w:rsidRPr="00DB4C82">
        <w:rPr>
          <w:rFonts w:ascii="Times New Roman" w:hAnsi="Times New Roman" w:cs="Times New Roman"/>
          <w:sz w:val="28"/>
          <w:szCs w:val="28"/>
          <w:lang w:val="kk-KZ"/>
        </w:rPr>
        <w:t xml:space="preserve">. </w:t>
      </w:r>
      <w:r w:rsidR="00CE6B56" w:rsidRPr="00DB4C82">
        <w:rPr>
          <w:rFonts w:ascii="Times New Roman" w:hAnsi="Times New Roman" w:cs="Times New Roman"/>
          <w:sz w:val="28"/>
          <w:szCs w:val="28"/>
          <w:lang w:val="kk-KZ"/>
        </w:rPr>
        <w:t xml:space="preserve">Үлгі бөлме температурасында 2 сағат бойы сақталды, толық гидролиз үшін 30 мин аралықпен ақырын шайқалды. Гидролиздің бірінші кезеңінен кейін 84 мл тазартылған су қосылды. Гидролиздің екінші кезеңі </w:t>
      </w:r>
      <w:r w:rsidR="001648E7" w:rsidRPr="00DB4C82">
        <w:rPr>
          <w:rFonts w:ascii="Times New Roman" w:hAnsi="Times New Roman" w:cs="Times New Roman"/>
          <w:sz w:val="28"/>
          <w:szCs w:val="28"/>
          <w:lang w:val="kk-KZ"/>
        </w:rPr>
        <w:t>су моншасында</w:t>
      </w:r>
      <w:r w:rsidR="00CE6B56" w:rsidRPr="00DB4C82">
        <w:rPr>
          <w:rFonts w:ascii="Times New Roman" w:hAnsi="Times New Roman" w:cs="Times New Roman"/>
          <w:sz w:val="28"/>
          <w:szCs w:val="28"/>
          <w:lang w:val="kk-KZ"/>
        </w:rPr>
        <w:t xml:space="preserve"> 121°C температурада 1 сағат бойы жүргізілді, содан кейін суспензия бөлме температурасында салқындатылды. Гидролизаттар вакуумда сүзгі тигелі арқылы сүзілді. Қышқылда еритін лигнин 105</w:t>
      </w:r>
      <w:r w:rsidR="00CE6B56" w:rsidRPr="00DB4C82">
        <w:rPr>
          <w:rFonts w:ascii="Times New Roman" w:hAnsi="Times New Roman" w:cs="Times New Roman"/>
          <w:sz w:val="28"/>
          <w:szCs w:val="28"/>
          <w:vertAlign w:val="superscript"/>
          <w:lang w:val="kk-KZ"/>
        </w:rPr>
        <w:t>о</w:t>
      </w:r>
      <w:r w:rsidR="00CE6B56" w:rsidRPr="00DB4C82">
        <w:rPr>
          <w:rFonts w:ascii="Times New Roman" w:hAnsi="Times New Roman" w:cs="Times New Roman"/>
          <w:sz w:val="28"/>
          <w:szCs w:val="28"/>
          <w:lang w:val="kk-KZ"/>
        </w:rPr>
        <w:t>С-та қалдықтарды кептіру және муфель пешінде 575</w:t>
      </w:r>
      <w:r w:rsidR="00CE6B56" w:rsidRPr="00DB4C82">
        <w:rPr>
          <w:rFonts w:ascii="Times New Roman" w:hAnsi="Times New Roman" w:cs="Times New Roman"/>
          <w:sz w:val="28"/>
          <w:szCs w:val="28"/>
          <w:vertAlign w:val="superscript"/>
          <w:lang w:val="kk-KZ"/>
        </w:rPr>
        <w:t>о</w:t>
      </w:r>
      <w:r w:rsidR="00CE6B56" w:rsidRPr="00DB4C82">
        <w:rPr>
          <w:rFonts w:ascii="Times New Roman" w:hAnsi="Times New Roman" w:cs="Times New Roman"/>
          <w:sz w:val="28"/>
          <w:szCs w:val="28"/>
          <w:lang w:val="kk-KZ"/>
        </w:rPr>
        <w:t>С-та гидролизденген үлгілерді жағу арқылы күлді есепке алу арқылы анықталды.</w:t>
      </w:r>
    </w:p>
    <w:p w14:paraId="22931E08" w14:textId="77777777" w:rsidR="00CE6B56" w:rsidRPr="00DB4C82" w:rsidRDefault="00CE6B56" w:rsidP="00CE6B5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Лигниннің мөлшері қышқылда еритін лигнин мен қышқылда еритін лигниннің қосындысы ретінде есептелді.</w:t>
      </w:r>
    </w:p>
    <w:p w14:paraId="00F3ECFB" w14:textId="05314EB1" w:rsidR="00CE6B56" w:rsidRPr="00DB4C82" w:rsidRDefault="004D4B0D" w:rsidP="00CE6B5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w:t>
      </w:r>
      <w:r w:rsidR="00CE6B56" w:rsidRPr="00DB4C82">
        <w:rPr>
          <w:rFonts w:ascii="Times New Roman" w:hAnsi="Times New Roman" w:cs="Times New Roman"/>
          <w:sz w:val="28"/>
          <w:szCs w:val="28"/>
          <w:lang w:val="kk-KZ"/>
        </w:rPr>
        <w:t>абан</w:t>
      </w:r>
      <w:r w:rsidRPr="00DB4C82">
        <w:rPr>
          <w:rFonts w:ascii="Times New Roman" w:hAnsi="Times New Roman" w:cs="Times New Roman"/>
          <w:sz w:val="28"/>
          <w:szCs w:val="28"/>
          <w:lang w:val="kk-KZ"/>
        </w:rPr>
        <w:t>д</w:t>
      </w:r>
      <w:r w:rsidR="00CE6B56" w:rsidRPr="00DB4C82">
        <w:rPr>
          <w:rFonts w:ascii="Times New Roman" w:hAnsi="Times New Roman" w:cs="Times New Roman"/>
          <w:sz w:val="28"/>
          <w:szCs w:val="28"/>
          <w:lang w:val="kk-KZ"/>
        </w:rPr>
        <w:t>ағы лигниннің құрамын анықтау үшін келесі формула қолданылды (4):</w:t>
      </w:r>
    </w:p>
    <w:p w14:paraId="28D70505" w14:textId="77777777" w:rsidR="00CE6B56" w:rsidRPr="00DB4C82" w:rsidRDefault="00CE6B56" w:rsidP="00BB650E">
      <w:pPr>
        <w:autoSpaceDE w:val="0"/>
        <w:autoSpaceDN w:val="0"/>
        <w:adjustRightInd w:val="0"/>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Сабандағы лигнин мөлшері =</w:t>
      </w:r>
    </w:p>
    <w:p w14:paraId="3AC1C256" w14:textId="77777777" w:rsidR="00CE6B56" w:rsidRPr="00DB4C82" w:rsidRDefault="00CE6B56" w:rsidP="00BB650E">
      <w:pPr>
        <w:autoSpaceDE w:val="0"/>
        <w:autoSpaceDN w:val="0"/>
        <w:adjustRightInd w:val="0"/>
        <w:spacing w:after="0" w:line="240" w:lineRule="auto"/>
        <w:jc w:val="right"/>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қышқылда еритін лигнин+қышқылда ерімейтін лигнин (4) </w:t>
      </w:r>
    </w:p>
    <w:p w14:paraId="3FD698E8" w14:textId="77777777" w:rsidR="00BB650E" w:rsidRDefault="00BB650E" w:rsidP="00CE6B56">
      <w:pPr>
        <w:autoSpaceDE w:val="0"/>
        <w:autoSpaceDN w:val="0"/>
        <w:adjustRightInd w:val="0"/>
        <w:spacing w:after="0" w:line="240" w:lineRule="auto"/>
        <w:ind w:firstLine="709"/>
        <w:jc w:val="both"/>
        <w:rPr>
          <w:rFonts w:ascii="Times New Roman" w:hAnsi="Times New Roman" w:cs="Times New Roman"/>
          <w:i/>
          <w:iCs/>
          <w:sz w:val="28"/>
          <w:szCs w:val="28"/>
          <w:lang w:val="kk-KZ"/>
        </w:rPr>
      </w:pPr>
    </w:p>
    <w:p w14:paraId="671F012B" w14:textId="44E01E3B" w:rsidR="00825061" w:rsidRPr="00DB4C82" w:rsidRDefault="00CE6B56" w:rsidP="00CE6B56">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DB4C82">
        <w:rPr>
          <w:rFonts w:ascii="Times New Roman" w:hAnsi="Times New Roman" w:cs="Times New Roman"/>
          <w:i/>
          <w:iCs/>
          <w:sz w:val="28"/>
          <w:szCs w:val="28"/>
          <w:lang w:val="kk-KZ"/>
        </w:rPr>
        <w:t>Гемицеллюлозаның құрамын анықтау</w:t>
      </w:r>
    </w:p>
    <w:p w14:paraId="65E24A23" w14:textId="6839C2D3" w:rsidR="00825061" w:rsidRPr="00DB4C82" w:rsidRDefault="004D4B0D" w:rsidP="00DA0F0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Гемицеллюлозаны алу ГОСТ 34844-2022</w:t>
      </w:r>
      <w:r w:rsidR="00B2658A" w:rsidRPr="00DB4C82">
        <w:rPr>
          <w:rFonts w:ascii="Times New Roman" w:hAnsi="Times New Roman" w:cs="Times New Roman"/>
          <w:sz w:val="28"/>
          <w:szCs w:val="28"/>
          <w:lang w:val="kk-KZ"/>
        </w:rPr>
        <w:t xml:space="preserve"> және </w:t>
      </w:r>
      <w:r w:rsidR="00B2658A" w:rsidRPr="00DB4C82">
        <w:rPr>
          <w:rFonts w:ascii="Times New Roman" w:hAnsi="Times New Roman" w:cs="Times New Roman"/>
          <w:bCs/>
          <w:sz w:val="28"/>
          <w:szCs w:val="28"/>
          <w:lang w:val="kk-KZ"/>
        </w:rPr>
        <w:t>ГОСТ 6840-78</w:t>
      </w:r>
      <w:r w:rsidRPr="00DB4C82">
        <w:rPr>
          <w:rFonts w:ascii="Times New Roman" w:hAnsi="Times New Roman" w:cs="Times New Roman"/>
          <w:sz w:val="28"/>
          <w:szCs w:val="28"/>
          <w:lang w:val="kk-KZ"/>
        </w:rPr>
        <w:t xml:space="preserve"> бойынша зертханада жүргізілді. 6 г алынған кептірілген сабан 500 мл колбаға ауыстырылды. 300 мл 1000 моль/м</w:t>
      </w:r>
      <w:r w:rsidRPr="00DB4C82">
        <w:rPr>
          <w:rFonts w:ascii="Times New Roman" w:hAnsi="Times New Roman" w:cs="Times New Roman"/>
          <w:sz w:val="28"/>
          <w:szCs w:val="28"/>
          <w:vertAlign w:val="superscript"/>
          <w:lang w:val="kk-KZ"/>
        </w:rPr>
        <w:t>3</w:t>
      </w:r>
      <w:r w:rsidRPr="00DB4C82">
        <w:rPr>
          <w:rFonts w:ascii="Times New Roman" w:hAnsi="Times New Roman" w:cs="Times New Roman"/>
          <w:sz w:val="28"/>
          <w:szCs w:val="28"/>
          <w:lang w:val="kk-KZ"/>
        </w:rPr>
        <w:t xml:space="preserve"> NaOH қосылды</w:t>
      </w:r>
      <w:r w:rsidR="00333B04" w:rsidRPr="00DB4C82">
        <w:rPr>
          <w:rFonts w:ascii="Times New Roman" w:hAnsi="Times New Roman" w:cs="Times New Roman"/>
          <w:sz w:val="28"/>
          <w:szCs w:val="28"/>
          <w:lang w:val="kk-KZ"/>
        </w:rPr>
        <w:t>.</w:t>
      </w:r>
      <w:r w:rsidR="00CE6B56" w:rsidRPr="00DB4C82">
        <w:rPr>
          <w:rFonts w:ascii="Times New Roman" w:hAnsi="Times New Roman" w:cs="Times New Roman"/>
          <w:sz w:val="28"/>
          <w:szCs w:val="28"/>
          <w:lang w:val="kk-KZ"/>
        </w:rPr>
        <w:t xml:space="preserve"> Салқындағаннан кейін қоспасы вакуумды сүзу арқылы сүзіліп, бейтарап рН-ға дейін жуылды. Қалдық конвекциялық пеште 105</w:t>
      </w:r>
      <w:r w:rsidR="00CE6B56" w:rsidRPr="00DB4C82">
        <w:rPr>
          <w:rFonts w:ascii="Times New Roman" w:hAnsi="Times New Roman" w:cs="Times New Roman"/>
          <w:sz w:val="28"/>
          <w:szCs w:val="28"/>
          <w:vertAlign w:val="superscript"/>
          <w:lang w:val="kk-KZ"/>
        </w:rPr>
        <w:t>о</w:t>
      </w:r>
      <w:r w:rsidR="00CE6B56" w:rsidRPr="00DB4C82">
        <w:rPr>
          <w:rFonts w:ascii="Times New Roman" w:hAnsi="Times New Roman" w:cs="Times New Roman"/>
          <w:sz w:val="28"/>
          <w:szCs w:val="28"/>
          <w:lang w:val="kk-KZ"/>
        </w:rPr>
        <w:t xml:space="preserve">С тұрақты салмаққа дейін кептірілді. Бұл өңдеуге дейінгі және кейінгі үлгінің салмағы арасындағы айырмашылық құрғақ </w:t>
      </w:r>
      <w:r w:rsidR="00E57738" w:rsidRPr="00DB4C82">
        <w:rPr>
          <w:rFonts w:ascii="Times New Roman" w:hAnsi="Times New Roman" w:cs="Times New Roman"/>
          <w:sz w:val="28"/>
          <w:szCs w:val="28"/>
          <w:lang w:val="kk-KZ"/>
        </w:rPr>
        <w:t>бидай</w:t>
      </w:r>
      <w:r w:rsidR="00CE6B56" w:rsidRPr="00DB4C82">
        <w:rPr>
          <w:rFonts w:ascii="Times New Roman" w:hAnsi="Times New Roman" w:cs="Times New Roman"/>
          <w:sz w:val="28"/>
          <w:szCs w:val="28"/>
          <w:lang w:val="kk-KZ"/>
        </w:rPr>
        <w:t xml:space="preserve"> сабанындағы гемицеллюлозаның (%) құрамын білдіреді. Үлгі қатарынан екі өлшем арасындағы таралу 0,005-тен асқанша өлшенеді және W</w:t>
      </w:r>
      <w:r w:rsidR="00CE6B56" w:rsidRPr="00DB4C82">
        <w:rPr>
          <w:rFonts w:ascii="Times New Roman" w:hAnsi="Times New Roman" w:cs="Times New Roman"/>
          <w:sz w:val="28"/>
          <w:szCs w:val="28"/>
          <w:vertAlign w:val="subscript"/>
          <w:lang w:val="kk-KZ"/>
        </w:rPr>
        <w:t>2</w:t>
      </w:r>
      <w:r w:rsidR="00CE6B56" w:rsidRPr="00DB4C82">
        <w:rPr>
          <w:rFonts w:ascii="Times New Roman" w:hAnsi="Times New Roman" w:cs="Times New Roman"/>
          <w:sz w:val="28"/>
          <w:szCs w:val="28"/>
          <w:lang w:val="kk-KZ"/>
        </w:rPr>
        <w:t xml:space="preserve"> ретінде жазылады. Гемицеллюлозаның мөлшері келесідей есептелді (5):</w:t>
      </w:r>
    </w:p>
    <w:p w14:paraId="663C83A0" w14:textId="77777777" w:rsidR="00825061" w:rsidRPr="00DB4C82" w:rsidRDefault="00825061" w:rsidP="00DA0F06">
      <w:pPr>
        <w:autoSpaceDE w:val="0"/>
        <w:autoSpaceDN w:val="0"/>
        <w:adjustRightInd w:val="0"/>
        <w:spacing w:after="0" w:line="240" w:lineRule="auto"/>
        <w:ind w:firstLine="709"/>
        <w:jc w:val="both"/>
        <w:rPr>
          <w:rFonts w:ascii="Times New Roman" w:hAnsi="Times New Roman" w:cs="Times New Roman"/>
          <w:sz w:val="28"/>
          <w:szCs w:val="28"/>
          <w:lang w:val="kk-KZ"/>
        </w:rPr>
      </w:pPr>
    </w:p>
    <w:p w14:paraId="2B7CAF6E" w14:textId="51089FA0" w:rsidR="00825061" w:rsidRPr="00DB4C82" w:rsidRDefault="0052629B" w:rsidP="0052629B">
      <w:pPr>
        <w:autoSpaceDE w:val="0"/>
        <w:autoSpaceDN w:val="0"/>
        <w:adjustRightInd w:val="0"/>
        <w:spacing w:after="0" w:line="240" w:lineRule="auto"/>
        <w:ind w:firstLine="709"/>
        <w:jc w:val="right"/>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Гемицеллюлоза </w:t>
      </w:r>
      <w:r w:rsidR="00825061" w:rsidRPr="00DB4C82">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w:t>
      </w:r>
      <w:r w:rsidR="00825061" w:rsidRPr="00DB4C82">
        <w:rPr>
          <w:rFonts w:ascii="Cambria Math" w:hAnsi="Cambria Math" w:cs="Cambria Math"/>
          <w:sz w:val="28"/>
          <w:szCs w:val="28"/>
          <w:lang w:val="kk-KZ"/>
        </w:rPr>
        <w:t>𝑊</w:t>
      </w:r>
      <w:r w:rsidR="00825061"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w:t>
      </w:r>
      <w:r w:rsidR="00825061" w:rsidRPr="00DB4C82">
        <w:rPr>
          <w:rFonts w:ascii="Cambria Math" w:hAnsi="Cambria Math" w:cs="Cambria Math"/>
          <w:sz w:val="28"/>
          <w:szCs w:val="28"/>
          <w:lang w:val="kk-KZ"/>
        </w:rPr>
        <w:t>𝑊</w:t>
      </w:r>
      <w:r w:rsidR="00825061" w:rsidRPr="00DB4C82">
        <w:rPr>
          <w:rFonts w:ascii="Times New Roman" w:hAnsi="Times New Roman" w:cs="Times New Roman"/>
          <w:sz w:val="28"/>
          <w:szCs w:val="28"/>
          <w:vertAlign w:val="subscript"/>
          <w:lang w:val="kk-KZ"/>
        </w:rPr>
        <w:t>1</w:t>
      </w:r>
      <w:r w:rsidR="00825061" w:rsidRPr="00DB4C82">
        <w:rPr>
          <w:rFonts w:ascii="Times New Roman" w:hAnsi="Times New Roman" w:cs="Times New Roman"/>
          <w:sz w:val="28"/>
          <w:szCs w:val="28"/>
          <w:lang w:val="kk-KZ"/>
        </w:rPr>
        <w:t xml:space="preserve">×100% </w:t>
      </w:r>
      <w:r w:rsidRPr="00DB4C82">
        <w:rPr>
          <w:rFonts w:ascii="Times New Roman" w:hAnsi="Times New Roman" w:cs="Times New Roman"/>
          <w:sz w:val="28"/>
          <w:szCs w:val="28"/>
          <w:lang w:val="kk-KZ"/>
        </w:rPr>
        <w:t xml:space="preserve">     </w:t>
      </w:r>
      <w:r w:rsidR="00892D68">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xml:space="preserve">                         </w:t>
      </w:r>
      <w:r w:rsidR="00825061" w:rsidRPr="00DB4C82">
        <w:rPr>
          <w:rFonts w:ascii="Times New Roman" w:hAnsi="Times New Roman" w:cs="Times New Roman"/>
          <w:sz w:val="28"/>
          <w:szCs w:val="28"/>
          <w:lang w:val="kk-KZ"/>
        </w:rPr>
        <w:t>(5)</w:t>
      </w:r>
    </w:p>
    <w:p w14:paraId="0AF41650" w14:textId="77777777" w:rsidR="00892D68" w:rsidRDefault="00892D68" w:rsidP="00DA0F0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0B2675B" w14:textId="288F8B74" w:rsidR="00825061" w:rsidRPr="00DB4C82" w:rsidRDefault="00CE6B56" w:rsidP="00892D68">
      <w:pPr>
        <w:autoSpaceDE w:val="0"/>
        <w:autoSpaceDN w:val="0"/>
        <w:adjustRightInd w:val="0"/>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мұнда</w:t>
      </w:r>
      <w:r w:rsidR="00892D68">
        <w:rPr>
          <w:rFonts w:ascii="Times New Roman" w:hAnsi="Times New Roman" w:cs="Times New Roman"/>
          <w:sz w:val="28"/>
          <w:szCs w:val="28"/>
          <w:lang w:val="kk-KZ"/>
        </w:rPr>
        <w:t xml:space="preserve"> </w:t>
      </w:r>
      <w:r w:rsidR="00825061" w:rsidRPr="00DB4C82">
        <w:rPr>
          <w:rFonts w:ascii="Times New Roman" w:hAnsi="Times New Roman" w:cs="Times New Roman"/>
          <w:sz w:val="28"/>
          <w:szCs w:val="28"/>
          <w:lang w:val="kk-KZ"/>
        </w:rPr>
        <w:t>W</w:t>
      </w:r>
      <w:r w:rsidR="0052629B" w:rsidRPr="00DB4C82">
        <w:rPr>
          <w:rFonts w:ascii="Times New Roman" w:hAnsi="Times New Roman" w:cs="Times New Roman"/>
          <w:sz w:val="28"/>
          <w:szCs w:val="28"/>
          <w:vertAlign w:val="subscript"/>
          <w:lang w:val="kk-KZ"/>
        </w:rPr>
        <w:t>1</w:t>
      </w:r>
      <w:r w:rsidR="00825061" w:rsidRPr="00DB4C82">
        <w:rPr>
          <w:rFonts w:ascii="Times New Roman" w:hAnsi="Times New Roman" w:cs="Times New Roman"/>
          <w:sz w:val="28"/>
          <w:szCs w:val="28"/>
          <w:lang w:val="kk-KZ"/>
        </w:rPr>
        <w:t xml:space="preserve"> - </w:t>
      </w:r>
      <w:r w:rsidRPr="00DB4C82">
        <w:rPr>
          <w:rFonts w:ascii="Times New Roman" w:hAnsi="Times New Roman" w:cs="Times New Roman"/>
          <w:sz w:val="28"/>
          <w:szCs w:val="28"/>
          <w:lang w:val="kk-KZ"/>
        </w:rPr>
        <w:t>экстрактивті заттарсыз пеште кептірілген үлгі;</w:t>
      </w:r>
    </w:p>
    <w:p w14:paraId="2733D8C4" w14:textId="67EE4298" w:rsidR="00825061" w:rsidRPr="00DB4C82" w:rsidRDefault="00825061" w:rsidP="00892D68">
      <w:pPr>
        <w:autoSpaceDE w:val="0"/>
        <w:autoSpaceDN w:val="0"/>
        <w:adjustRightInd w:val="0"/>
        <w:spacing w:after="0" w:line="240" w:lineRule="auto"/>
        <w:ind w:firstLine="798"/>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W</w:t>
      </w:r>
      <w:r w:rsidR="0052629B"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w:t>
      </w:r>
      <w:r w:rsidR="00CE6B56" w:rsidRPr="00DB4C82">
        <w:rPr>
          <w:rFonts w:ascii="Times New Roman" w:hAnsi="Times New Roman" w:cs="Times New Roman"/>
          <w:sz w:val="28"/>
          <w:szCs w:val="28"/>
          <w:lang w:val="kk-KZ"/>
        </w:rPr>
        <w:t>пеште кептірілген гемицеллюлозаның салмағы.</w:t>
      </w:r>
    </w:p>
    <w:p w14:paraId="36243CB7" w14:textId="64F494CC" w:rsidR="00825061" w:rsidRPr="00DB4C82" w:rsidRDefault="00CE6B56" w:rsidP="00DA0F06">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DB4C82">
        <w:rPr>
          <w:rFonts w:ascii="Times New Roman" w:hAnsi="Times New Roman" w:cs="Times New Roman"/>
          <w:i/>
          <w:iCs/>
          <w:sz w:val="28"/>
          <w:szCs w:val="28"/>
          <w:lang w:val="kk-KZ"/>
        </w:rPr>
        <w:t>Целлюлоза құрамын анықтау</w:t>
      </w:r>
    </w:p>
    <w:p w14:paraId="509C986B" w14:textId="777FB528" w:rsidR="00CE6B56" w:rsidRPr="00DB4C82" w:rsidRDefault="004D4B0D" w:rsidP="00CE6B56">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Сабандағы целлюлозаның құрамы ГОСТ 16932-93</w:t>
      </w:r>
      <w:r w:rsidR="00B2658A" w:rsidRPr="00DB4C82">
        <w:rPr>
          <w:rFonts w:ascii="Times New Roman" w:hAnsi="Times New Roman" w:cs="Times New Roman"/>
          <w:sz w:val="28"/>
          <w:szCs w:val="28"/>
          <w:lang w:val="kk-KZ"/>
        </w:rPr>
        <w:t xml:space="preserve"> және </w:t>
      </w:r>
      <w:r w:rsidR="00B2658A" w:rsidRPr="00DB4C82">
        <w:rPr>
          <w:rFonts w:ascii="Times New Roman" w:hAnsi="Times New Roman" w:cs="Times New Roman"/>
          <w:bCs/>
          <w:sz w:val="28"/>
          <w:szCs w:val="28"/>
          <w:lang w:val="kk-KZ"/>
        </w:rPr>
        <w:t>ГОСТ 6840-78</w:t>
      </w:r>
      <w:r w:rsidRPr="00DB4C82">
        <w:rPr>
          <w:rFonts w:ascii="Times New Roman" w:hAnsi="Times New Roman" w:cs="Times New Roman"/>
          <w:sz w:val="28"/>
          <w:szCs w:val="28"/>
          <w:lang w:val="kk-KZ"/>
        </w:rPr>
        <w:t xml:space="preserve"> бойынша қарапайым есептеумен анықталды, бұл сабанның құрамы целлюлоза, гемицеллюлоза, күл, экстрактивті заттар мен ылғалдан тұрады деп болжайды. Целлюлоза құрамы сабанның бастапқы салмағынан барлық басқа компоненттерді алып тастау арқылы есептелді (6 және 7).</w:t>
      </w:r>
    </w:p>
    <w:p w14:paraId="22903383" w14:textId="77777777" w:rsidR="00CE6B56" w:rsidRPr="00DB4C82" w:rsidRDefault="00CE6B56" w:rsidP="00CE6B5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114FEFC" w14:textId="5F29D372" w:rsidR="00CE6B56" w:rsidRPr="00DB4C82" w:rsidRDefault="00CE6B56" w:rsidP="004B3A7F">
      <w:pPr>
        <w:autoSpaceDE w:val="0"/>
        <w:autoSpaceDN w:val="0"/>
        <w:adjustRightInd w:val="0"/>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Целлюлоза = сабанның бастапқы салмағы-лигниннің жалпы мөлшері-гемицеллюлоза-экстракция-күл </w:t>
      </w:r>
      <w:r w:rsidR="004B3A7F">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(6)</w:t>
      </w:r>
    </w:p>
    <w:p w14:paraId="6D86CD94" w14:textId="77777777" w:rsidR="00CE6B56" w:rsidRPr="00DB4C82" w:rsidRDefault="00CE6B56" w:rsidP="00CE6B56">
      <w:pPr>
        <w:autoSpaceDE w:val="0"/>
        <w:autoSpaceDN w:val="0"/>
        <w:adjustRightInd w:val="0"/>
        <w:spacing w:after="0" w:line="240" w:lineRule="auto"/>
        <w:ind w:firstLine="709"/>
        <w:jc w:val="both"/>
        <w:rPr>
          <w:rFonts w:ascii="Times New Roman" w:hAnsi="Times New Roman" w:cs="Times New Roman"/>
          <w:sz w:val="28"/>
          <w:szCs w:val="28"/>
          <w:lang w:val="kk-KZ"/>
        </w:rPr>
      </w:pPr>
    </w:p>
    <w:p w14:paraId="6789A445" w14:textId="62A19E1E" w:rsidR="00CE6B56" w:rsidRPr="00DB4C82" w:rsidRDefault="00CE6B56" w:rsidP="004B3A7F">
      <w:pPr>
        <w:autoSpaceDE w:val="0"/>
        <w:autoSpaceDN w:val="0"/>
        <w:adjustRightInd w:val="0"/>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Үлгінің жалпы салмағы (құрғақ негіз) = күл +экстракция + лигнин + гемицеллюлоза +целлюлоза </w:t>
      </w:r>
      <w:r w:rsidR="004B3A7F">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(7)</w:t>
      </w:r>
    </w:p>
    <w:p w14:paraId="266FCE80" w14:textId="77777777" w:rsidR="00CE6B56" w:rsidRPr="00DB4C82" w:rsidRDefault="00CE6B56" w:rsidP="00CE6B5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F161B79" w14:textId="147C868C" w:rsidR="00825061" w:rsidRPr="00DB4C82" w:rsidRDefault="00B2658A" w:rsidP="004B3A7F">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w:t>
      </w:r>
      <w:r w:rsidR="00CE6B56" w:rsidRPr="00DB4C82">
        <w:rPr>
          <w:rFonts w:ascii="Times New Roman" w:hAnsi="Times New Roman" w:cs="Times New Roman"/>
          <w:sz w:val="28"/>
          <w:szCs w:val="28"/>
          <w:lang w:val="kk-KZ"/>
        </w:rPr>
        <w:t>абан целлюлозасын өндіруде үш фактор бақыланды, атап айтқанда уақыт, температура және белсенді сілтілі ерітінді, әр фактор үшін үш деңгей қарастырылды. Осылайша, тәуелсіз және тәуелді айнымалылар негізінде эксперименттің 27 жалпы саны алынды. Дәлдік үшін эксперимент бір рет қайталанып, орташа мән жазылды.</w:t>
      </w:r>
    </w:p>
    <w:p w14:paraId="0E5D05B6" w14:textId="7DD9BE3C" w:rsidR="00463C8F" w:rsidRPr="00DB4C82" w:rsidRDefault="00463C8F" w:rsidP="004B3A7F">
      <w:pPr>
        <w:spacing w:after="0" w:line="240" w:lineRule="auto"/>
        <w:ind w:firstLine="709"/>
        <w:jc w:val="both"/>
        <w:rPr>
          <w:rFonts w:ascii="Times New Roman" w:eastAsia="Calibri" w:hAnsi="Times New Roman" w:cs="Times New Roman"/>
          <w:bCs/>
          <w:sz w:val="28"/>
          <w:szCs w:val="28"/>
          <w:lang w:val="kk-KZ"/>
        </w:rPr>
      </w:pPr>
      <w:r w:rsidRPr="00DB4C82">
        <w:rPr>
          <w:rFonts w:ascii="Times New Roman" w:eastAsia="Calibri" w:hAnsi="Times New Roman" w:cs="Times New Roman"/>
          <w:bCs/>
          <w:sz w:val="28"/>
          <w:szCs w:val="28"/>
          <w:lang w:val="kk-KZ"/>
        </w:rPr>
        <w:t>Беттік белсенді заттармен тұзсыздандыру күрделі және көп сатылы коллоидты-химиялық процесс болып табылады. Шайырдың ерігіштігіне жауап беретін беттік белсенді заттардың дисперсті және тұрақтандырушы қасиеттері беттік белсенді заттардың табиғатына, беттік белсенді болуына және олардың мицелла түзу қабілетіне байланысты [28</w:t>
      </w:r>
      <w:r w:rsidR="00A54CE0" w:rsidRPr="00DB4C82">
        <w:rPr>
          <w:rFonts w:ascii="Times New Roman" w:eastAsia="Calibri" w:hAnsi="Times New Roman" w:cs="Times New Roman"/>
          <w:bCs/>
          <w:sz w:val="28"/>
          <w:szCs w:val="28"/>
          <w:lang w:val="kk-KZ"/>
        </w:rPr>
        <w:t>4</w:t>
      </w:r>
      <w:r w:rsidRPr="00DB4C82">
        <w:rPr>
          <w:rFonts w:ascii="Times New Roman" w:eastAsia="Calibri" w:hAnsi="Times New Roman" w:cs="Times New Roman"/>
          <w:bCs/>
          <w:sz w:val="28"/>
          <w:szCs w:val="28"/>
          <w:lang w:val="kk-KZ"/>
        </w:rPr>
        <w:t>]. Таңдалған амфифилді қосылыстардың мицелла түзілу қабілетін зерттеу қажет болды содан кейін олардың целлюлозаның экстрактивті заттарының компоненттеріне қатысты еріткіш әсерін бағалау қажет болды</w:t>
      </w:r>
    </w:p>
    <w:p w14:paraId="21B0DF80" w14:textId="1DE23082" w:rsidR="00463C8F" w:rsidRPr="00DB4C82" w:rsidRDefault="00463C8F" w:rsidP="004B3A7F">
      <w:pPr>
        <w:spacing w:after="0" w:line="240" w:lineRule="auto"/>
        <w:ind w:firstLine="709"/>
        <w:jc w:val="both"/>
        <w:rPr>
          <w:rFonts w:ascii="Times New Roman" w:eastAsia="Calibri" w:hAnsi="Times New Roman" w:cs="Times New Roman"/>
          <w:bCs/>
          <w:sz w:val="28"/>
          <w:szCs w:val="28"/>
          <w:lang w:val="kk-KZ"/>
        </w:rPr>
      </w:pPr>
      <w:r w:rsidRPr="00DB4C82">
        <w:rPr>
          <w:rFonts w:ascii="Times New Roman" w:eastAsia="Calibri" w:hAnsi="Times New Roman" w:cs="Times New Roman"/>
          <w:bCs/>
          <w:sz w:val="28"/>
          <w:szCs w:val="28"/>
          <w:lang w:val="kk-KZ"/>
        </w:rPr>
        <w:t>Табиғи целлюлоза талшықтары қағаз бен картон және басқа да көптеген гигиеналық өнімдер үшін маңызды шикізат болып табылады. Молекулалық деңгейде целлюлоза талшықтардың негізгі тасымалдаушы компоненті болып табылады. Бұл β-1,4-гликозидтік байланыстармен байланысқан глюкоза бірліктерінен тұратын сызықтық полимер.</w:t>
      </w:r>
    </w:p>
    <w:p w14:paraId="197AF6D0" w14:textId="6686A4FC" w:rsidR="00463C8F" w:rsidRPr="00DB4C82" w:rsidRDefault="00463C8F" w:rsidP="004B3A7F">
      <w:pPr>
        <w:spacing w:after="0" w:line="240" w:lineRule="auto"/>
        <w:ind w:firstLine="709"/>
        <w:jc w:val="both"/>
        <w:rPr>
          <w:rFonts w:ascii="Times New Roman" w:eastAsia="Calibri" w:hAnsi="Times New Roman" w:cs="Times New Roman"/>
          <w:lang w:val="kk-KZ"/>
        </w:rPr>
      </w:pPr>
      <w:r w:rsidRPr="00DB4C82">
        <w:rPr>
          <w:rFonts w:ascii="Times New Roman" w:eastAsia="Calibri" w:hAnsi="Times New Roman" w:cs="Times New Roman"/>
          <w:bCs/>
          <w:sz w:val="28"/>
          <w:szCs w:val="28"/>
          <w:lang w:val="kk-KZ"/>
        </w:rPr>
        <w:t>Қағаз бен картон өндірісінің негізгі кезеңдерінің бірі</w:t>
      </w:r>
      <w:r w:rsidR="00A54CE0" w:rsidRPr="00DB4C82">
        <w:rPr>
          <w:rFonts w:ascii="Times New Roman" w:eastAsia="Calibri" w:hAnsi="Times New Roman" w:cs="Times New Roman"/>
          <w:bCs/>
          <w:sz w:val="28"/>
          <w:szCs w:val="28"/>
          <w:lang w:val="kk-KZ"/>
        </w:rPr>
        <w:t xml:space="preserve"> </w:t>
      </w:r>
      <w:r w:rsidRPr="00DB4C82">
        <w:rPr>
          <w:rFonts w:ascii="Times New Roman" w:eastAsia="Calibri" w:hAnsi="Times New Roman" w:cs="Times New Roman"/>
          <w:bCs/>
          <w:sz w:val="28"/>
          <w:szCs w:val="28"/>
          <w:lang w:val="kk-KZ"/>
        </w:rPr>
        <w:t>-</w:t>
      </w:r>
      <w:r w:rsidR="00A54CE0" w:rsidRPr="00DB4C82">
        <w:rPr>
          <w:rFonts w:ascii="Times New Roman" w:eastAsia="Calibri" w:hAnsi="Times New Roman" w:cs="Times New Roman"/>
          <w:bCs/>
          <w:sz w:val="28"/>
          <w:szCs w:val="28"/>
          <w:lang w:val="kk-KZ"/>
        </w:rPr>
        <w:t xml:space="preserve"> </w:t>
      </w:r>
      <w:r w:rsidRPr="00DB4C82">
        <w:rPr>
          <w:rFonts w:ascii="Times New Roman" w:eastAsia="Calibri" w:hAnsi="Times New Roman" w:cs="Times New Roman"/>
          <w:bCs/>
          <w:sz w:val="28"/>
          <w:szCs w:val="28"/>
          <w:lang w:val="kk-KZ"/>
        </w:rPr>
        <w:t>целлюлоза талшықтарын алу және оны одан әрі өңдеу. Алынған өнімдердің сапасы осы кезеңге байланысты. Сабан қағазы экологиялық таза өнім болып саналады және ғылымды қажет ететін процесс [28</w:t>
      </w:r>
      <w:r w:rsidR="00A54CE0" w:rsidRPr="00DB4C82">
        <w:rPr>
          <w:rFonts w:ascii="Times New Roman" w:eastAsia="Calibri" w:hAnsi="Times New Roman" w:cs="Times New Roman"/>
          <w:bCs/>
          <w:sz w:val="28"/>
          <w:szCs w:val="28"/>
          <w:lang w:val="kk-KZ"/>
        </w:rPr>
        <w:t>5</w:t>
      </w:r>
      <w:r w:rsidRPr="00DB4C82">
        <w:rPr>
          <w:rFonts w:ascii="Times New Roman" w:eastAsia="Calibri" w:hAnsi="Times New Roman" w:cs="Times New Roman"/>
          <w:bCs/>
          <w:sz w:val="28"/>
          <w:szCs w:val="28"/>
          <w:lang w:val="kk-KZ"/>
        </w:rPr>
        <w:t>].</w:t>
      </w:r>
    </w:p>
    <w:p w14:paraId="1D5B3DB7" w14:textId="2A26B71C" w:rsidR="00463C8F" w:rsidRPr="00DB4C82" w:rsidRDefault="00463C8F"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i/>
          <w:iCs/>
          <w:sz w:val="28"/>
          <w:szCs w:val="28"/>
          <w:lang w:val="kk-KZ"/>
        </w:rPr>
        <w:t>Инфрақызыл спектроскопия</w:t>
      </w:r>
      <w:r w:rsidRPr="00DB4C82">
        <w:rPr>
          <w:rFonts w:ascii="Times New Roman" w:eastAsia="Calibri" w:hAnsi="Times New Roman" w:cs="Times New Roman"/>
          <w:sz w:val="28"/>
          <w:szCs w:val="28"/>
          <w:lang w:val="kk-KZ"/>
        </w:rPr>
        <w:t xml:space="preserve"> (</w:t>
      </w:r>
      <w:bookmarkStart w:id="25" w:name="_Hlk152444654"/>
      <w:r w:rsidRPr="00DB4C82">
        <w:rPr>
          <w:rFonts w:ascii="Times New Roman" w:eastAsia="Calibri" w:hAnsi="Times New Roman" w:cs="Times New Roman"/>
          <w:sz w:val="28"/>
          <w:szCs w:val="28"/>
          <w:lang w:val="kk-KZ"/>
        </w:rPr>
        <w:t>ИК-Фурье спектроскопия</w:t>
      </w:r>
      <w:bookmarkEnd w:id="25"/>
      <w:r w:rsidRPr="00DB4C82">
        <w:rPr>
          <w:rFonts w:ascii="Times New Roman" w:eastAsia="Calibri" w:hAnsi="Times New Roman" w:cs="Times New Roman"/>
          <w:sz w:val="28"/>
          <w:szCs w:val="28"/>
          <w:lang w:val="kk-KZ"/>
        </w:rPr>
        <w:t>), толқын ұзындығының 10</w:t>
      </w:r>
      <w:r w:rsidRPr="00DB4C82">
        <w:rPr>
          <w:rFonts w:ascii="Times New Roman" w:eastAsia="Calibri" w:hAnsi="Times New Roman" w:cs="Times New Roman"/>
          <w:sz w:val="28"/>
          <w:szCs w:val="28"/>
          <w:vertAlign w:val="superscript"/>
          <w:lang w:val="kk-KZ"/>
        </w:rPr>
        <w:t>-6</w:t>
      </w:r>
      <w:r w:rsidRPr="00DB4C82">
        <w:rPr>
          <w:rFonts w:ascii="Times New Roman" w:eastAsia="Calibri" w:hAnsi="Times New Roman" w:cs="Times New Roman"/>
          <w:sz w:val="28"/>
          <w:szCs w:val="28"/>
          <w:lang w:val="kk-KZ"/>
        </w:rPr>
        <w:t>-дан 10</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xml:space="preserve"> м аралығы диапазонындағы, инфрақызыл аудандағы электромагнитті таралудың шағылысу және жұтылу спектрін зерттейтін, молекулярлы оптикалық спектроскопияның бөлімі. Толқын ұзындығы сәулесінің жұтылу қарқындылығы координатасында инфрақызыл спектр максимумдар мен минимумдардың үлкен саны бар күрделі қисық түрінде бейнеленеді. Инфрақызыл спектроскопия әртүрлі органикалық және бейорганикалық байланыстардың құрылымдық ерекшелігін зерттеуде қолданылатын, әмбебап физико-химиялық әдіс болып табылады. Әдіс инфрақызыл диапазондағы электромагниттік сәулеленудің сыналатын объектісінің атомдар топтарының жұтылу құбылысына негізделген. Жұтылу инфрақызыл жарық кванттарының әсерінен молекулалық тербелістердің қозуына байланысты. Қатты денелердің бетіндегі спектрларды тіркеу үшін толық ішкі шағылысудың бұзылған әдісі қолданылады. Ол зерттелетін беттермен оптикалық байланыста болатын толық ішкі шағылысу призмасынан шығатын электромагниттік сәулелену энергиясы затының беттік қабатының жұтуына негізделген. Инфрақызыл спектроскопия әдісінің оң ерекшелігі әртүрлі заттардың атом топтарының тербелістерінің бір түрін сіңіру жолақтары инфрақызыл спектрдің белгілі бір диапазонында орналасқаны болып табылады (мысалы, ОН, 3050-2850 см</w:t>
      </w:r>
      <w:r w:rsidRPr="00DB4C82">
        <w:rPr>
          <w:rFonts w:ascii="Times New Roman" w:eastAsia="Calibri" w:hAnsi="Times New Roman" w:cs="Times New Roman"/>
          <w:sz w:val="28"/>
          <w:szCs w:val="28"/>
          <w:vertAlign w:val="superscript"/>
          <w:lang w:val="kk-KZ"/>
        </w:rPr>
        <w:t>-1</w:t>
      </w:r>
      <w:r w:rsidRPr="00DB4C82">
        <w:rPr>
          <w:rFonts w:ascii="Times New Roman" w:eastAsia="Calibri" w:hAnsi="Times New Roman" w:cs="Times New Roman"/>
          <w:sz w:val="28"/>
          <w:szCs w:val="28"/>
          <w:lang w:val="kk-KZ"/>
        </w:rPr>
        <w:t xml:space="preserve"> топтары мен органикалық заттардың -СН, -СН2, -СН3 топтарының валентті тербеліс диапазоны 3720-3550 см</w:t>
      </w:r>
      <w:r w:rsidRPr="00DB4C82">
        <w:rPr>
          <w:rFonts w:ascii="Times New Roman" w:eastAsia="Calibri" w:hAnsi="Times New Roman" w:cs="Times New Roman"/>
          <w:sz w:val="28"/>
          <w:szCs w:val="28"/>
          <w:vertAlign w:val="superscript"/>
          <w:lang w:val="kk-KZ"/>
        </w:rPr>
        <w:t xml:space="preserve">-1 </w:t>
      </w:r>
      <w:r w:rsidRPr="00DB4C82">
        <w:rPr>
          <w:rFonts w:ascii="Times New Roman" w:eastAsia="Calibri" w:hAnsi="Times New Roman" w:cs="Times New Roman"/>
          <w:sz w:val="28"/>
          <w:szCs w:val="28"/>
          <w:lang w:val="kk-KZ"/>
        </w:rPr>
        <w:t>). Осы диапазон шегінде атом тобының сіңіру жолағының максимумының нақты жағдайы 38 заттың табиғатын көрсетеді (осылайша, 3710 см</w:t>
      </w:r>
      <w:r w:rsidRPr="00DB4C82">
        <w:rPr>
          <w:rFonts w:ascii="Times New Roman" w:eastAsia="Calibri" w:hAnsi="Times New Roman" w:cs="Times New Roman"/>
          <w:sz w:val="28"/>
          <w:szCs w:val="28"/>
          <w:vertAlign w:val="superscript"/>
          <w:lang w:val="kk-KZ"/>
        </w:rPr>
        <w:t>-1</w:t>
      </w:r>
      <w:r w:rsidRPr="00DB4C82">
        <w:rPr>
          <w:rFonts w:ascii="Times New Roman" w:eastAsia="Calibri" w:hAnsi="Times New Roman" w:cs="Times New Roman"/>
          <w:sz w:val="28"/>
          <w:szCs w:val="28"/>
          <w:lang w:val="kk-KZ"/>
        </w:rPr>
        <w:t xml:space="preserve"> максимумы –ОН топтардың болуын көрсетсе, 3030 см</w:t>
      </w:r>
      <w:r w:rsidRPr="00DB4C82">
        <w:rPr>
          <w:rFonts w:ascii="Times New Roman" w:eastAsia="Calibri" w:hAnsi="Times New Roman" w:cs="Times New Roman"/>
          <w:sz w:val="28"/>
          <w:szCs w:val="28"/>
          <w:vertAlign w:val="superscript"/>
          <w:lang w:val="kk-KZ"/>
        </w:rPr>
        <w:t>-1</w:t>
      </w:r>
      <w:r w:rsidRPr="00DB4C82">
        <w:rPr>
          <w:rFonts w:ascii="Times New Roman" w:eastAsia="Calibri" w:hAnsi="Times New Roman" w:cs="Times New Roman"/>
          <w:sz w:val="28"/>
          <w:szCs w:val="28"/>
          <w:lang w:val="kk-KZ"/>
        </w:rPr>
        <w:t xml:space="preserve"> максимумы =С-Н ароматикалық құрылым топтарының болуын көрсетеді). ИК-Фурье спектрлері Agilent (АҚШ) фирмасының «Carry 660» спектрофотометрінде алынды.</w:t>
      </w:r>
    </w:p>
    <w:p w14:paraId="505B5924" w14:textId="68EBEA9D" w:rsidR="00463C8F" w:rsidRPr="00DB4C82" w:rsidRDefault="00463C8F"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i/>
          <w:iCs/>
          <w:sz w:val="28"/>
          <w:szCs w:val="28"/>
          <w:lang w:val="kk-KZ"/>
        </w:rPr>
        <w:t>Дифференциалды сканерлейтін калориметрия</w:t>
      </w:r>
      <w:r w:rsidRPr="00DB4C82">
        <w:rPr>
          <w:rFonts w:ascii="Times New Roman" w:eastAsia="Calibri" w:hAnsi="Times New Roman" w:cs="Times New Roman"/>
          <w:sz w:val="28"/>
          <w:szCs w:val="28"/>
          <w:lang w:val="kk-KZ"/>
        </w:rPr>
        <w:t xml:space="preserve"> (ДСК) белгілі бір жылдамдықпен, бірдей температуралық жағдайларда, қыздыру немесе салқындату кезінде температураға байланысты зерттелетін үлгі мен стандарт арасындағы температураның нөлдік айырмашылығын анықтау үшін қажетті энергия тіркелетін әдіс болып табылады. ДСК әдісі әдеттегі изотермиялық және адиабатикалық әдістердегі сияқты жылудың жалпы мөлшерін емес, жылу қуатын анықтауға мүмкіндік береді, бұл ретте өлшеу тұрақты жылдамдықпен жүйені үздіксіз қыздыру кезінде жүргізіледі және шаманың температурасына тәуелділікті анықтайды. Бұл функцияның интегралында реакция энтальпиясы бар, ал энтальпияның </w:t>
      </w:r>
      <w:r w:rsidRPr="00DB4C82">
        <w:rPr>
          <w:rFonts w:ascii="Times New Roman" w:eastAsia="Calibri" w:hAnsi="Times New Roman" w:cs="Times New Roman"/>
          <w:sz w:val="28"/>
          <w:szCs w:val="28"/>
        </w:rPr>
        <w:sym w:font="Symbol" w:char="F044"/>
      </w:r>
      <w:r w:rsidRPr="00DB4C82">
        <w:rPr>
          <w:rFonts w:ascii="Times New Roman" w:eastAsia="Calibri" w:hAnsi="Times New Roman" w:cs="Times New Roman"/>
          <w:sz w:val="28"/>
          <w:szCs w:val="28"/>
          <w:lang w:val="kk-KZ"/>
        </w:rPr>
        <w:t>Н әр түрлілігі бекітілмеген және ішінара қатырылған үлгілердегі шайырдың қатаю дәрежесінің сипаттамасы ретінде қолданылады. Дифференциалды сканерлеуші құрылғының көмегімен балқу және жану температурасы анықталады. Құрылғы екі тигельден тұрады (сонымен қатар таба деп те атайды). Бірінші тигельге зерттелетін полимерлі үлгі салынады. Ал екінші тигель салыстыруға арналған және ол бос күйінде қалады. Әрі қарай қыздыру процессі жүреді. Екі тигель қыздырғышқа қойылады. Барлық процесс компьютермен бекітіліп отырады. Қыздыру функциясын басқанда, талдау іске қосылады. Компьютер екі қыздырғышты да қосып, белгілі бір жылдамдықпен, әдетте шамамен минутына 100°C, тигельдарды қыздыруға бұйрық береді. Компьютер барлық эксперимент барысында қыздыру жылдамдығының бірдей болуын бақылайды. Дифференциалды-сканерлеуші калориметрия Setaram (Франция) фирмасының аргон атмосферасында қыздыру 2°C/мин жылдамдықпен жүретін, температура диапазоны 40-400°C болатын, «</w:t>
      </w:r>
      <w:r w:rsidR="009D4D25" w:rsidRPr="00DB4C82">
        <w:rPr>
          <w:rFonts w:ascii="Times New Roman" w:eastAsia="Calibri" w:hAnsi="Times New Roman" w:cs="Times New Roman"/>
          <w:sz w:val="28"/>
          <w:szCs w:val="28"/>
          <w:lang w:val="kk-KZ"/>
        </w:rPr>
        <w:t>DSC131EVO</w:t>
      </w:r>
      <w:r w:rsidRPr="00DB4C82">
        <w:rPr>
          <w:rFonts w:ascii="Times New Roman" w:eastAsia="Calibri" w:hAnsi="Times New Roman" w:cs="Times New Roman"/>
          <w:sz w:val="28"/>
          <w:szCs w:val="28"/>
          <w:lang w:val="kk-KZ"/>
        </w:rPr>
        <w:t>» құрылғысында жүзеге асты.</w:t>
      </w:r>
    </w:p>
    <w:p w14:paraId="5B7794BD" w14:textId="62778A08" w:rsidR="00463C8F" w:rsidRPr="00DB4C82" w:rsidRDefault="00463C8F"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i/>
          <w:iCs/>
          <w:sz w:val="28"/>
          <w:szCs w:val="28"/>
          <w:lang w:val="kk-KZ"/>
        </w:rPr>
        <w:t>Термогравиметриялық әдіс</w:t>
      </w:r>
      <w:r w:rsidRPr="00DB4C82">
        <w:rPr>
          <w:rFonts w:ascii="Times New Roman" w:eastAsia="Calibri" w:hAnsi="Times New Roman" w:cs="Times New Roman"/>
          <w:sz w:val="28"/>
          <w:szCs w:val="28"/>
          <w:lang w:val="kk-KZ"/>
        </w:rPr>
        <w:t xml:space="preserve"> белгілі бір уақыт аралығында, температураны сызықты жоғарлату кезіндегі, сонымен қатар оны кептіру және бұз</w:t>
      </w:r>
      <w:r w:rsidR="009D4D25" w:rsidRPr="00DB4C82">
        <w:rPr>
          <w:rFonts w:ascii="Times New Roman" w:eastAsia="Calibri" w:hAnsi="Times New Roman" w:cs="Times New Roman"/>
          <w:sz w:val="28"/>
          <w:szCs w:val="28"/>
          <w:lang w:val="kk-KZ"/>
        </w:rPr>
        <w:t>ыл</w:t>
      </w:r>
      <w:r w:rsidRPr="00DB4C82">
        <w:rPr>
          <w:rFonts w:ascii="Times New Roman" w:eastAsia="Calibri" w:hAnsi="Times New Roman" w:cs="Times New Roman"/>
          <w:sz w:val="28"/>
          <w:szCs w:val="28"/>
          <w:lang w:val="kk-KZ"/>
        </w:rPr>
        <w:t>у жүретін үлгі массасын бақылауға негізделген. Осы процесстер бірнеше сатыда жүреді. Мысалы, кептіру кезінде бірінші бос, кейіннен тығыз байланысқан кристаллизацияланған ылғал жойылады. Әрі қарайғы қыздыру кезінде заттың пиролиз процессі жүреді, бұл процесс те көп сатылы болуы мүмкін. Көрсетілген процесстердің әрқайсысы заттың тұрақты бір температураға жеткен кезінде өтеді және массаның жоғаруымен қатар өтеді. Сол себепті, үлгі массасының қызыдыру температурасына тәуелділігін көрсететін графикте кейбір температураларда заттың белгілі бір термиялық айналуы кезіндегі кезеңге сәйкес массаның өзгеруі тіркеледі. Динамикалық термогравиметриялық өзгерістер аргон атмосферасында температура интервалы 0-600°C болатын Instrument Q-50 фирмасының TGA Q50 V20.13 Build 39 анализаторының көмегімен жүзеге асты. Қыздыру жылдамдығы 50 мл/мин.</w:t>
      </w:r>
    </w:p>
    <w:p w14:paraId="15920EA0" w14:textId="76A6CF17" w:rsidR="00463C8F" w:rsidRPr="00DB4C82" w:rsidRDefault="00463C8F" w:rsidP="004B3A7F">
      <w:pPr>
        <w:spacing w:after="0" w:line="240" w:lineRule="auto"/>
        <w:ind w:firstLine="709"/>
        <w:jc w:val="both"/>
        <w:rPr>
          <w:rFonts w:ascii="Times New Roman" w:eastAsia="Calibri" w:hAnsi="Times New Roman" w:cs="Times New Roman"/>
          <w:i/>
          <w:iCs/>
          <w:sz w:val="28"/>
          <w:szCs w:val="28"/>
          <w:lang w:val="kk-KZ"/>
        </w:rPr>
      </w:pPr>
      <w:r w:rsidRPr="00DB4C82">
        <w:rPr>
          <w:rFonts w:ascii="Times New Roman" w:eastAsia="Calibri" w:hAnsi="Times New Roman" w:cs="Times New Roman"/>
          <w:i/>
          <w:iCs/>
          <w:sz w:val="28"/>
          <w:szCs w:val="28"/>
          <w:lang w:val="kk-KZ"/>
        </w:rPr>
        <w:t xml:space="preserve">Қағаздың сорбциялық қасиетін зерттеу </w:t>
      </w:r>
    </w:p>
    <w:p w14:paraId="1F47BC2F"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Егер қағаздың басып шығару, орау, сүзу және т.б. сияқты әртүрлі салаларда кеңінен қолданылуын ескеретін болсақ, қағаздың сорбциялық қасиеттерін зерттеу маңызды аспект екеніне көз жеткіземіз. Мұндай зерттеуді жүргізу үшін әртүрлі әдістер мен әдістемелерді қолдануға болады. Ылғал сіңіруді және қағаздың басқа сорбциялық қасиеттерін зерттеу үшін қолдануға болатын бірнеше негізгі әдістер:</w:t>
      </w:r>
    </w:p>
    <w:p w14:paraId="1E0B296C"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Гравиметриялық әдіс:</w:t>
      </w:r>
    </w:p>
    <w:p w14:paraId="2D40DF9D"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Бұл әдіс ылғалмен немесе басқа заттармен әрекеттесу кезінде қағаз массасының өзгеруін өлшеуге негізделген. Қағаз үлгісі экспозицияға дейін және одан кейін өлшенеді, ал массаның өзгеруі сорбцияны есептеу үшін қолданылады.</w:t>
      </w:r>
    </w:p>
    <w:p w14:paraId="2CCF5989"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Инфрақызыл спектроскопия:</w:t>
      </w:r>
    </w:p>
    <w:p w14:paraId="29AAABE5"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Заттармен әрекеттесу процесінде қағаздың инфрақызыл спектріндегі өзгерістерді зерттеу үшін қолданылады. Бұл болып жатқан химиялық процестер туралы ақпарат бере алады.</w:t>
      </w:r>
    </w:p>
    <w:p w14:paraId="001FDFA8"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Термогравиметриялық талдау (ТГА):</w:t>
      </w:r>
    </w:p>
    <w:p w14:paraId="61D3DA4A"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Температураға байланысты үлгінің массасының өзгеруін өлшейді. Кептіру және ылғал сіңіру процестерін зерттеу үшін қолдануға болады.</w:t>
      </w:r>
    </w:p>
    <w:p w14:paraId="176A33CF"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Тамшылатып талдау әдістері:</w:t>
      </w:r>
    </w:p>
    <w:p w14:paraId="605255C7"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Сіңірілетін тамшылардың мөлшерін өлшеу арқылы қағаздың ылғалдың сіңуін және майдың сіңуін өлшеуге мүмкіндік береді.</w:t>
      </w:r>
    </w:p>
    <w:p w14:paraId="51B19B5E"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Электрондық микроскопия:</w:t>
      </w:r>
    </w:p>
    <w:p w14:paraId="25A24A74"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Ылғалдың немесе басқа заттардың әсерінен кейін қағаздағы құрылымдық өзгерістерді визуализациялауға мүмкіндік береді.</w:t>
      </w:r>
    </w:p>
    <w:p w14:paraId="5E0F0DCB"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Ылғалдылық деңгейін өлшеу:</w:t>
      </w:r>
    </w:p>
    <w:p w14:paraId="029113CB"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Пайдалану ылғалдылық деңгейінің сенсорлары уақыт өте келе қағаздағы ылғалдылықтың өзгеруін бақылау.</w:t>
      </w:r>
    </w:p>
    <w:p w14:paraId="12B10D91"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Химиялық индикаторларды қолдану:</w:t>
      </w:r>
    </w:p>
    <w:p w14:paraId="2D623DB5"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Өзара әрекеттесу процестерін визуалды бақылау үшін ылғалға немесе басқа сорбенттерге сезімтал арнайы химиялық индикаторларды қолдану.</w:t>
      </w:r>
    </w:p>
    <w:p w14:paraId="2CE624EB" w14:textId="77777777" w:rsidR="00463C8F" w:rsidRPr="00DB4C82" w:rsidRDefault="00463C8F" w:rsidP="004B3A7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Нақты әдісті таңдау зерттеудің нақты мақсаттары мен параметрлеріне байланысты. Бірнеше әдістердің тіркесімі қағаздың сорбциялық қасиеттері туралы толық түсінік бере алады.</w:t>
      </w:r>
    </w:p>
    <w:p w14:paraId="14230EE2" w14:textId="77777777" w:rsidR="00463C8F" w:rsidRPr="00DB4C82" w:rsidRDefault="00463C8F" w:rsidP="004B3A7F">
      <w:pPr>
        <w:spacing w:after="0" w:line="240" w:lineRule="auto"/>
        <w:ind w:firstLine="709"/>
        <w:jc w:val="both"/>
        <w:rPr>
          <w:rFonts w:ascii="Times New Roman" w:eastAsia="Calibri" w:hAnsi="Times New Roman" w:cs="Times New Roman"/>
          <w:i/>
          <w:iCs/>
          <w:sz w:val="28"/>
          <w:szCs w:val="28"/>
          <w:lang w:val="kk-KZ"/>
        </w:rPr>
      </w:pPr>
      <w:r w:rsidRPr="00DB4C82">
        <w:rPr>
          <w:rFonts w:ascii="Times New Roman" w:eastAsia="Calibri" w:hAnsi="Times New Roman" w:cs="Times New Roman"/>
          <w:i/>
          <w:iCs/>
          <w:sz w:val="28"/>
          <w:szCs w:val="28"/>
          <w:lang w:val="kk-KZ"/>
        </w:rPr>
        <w:t xml:space="preserve">Қағаз құймаларының механикалық қасиеттерін зерттеу </w:t>
      </w:r>
    </w:p>
    <w:p w14:paraId="1FFEC0D5" w14:textId="73DACBF3" w:rsidR="00463C8F" w:rsidRPr="00DB4C82" w:rsidRDefault="00463C8F"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Созылу сынағы процедурасы тік жұмыс режиміне арналған құралмен, сондай-ақ компьютерлік басқарумен жүргізілді. Целлюлоза қағазының үлгілері ретінде пайдаланылды: Үлгі (1) – стандартты үлгі, үлгі (2-6) - 1-5% волластониті бар сабан қағаз. Целлюлоза қағаздарының механикалық қасиеттері </w:t>
      </w:r>
      <w:r w:rsidR="00621FF3" w:rsidRPr="00DB4C82">
        <w:rPr>
          <w:rFonts w:ascii="Times New Roman" w:eastAsia="Calibri" w:hAnsi="Times New Roman" w:cs="Times New Roman"/>
          <w:sz w:val="28"/>
          <w:szCs w:val="28"/>
          <w:lang w:val="kk-KZ"/>
        </w:rPr>
        <w:t>с</w:t>
      </w:r>
      <w:r w:rsidRPr="00DB4C82">
        <w:rPr>
          <w:rFonts w:ascii="Times New Roman" w:eastAsia="Calibri" w:hAnsi="Times New Roman" w:cs="Times New Roman"/>
          <w:sz w:val="28"/>
          <w:szCs w:val="28"/>
          <w:lang w:val="kk-KZ"/>
        </w:rPr>
        <w:t xml:space="preserve">тандартты </w:t>
      </w:r>
      <w:bookmarkStart w:id="26" w:name="_Hlk153827278"/>
      <w:r w:rsidRPr="00DB4C82">
        <w:rPr>
          <w:rFonts w:ascii="Times New Roman" w:eastAsia="Calibri" w:hAnsi="Times New Roman" w:cs="Times New Roman"/>
          <w:sz w:val="28"/>
          <w:szCs w:val="28"/>
          <w:lang w:val="kk-KZ"/>
        </w:rPr>
        <w:t>ASTM 828-16 – «Қағаз бен картонның созылу жылдамдығын тұрақты ұзарту жылдамдығы бар құрылғыны қолдана отырып, қағаз бен картонның қасиеттерін созудың стандартты әді</w:t>
      </w:r>
      <w:r w:rsidR="00621FF3" w:rsidRPr="00DB4C82">
        <w:rPr>
          <w:rFonts w:ascii="Times New Roman" w:eastAsia="Calibri" w:hAnsi="Times New Roman" w:cs="Times New Roman"/>
          <w:sz w:val="28"/>
          <w:szCs w:val="28"/>
          <w:lang w:val="kk-KZ"/>
        </w:rPr>
        <w:t>сі</w:t>
      </w:r>
      <w:r w:rsidRPr="00DB4C82">
        <w:rPr>
          <w:rFonts w:ascii="Times New Roman" w:eastAsia="Calibri" w:hAnsi="Times New Roman" w:cs="Times New Roman"/>
          <w:sz w:val="28"/>
          <w:szCs w:val="28"/>
          <w:lang w:val="kk-KZ"/>
        </w:rPr>
        <w:t>»</w:t>
      </w:r>
      <w:bookmarkEnd w:id="26"/>
      <w:r w:rsidRPr="00DB4C82">
        <w:rPr>
          <w:rFonts w:ascii="Times New Roman" w:eastAsia="Calibri" w:hAnsi="Times New Roman" w:cs="Times New Roman"/>
          <w:sz w:val="28"/>
          <w:szCs w:val="28"/>
          <w:lang w:val="kk-KZ"/>
        </w:rPr>
        <w:t xml:space="preserve"> </w:t>
      </w:r>
      <w:r w:rsidR="00621FF3" w:rsidRPr="00DB4C82">
        <w:rPr>
          <w:rFonts w:ascii="Times New Roman" w:eastAsia="Calibri" w:hAnsi="Times New Roman" w:cs="Times New Roman"/>
          <w:sz w:val="28"/>
          <w:szCs w:val="28"/>
          <w:lang w:val="kk-KZ"/>
        </w:rPr>
        <w:t xml:space="preserve">ISO 1924-2 «Қағаз және картон, созылу қасиеттерін анықтау 2-бөлім: тұрақты ұзарту жылдамдығы әдісі» </w:t>
      </w:r>
      <w:r w:rsidRPr="00DB4C82">
        <w:rPr>
          <w:rFonts w:ascii="Times New Roman" w:eastAsia="Calibri" w:hAnsi="Times New Roman" w:cs="Times New Roman"/>
          <w:sz w:val="28"/>
          <w:szCs w:val="28"/>
          <w:lang w:val="kk-KZ"/>
        </w:rPr>
        <w:t>сәйкес MTS Systems Corporation (Electromechanical universal testing system MTS Criterion 40 C43.104) өндірген электромеханикалық әмбебап сынақ жүйесі арқылы ауаның салыстырмалы ылғалдылығында (</w:t>
      </w:r>
      <w:r w:rsidR="00621FF3" w:rsidRPr="00DB4C82">
        <w:rPr>
          <w:rFonts w:ascii="Times New Roman" w:eastAsia="Calibri" w:hAnsi="Times New Roman" w:cs="Times New Roman"/>
          <w:sz w:val="28"/>
          <w:szCs w:val="28"/>
          <w:lang w:val="kk-KZ"/>
        </w:rPr>
        <w:t>5</w:t>
      </w:r>
      <w:r w:rsidRPr="00DB4C82">
        <w:rPr>
          <w:rFonts w:ascii="Times New Roman" w:eastAsia="Calibri" w:hAnsi="Times New Roman" w:cs="Times New Roman"/>
          <w:sz w:val="28"/>
          <w:szCs w:val="28"/>
          <w:lang w:val="kk-KZ"/>
        </w:rPr>
        <w:t>0±2)% және (23±1)°C температурада 24 сағат бойы кондиционерлеу кезінде анықталды.</w:t>
      </w:r>
    </w:p>
    <w:p w14:paraId="0B385EDC" w14:textId="77777777" w:rsidR="00463C8F" w:rsidRPr="00DB4C82" w:rsidRDefault="00463C8F"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Созылу кезінде қағаз құймаларының жырмалану және беріктікке қарсы тұруын зерттеу «Instron» құрылғысында зерттелді. Бұл құрылғы созылу және қысу сияқты Юнг модулі, сонымен қатар материал беріктігінің шегі сияқты механикалық сипаттамаларды анықтауға мүмкіндік береді. Буландыру агрегаттарының түтіктеріндегі және басқа да жылытқыш жабдықтардың беттерінде силикатты қақтың пайда болуы олардың жылу берілісін төмендетеді және қондырғылардың өнімділігін азайтады. Осының салдарынан сілтілерді булау, каустизациялау және әк шламын күйдіру кезінде қиындықтар туындайды. Одан бөлек, сілтіде силикаттың болуы каустизация дәрежесінің төмендеуіне алып келеді. Сондықтан бір жылдық өсімдіктердің қайнатуынан сульфатты және натронды сілтілерді регенерациялау кезінде басты проблемалардың бірі – сілтілерді қатайту. Бірақ қара сілтілерден кремний диоксидін алып тастағанда оның жылу шығару қабілеті төмендейді, бұл өртеу кезіндегі қиындықтарға әкеледі.</w:t>
      </w:r>
    </w:p>
    <w:p w14:paraId="0C9BC93C" w14:textId="02BE8669" w:rsidR="00463C8F" w:rsidRPr="00DB4C82" w:rsidRDefault="00463C8F"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i/>
          <w:iCs/>
          <w:sz w:val="28"/>
          <w:szCs w:val="28"/>
          <w:lang w:val="kk-KZ"/>
        </w:rPr>
        <w:t>Рентгендік құрылымдық талдау</w:t>
      </w:r>
      <w:r w:rsidRPr="00DB4C82">
        <w:rPr>
          <w:rFonts w:ascii="Times New Roman" w:eastAsia="Calibri" w:hAnsi="Times New Roman" w:cs="Times New Roman"/>
          <w:sz w:val="28"/>
          <w:szCs w:val="28"/>
          <w:lang w:val="kk-KZ"/>
        </w:rPr>
        <w:t xml:space="preserve"> (XRD) CU-KΑ сәулеленуін пайдалану кезінде D8 advance Eco (bruker, Германия) дифрактометрінде жүргізілді. Фазаларды анықтау және кристалдық құрылымды зерттеу үшін </w:t>
      </w:r>
      <w:r w:rsidR="009D4D25" w:rsidRPr="00DB4C82">
        <w:rPr>
          <w:rFonts w:ascii="Times New Roman" w:eastAsia="Calibri" w:hAnsi="Times New Roman" w:cs="Times New Roman"/>
          <w:sz w:val="28"/>
          <w:szCs w:val="28"/>
          <w:lang w:val="kk-KZ"/>
        </w:rPr>
        <w:t>BRUKERAXSDIFFRAC</w:t>
      </w:r>
      <w:r w:rsidRPr="00DB4C82">
        <w:rPr>
          <w:rFonts w:ascii="Times New Roman" w:eastAsia="Calibri" w:hAnsi="Times New Roman" w:cs="Times New Roman"/>
          <w:sz w:val="28"/>
          <w:szCs w:val="28"/>
          <w:lang w:val="kk-KZ"/>
        </w:rPr>
        <w:t xml:space="preserve"> бағдарламалық жасақтамасы </w:t>
      </w:r>
      <w:r w:rsidR="009D4D25" w:rsidRPr="00DB4C82">
        <w:rPr>
          <w:rFonts w:ascii="Times New Roman" w:eastAsia="Calibri" w:hAnsi="Times New Roman" w:cs="Times New Roman"/>
          <w:sz w:val="28"/>
          <w:szCs w:val="28"/>
          <w:lang w:val="kk-KZ"/>
        </w:rPr>
        <w:t>және</w:t>
      </w:r>
      <w:r w:rsidRPr="00DB4C82">
        <w:rPr>
          <w:rFonts w:ascii="Times New Roman" w:eastAsia="Calibri" w:hAnsi="Times New Roman" w:cs="Times New Roman"/>
          <w:sz w:val="28"/>
          <w:szCs w:val="28"/>
          <w:lang w:val="kk-KZ"/>
        </w:rPr>
        <w:t xml:space="preserve"> EVAv.4.2 және халықаралық ICDD PDF-2 дерекқоры</w:t>
      </w:r>
      <w:r w:rsidR="009D4D25" w:rsidRPr="00DB4C82">
        <w:rPr>
          <w:rFonts w:ascii="Times New Roman" w:eastAsia="Calibri" w:hAnsi="Times New Roman" w:cs="Times New Roman"/>
          <w:sz w:val="28"/>
          <w:szCs w:val="28"/>
          <w:lang w:val="kk-KZ"/>
        </w:rPr>
        <w:t xml:space="preserve"> қолданылды</w:t>
      </w:r>
      <w:r w:rsidRPr="00DB4C82">
        <w:rPr>
          <w:rFonts w:ascii="Times New Roman" w:eastAsia="Calibri" w:hAnsi="Times New Roman" w:cs="Times New Roman"/>
          <w:sz w:val="28"/>
          <w:szCs w:val="28"/>
          <w:lang w:val="kk-KZ"/>
        </w:rPr>
        <w:t>. Рентгендік дифрактограммаларды түсіру шарттары келесідей болды: Вольтаж - 40 кВ, ток күші</w:t>
      </w:r>
      <w:r w:rsidR="004B3A7F">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w:t>
      </w:r>
      <w:r w:rsidR="004B3A7F">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25 мА және 2θ=15-100°. Құрылымдық сипаттамалары мен элементтік құрамын зерттеу 15 кВ үдеткіш кернеудегі «Bruker XFlash MIN sve» микроанализ жүйесімен «Hitachi TM3030» растрлық электронды микроскопты пайдалана отырып жүргізілді.</w:t>
      </w:r>
    </w:p>
    <w:p w14:paraId="4F83B5D3" w14:textId="77777777" w:rsidR="00463C8F" w:rsidRPr="00DB4C82" w:rsidRDefault="00463C8F" w:rsidP="004B3A7F">
      <w:pPr>
        <w:spacing w:after="0" w:line="240" w:lineRule="auto"/>
        <w:ind w:firstLine="709"/>
        <w:jc w:val="both"/>
        <w:rPr>
          <w:rFonts w:ascii="Times New Roman" w:eastAsia="Times New Roman" w:hAnsi="Times New Roman" w:cs="Times New Roman"/>
          <w:bCs/>
          <w:sz w:val="28"/>
          <w:szCs w:val="28"/>
          <w:lang w:val="kk-KZ" w:eastAsia="ru-RU"/>
        </w:rPr>
      </w:pPr>
    </w:p>
    <w:p w14:paraId="5463A266" w14:textId="77777777" w:rsidR="00960E60" w:rsidRDefault="00960E60" w:rsidP="004B3A7F">
      <w:pPr>
        <w:spacing w:after="0" w:line="240" w:lineRule="auto"/>
        <w:ind w:firstLine="709"/>
        <w:jc w:val="both"/>
        <w:rPr>
          <w:rFonts w:ascii="Times New Roman" w:eastAsia="Calibri" w:hAnsi="Times New Roman" w:cs="Times New Roman"/>
          <w:b/>
          <w:bCs/>
          <w:sz w:val="28"/>
          <w:szCs w:val="28"/>
          <w:lang w:val="kk-KZ"/>
        </w:rPr>
      </w:pPr>
    </w:p>
    <w:p w14:paraId="5041EF1F" w14:textId="77777777" w:rsidR="00960E60" w:rsidRDefault="00960E60" w:rsidP="004B3A7F">
      <w:pPr>
        <w:spacing w:after="0" w:line="240" w:lineRule="auto"/>
        <w:ind w:firstLine="709"/>
        <w:jc w:val="both"/>
        <w:rPr>
          <w:rFonts w:ascii="Times New Roman" w:eastAsia="Calibri" w:hAnsi="Times New Roman" w:cs="Times New Roman"/>
          <w:b/>
          <w:bCs/>
          <w:sz w:val="28"/>
          <w:szCs w:val="28"/>
          <w:lang w:val="kk-KZ"/>
        </w:rPr>
      </w:pPr>
    </w:p>
    <w:p w14:paraId="0CA873AC" w14:textId="77777777" w:rsidR="00960E60" w:rsidRDefault="00960E60" w:rsidP="004B3A7F">
      <w:pPr>
        <w:spacing w:after="0" w:line="240" w:lineRule="auto"/>
        <w:ind w:firstLine="709"/>
        <w:jc w:val="both"/>
        <w:rPr>
          <w:rFonts w:ascii="Times New Roman" w:eastAsia="Calibri" w:hAnsi="Times New Roman" w:cs="Times New Roman"/>
          <w:b/>
          <w:bCs/>
          <w:sz w:val="28"/>
          <w:szCs w:val="28"/>
          <w:lang w:val="kk-KZ"/>
        </w:rPr>
      </w:pPr>
    </w:p>
    <w:p w14:paraId="158E4C12" w14:textId="0C7F59E6" w:rsidR="00A835DA" w:rsidRPr="00DB4C82" w:rsidRDefault="00A835DA" w:rsidP="004B3A7F">
      <w:pPr>
        <w:spacing w:after="0" w:line="240" w:lineRule="auto"/>
        <w:ind w:firstLine="709"/>
        <w:jc w:val="both"/>
        <w:rPr>
          <w:rFonts w:ascii="Times New Roman" w:eastAsia="Calibri" w:hAnsi="Times New Roman" w:cs="Times New Roman"/>
          <w:b/>
          <w:bCs/>
          <w:sz w:val="28"/>
          <w:szCs w:val="28"/>
          <w:lang w:val="kk-KZ"/>
        </w:rPr>
      </w:pPr>
      <w:r w:rsidRPr="00DB4C82">
        <w:rPr>
          <w:rFonts w:ascii="Times New Roman" w:eastAsia="Calibri" w:hAnsi="Times New Roman" w:cs="Times New Roman"/>
          <w:b/>
          <w:bCs/>
          <w:sz w:val="28"/>
          <w:szCs w:val="28"/>
          <w:lang w:val="kk-KZ"/>
        </w:rPr>
        <w:t>2.</w:t>
      </w:r>
      <w:r w:rsidR="006B1C1C" w:rsidRPr="00DB4C82">
        <w:rPr>
          <w:rFonts w:ascii="Times New Roman" w:eastAsia="Calibri" w:hAnsi="Times New Roman" w:cs="Times New Roman"/>
          <w:b/>
          <w:bCs/>
          <w:sz w:val="28"/>
          <w:szCs w:val="28"/>
          <w:lang w:val="kk-KZ"/>
        </w:rPr>
        <w:t>2</w:t>
      </w:r>
      <w:r w:rsidRPr="00DB4C82">
        <w:rPr>
          <w:rFonts w:ascii="Times New Roman" w:eastAsia="Calibri" w:hAnsi="Times New Roman" w:cs="Times New Roman"/>
          <w:b/>
          <w:bCs/>
          <w:sz w:val="28"/>
          <w:szCs w:val="28"/>
          <w:lang w:val="kk-KZ"/>
        </w:rPr>
        <w:t xml:space="preserve"> Қағаз алу үшін шикізаттың </w:t>
      </w:r>
      <w:r w:rsidR="00463C8F" w:rsidRPr="00DB4C82">
        <w:rPr>
          <w:rFonts w:ascii="Times New Roman" w:eastAsia="Calibri" w:hAnsi="Times New Roman" w:cs="Times New Roman"/>
          <w:b/>
          <w:bCs/>
          <w:sz w:val="28"/>
          <w:szCs w:val="28"/>
          <w:lang w:val="kk-KZ"/>
        </w:rPr>
        <w:t>сипаттамаларын</w:t>
      </w:r>
      <w:r w:rsidRPr="00DB4C82">
        <w:rPr>
          <w:rFonts w:ascii="Times New Roman" w:eastAsia="Calibri" w:hAnsi="Times New Roman" w:cs="Times New Roman"/>
          <w:b/>
          <w:bCs/>
          <w:sz w:val="28"/>
          <w:szCs w:val="28"/>
          <w:lang w:val="kk-KZ"/>
        </w:rPr>
        <w:t xml:space="preserve"> зерттеу нәтижелері</w:t>
      </w:r>
    </w:p>
    <w:p w14:paraId="69EC6A9C" w14:textId="77777777" w:rsidR="00A835DA" w:rsidRPr="00DB4C82" w:rsidRDefault="00A835DA"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Қағаз парағын қалыптастырудың барлық кезеңдерінде әртүрлі физика-химиялық процестер жүреді, ал қағаз массасының өзі күрделі коллоидтық жүйе болып табылады. </w:t>
      </w:r>
    </w:p>
    <w:p w14:paraId="2DC2E19A" w14:textId="77777777" w:rsidR="00A835DA" w:rsidRPr="00DB4C82" w:rsidRDefault="00A835DA" w:rsidP="004B3A7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Қағаз тұтас болып көрінсе де, ол кішкентай целлюлоза талшықтарынан тұрады, олардың ұзындығы бірнеше миллиметр бірліктеріне дейін жетеді. </w:t>
      </w:r>
    </w:p>
    <w:p w14:paraId="28559F3F" w14:textId="62370D82" w:rsidR="00A835DA" w:rsidRPr="00DB4C82" w:rsidRDefault="00A835DA" w:rsidP="004B3A7F">
      <w:pPr>
        <w:tabs>
          <w:tab w:val="left" w:pos="993"/>
        </w:tabs>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Целлюлоза бидай сабанының құрғақ затының шамамен </w:t>
      </w:r>
      <w:r w:rsidR="009535C4" w:rsidRPr="00DB4C82">
        <w:rPr>
          <w:rFonts w:ascii="Times New Roman" w:eastAsia="Calibri" w:hAnsi="Times New Roman" w:cs="Times New Roman"/>
          <w:sz w:val="28"/>
          <w:szCs w:val="28"/>
          <w:lang w:val="kk-KZ"/>
        </w:rPr>
        <w:t>60-70</w:t>
      </w:r>
      <w:r w:rsidRPr="00DB4C82">
        <w:rPr>
          <w:rFonts w:ascii="Times New Roman" w:eastAsia="Calibri" w:hAnsi="Times New Roman" w:cs="Times New Roman"/>
          <w:sz w:val="28"/>
          <w:szCs w:val="28"/>
          <w:lang w:val="kk-KZ"/>
        </w:rPr>
        <w:t>% құрайды (</w:t>
      </w:r>
      <w:r w:rsidR="008B58E7" w:rsidRPr="00DB4C82">
        <w:rPr>
          <w:rFonts w:ascii="Times New Roman" w:eastAsia="Calibri" w:hAnsi="Times New Roman" w:cs="Times New Roman"/>
          <w:sz w:val="28"/>
          <w:szCs w:val="28"/>
          <w:lang w:val="kk-KZ"/>
        </w:rPr>
        <w:t>2</w:t>
      </w:r>
      <w:r w:rsidRPr="00DB4C82">
        <w:rPr>
          <w:rFonts w:ascii="Times New Roman" w:eastAsia="Calibri" w:hAnsi="Times New Roman" w:cs="Times New Roman"/>
          <w:sz w:val="28"/>
          <w:szCs w:val="28"/>
          <w:lang w:val="kk-KZ"/>
        </w:rPr>
        <w:t>-кесте) және жасуша қабырғаларының механикалық беріктігі үшін үлкен маңызға ие және олардың тірегі ретінде әрекет етеді. Сонымен қатар, бұл әлемдегі ең көп таралған полимер, оның өндірісі 1,5...1012 тоннаға бағаланады.</w:t>
      </w:r>
    </w:p>
    <w:p w14:paraId="2C3B9146" w14:textId="38A03563" w:rsidR="00BA33D9" w:rsidRPr="00DB4C82" w:rsidRDefault="00A835DA" w:rsidP="004B3A7F">
      <w:pPr>
        <w:tabs>
          <w:tab w:val="left" w:pos="993"/>
        </w:tabs>
        <w:spacing w:after="0" w:line="240" w:lineRule="auto"/>
        <w:ind w:firstLine="709"/>
        <w:jc w:val="both"/>
        <w:rPr>
          <w:rFonts w:ascii="Times New Roman" w:hAnsi="Times New Roman" w:cs="Times New Roman"/>
          <w:bCs/>
          <w:sz w:val="28"/>
          <w:szCs w:val="28"/>
          <w:lang w:val="kk-KZ"/>
        </w:rPr>
      </w:pPr>
      <w:r w:rsidRPr="00DB4C82">
        <w:rPr>
          <w:rFonts w:ascii="Times New Roman" w:eastAsia="Calibri" w:hAnsi="Times New Roman" w:cs="Times New Roman"/>
          <w:sz w:val="28"/>
          <w:szCs w:val="28"/>
          <w:lang w:val="kk-KZ"/>
        </w:rPr>
        <w:t xml:space="preserve">Бидай сабанының химиялық құрамы целлюлоза-қағаз өндірісі үшін негізгі көрсеткіш болып табылады. </w:t>
      </w:r>
      <w:r w:rsidR="00BA33D9" w:rsidRPr="00DB4C82">
        <w:rPr>
          <w:rFonts w:ascii="Times New Roman" w:hAnsi="Times New Roman" w:cs="Times New Roman"/>
          <w:bCs/>
          <w:sz w:val="28"/>
          <w:szCs w:val="28"/>
          <w:lang w:val="kk-KZ"/>
        </w:rPr>
        <w:t>Докторлық диссертацияда экологиялық қаптаманы өндіруге қажетті шикізат материалдарының</w:t>
      </w:r>
      <w:r w:rsidR="004E0964" w:rsidRPr="00DB4C82">
        <w:rPr>
          <w:rFonts w:ascii="Times New Roman" w:hAnsi="Times New Roman" w:cs="Times New Roman"/>
          <w:bCs/>
          <w:sz w:val="28"/>
          <w:szCs w:val="28"/>
          <w:lang w:val="kk-KZ"/>
        </w:rPr>
        <w:t xml:space="preserve"> (бидай және күріш сабандары)</w:t>
      </w:r>
      <w:r w:rsidR="00BA33D9" w:rsidRPr="00DB4C82">
        <w:rPr>
          <w:rFonts w:ascii="Times New Roman" w:hAnsi="Times New Roman" w:cs="Times New Roman"/>
          <w:bCs/>
          <w:sz w:val="28"/>
          <w:szCs w:val="28"/>
          <w:lang w:val="kk-KZ"/>
        </w:rPr>
        <w:t xml:space="preserve"> </w:t>
      </w:r>
      <w:r w:rsidR="004E0964" w:rsidRPr="00DB4C82">
        <w:rPr>
          <w:rFonts w:ascii="Times New Roman" w:hAnsi="Times New Roman" w:cs="Times New Roman"/>
          <w:bCs/>
          <w:sz w:val="28"/>
          <w:szCs w:val="28"/>
          <w:lang w:val="kk-KZ"/>
        </w:rPr>
        <w:t>химиялық құрамы</w:t>
      </w:r>
      <w:r w:rsidR="00BA33D9" w:rsidRPr="00DB4C82">
        <w:rPr>
          <w:rFonts w:ascii="Times New Roman" w:hAnsi="Times New Roman" w:cs="Times New Roman"/>
          <w:bCs/>
          <w:sz w:val="28"/>
          <w:szCs w:val="28"/>
          <w:lang w:val="kk-KZ"/>
        </w:rPr>
        <w:t xml:space="preserve"> зерттелді. </w:t>
      </w:r>
      <w:r w:rsidR="004E0964" w:rsidRPr="00DB4C82">
        <w:rPr>
          <w:rFonts w:ascii="Times New Roman" w:hAnsi="Times New Roman" w:cs="Times New Roman"/>
          <w:bCs/>
          <w:sz w:val="28"/>
          <w:szCs w:val="28"/>
          <w:lang w:val="kk-KZ"/>
        </w:rPr>
        <w:t>Химиялық құрамының</w:t>
      </w:r>
      <w:r w:rsidR="00BA33D9" w:rsidRPr="00DB4C82">
        <w:rPr>
          <w:rFonts w:ascii="Times New Roman" w:hAnsi="Times New Roman" w:cs="Times New Roman"/>
          <w:bCs/>
          <w:sz w:val="28"/>
          <w:szCs w:val="28"/>
          <w:lang w:val="kk-KZ"/>
        </w:rPr>
        <w:t xml:space="preserve"> сипаттамаларын зерттеу түпкілікті өнімнің сапасы мен қауіпсіздігін тікелей анықтайды. </w:t>
      </w:r>
      <w:r w:rsidR="00942C98" w:rsidRPr="00DB4C82">
        <w:rPr>
          <w:rFonts w:ascii="Times New Roman" w:hAnsi="Times New Roman" w:cs="Times New Roman"/>
          <w:bCs/>
          <w:sz w:val="28"/>
          <w:szCs w:val="28"/>
          <w:lang w:val="kk-KZ"/>
        </w:rPr>
        <w:t>2</w:t>
      </w:r>
      <w:r w:rsidR="00BA33D9" w:rsidRPr="00DB4C82">
        <w:rPr>
          <w:rFonts w:ascii="Times New Roman" w:hAnsi="Times New Roman" w:cs="Times New Roman"/>
          <w:bCs/>
          <w:sz w:val="28"/>
          <w:szCs w:val="28"/>
          <w:lang w:val="kk-KZ"/>
        </w:rPr>
        <w:t>-кестеде қаптаманы өндіруге арналған шикізат параметрлері келтірілген.</w:t>
      </w:r>
    </w:p>
    <w:p w14:paraId="0440EA7F" w14:textId="3EBB8772" w:rsidR="00BA33D9" w:rsidRDefault="00BA33D9" w:rsidP="00BA33D9">
      <w:pPr>
        <w:spacing w:after="0" w:line="240" w:lineRule="auto"/>
        <w:ind w:firstLine="709"/>
        <w:jc w:val="both"/>
        <w:rPr>
          <w:rFonts w:ascii="Times New Roman" w:hAnsi="Times New Roman" w:cs="Times New Roman"/>
          <w:bCs/>
          <w:sz w:val="28"/>
          <w:szCs w:val="28"/>
          <w:lang w:val="kk-KZ"/>
        </w:rPr>
      </w:pPr>
    </w:p>
    <w:p w14:paraId="4970C93A" w14:textId="7CEAD909" w:rsidR="00BA33D9" w:rsidRPr="00DB4C82" w:rsidRDefault="00BA33D9" w:rsidP="004B3A7F">
      <w:pPr>
        <w:spacing w:after="0" w:line="240" w:lineRule="auto"/>
        <w:jc w:val="both"/>
        <w:rPr>
          <w:rFonts w:ascii="Times New Roman" w:hAnsi="Times New Roman" w:cs="Times New Roman"/>
          <w:bCs/>
          <w:sz w:val="28"/>
          <w:szCs w:val="28"/>
          <w:lang w:val="kk-KZ"/>
        </w:rPr>
      </w:pPr>
      <w:r w:rsidRPr="00DB4C82">
        <w:rPr>
          <w:rFonts w:ascii="Times New Roman" w:hAnsi="Times New Roman" w:cs="Times New Roman"/>
          <w:bCs/>
          <w:sz w:val="28"/>
          <w:szCs w:val="28"/>
          <w:lang w:val="kk-KZ"/>
        </w:rPr>
        <w:t xml:space="preserve">Кесте </w:t>
      </w:r>
      <w:r w:rsidR="00942C98" w:rsidRPr="00DB4C82">
        <w:rPr>
          <w:rFonts w:ascii="Times New Roman" w:hAnsi="Times New Roman" w:cs="Times New Roman"/>
          <w:bCs/>
          <w:sz w:val="28"/>
          <w:szCs w:val="28"/>
          <w:lang w:val="kk-KZ"/>
        </w:rPr>
        <w:t>2</w:t>
      </w:r>
      <w:r w:rsidRPr="00DB4C82">
        <w:rPr>
          <w:rFonts w:ascii="Times New Roman" w:hAnsi="Times New Roman" w:cs="Times New Roman"/>
          <w:bCs/>
          <w:sz w:val="28"/>
          <w:szCs w:val="28"/>
          <w:lang w:val="kk-KZ"/>
        </w:rPr>
        <w:t xml:space="preserve"> </w:t>
      </w:r>
      <w:r w:rsidR="004E0964" w:rsidRPr="00DB4C82">
        <w:rPr>
          <w:rFonts w:ascii="Times New Roman" w:hAnsi="Times New Roman" w:cs="Times New Roman"/>
          <w:bCs/>
          <w:sz w:val="28"/>
          <w:szCs w:val="28"/>
          <w:lang w:val="kk-KZ"/>
        </w:rPr>
        <w:t>–</w:t>
      </w:r>
      <w:r w:rsidRPr="00DB4C82">
        <w:rPr>
          <w:rFonts w:ascii="Times New Roman" w:hAnsi="Times New Roman" w:cs="Times New Roman"/>
          <w:bCs/>
          <w:sz w:val="28"/>
          <w:szCs w:val="28"/>
          <w:lang w:val="kk-KZ"/>
        </w:rPr>
        <w:t xml:space="preserve"> </w:t>
      </w:r>
      <w:r w:rsidR="004E0964" w:rsidRPr="00DB4C82">
        <w:rPr>
          <w:rFonts w:ascii="Times New Roman" w:hAnsi="Times New Roman" w:cs="Times New Roman"/>
          <w:bCs/>
          <w:sz w:val="28"/>
          <w:szCs w:val="28"/>
          <w:lang w:val="kk-KZ"/>
        </w:rPr>
        <w:t>Бидай және күріш сабанының химиялық құрамы</w:t>
      </w:r>
      <w:r w:rsidRPr="00DB4C82">
        <w:rPr>
          <w:rFonts w:ascii="Times New Roman" w:hAnsi="Times New Roman" w:cs="Times New Roman"/>
          <w:bCs/>
          <w:sz w:val="28"/>
          <w:szCs w:val="28"/>
          <w:lang w:val="kk-KZ"/>
        </w:rPr>
        <w:t xml:space="preserve"> </w:t>
      </w:r>
    </w:p>
    <w:p w14:paraId="06E48DAA" w14:textId="77777777" w:rsidR="00BA33D9" w:rsidRPr="004B3A7F" w:rsidRDefault="00BA33D9" w:rsidP="004B3A7F">
      <w:pPr>
        <w:spacing w:after="0" w:line="240" w:lineRule="auto"/>
        <w:ind w:firstLine="709"/>
        <w:jc w:val="right"/>
        <w:rPr>
          <w:rFonts w:ascii="Times New Roman" w:hAnsi="Times New Roman" w:cs="Times New Roman"/>
          <w:bCs/>
          <w:sz w:val="16"/>
          <w:szCs w:val="16"/>
          <w:lang w:val="kk-KZ"/>
        </w:rPr>
      </w:pPr>
    </w:p>
    <w:tbl>
      <w:tblPr>
        <w:tblStyle w:val="a3"/>
        <w:tblW w:w="9639" w:type="dxa"/>
        <w:tblInd w:w="-5" w:type="dxa"/>
        <w:tblLook w:val="04A0" w:firstRow="1" w:lastRow="0" w:firstColumn="1" w:lastColumn="0" w:noHBand="0" w:noVBand="1"/>
      </w:tblPr>
      <w:tblGrid>
        <w:gridCol w:w="1989"/>
        <w:gridCol w:w="1272"/>
        <w:gridCol w:w="1134"/>
        <w:gridCol w:w="5244"/>
      </w:tblGrid>
      <w:tr w:rsidR="00870D3B" w:rsidRPr="00DB4C82" w14:paraId="75780F06" w14:textId="77777777" w:rsidTr="00CA582C">
        <w:trPr>
          <w:trHeight w:val="544"/>
        </w:trPr>
        <w:tc>
          <w:tcPr>
            <w:tcW w:w="1989" w:type="dxa"/>
            <w:vAlign w:val="center"/>
          </w:tcPr>
          <w:p w14:paraId="39FEB912" w14:textId="77777777" w:rsidR="00870D3B" w:rsidRPr="00DB4C82" w:rsidRDefault="00870D3B" w:rsidP="004B3A7F">
            <w:pPr>
              <w:jc w:val="center"/>
              <w:rPr>
                <w:rFonts w:ascii="Times New Roman" w:hAnsi="Times New Roman"/>
                <w:bCs/>
                <w:sz w:val="24"/>
                <w:szCs w:val="24"/>
                <w:lang w:val="kk-KZ"/>
              </w:rPr>
            </w:pPr>
            <w:bookmarkStart w:id="27" w:name="_Hlk153832442"/>
            <w:r w:rsidRPr="00DB4C82">
              <w:rPr>
                <w:rFonts w:ascii="Times New Roman" w:hAnsi="Times New Roman"/>
                <w:bCs/>
                <w:sz w:val="24"/>
                <w:szCs w:val="24"/>
                <w:lang w:val="kk-KZ"/>
              </w:rPr>
              <w:t>Параметр</w:t>
            </w:r>
          </w:p>
        </w:tc>
        <w:tc>
          <w:tcPr>
            <w:tcW w:w="1272" w:type="dxa"/>
            <w:vAlign w:val="center"/>
          </w:tcPr>
          <w:p w14:paraId="7C0EAB7F" w14:textId="77777777" w:rsidR="00870D3B" w:rsidRPr="00DB4C82" w:rsidRDefault="00870D3B" w:rsidP="004B3A7F">
            <w:pPr>
              <w:jc w:val="center"/>
              <w:rPr>
                <w:rFonts w:ascii="Times New Roman" w:hAnsi="Times New Roman"/>
                <w:bCs/>
                <w:sz w:val="24"/>
                <w:szCs w:val="24"/>
              </w:rPr>
            </w:pPr>
            <w:r w:rsidRPr="00DB4C82">
              <w:rPr>
                <w:rFonts w:ascii="Times New Roman" w:hAnsi="Times New Roman"/>
                <w:bCs/>
                <w:sz w:val="24"/>
                <w:szCs w:val="24"/>
              </w:rPr>
              <w:t>Күріш сабаны</w:t>
            </w:r>
          </w:p>
        </w:tc>
        <w:tc>
          <w:tcPr>
            <w:tcW w:w="1134" w:type="dxa"/>
            <w:vAlign w:val="center"/>
          </w:tcPr>
          <w:p w14:paraId="59D61DAC" w14:textId="77777777" w:rsidR="00870D3B" w:rsidRPr="00DB4C82" w:rsidRDefault="00870D3B" w:rsidP="004B3A7F">
            <w:pPr>
              <w:jc w:val="center"/>
              <w:rPr>
                <w:rFonts w:ascii="Times New Roman" w:hAnsi="Times New Roman"/>
                <w:bCs/>
                <w:sz w:val="24"/>
                <w:szCs w:val="24"/>
              </w:rPr>
            </w:pPr>
            <w:r w:rsidRPr="00DB4C82">
              <w:rPr>
                <w:rFonts w:ascii="Times New Roman" w:hAnsi="Times New Roman"/>
                <w:bCs/>
                <w:sz w:val="24"/>
                <w:szCs w:val="24"/>
              </w:rPr>
              <w:t>Бидай сабаны</w:t>
            </w:r>
          </w:p>
        </w:tc>
        <w:tc>
          <w:tcPr>
            <w:tcW w:w="5244" w:type="dxa"/>
            <w:vAlign w:val="center"/>
          </w:tcPr>
          <w:p w14:paraId="063D371D" w14:textId="77777777" w:rsidR="00870D3B" w:rsidRPr="00DB4C82" w:rsidRDefault="00870D3B" w:rsidP="004B3A7F">
            <w:pPr>
              <w:jc w:val="center"/>
              <w:rPr>
                <w:rFonts w:ascii="Times New Roman" w:hAnsi="Times New Roman"/>
                <w:bCs/>
                <w:sz w:val="24"/>
                <w:szCs w:val="24"/>
                <w:lang w:val="kk-KZ"/>
              </w:rPr>
            </w:pPr>
            <w:r w:rsidRPr="00DB4C82">
              <w:rPr>
                <w:rFonts w:ascii="Times New Roman" w:hAnsi="Times New Roman"/>
                <w:bCs/>
                <w:sz w:val="24"/>
                <w:szCs w:val="24"/>
                <w:lang w:val="kk-KZ"/>
              </w:rPr>
              <w:t>Нормативтік құжат</w:t>
            </w:r>
          </w:p>
        </w:tc>
      </w:tr>
      <w:tr w:rsidR="00870D3B" w:rsidRPr="00DB4C82" w14:paraId="0FB4EDFA" w14:textId="77777777" w:rsidTr="00CA582C">
        <w:trPr>
          <w:trHeight w:val="544"/>
        </w:trPr>
        <w:tc>
          <w:tcPr>
            <w:tcW w:w="1989" w:type="dxa"/>
            <w:vAlign w:val="center"/>
          </w:tcPr>
          <w:p w14:paraId="19E561ED" w14:textId="77777777" w:rsidR="00870D3B" w:rsidRPr="00DB4C82" w:rsidRDefault="00870D3B" w:rsidP="004B3A7F">
            <w:pPr>
              <w:rPr>
                <w:rFonts w:ascii="Times New Roman" w:hAnsi="Times New Roman"/>
                <w:bCs/>
                <w:sz w:val="24"/>
                <w:szCs w:val="24"/>
              </w:rPr>
            </w:pPr>
            <w:r w:rsidRPr="00DB4C82">
              <w:rPr>
                <w:rFonts w:ascii="Times New Roman" w:eastAsia="Calibri" w:hAnsi="Times New Roman"/>
                <w:bCs/>
                <w:sz w:val="24"/>
                <w:szCs w:val="24"/>
                <w:lang w:val="kk-KZ"/>
              </w:rPr>
              <w:t xml:space="preserve">Целлюлоза, </w:t>
            </w:r>
            <w:r w:rsidRPr="00DB4C82">
              <w:rPr>
                <w:rFonts w:ascii="Times New Roman" w:hAnsi="Times New Roman"/>
                <w:bCs/>
                <w:sz w:val="24"/>
                <w:szCs w:val="24"/>
              </w:rPr>
              <w:t>%</w:t>
            </w:r>
          </w:p>
        </w:tc>
        <w:tc>
          <w:tcPr>
            <w:tcW w:w="1272" w:type="dxa"/>
            <w:vAlign w:val="center"/>
          </w:tcPr>
          <w:p w14:paraId="0FEA879C" w14:textId="77777777" w:rsidR="00870D3B" w:rsidRPr="00DB4C82" w:rsidRDefault="00870D3B" w:rsidP="004B3A7F">
            <w:pPr>
              <w:pStyle w:val="Default"/>
              <w:jc w:val="center"/>
              <w:rPr>
                <w:bCs/>
                <w:color w:val="auto"/>
              </w:rPr>
            </w:pPr>
            <w:r w:rsidRPr="00DB4C82">
              <w:rPr>
                <w:bCs/>
                <w:color w:val="auto"/>
              </w:rPr>
              <w:t>53,1</w:t>
            </w:r>
          </w:p>
        </w:tc>
        <w:tc>
          <w:tcPr>
            <w:tcW w:w="1134" w:type="dxa"/>
            <w:vAlign w:val="center"/>
          </w:tcPr>
          <w:p w14:paraId="33611C3A" w14:textId="632B7278" w:rsidR="00870D3B" w:rsidRPr="00DB4C82" w:rsidRDefault="00870D3B" w:rsidP="004B3A7F">
            <w:pPr>
              <w:pStyle w:val="Default"/>
              <w:jc w:val="center"/>
              <w:rPr>
                <w:bCs/>
                <w:color w:val="auto"/>
              </w:rPr>
            </w:pPr>
            <w:r w:rsidRPr="00DB4C82">
              <w:rPr>
                <w:bCs/>
                <w:color w:val="auto"/>
              </w:rPr>
              <w:t>69,2</w:t>
            </w:r>
          </w:p>
        </w:tc>
        <w:tc>
          <w:tcPr>
            <w:tcW w:w="5244" w:type="dxa"/>
          </w:tcPr>
          <w:p w14:paraId="2F84AB86" w14:textId="77777777" w:rsidR="00870D3B" w:rsidRPr="00DB4C82" w:rsidRDefault="00870D3B" w:rsidP="00A3739B">
            <w:pPr>
              <w:pStyle w:val="headertext"/>
              <w:shd w:val="clear" w:color="auto" w:fill="FFFFFF"/>
              <w:spacing w:before="0" w:beforeAutospacing="0" w:after="0" w:afterAutospacing="0"/>
              <w:textAlignment w:val="baseline"/>
              <w:rPr>
                <w:bCs/>
                <w:lang w:val="kk-KZ"/>
              </w:rPr>
            </w:pPr>
            <w:r w:rsidRPr="00DB4C82">
              <w:rPr>
                <w:bCs/>
              </w:rPr>
              <w:t>ГОСТ 6840</w:t>
            </w:r>
            <w:r w:rsidRPr="00DB4C82">
              <w:rPr>
                <w:bCs/>
                <w:lang w:val="kk-KZ"/>
              </w:rPr>
              <w:t xml:space="preserve"> -</w:t>
            </w:r>
            <w:r w:rsidRPr="00DB4C82">
              <w:rPr>
                <w:bCs/>
              </w:rPr>
              <w:t xml:space="preserve"> 78</w:t>
            </w:r>
            <w:r w:rsidRPr="00DB4C82">
              <w:rPr>
                <w:bCs/>
                <w:lang w:val="kk-KZ"/>
              </w:rPr>
              <w:t xml:space="preserve"> Целлюлоза. Альфа-целлюлоза құрамын анықтау әдісі</w:t>
            </w:r>
          </w:p>
        </w:tc>
      </w:tr>
      <w:tr w:rsidR="00870D3B" w:rsidRPr="00DB4C82" w14:paraId="43211D86" w14:textId="77777777" w:rsidTr="00CA582C">
        <w:trPr>
          <w:trHeight w:val="259"/>
        </w:trPr>
        <w:tc>
          <w:tcPr>
            <w:tcW w:w="1989" w:type="dxa"/>
            <w:vAlign w:val="center"/>
          </w:tcPr>
          <w:p w14:paraId="2B1A4F70" w14:textId="77777777" w:rsidR="00870D3B" w:rsidRPr="00DB4C82" w:rsidRDefault="00870D3B" w:rsidP="004B3A7F">
            <w:pPr>
              <w:rPr>
                <w:rFonts w:ascii="Times New Roman" w:hAnsi="Times New Roman"/>
                <w:bCs/>
                <w:sz w:val="24"/>
                <w:szCs w:val="24"/>
              </w:rPr>
            </w:pPr>
            <w:r w:rsidRPr="00DB4C82">
              <w:rPr>
                <w:rFonts w:ascii="Times New Roman" w:hAnsi="Times New Roman"/>
                <w:bCs/>
                <w:sz w:val="24"/>
                <w:szCs w:val="24"/>
                <w:shd w:val="clear" w:color="auto" w:fill="FFFFFF"/>
              </w:rPr>
              <w:t>Лигнин</w:t>
            </w:r>
            <w:r w:rsidRPr="00DB4C82">
              <w:rPr>
                <w:rFonts w:ascii="Times New Roman" w:hAnsi="Times New Roman"/>
                <w:bCs/>
                <w:sz w:val="24"/>
                <w:szCs w:val="24"/>
                <w:shd w:val="clear" w:color="auto" w:fill="FFFFFF"/>
                <w:lang w:val="kk-KZ"/>
              </w:rPr>
              <w:t xml:space="preserve">, </w:t>
            </w:r>
            <w:r w:rsidRPr="00DB4C82">
              <w:rPr>
                <w:rFonts w:ascii="Times New Roman" w:hAnsi="Times New Roman"/>
                <w:bCs/>
                <w:sz w:val="24"/>
                <w:szCs w:val="24"/>
              </w:rPr>
              <w:t>%</w:t>
            </w:r>
          </w:p>
        </w:tc>
        <w:tc>
          <w:tcPr>
            <w:tcW w:w="1272" w:type="dxa"/>
            <w:vAlign w:val="center"/>
          </w:tcPr>
          <w:p w14:paraId="2B663755" w14:textId="77777777" w:rsidR="00870D3B" w:rsidRPr="00DB4C82" w:rsidRDefault="00870D3B" w:rsidP="004B3A7F">
            <w:pPr>
              <w:jc w:val="center"/>
              <w:rPr>
                <w:rFonts w:ascii="Times New Roman" w:hAnsi="Times New Roman"/>
                <w:bCs/>
                <w:sz w:val="24"/>
                <w:szCs w:val="24"/>
              </w:rPr>
            </w:pPr>
            <w:r w:rsidRPr="00DB4C82">
              <w:rPr>
                <w:rFonts w:ascii="Times New Roman" w:hAnsi="Times New Roman"/>
                <w:bCs/>
                <w:sz w:val="24"/>
                <w:szCs w:val="24"/>
                <w:shd w:val="clear" w:color="auto" w:fill="FFFFFF"/>
              </w:rPr>
              <w:t>9,6</w:t>
            </w:r>
          </w:p>
        </w:tc>
        <w:tc>
          <w:tcPr>
            <w:tcW w:w="1134" w:type="dxa"/>
            <w:vAlign w:val="center"/>
          </w:tcPr>
          <w:p w14:paraId="0B6581D6" w14:textId="14D34056" w:rsidR="00870D3B" w:rsidRPr="00DB4C82" w:rsidRDefault="00870D3B" w:rsidP="004B3A7F">
            <w:pPr>
              <w:pStyle w:val="Default"/>
              <w:jc w:val="center"/>
              <w:rPr>
                <w:bCs/>
                <w:color w:val="auto"/>
              </w:rPr>
            </w:pPr>
            <w:r w:rsidRPr="00DB4C82">
              <w:rPr>
                <w:bCs/>
                <w:color w:val="auto"/>
              </w:rPr>
              <w:t>7,3</w:t>
            </w:r>
          </w:p>
        </w:tc>
        <w:tc>
          <w:tcPr>
            <w:tcW w:w="5244" w:type="dxa"/>
          </w:tcPr>
          <w:p w14:paraId="5032ACEF" w14:textId="52758985" w:rsidR="00870D3B" w:rsidRPr="00DB4C82" w:rsidRDefault="00870D3B" w:rsidP="00A3739B">
            <w:pPr>
              <w:pStyle w:val="headertext"/>
              <w:shd w:val="clear" w:color="auto" w:fill="FFFFFF"/>
              <w:spacing w:after="0"/>
              <w:textAlignment w:val="baseline"/>
              <w:rPr>
                <w:bCs/>
                <w:lang w:val="kk-KZ"/>
              </w:rPr>
            </w:pPr>
            <w:r w:rsidRPr="00DB4C82">
              <w:rPr>
                <w:bCs/>
                <w:shd w:val="clear" w:color="auto" w:fill="FFFFFF"/>
              </w:rPr>
              <w:t>ГОСТ 11960-79</w:t>
            </w:r>
            <w:r w:rsidRPr="00DB4C82">
              <w:rPr>
                <w:bCs/>
                <w:shd w:val="clear" w:color="auto" w:fill="FFFFFF"/>
                <w:lang w:val="kk-KZ"/>
              </w:rPr>
              <w:t xml:space="preserve"> Целлюлоза</w:t>
            </w:r>
            <w:r w:rsidR="00095E3E" w:rsidRPr="00DB4C82">
              <w:rPr>
                <w:bCs/>
                <w:shd w:val="clear" w:color="auto" w:fill="FFFFFF"/>
                <w:lang w:val="kk-KZ"/>
              </w:rPr>
              <w:t>. Қ</w:t>
            </w:r>
            <w:r w:rsidRPr="00DB4C82">
              <w:rPr>
                <w:bCs/>
                <w:shd w:val="clear" w:color="auto" w:fill="FFFFFF"/>
                <w:lang w:val="kk-KZ"/>
              </w:rPr>
              <w:t>ағаз өндірісіне арналған талшықты жартылай фабрикаттар және біржылдық өсімдіктерден алынған шикізат. Лигнинді анықтау әдісі.</w:t>
            </w:r>
          </w:p>
        </w:tc>
      </w:tr>
      <w:tr w:rsidR="00870D3B" w:rsidRPr="00C31354" w14:paraId="601E66BB" w14:textId="77777777" w:rsidTr="00CA582C">
        <w:trPr>
          <w:trHeight w:val="271"/>
        </w:trPr>
        <w:tc>
          <w:tcPr>
            <w:tcW w:w="1989" w:type="dxa"/>
            <w:vAlign w:val="center"/>
          </w:tcPr>
          <w:p w14:paraId="68766935" w14:textId="77777777" w:rsidR="00870D3B" w:rsidRPr="00DB4C82" w:rsidRDefault="00870D3B" w:rsidP="004B3A7F">
            <w:pPr>
              <w:rPr>
                <w:rFonts w:ascii="Times New Roman" w:hAnsi="Times New Roman"/>
                <w:bCs/>
                <w:sz w:val="24"/>
                <w:szCs w:val="24"/>
              </w:rPr>
            </w:pPr>
            <w:r w:rsidRPr="00DB4C82">
              <w:rPr>
                <w:rFonts w:ascii="Times New Roman" w:hAnsi="Times New Roman"/>
                <w:bCs/>
                <w:sz w:val="24"/>
                <w:szCs w:val="24"/>
                <w:shd w:val="clear" w:color="auto" w:fill="FFFFFF"/>
              </w:rPr>
              <w:t>Күл</w:t>
            </w:r>
            <w:r w:rsidRPr="00DB4C82">
              <w:rPr>
                <w:rFonts w:ascii="Times New Roman" w:hAnsi="Times New Roman"/>
                <w:bCs/>
                <w:sz w:val="24"/>
                <w:szCs w:val="24"/>
                <w:shd w:val="clear" w:color="auto" w:fill="FFFFFF"/>
                <w:lang w:val="kk-KZ"/>
              </w:rPr>
              <w:t xml:space="preserve">, </w:t>
            </w:r>
            <w:r w:rsidRPr="00DB4C82">
              <w:rPr>
                <w:rFonts w:ascii="Times New Roman" w:hAnsi="Times New Roman"/>
                <w:bCs/>
                <w:sz w:val="24"/>
                <w:szCs w:val="24"/>
              </w:rPr>
              <w:t>%</w:t>
            </w:r>
          </w:p>
        </w:tc>
        <w:tc>
          <w:tcPr>
            <w:tcW w:w="1272" w:type="dxa"/>
            <w:vAlign w:val="center"/>
          </w:tcPr>
          <w:p w14:paraId="21AEF3B1" w14:textId="77777777" w:rsidR="00870D3B" w:rsidRPr="00DB4C82" w:rsidRDefault="00870D3B" w:rsidP="004B3A7F">
            <w:pPr>
              <w:jc w:val="center"/>
              <w:rPr>
                <w:rFonts w:ascii="Times New Roman" w:hAnsi="Times New Roman"/>
                <w:bCs/>
                <w:sz w:val="24"/>
                <w:szCs w:val="24"/>
              </w:rPr>
            </w:pPr>
            <w:r w:rsidRPr="00DB4C82">
              <w:rPr>
                <w:rFonts w:ascii="Times New Roman" w:hAnsi="Times New Roman"/>
                <w:bCs/>
                <w:sz w:val="24"/>
                <w:szCs w:val="24"/>
                <w:shd w:val="clear" w:color="auto" w:fill="FFFFFF"/>
              </w:rPr>
              <w:t>7,6</w:t>
            </w:r>
          </w:p>
        </w:tc>
        <w:tc>
          <w:tcPr>
            <w:tcW w:w="1134" w:type="dxa"/>
            <w:vAlign w:val="center"/>
          </w:tcPr>
          <w:p w14:paraId="4FC7942F" w14:textId="0757D573" w:rsidR="00870D3B" w:rsidRPr="00DB4C82" w:rsidRDefault="00870D3B" w:rsidP="004B3A7F">
            <w:pPr>
              <w:pStyle w:val="Default"/>
              <w:jc w:val="center"/>
              <w:rPr>
                <w:bCs/>
                <w:color w:val="auto"/>
              </w:rPr>
            </w:pPr>
            <w:r w:rsidRPr="00DB4C82">
              <w:rPr>
                <w:bCs/>
                <w:color w:val="auto"/>
              </w:rPr>
              <w:t>2,9</w:t>
            </w:r>
          </w:p>
        </w:tc>
        <w:tc>
          <w:tcPr>
            <w:tcW w:w="5244" w:type="dxa"/>
          </w:tcPr>
          <w:p w14:paraId="368CA278" w14:textId="77777777" w:rsidR="00870D3B" w:rsidRPr="00DB4C82" w:rsidRDefault="00870D3B" w:rsidP="00A3739B">
            <w:pPr>
              <w:pStyle w:val="2"/>
              <w:spacing w:before="0"/>
              <w:outlineLvl w:val="1"/>
              <w:rPr>
                <w:rFonts w:ascii="Times New Roman" w:hAnsi="Times New Roman"/>
                <w:b w:val="0"/>
                <w:color w:val="auto"/>
                <w:sz w:val="24"/>
                <w:szCs w:val="24"/>
              </w:rPr>
            </w:pPr>
            <w:r w:rsidRPr="00DB4C82">
              <w:rPr>
                <w:rFonts w:ascii="Times New Roman" w:hAnsi="Times New Roman"/>
                <w:b w:val="0"/>
                <w:color w:val="auto"/>
                <w:sz w:val="24"/>
                <w:szCs w:val="24"/>
              </w:rPr>
              <w:t>ГОСТ 7629-93</w:t>
            </w:r>
          </w:p>
          <w:p w14:paraId="4C41B5CD" w14:textId="77777777" w:rsidR="00870D3B" w:rsidRPr="00DB4C82" w:rsidRDefault="00870D3B" w:rsidP="00A3739B">
            <w:pPr>
              <w:pStyle w:val="3"/>
              <w:spacing w:before="0"/>
              <w:outlineLvl w:val="2"/>
              <w:rPr>
                <w:rFonts w:ascii="Times New Roman" w:hAnsi="Times New Roman"/>
                <w:b w:val="0"/>
                <w:color w:val="auto"/>
                <w:sz w:val="24"/>
                <w:szCs w:val="24"/>
                <w:lang w:val="kk-KZ"/>
              </w:rPr>
            </w:pPr>
            <w:r w:rsidRPr="00DB4C82">
              <w:rPr>
                <w:rFonts w:ascii="Times New Roman" w:hAnsi="Times New Roman"/>
                <w:b w:val="0"/>
                <w:color w:val="auto"/>
                <w:sz w:val="24"/>
                <w:szCs w:val="24"/>
              </w:rPr>
              <w:t>Қағаз және картон. Күлді анықтау әдісі.</w:t>
            </w:r>
            <w:r w:rsidRPr="00DB4C82">
              <w:rPr>
                <w:rFonts w:ascii="Times New Roman" w:hAnsi="Times New Roman"/>
                <w:b w:val="0"/>
                <w:color w:val="auto"/>
                <w:sz w:val="24"/>
                <w:szCs w:val="24"/>
                <w:lang w:val="kk-KZ"/>
              </w:rPr>
              <w:t xml:space="preserve"> </w:t>
            </w:r>
          </w:p>
          <w:p w14:paraId="0FE85C02" w14:textId="3432EB90" w:rsidR="00870D3B" w:rsidRPr="00DB4C82" w:rsidRDefault="00870D3B" w:rsidP="00A3739B">
            <w:pPr>
              <w:pStyle w:val="3"/>
              <w:spacing w:before="0"/>
              <w:outlineLvl w:val="2"/>
              <w:rPr>
                <w:rFonts w:ascii="Times New Roman" w:hAnsi="Times New Roman"/>
                <w:b w:val="0"/>
                <w:color w:val="auto"/>
                <w:sz w:val="24"/>
                <w:szCs w:val="24"/>
                <w:lang w:val="kk-KZ"/>
              </w:rPr>
            </w:pPr>
            <w:r w:rsidRPr="00DB4C82">
              <w:rPr>
                <w:rFonts w:ascii="Times New Roman" w:hAnsi="Times New Roman"/>
                <w:b w:val="0"/>
                <w:color w:val="auto"/>
                <w:sz w:val="24"/>
                <w:szCs w:val="24"/>
                <w:lang w:val="kk-KZ"/>
              </w:rPr>
              <w:t>ГОСТ 18461-93 (ИСО 1762-74) Целлюлоза</w:t>
            </w:r>
            <w:r w:rsidR="00095E3E" w:rsidRPr="00DB4C82">
              <w:rPr>
                <w:rFonts w:ascii="Times New Roman" w:hAnsi="Times New Roman"/>
                <w:b w:val="0"/>
                <w:color w:val="auto"/>
                <w:sz w:val="24"/>
                <w:szCs w:val="24"/>
                <w:lang w:val="kk-KZ"/>
              </w:rPr>
              <w:t>.</w:t>
            </w:r>
            <w:r w:rsidRPr="00DB4C82">
              <w:rPr>
                <w:rFonts w:ascii="Times New Roman" w:hAnsi="Times New Roman"/>
                <w:b w:val="0"/>
                <w:color w:val="auto"/>
                <w:sz w:val="24"/>
                <w:szCs w:val="24"/>
                <w:lang w:val="kk-KZ"/>
              </w:rPr>
              <w:t xml:space="preserve"> </w:t>
            </w:r>
            <w:r w:rsidR="00095E3E" w:rsidRPr="00DB4C82">
              <w:rPr>
                <w:rFonts w:ascii="Times New Roman" w:hAnsi="Times New Roman"/>
                <w:b w:val="0"/>
                <w:color w:val="auto"/>
                <w:sz w:val="24"/>
                <w:szCs w:val="24"/>
                <w:lang w:val="kk-KZ"/>
              </w:rPr>
              <w:t>К</w:t>
            </w:r>
            <w:r w:rsidRPr="00DB4C82">
              <w:rPr>
                <w:rFonts w:ascii="Times New Roman" w:hAnsi="Times New Roman"/>
                <w:b w:val="0"/>
                <w:color w:val="auto"/>
                <w:sz w:val="24"/>
                <w:szCs w:val="24"/>
                <w:lang w:val="kk-KZ"/>
              </w:rPr>
              <w:t>үл құрамын анықтау әдісі</w:t>
            </w:r>
          </w:p>
        </w:tc>
      </w:tr>
      <w:tr w:rsidR="00870D3B" w:rsidRPr="00DB4C82" w14:paraId="4B2B3CFA" w14:textId="77777777" w:rsidTr="00CA582C">
        <w:trPr>
          <w:trHeight w:val="544"/>
        </w:trPr>
        <w:tc>
          <w:tcPr>
            <w:tcW w:w="1989" w:type="dxa"/>
            <w:vAlign w:val="center"/>
          </w:tcPr>
          <w:p w14:paraId="09580202" w14:textId="77777777" w:rsidR="00870D3B" w:rsidRPr="00DB4C82" w:rsidRDefault="00870D3B" w:rsidP="004B3A7F">
            <w:pPr>
              <w:rPr>
                <w:rFonts w:ascii="Times New Roman" w:hAnsi="Times New Roman"/>
                <w:bCs/>
                <w:sz w:val="24"/>
                <w:szCs w:val="24"/>
                <w:shd w:val="clear" w:color="auto" w:fill="FFFFFF"/>
              </w:rPr>
            </w:pPr>
            <w:r w:rsidRPr="00DB4C82">
              <w:rPr>
                <w:rFonts w:ascii="Times New Roman" w:eastAsia="Calibri" w:hAnsi="Times New Roman"/>
                <w:bCs/>
                <w:sz w:val="24"/>
                <w:szCs w:val="24"/>
                <w:lang w:val="kk-KZ"/>
              </w:rPr>
              <w:t>Экстрактивті заттар, %</w:t>
            </w:r>
          </w:p>
        </w:tc>
        <w:tc>
          <w:tcPr>
            <w:tcW w:w="1272" w:type="dxa"/>
            <w:vAlign w:val="center"/>
          </w:tcPr>
          <w:p w14:paraId="1051B3B0" w14:textId="4FA444B7" w:rsidR="00870D3B" w:rsidRPr="00DB4C82" w:rsidRDefault="00870D3B" w:rsidP="004B3A7F">
            <w:pPr>
              <w:pStyle w:val="Default"/>
              <w:jc w:val="center"/>
              <w:rPr>
                <w:bCs/>
                <w:color w:val="auto"/>
              </w:rPr>
            </w:pPr>
            <w:r w:rsidRPr="00DB4C82">
              <w:rPr>
                <w:bCs/>
                <w:color w:val="auto"/>
              </w:rPr>
              <w:t>6,8</w:t>
            </w:r>
          </w:p>
        </w:tc>
        <w:tc>
          <w:tcPr>
            <w:tcW w:w="1134" w:type="dxa"/>
            <w:vAlign w:val="center"/>
          </w:tcPr>
          <w:p w14:paraId="296719D1" w14:textId="77777777" w:rsidR="00870D3B" w:rsidRPr="00DB4C82" w:rsidRDefault="00870D3B" w:rsidP="004B3A7F">
            <w:pPr>
              <w:jc w:val="center"/>
              <w:rPr>
                <w:rFonts w:ascii="Times New Roman" w:hAnsi="Times New Roman"/>
                <w:bCs/>
                <w:sz w:val="24"/>
                <w:szCs w:val="24"/>
              </w:rPr>
            </w:pPr>
            <w:r w:rsidRPr="00DB4C82">
              <w:rPr>
                <w:rFonts w:ascii="Times New Roman" w:hAnsi="Times New Roman"/>
                <w:bCs/>
                <w:sz w:val="24"/>
                <w:szCs w:val="24"/>
              </w:rPr>
              <w:t>3,8</w:t>
            </w:r>
          </w:p>
        </w:tc>
        <w:tc>
          <w:tcPr>
            <w:tcW w:w="5244" w:type="dxa"/>
          </w:tcPr>
          <w:p w14:paraId="73562736" w14:textId="322D8FDA" w:rsidR="00870D3B" w:rsidRPr="00DB4C82" w:rsidRDefault="00870D3B" w:rsidP="00A3739B">
            <w:pPr>
              <w:rPr>
                <w:rFonts w:ascii="Times New Roman" w:hAnsi="Times New Roman"/>
                <w:bCs/>
                <w:sz w:val="24"/>
                <w:szCs w:val="24"/>
                <w:lang w:val="kk-KZ"/>
              </w:rPr>
            </w:pPr>
            <w:r w:rsidRPr="00DB4C82">
              <w:rPr>
                <w:rFonts w:ascii="Times New Roman" w:hAnsi="Times New Roman"/>
                <w:bCs/>
                <w:sz w:val="24"/>
                <w:szCs w:val="24"/>
              </w:rPr>
              <w:t>ГОСТ 6841-77</w:t>
            </w:r>
            <w:r w:rsidRPr="00DB4C82">
              <w:rPr>
                <w:rFonts w:ascii="Times New Roman" w:hAnsi="Times New Roman"/>
                <w:bCs/>
                <w:sz w:val="24"/>
                <w:szCs w:val="24"/>
                <w:lang w:val="kk-KZ"/>
              </w:rPr>
              <w:t xml:space="preserve"> Целлюлоза. </w:t>
            </w:r>
            <w:r w:rsidR="00095E3E" w:rsidRPr="00DB4C82">
              <w:rPr>
                <w:rFonts w:ascii="Times New Roman" w:hAnsi="Times New Roman"/>
                <w:bCs/>
                <w:sz w:val="24"/>
                <w:szCs w:val="24"/>
                <w:lang w:val="kk-KZ"/>
              </w:rPr>
              <w:t>Ш</w:t>
            </w:r>
            <w:r w:rsidRPr="00DB4C82">
              <w:rPr>
                <w:rFonts w:ascii="Times New Roman" w:hAnsi="Times New Roman"/>
                <w:bCs/>
                <w:sz w:val="24"/>
                <w:szCs w:val="24"/>
                <w:lang w:val="kk-KZ"/>
              </w:rPr>
              <w:t>айырлар мен майларды анықт</w:t>
            </w:r>
            <w:r w:rsidR="004B3A7F">
              <w:rPr>
                <w:rFonts w:ascii="Times New Roman" w:hAnsi="Times New Roman"/>
                <w:bCs/>
                <w:sz w:val="24"/>
                <w:szCs w:val="24"/>
                <w:lang w:val="kk-KZ"/>
              </w:rPr>
              <w:t>ау әдісі</w:t>
            </w:r>
          </w:p>
        </w:tc>
      </w:tr>
      <w:bookmarkEnd w:id="27"/>
    </w:tbl>
    <w:p w14:paraId="2AB651E5" w14:textId="77777777" w:rsidR="00BA33D9" w:rsidRPr="00DB4C82" w:rsidRDefault="00BA33D9" w:rsidP="00BA33D9">
      <w:pPr>
        <w:spacing w:after="0" w:line="240" w:lineRule="auto"/>
        <w:ind w:firstLine="709"/>
        <w:jc w:val="both"/>
        <w:rPr>
          <w:rFonts w:ascii="Times New Roman" w:hAnsi="Times New Roman" w:cs="Times New Roman"/>
          <w:bCs/>
          <w:sz w:val="28"/>
          <w:szCs w:val="28"/>
        </w:rPr>
      </w:pPr>
    </w:p>
    <w:p w14:paraId="6844AAD8" w14:textId="756DF5A1"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Жоғарыдағы </w:t>
      </w:r>
      <w:r w:rsidR="004B3A7F">
        <w:rPr>
          <w:rFonts w:ascii="Times New Roman" w:eastAsia="Calibri" w:hAnsi="Times New Roman" w:cs="Times New Roman"/>
          <w:sz w:val="28"/>
          <w:szCs w:val="28"/>
          <w:lang w:val="kk-KZ"/>
        </w:rPr>
        <w:t>2-</w:t>
      </w:r>
      <w:r w:rsidRPr="00DB4C82">
        <w:rPr>
          <w:rFonts w:ascii="Times New Roman" w:eastAsia="Calibri" w:hAnsi="Times New Roman" w:cs="Times New Roman"/>
          <w:sz w:val="28"/>
          <w:szCs w:val="28"/>
          <w:lang w:val="kk-KZ"/>
        </w:rPr>
        <w:t xml:space="preserve">кестеден бидай сабанындағы целлюлозаның мөлшері күріш сабанына қарағанда жоғары екенін көруге болады. </w:t>
      </w:r>
    </w:p>
    <w:p w14:paraId="2D5B0A32" w14:textId="77777777"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Жоғарыда келтірілген эксперименттік мәліметтерден көрініп тұрғандай, қағаз жасау үшін қолданылатын целлюлозаның мөлшері неғұрлым жоғары болса, оның сапасы соғұрлым жоғары болады.</w:t>
      </w:r>
    </w:p>
    <w:p w14:paraId="18A2DEF5" w14:textId="2EB2388D" w:rsidR="00A835DA" w:rsidRPr="00DB4C82" w:rsidRDefault="00942C98" w:rsidP="00A835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3</w:t>
      </w:r>
      <w:r w:rsidR="00A835DA" w:rsidRPr="00DB4C82">
        <w:rPr>
          <w:rFonts w:ascii="Times New Roman" w:eastAsia="Calibri" w:hAnsi="Times New Roman" w:cs="Times New Roman"/>
          <w:sz w:val="28"/>
          <w:szCs w:val="28"/>
          <w:lang w:val="kk-KZ"/>
        </w:rPr>
        <w:t>-кестеде күріш пен бидай сабанының морфологиялық талдауының нәтижелері келтірілген.</w:t>
      </w:r>
    </w:p>
    <w:p w14:paraId="4FC91C4E" w14:textId="0C03FBC4" w:rsidR="00A835DA" w:rsidRDefault="00A835DA" w:rsidP="00A835DA">
      <w:pPr>
        <w:spacing w:after="0" w:line="240" w:lineRule="auto"/>
        <w:ind w:firstLine="709"/>
        <w:jc w:val="both"/>
        <w:rPr>
          <w:rFonts w:ascii="Times New Roman" w:eastAsia="Calibri" w:hAnsi="Times New Roman" w:cs="Times New Roman"/>
          <w:sz w:val="28"/>
          <w:szCs w:val="28"/>
          <w:lang w:val="kk-KZ"/>
        </w:rPr>
      </w:pPr>
    </w:p>
    <w:p w14:paraId="0FDE3804" w14:textId="69CA09D7" w:rsidR="00CA582C" w:rsidRDefault="00CA582C" w:rsidP="00A835DA">
      <w:pPr>
        <w:spacing w:after="0" w:line="240" w:lineRule="auto"/>
        <w:ind w:firstLine="709"/>
        <w:jc w:val="both"/>
        <w:rPr>
          <w:rFonts w:ascii="Times New Roman" w:eastAsia="Calibri" w:hAnsi="Times New Roman" w:cs="Times New Roman"/>
          <w:sz w:val="28"/>
          <w:szCs w:val="28"/>
          <w:lang w:val="kk-KZ"/>
        </w:rPr>
      </w:pPr>
    </w:p>
    <w:p w14:paraId="06E86928" w14:textId="356A39EB" w:rsidR="00CA582C" w:rsidRDefault="00CA582C" w:rsidP="00A835DA">
      <w:pPr>
        <w:spacing w:after="0" w:line="240" w:lineRule="auto"/>
        <w:ind w:firstLine="709"/>
        <w:jc w:val="both"/>
        <w:rPr>
          <w:rFonts w:ascii="Times New Roman" w:eastAsia="Calibri" w:hAnsi="Times New Roman" w:cs="Times New Roman"/>
          <w:sz w:val="28"/>
          <w:szCs w:val="28"/>
          <w:lang w:val="kk-KZ"/>
        </w:rPr>
      </w:pPr>
    </w:p>
    <w:p w14:paraId="473CBB32" w14:textId="7FE64A4C" w:rsidR="00960E60" w:rsidRDefault="00960E60" w:rsidP="00A835DA">
      <w:pPr>
        <w:spacing w:after="0" w:line="240" w:lineRule="auto"/>
        <w:ind w:firstLine="709"/>
        <w:jc w:val="both"/>
        <w:rPr>
          <w:rFonts w:ascii="Times New Roman" w:eastAsia="Calibri" w:hAnsi="Times New Roman" w:cs="Times New Roman"/>
          <w:sz w:val="28"/>
          <w:szCs w:val="28"/>
          <w:lang w:val="kk-KZ"/>
        </w:rPr>
      </w:pPr>
    </w:p>
    <w:p w14:paraId="40BD3D58" w14:textId="36E73D00" w:rsidR="00960E60" w:rsidRDefault="00960E60" w:rsidP="00A835DA">
      <w:pPr>
        <w:spacing w:after="0" w:line="240" w:lineRule="auto"/>
        <w:ind w:firstLine="709"/>
        <w:jc w:val="both"/>
        <w:rPr>
          <w:rFonts w:ascii="Times New Roman" w:eastAsia="Calibri" w:hAnsi="Times New Roman" w:cs="Times New Roman"/>
          <w:sz w:val="28"/>
          <w:szCs w:val="28"/>
          <w:lang w:val="kk-KZ"/>
        </w:rPr>
      </w:pPr>
    </w:p>
    <w:p w14:paraId="601BEF48" w14:textId="77777777" w:rsidR="00960E60" w:rsidRPr="00DB4C82" w:rsidRDefault="00960E60" w:rsidP="00A835DA">
      <w:pPr>
        <w:spacing w:after="0" w:line="240" w:lineRule="auto"/>
        <w:ind w:firstLine="709"/>
        <w:jc w:val="both"/>
        <w:rPr>
          <w:rFonts w:ascii="Times New Roman" w:eastAsia="Calibri" w:hAnsi="Times New Roman" w:cs="Times New Roman"/>
          <w:sz w:val="28"/>
          <w:szCs w:val="28"/>
          <w:lang w:val="kk-KZ"/>
        </w:rPr>
      </w:pPr>
    </w:p>
    <w:p w14:paraId="714FCAB4" w14:textId="0285B150" w:rsidR="00A835DA" w:rsidRPr="00DB4C82" w:rsidRDefault="00A835DA" w:rsidP="004B3A7F">
      <w:pPr>
        <w:spacing w:after="0" w:line="240" w:lineRule="auto"/>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Кесте </w:t>
      </w:r>
      <w:r w:rsidR="00942C98" w:rsidRPr="00DB4C82">
        <w:rPr>
          <w:rFonts w:ascii="Times New Roman" w:eastAsia="Calibri" w:hAnsi="Times New Roman" w:cs="Times New Roman"/>
          <w:sz w:val="28"/>
          <w:szCs w:val="28"/>
          <w:lang w:val="kk-KZ"/>
        </w:rPr>
        <w:t>3</w:t>
      </w:r>
      <w:r w:rsidRPr="00DB4C82">
        <w:rPr>
          <w:rFonts w:ascii="Times New Roman" w:eastAsia="Calibri" w:hAnsi="Times New Roman" w:cs="Times New Roman"/>
          <w:sz w:val="28"/>
          <w:szCs w:val="28"/>
          <w:lang w:val="kk-KZ"/>
        </w:rPr>
        <w:t xml:space="preserve"> - Күріш және бидай сабанының морфологиялық талдауы</w:t>
      </w:r>
    </w:p>
    <w:p w14:paraId="1D204A96" w14:textId="77777777" w:rsidR="00A835DA" w:rsidRPr="004B3A7F" w:rsidRDefault="00A835DA" w:rsidP="00A835DA">
      <w:pPr>
        <w:spacing w:after="0" w:line="240" w:lineRule="auto"/>
        <w:ind w:firstLine="709"/>
        <w:jc w:val="both"/>
        <w:rPr>
          <w:rFonts w:ascii="Times New Roman" w:eastAsia="Calibri" w:hAnsi="Times New Roman" w:cs="Times New Roman"/>
          <w:sz w:val="16"/>
          <w:szCs w:val="16"/>
          <w:lang w:val="kk-KZ"/>
        </w:rPr>
      </w:pPr>
    </w:p>
    <w:tbl>
      <w:tblPr>
        <w:tblStyle w:val="a3"/>
        <w:tblW w:w="9688" w:type="dxa"/>
        <w:tblInd w:w="-5" w:type="dxa"/>
        <w:tblLook w:val="04A0" w:firstRow="1" w:lastRow="0" w:firstColumn="1" w:lastColumn="0" w:noHBand="0" w:noVBand="1"/>
      </w:tblPr>
      <w:tblGrid>
        <w:gridCol w:w="5489"/>
        <w:gridCol w:w="1861"/>
        <w:gridCol w:w="2338"/>
      </w:tblGrid>
      <w:tr w:rsidR="004B3A7F" w:rsidRPr="00DB4C82" w14:paraId="1AC3E0BF" w14:textId="77777777" w:rsidTr="00CA582C">
        <w:trPr>
          <w:trHeight w:val="86"/>
        </w:trPr>
        <w:tc>
          <w:tcPr>
            <w:tcW w:w="5489" w:type="dxa"/>
            <w:vAlign w:val="center"/>
          </w:tcPr>
          <w:p w14:paraId="1DD3CA0A" w14:textId="77777777" w:rsidR="004B3A7F" w:rsidRPr="00DB4C82" w:rsidRDefault="004B3A7F" w:rsidP="004B3A7F">
            <w:pPr>
              <w:jc w:val="center"/>
              <w:rPr>
                <w:rFonts w:ascii="Times New Roman" w:eastAsia="Calibri" w:hAnsi="Times New Roman"/>
                <w:sz w:val="28"/>
                <w:szCs w:val="28"/>
                <w:lang w:val="kk-KZ"/>
              </w:rPr>
            </w:pPr>
            <w:r w:rsidRPr="00DB4C82">
              <w:rPr>
                <w:rFonts w:ascii="Times New Roman" w:hAnsi="Times New Roman"/>
                <w:color w:val="000000"/>
                <w:sz w:val="23"/>
                <w:szCs w:val="23"/>
              </w:rPr>
              <w:t>Параметрлер</w:t>
            </w:r>
          </w:p>
        </w:tc>
        <w:tc>
          <w:tcPr>
            <w:tcW w:w="1861" w:type="dxa"/>
            <w:vAlign w:val="center"/>
          </w:tcPr>
          <w:p w14:paraId="60FAA7B0" w14:textId="77777777" w:rsidR="004B3A7F" w:rsidRPr="00DB4C82" w:rsidRDefault="004B3A7F" w:rsidP="004B3A7F">
            <w:pPr>
              <w:jc w:val="center"/>
              <w:rPr>
                <w:rFonts w:ascii="Times New Roman" w:eastAsia="Calibri" w:hAnsi="Times New Roman"/>
                <w:sz w:val="28"/>
                <w:szCs w:val="28"/>
                <w:lang w:val="kk-KZ"/>
              </w:rPr>
            </w:pPr>
            <w:r w:rsidRPr="00DB4C82">
              <w:rPr>
                <w:rFonts w:ascii="Times New Roman" w:hAnsi="Times New Roman"/>
                <w:color w:val="000000"/>
                <w:sz w:val="23"/>
                <w:szCs w:val="23"/>
                <w:lang w:val="kk-KZ"/>
              </w:rPr>
              <w:t>Күріш</w:t>
            </w:r>
            <w:r w:rsidRPr="00DB4C82">
              <w:rPr>
                <w:rFonts w:ascii="Times New Roman" w:hAnsi="Times New Roman"/>
                <w:color w:val="000000"/>
                <w:sz w:val="23"/>
                <w:szCs w:val="23"/>
              </w:rPr>
              <w:t xml:space="preserve"> сабан</w:t>
            </w:r>
            <w:r w:rsidRPr="00DB4C82">
              <w:rPr>
                <w:rFonts w:ascii="Times New Roman" w:hAnsi="Times New Roman"/>
                <w:color w:val="000000"/>
                <w:sz w:val="23"/>
                <w:szCs w:val="23"/>
                <w:lang w:val="kk-KZ"/>
              </w:rPr>
              <w:t>ы</w:t>
            </w:r>
          </w:p>
        </w:tc>
        <w:tc>
          <w:tcPr>
            <w:tcW w:w="2338" w:type="dxa"/>
            <w:vAlign w:val="center"/>
          </w:tcPr>
          <w:p w14:paraId="0B0004C6" w14:textId="77777777" w:rsidR="004B3A7F" w:rsidRPr="00DB4C82" w:rsidRDefault="004B3A7F" w:rsidP="004B3A7F">
            <w:pPr>
              <w:jc w:val="center"/>
              <w:rPr>
                <w:rFonts w:ascii="Times New Roman" w:eastAsia="Calibri" w:hAnsi="Times New Roman"/>
                <w:sz w:val="28"/>
                <w:szCs w:val="28"/>
                <w:lang w:val="kk-KZ"/>
              </w:rPr>
            </w:pPr>
            <w:r w:rsidRPr="00DB4C82">
              <w:rPr>
                <w:rFonts w:ascii="Times New Roman" w:hAnsi="Times New Roman"/>
                <w:color w:val="000000"/>
                <w:sz w:val="23"/>
                <w:szCs w:val="23"/>
              </w:rPr>
              <w:t>Бидай сабаны</w:t>
            </w:r>
          </w:p>
        </w:tc>
      </w:tr>
      <w:tr w:rsidR="004B3A7F" w:rsidRPr="00DB4C82" w14:paraId="0723D941" w14:textId="77777777" w:rsidTr="00CA582C">
        <w:trPr>
          <w:trHeight w:val="220"/>
        </w:trPr>
        <w:tc>
          <w:tcPr>
            <w:tcW w:w="5489" w:type="dxa"/>
          </w:tcPr>
          <w:p w14:paraId="5C36F211" w14:textId="77777777" w:rsidR="004B3A7F" w:rsidRPr="00DB4C82" w:rsidRDefault="004B3A7F" w:rsidP="00401185">
            <w:pPr>
              <w:jc w:val="both"/>
              <w:rPr>
                <w:rFonts w:ascii="Times New Roman" w:eastAsia="Calibri" w:hAnsi="Times New Roman"/>
                <w:sz w:val="28"/>
                <w:szCs w:val="28"/>
                <w:lang w:val="kk-KZ"/>
              </w:rPr>
            </w:pPr>
            <w:r w:rsidRPr="00DB4C82">
              <w:rPr>
                <w:rFonts w:ascii="Times New Roman" w:hAnsi="Times New Roman"/>
                <w:color w:val="000000"/>
                <w:sz w:val="23"/>
                <w:szCs w:val="23"/>
                <w:lang w:val="kk-KZ"/>
              </w:rPr>
              <w:t>Ұзындығы</w:t>
            </w:r>
            <w:r w:rsidRPr="00DB4C82">
              <w:rPr>
                <w:rFonts w:ascii="Times New Roman" w:hAnsi="Times New Roman"/>
                <w:color w:val="000000"/>
                <w:sz w:val="23"/>
                <w:szCs w:val="23"/>
              </w:rPr>
              <w:t xml:space="preserve"> (L), мм</w:t>
            </w:r>
          </w:p>
        </w:tc>
        <w:tc>
          <w:tcPr>
            <w:tcW w:w="1861" w:type="dxa"/>
          </w:tcPr>
          <w:p w14:paraId="41187E49" w14:textId="6AFCC834" w:rsidR="004B3A7F" w:rsidRPr="00DB4C82" w:rsidRDefault="004B3A7F" w:rsidP="004B3A7F">
            <w:pPr>
              <w:pStyle w:val="Default"/>
              <w:jc w:val="center"/>
              <w:rPr>
                <w:sz w:val="23"/>
                <w:szCs w:val="23"/>
              </w:rPr>
            </w:pPr>
            <w:r w:rsidRPr="00DB4C82">
              <w:rPr>
                <w:sz w:val="23"/>
                <w:szCs w:val="23"/>
              </w:rPr>
              <w:t>1.</w:t>
            </w:r>
            <w:r w:rsidRPr="00DB4C82">
              <w:rPr>
                <w:sz w:val="23"/>
                <w:szCs w:val="23"/>
                <w:lang w:val="kk-KZ"/>
              </w:rPr>
              <w:t>2</w:t>
            </w:r>
            <w:r w:rsidRPr="00DB4C82">
              <w:rPr>
                <w:sz w:val="23"/>
                <w:szCs w:val="23"/>
              </w:rPr>
              <w:t>1</w:t>
            </w:r>
          </w:p>
        </w:tc>
        <w:tc>
          <w:tcPr>
            <w:tcW w:w="2338" w:type="dxa"/>
          </w:tcPr>
          <w:p w14:paraId="2E2CC8E6" w14:textId="7E9970D7" w:rsidR="004B3A7F" w:rsidRPr="00DB4C82" w:rsidRDefault="004B3A7F" w:rsidP="004B3A7F">
            <w:pPr>
              <w:pStyle w:val="Default"/>
              <w:jc w:val="center"/>
              <w:rPr>
                <w:sz w:val="23"/>
                <w:szCs w:val="23"/>
              </w:rPr>
            </w:pPr>
            <w:r w:rsidRPr="00DB4C82">
              <w:rPr>
                <w:sz w:val="23"/>
                <w:szCs w:val="23"/>
              </w:rPr>
              <w:t>1.</w:t>
            </w:r>
            <w:r w:rsidRPr="00DB4C82">
              <w:rPr>
                <w:sz w:val="23"/>
                <w:szCs w:val="23"/>
                <w:lang w:val="kk-KZ"/>
              </w:rPr>
              <w:t>4</w:t>
            </w:r>
            <w:r w:rsidRPr="00DB4C82">
              <w:rPr>
                <w:sz w:val="23"/>
                <w:szCs w:val="23"/>
              </w:rPr>
              <w:t>1</w:t>
            </w:r>
          </w:p>
        </w:tc>
      </w:tr>
      <w:tr w:rsidR="004B3A7F" w:rsidRPr="00DB4C82" w14:paraId="201505AF" w14:textId="77777777" w:rsidTr="00CA582C">
        <w:trPr>
          <w:trHeight w:val="50"/>
        </w:trPr>
        <w:tc>
          <w:tcPr>
            <w:tcW w:w="5489" w:type="dxa"/>
          </w:tcPr>
          <w:p w14:paraId="3F8E7B15" w14:textId="77777777" w:rsidR="004B3A7F" w:rsidRPr="00DB4C82" w:rsidRDefault="004B3A7F" w:rsidP="00401185">
            <w:pPr>
              <w:jc w:val="both"/>
              <w:rPr>
                <w:rFonts w:ascii="Times New Roman" w:eastAsia="Calibri" w:hAnsi="Times New Roman"/>
                <w:sz w:val="28"/>
                <w:szCs w:val="28"/>
                <w:lang w:val="kk-KZ"/>
              </w:rPr>
            </w:pPr>
            <w:r w:rsidRPr="00DB4C82">
              <w:rPr>
                <w:rFonts w:ascii="Times New Roman" w:hAnsi="Times New Roman"/>
                <w:color w:val="000000"/>
                <w:sz w:val="23"/>
                <w:szCs w:val="23"/>
              </w:rPr>
              <w:t>Диаметр</w:t>
            </w:r>
            <w:r w:rsidRPr="00DB4C82">
              <w:rPr>
                <w:rFonts w:ascii="Times New Roman" w:hAnsi="Times New Roman"/>
                <w:color w:val="000000"/>
                <w:sz w:val="23"/>
                <w:szCs w:val="23"/>
                <w:lang w:val="kk-KZ"/>
              </w:rPr>
              <w:t>і</w:t>
            </w:r>
            <w:r w:rsidRPr="00DB4C82">
              <w:rPr>
                <w:rFonts w:ascii="Times New Roman" w:hAnsi="Times New Roman"/>
                <w:color w:val="000000"/>
                <w:sz w:val="23"/>
                <w:szCs w:val="23"/>
              </w:rPr>
              <w:t xml:space="preserve"> (D), мкм</w:t>
            </w:r>
          </w:p>
        </w:tc>
        <w:tc>
          <w:tcPr>
            <w:tcW w:w="1861" w:type="dxa"/>
          </w:tcPr>
          <w:p w14:paraId="29A1A3DB" w14:textId="5F8AF558" w:rsidR="004B3A7F" w:rsidRPr="00DB4C82" w:rsidRDefault="004B3A7F" w:rsidP="004B3A7F">
            <w:pPr>
              <w:pStyle w:val="Default"/>
              <w:jc w:val="center"/>
              <w:rPr>
                <w:sz w:val="23"/>
                <w:szCs w:val="23"/>
              </w:rPr>
            </w:pPr>
            <w:r w:rsidRPr="00DB4C82">
              <w:rPr>
                <w:sz w:val="23"/>
                <w:szCs w:val="23"/>
              </w:rPr>
              <w:t>16.78</w:t>
            </w:r>
          </w:p>
        </w:tc>
        <w:tc>
          <w:tcPr>
            <w:tcW w:w="2338" w:type="dxa"/>
          </w:tcPr>
          <w:p w14:paraId="64AB70D8" w14:textId="70F319F1" w:rsidR="004B3A7F" w:rsidRPr="00DB4C82" w:rsidRDefault="004B3A7F" w:rsidP="004B3A7F">
            <w:pPr>
              <w:pStyle w:val="Default"/>
              <w:jc w:val="center"/>
              <w:rPr>
                <w:sz w:val="23"/>
                <w:szCs w:val="23"/>
              </w:rPr>
            </w:pPr>
            <w:r w:rsidRPr="00DB4C82">
              <w:rPr>
                <w:sz w:val="23"/>
                <w:szCs w:val="23"/>
              </w:rPr>
              <w:t>17.20</w:t>
            </w:r>
          </w:p>
        </w:tc>
      </w:tr>
      <w:tr w:rsidR="004B3A7F" w:rsidRPr="00DB4C82" w14:paraId="2DDE267C" w14:textId="77777777" w:rsidTr="00CA582C">
        <w:trPr>
          <w:trHeight w:val="236"/>
        </w:trPr>
        <w:tc>
          <w:tcPr>
            <w:tcW w:w="5489" w:type="dxa"/>
          </w:tcPr>
          <w:p w14:paraId="2F846B0B" w14:textId="77777777" w:rsidR="004B3A7F" w:rsidRPr="00DB4C82" w:rsidRDefault="004B3A7F" w:rsidP="00401185">
            <w:pPr>
              <w:jc w:val="both"/>
              <w:rPr>
                <w:rFonts w:ascii="Times New Roman" w:eastAsia="Calibri" w:hAnsi="Times New Roman"/>
                <w:sz w:val="28"/>
                <w:szCs w:val="28"/>
                <w:lang w:val="kk-KZ"/>
              </w:rPr>
            </w:pPr>
            <w:r w:rsidRPr="00DB4C82">
              <w:rPr>
                <w:rFonts w:ascii="Times New Roman" w:hAnsi="Times New Roman"/>
                <w:color w:val="000000"/>
                <w:sz w:val="23"/>
                <w:szCs w:val="23"/>
                <w:lang w:val="kk-KZ"/>
              </w:rPr>
              <w:t>Ені</w:t>
            </w:r>
            <w:r w:rsidRPr="00DB4C82">
              <w:rPr>
                <w:rFonts w:ascii="Times New Roman" w:hAnsi="Times New Roman"/>
                <w:color w:val="000000"/>
                <w:sz w:val="23"/>
                <w:szCs w:val="23"/>
              </w:rPr>
              <w:t xml:space="preserve"> (d), мкм</w:t>
            </w:r>
          </w:p>
        </w:tc>
        <w:tc>
          <w:tcPr>
            <w:tcW w:w="1861" w:type="dxa"/>
          </w:tcPr>
          <w:p w14:paraId="7A8788D6" w14:textId="39371EBF" w:rsidR="004B3A7F" w:rsidRPr="00DB4C82" w:rsidRDefault="004B3A7F" w:rsidP="004B3A7F">
            <w:pPr>
              <w:pStyle w:val="Default"/>
              <w:jc w:val="center"/>
              <w:rPr>
                <w:sz w:val="23"/>
                <w:szCs w:val="23"/>
              </w:rPr>
            </w:pPr>
            <w:r w:rsidRPr="00DB4C82">
              <w:rPr>
                <w:sz w:val="23"/>
                <w:szCs w:val="23"/>
              </w:rPr>
              <w:t>8.40</w:t>
            </w:r>
          </w:p>
        </w:tc>
        <w:tc>
          <w:tcPr>
            <w:tcW w:w="2338" w:type="dxa"/>
          </w:tcPr>
          <w:p w14:paraId="676F24A8" w14:textId="12A36A51" w:rsidR="004B3A7F" w:rsidRPr="00DB4C82" w:rsidRDefault="004B3A7F" w:rsidP="004B3A7F">
            <w:pPr>
              <w:pStyle w:val="Default"/>
              <w:jc w:val="center"/>
              <w:rPr>
                <w:sz w:val="23"/>
                <w:szCs w:val="23"/>
              </w:rPr>
            </w:pPr>
            <w:r w:rsidRPr="00DB4C82">
              <w:rPr>
                <w:sz w:val="23"/>
                <w:szCs w:val="23"/>
              </w:rPr>
              <w:t>9.45</w:t>
            </w:r>
          </w:p>
        </w:tc>
      </w:tr>
      <w:tr w:rsidR="004B3A7F" w:rsidRPr="00DB4C82" w14:paraId="43BD35FC" w14:textId="77777777" w:rsidTr="00CA582C">
        <w:trPr>
          <w:trHeight w:val="236"/>
        </w:trPr>
        <w:tc>
          <w:tcPr>
            <w:tcW w:w="5489" w:type="dxa"/>
          </w:tcPr>
          <w:p w14:paraId="7F116603" w14:textId="77777777" w:rsidR="004B3A7F" w:rsidRPr="00DB4C82" w:rsidRDefault="004B3A7F" w:rsidP="00401185">
            <w:pPr>
              <w:jc w:val="both"/>
              <w:rPr>
                <w:rFonts w:ascii="Times New Roman" w:eastAsia="Calibri" w:hAnsi="Times New Roman"/>
                <w:sz w:val="28"/>
                <w:szCs w:val="28"/>
                <w:lang w:val="kk-KZ"/>
              </w:rPr>
            </w:pPr>
            <w:r w:rsidRPr="00DB4C82">
              <w:rPr>
                <w:rFonts w:ascii="Times New Roman" w:hAnsi="Times New Roman"/>
                <w:color w:val="000000"/>
                <w:sz w:val="23"/>
                <w:szCs w:val="23"/>
                <w:lang w:val="kk-KZ"/>
              </w:rPr>
              <w:t>Жасуша қабықшасының қалыңдығы (Вт), мкм</w:t>
            </w:r>
          </w:p>
        </w:tc>
        <w:tc>
          <w:tcPr>
            <w:tcW w:w="1861" w:type="dxa"/>
          </w:tcPr>
          <w:p w14:paraId="263A5E07" w14:textId="2232729B" w:rsidR="004B3A7F" w:rsidRPr="004B3A7F" w:rsidRDefault="004B3A7F" w:rsidP="004B3A7F">
            <w:pPr>
              <w:pStyle w:val="Default"/>
              <w:jc w:val="center"/>
              <w:rPr>
                <w:sz w:val="23"/>
                <w:szCs w:val="23"/>
                <w:lang w:val="kk-KZ"/>
              </w:rPr>
            </w:pPr>
            <w:r>
              <w:rPr>
                <w:sz w:val="23"/>
                <w:szCs w:val="23"/>
              </w:rPr>
              <w:t>3.77</w:t>
            </w:r>
          </w:p>
        </w:tc>
        <w:tc>
          <w:tcPr>
            <w:tcW w:w="2338" w:type="dxa"/>
          </w:tcPr>
          <w:p w14:paraId="3A0A99DB" w14:textId="04635B3C" w:rsidR="004B3A7F" w:rsidRPr="004B3A7F" w:rsidRDefault="004B3A7F" w:rsidP="004B3A7F">
            <w:pPr>
              <w:pStyle w:val="Default"/>
              <w:jc w:val="center"/>
              <w:rPr>
                <w:sz w:val="23"/>
                <w:szCs w:val="23"/>
                <w:lang w:val="kk-KZ"/>
              </w:rPr>
            </w:pPr>
            <w:r>
              <w:rPr>
                <w:sz w:val="23"/>
                <w:szCs w:val="23"/>
              </w:rPr>
              <w:t>3.80</w:t>
            </w:r>
          </w:p>
        </w:tc>
      </w:tr>
      <w:tr w:rsidR="004B3A7F" w:rsidRPr="00DB4C82" w14:paraId="16D30B77" w14:textId="77777777" w:rsidTr="00CA582C">
        <w:trPr>
          <w:trHeight w:val="236"/>
        </w:trPr>
        <w:tc>
          <w:tcPr>
            <w:tcW w:w="5489" w:type="dxa"/>
          </w:tcPr>
          <w:p w14:paraId="67D5EC28" w14:textId="77777777" w:rsidR="004B3A7F" w:rsidRPr="00DB4C82" w:rsidRDefault="004B3A7F" w:rsidP="00401185">
            <w:pPr>
              <w:jc w:val="both"/>
              <w:rPr>
                <w:rFonts w:ascii="Times New Roman" w:eastAsia="Calibri" w:hAnsi="Times New Roman"/>
                <w:sz w:val="28"/>
                <w:szCs w:val="28"/>
                <w:lang w:val="kk-KZ"/>
              </w:rPr>
            </w:pPr>
            <w:r w:rsidRPr="00DB4C82">
              <w:rPr>
                <w:rFonts w:ascii="Times New Roman" w:hAnsi="Times New Roman"/>
                <w:color w:val="000000"/>
                <w:sz w:val="23"/>
                <w:szCs w:val="23"/>
              </w:rPr>
              <w:t>Созу коэффициенті (L/D)</w:t>
            </w:r>
          </w:p>
        </w:tc>
        <w:tc>
          <w:tcPr>
            <w:tcW w:w="1861" w:type="dxa"/>
          </w:tcPr>
          <w:p w14:paraId="4929FBAE" w14:textId="72AFC5BD" w:rsidR="004B3A7F" w:rsidRPr="00DB4C82" w:rsidRDefault="004B3A7F" w:rsidP="004B3A7F">
            <w:pPr>
              <w:pStyle w:val="Default"/>
              <w:jc w:val="center"/>
              <w:rPr>
                <w:sz w:val="23"/>
                <w:szCs w:val="23"/>
              </w:rPr>
            </w:pPr>
            <w:r w:rsidRPr="00DB4C82">
              <w:rPr>
                <w:sz w:val="23"/>
                <w:szCs w:val="23"/>
              </w:rPr>
              <w:t>70.34</w:t>
            </w:r>
          </w:p>
        </w:tc>
        <w:tc>
          <w:tcPr>
            <w:tcW w:w="2338" w:type="dxa"/>
          </w:tcPr>
          <w:p w14:paraId="765ADCBC" w14:textId="5C41E5A9" w:rsidR="004B3A7F" w:rsidRPr="00DB4C82" w:rsidRDefault="004B3A7F" w:rsidP="004B3A7F">
            <w:pPr>
              <w:pStyle w:val="Default"/>
              <w:jc w:val="center"/>
              <w:rPr>
                <w:sz w:val="23"/>
                <w:szCs w:val="23"/>
              </w:rPr>
            </w:pPr>
            <w:r w:rsidRPr="00DB4C82">
              <w:rPr>
                <w:sz w:val="23"/>
                <w:szCs w:val="23"/>
              </w:rPr>
              <w:t>84.03</w:t>
            </w:r>
          </w:p>
        </w:tc>
      </w:tr>
      <w:tr w:rsidR="004B3A7F" w:rsidRPr="00DB4C82" w14:paraId="178A37B9" w14:textId="77777777" w:rsidTr="00CA582C">
        <w:trPr>
          <w:trHeight w:val="236"/>
        </w:trPr>
        <w:tc>
          <w:tcPr>
            <w:tcW w:w="5489" w:type="dxa"/>
          </w:tcPr>
          <w:p w14:paraId="6E503044" w14:textId="77777777" w:rsidR="004B3A7F" w:rsidRPr="00DB4C82" w:rsidRDefault="004B3A7F" w:rsidP="00401185">
            <w:pPr>
              <w:pStyle w:val="Default"/>
              <w:jc w:val="both"/>
              <w:rPr>
                <w:sz w:val="23"/>
                <w:szCs w:val="23"/>
              </w:rPr>
            </w:pPr>
            <w:r w:rsidRPr="00DB4C82">
              <w:rPr>
                <w:sz w:val="23"/>
                <w:szCs w:val="23"/>
              </w:rPr>
              <w:t>Қаттылық коэффициенті, (d/D) *100</w:t>
            </w:r>
          </w:p>
        </w:tc>
        <w:tc>
          <w:tcPr>
            <w:tcW w:w="1861" w:type="dxa"/>
          </w:tcPr>
          <w:p w14:paraId="0380BD46" w14:textId="671463ED" w:rsidR="004B3A7F" w:rsidRPr="00DB4C82" w:rsidRDefault="004B3A7F" w:rsidP="004B3A7F">
            <w:pPr>
              <w:pStyle w:val="Default"/>
              <w:jc w:val="center"/>
              <w:rPr>
                <w:sz w:val="23"/>
                <w:szCs w:val="23"/>
              </w:rPr>
            </w:pPr>
            <w:r w:rsidRPr="00DB4C82">
              <w:rPr>
                <w:sz w:val="23"/>
                <w:szCs w:val="23"/>
              </w:rPr>
              <w:t>48.8</w:t>
            </w:r>
          </w:p>
        </w:tc>
        <w:tc>
          <w:tcPr>
            <w:tcW w:w="2338" w:type="dxa"/>
          </w:tcPr>
          <w:p w14:paraId="336A7EAB" w14:textId="144A6BA5" w:rsidR="004B3A7F" w:rsidRPr="00DB4C82" w:rsidRDefault="004B3A7F" w:rsidP="004B3A7F">
            <w:pPr>
              <w:pStyle w:val="Default"/>
              <w:jc w:val="center"/>
              <w:rPr>
                <w:sz w:val="23"/>
                <w:szCs w:val="23"/>
              </w:rPr>
            </w:pPr>
            <w:r w:rsidRPr="00DB4C82">
              <w:rPr>
                <w:sz w:val="23"/>
                <w:szCs w:val="23"/>
              </w:rPr>
              <w:t>56.32</w:t>
            </w:r>
          </w:p>
        </w:tc>
      </w:tr>
      <w:tr w:rsidR="004B3A7F" w:rsidRPr="00DB4C82" w14:paraId="1248090D" w14:textId="77777777" w:rsidTr="00CA582C">
        <w:trPr>
          <w:trHeight w:val="50"/>
        </w:trPr>
        <w:tc>
          <w:tcPr>
            <w:tcW w:w="5489" w:type="dxa"/>
          </w:tcPr>
          <w:p w14:paraId="06E1E30E" w14:textId="2AFB0DDD" w:rsidR="004B3A7F" w:rsidRPr="00DB4C82" w:rsidRDefault="004B3A7F" w:rsidP="00401185">
            <w:pPr>
              <w:pStyle w:val="Default"/>
              <w:jc w:val="both"/>
              <w:rPr>
                <w:sz w:val="23"/>
                <w:szCs w:val="23"/>
              </w:rPr>
            </w:pPr>
            <w:r w:rsidRPr="00DB4C82">
              <w:rPr>
                <w:sz w:val="23"/>
                <w:szCs w:val="23"/>
                <w:lang w:val="kk-KZ"/>
              </w:rPr>
              <w:t>Аққыштық коэффициенті</w:t>
            </w:r>
            <w:r w:rsidRPr="00DB4C82">
              <w:rPr>
                <w:sz w:val="23"/>
                <w:szCs w:val="23"/>
              </w:rPr>
              <w:t>, (2 Вт/</w:t>
            </w:r>
            <w:r w:rsidRPr="00DB4C82">
              <w:rPr>
                <w:sz w:val="23"/>
                <w:szCs w:val="23"/>
                <w:lang w:val="kk-KZ"/>
              </w:rPr>
              <w:t>тәулік</w:t>
            </w:r>
            <w:r w:rsidRPr="00DB4C82">
              <w:rPr>
                <w:sz w:val="23"/>
                <w:szCs w:val="23"/>
              </w:rPr>
              <w:t>)</w:t>
            </w:r>
          </w:p>
        </w:tc>
        <w:tc>
          <w:tcPr>
            <w:tcW w:w="1861" w:type="dxa"/>
          </w:tcPr>
          <w:p w14:paraId="2891F5F2" w14:textId="061045AD" w:rsidR="004B3A7F" w:rsidRPr="00DB4C82" w:rsidRDefault="004B3A7F" w:rsidP="004B3A7F">
            <w:pPr>
              <w:pStyle w:val="Default"/>
              <w:jc w:val="center"/>
              <w:rPr>
                <w:sz w:val="23"/>
                <w:szCs w:val="23"/>
              </w:rPr>
            </w:pPr>
            <w:r w:rsidRPr="00DB4C82">
              <w:rPr>
                <w:sz w:val="23"/>
                <w:szCs w:val="23"/>
              </w:rPr>
              <w:t>0.8</w:t>
            </w:r>
          </w:p>
        </w:tc>
        <w:tc>
          <w:tcPr>
            <w:tcW w:w="2338" w:type="dxa"/>
          </w:tcPr>
          <w:p w14:paraId="2C2E9648" w14:textId="394DC22F" w:rsidR="004B3A7F" w:rsidRPr="00DB4C82" w:rsidRDefault="004B3A7F" w:rsidP="004B3A7F">
            <w:pPr>
              <w:pStyle w:val="Default"/>
              <w:jc w:val="center"/>
              <w:rPr>
                <w:sz w:val="23"/>
                <w:szCs w:val="23"/>
              </w:rPr>
            </w:pPr>
            <w:r w:rsidRPr="00DB4C82">
              <w:rPr>
                <w:sz w:val="23"/>
                <w:szCs w:val="23"/>
              </w:rPr>
              <w:t>0.9</w:t>
            </w:r>
          </w:p>
        </w:tc>
      </w:tr>
    </w:tbl>
    <w:p w14:paraId="708FE760" w14:textId="77777777"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p>
    <w:p w14:paraId="69C5495D" w14:textId="77777777" w:rsidR="00B068ED" w:rsidRPr="00DB4C82" w:rsidRDefault="00B068ED" w:rsidP="00B068ED">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Талшық өлшемдері (талшық ұзындығы, талшық диаметрі, ені және қабырға қалыңдығы) лигноцеллюлоза материалдарының маңызды параметрлері болып табылады, өйткені олар өсімдіктің әртүрлі құрылымдық, физикалық және химиялық қасиеттерімен байланысты.</w:t>
      </w:r>
    </w:p>
    <w:p w14:paraId="5BAC3BCB" w14:textId="75F59FB5"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Сонымен, жоғарыдағы </w:t>
      </w:r>
      <w:r w:rsidR="004B3A7F">
        <w:rPr>
          <w:rFonts w:ascii="Times New Roman" w:eastAsia="Calibri" w:hAnsi="Times New Roman" w:cs="Times New Roman"/>
          <w:sz w:val="28"/>
          <w:szCs w:val="28"/>
          <w:lang w:val="kk-KZ"/>
        </w:rPr>
        <w:t>3</w:t>
      </w:r>
      <w:r w:rsidRPr="00DB4C82">
        <w:rPr>
          <w:rFonts w:ascii="Times New Roman" w:eastAsia="Calibri" w:hAnsi="Times New Roman" w:cs="Times New Roman"/>
          <w:sz w:val="28"/>
          <w:szCs w:val="28"/>
          <w:lang w:val="kk-KZ"/>
        </w:rPr>
        <w:t xml:space="preserve">-кестеден </w:t>
      </w:r>
      <w:bookmarkStart w:id="28" w:name="_Hlk154358004"/>
      <w:r w:rsidRPr="00DB4C82">
        <w:rPr>
          <w:rFonts w:ascii="Times New Roman" w:eastAsia="Calibri" w:hAnsi="Times New Roman" w:cs="Times New Roman"/>
          <w:sz w:val="28"/>
          <w:szCs w:val="28"/>
          <w:lang w:val="kk-KZ"/>
        </w:rPr>
        <w:t xml:space="preserve">бидай сабанының ұзындығы (1,41 мм) күріш сабанының ұзындығынан (1,21 мм) артық екенін көруге болады. Осыған сүйене отырып, бидай сабаны сонымен қатар материалдың әртүрлі соңғы өнімдерге жарамдылығын анықтаудың өте жақсы көрсеткіші болып табылады. </w:t>
      </w:r>
      <w:bookmarkEnd w:id="28"/>
      <w:r w:rsidRPr="00DB4C82">
        <w:rPr>
          <w:rFonts w:ascii="Times New Roman" w:eastAsia="Calibri" w:hAnsi="Times New Roman" w:cs="Times New Roman"/>
          <w:sz w:val="28"/>
          <w:szCs w:val="28"/>
          <w:lang w:val="kk-KZ"/>
        </w:rPr>
        <w:t xml:space="preserve">Олар кептіру процесі, кесуге және өңдеуге төзімділік және целлюлоза сапасы сияқты көптеген ағаш өңдеу процестеріне әсер етеді. Талшық өлшемдері сонымен қатар целлюлоза сапасының әртүрлі көрсеткіштерімен байланысты, мысалы, аққыштық, қаттылық және созу коэффициенті. </w:t>
      </w:r>
      <w:bookmarkStart w:id="29" w:name="_Hlk154358022"/>
      <w:r w:rsidRPr="00DB4C82">
        <w:rPr>
          <w:rFonts w:ascii="Times New Roman" w:eastAsia="Calibri" w:hAnsi="Times New Roman" w:cs="Times New Roman"/>
          <w:sz w:val="28"/>
          <w:szCs w:val="28"/>
          <w:lang w:val="kk-KZ"/>
        </w:rPr>
        <w:t>Тәжірибе нәтижесінде бидай сабанының қаттылық коэффициенті күріш сабанына қарағанда жоғары (</w:t>
      </w:r>
      <w:r w:rsidR="002B23E2" w:rsidRPr="00DB4C82">
        <w:rPr>
          <w:rFonts w:ascii="Times New Roman" w:eastAsia="Calibri" w:hAnsi="Times New Roman" w:cs="Times New Roman"/>
          <w:sz w:val="28"/>
          <w:szCs w:val="28"/>
          <w:lang w:val="kk-KZ"/>
        </w:rPr>
        <w:t>56,32</w:t>
      </w:r>
      <w:r w:rsidRPr="00DB4C82">
        <w:rPr>
          <w:rFonts w:ascii="Times New Roman" w:eastAsia="Calibri" w:hAnsi="Times New Roman" w:cs="Times New Roman"/>
          <w:sz w:val="28"/>
          <w:szCs w:val="28"/>
          <w:lang w:val="kk-KZ"/>
        </w:rPr>
        <w:t>%). Сапалы қағаз жасау үшін ұзын талшықтар артықшылықтарға ие. Ұзын талшықтар аққыш және біркелкі емес беттік құрылымнан тұрады.</w:t>
      </w:r>
      <w:bookmarkEnd w:id="29"/>
    </w:p>
    <w:p w14:paraId="797EC691" w14:textId="15819C2E"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Жұқа жасуша қабықшалары осы қасиеттерге негізделген қағаздың икемділігіне, үзілуіне және </w:t>
      </w:r>
      <w:r w:rsidR="002B23E2" w:rsidRPr="00DB4C82">
        <w:rPr>
          <w:rFonts w:ascii="Times New Roman" w:eastAsia="Calibri" w:hAnsi="Times New Roman" w:cs="Times New Roman"/>
          <w:sz w:val="28"/>
          <w:szCs w:val="28"/>
          <w:lang w:val="kk-KZ"/>
        </w:rPr>
        <w:t>аққыштығына</w:t>
      </w:r>
      <w:r w:rsidRPr="00DB4C82">
        <w:rPr>
          <w:rFonts w:ascii="Times New Roman" w:eastAsia="Calibri" w:hAnsi="Times New Roman" w:cs="Times New Roman"/>
          <w:sz w:val="28"/>
          <w:szCs w:val="28"/>
          <w:lang w:val="kk-KZ"/>
        </w:rPr>
        <w:t xml:space="preserve"> оң әсер етеді. </w:t>
      </w:r>
      <w:r w:rsidR="002B23E2" w:rsidRPr="00DB4C82">
        <w:rPr>
          <w:rFonts w:ascii="Times New Roman" w:eastAsia="Calibri" w:hAnsi="Times New Roman" w:cs="Times New Roman"/>
          <w:sz w:val="28"/>
          <w:szCs w:val="28"/>
          <w:lang w:val="kk-KZ"/>
        </w:rPr>
        <w:t>Аққыштық</w:t>
      </w:r>
      <w:r w:rsidRPr="00DB4C82">
        <w:rPr>
          <w:rFonts w:ascii="Times New Roman" w:eastAsia="Calibri" w:hAnsi="Times New Roman" w:cs="Times New Roman"/>
          <w:sz w:val="28"/>
          <w:szCs w:val="28"/>
          <w:lang w:val="kk-KZ"/>
        </w:rPr>
        <w:t xml:space="preserve"> коэффициенттің стандартты мәні бірлікке тең, бірақ целлюлозаның қанағаттанарлық беріктігі </w:t>
      </w:r>
      <w:r w:rsidR="002B23E2" w:rsidRPr="00DB4C82">
        <w:rPr>
          <w:rFonts w:ascii="Times New Roman" w:eastAsia="Calibri" w:hAnsi="Times New Roman" w:cs="Times New Roman"/>
          <w:sz w:val="28"/>
          <w:szCs w:val="28"/>
          <w:lang w:val="kk-KZ"/>
        </w:rPr>
        <w:t>аққыштық</w:t>
      </w:r>
      <w:r w:rsidRPr="00DB4C82">
        <w:rPr>
          <w:rFonts w:ascii="Times New Roman" w:eastAsia="Calibri" w:hAnsi="Times New Roman" w:cs="Times New Roman"/>
          <w:sz w:val="28"/>
          <w:szCs w:val="28"/>
          <w:lang w:val="kk-KZ"/>
        </w:rPr>
        <w:t xml:space="preserve"> коэффициенті стандартты мәннен төмен болған кезде қол жеткізіледі. Талшықтың жұқа қабықшасы жоғары сапалы, тығыз және жақсы қалыптасқан қағазды алу үшін қажет. Қалың қабықшалы талшықтардан жасалған қағаз өрескел беті бар көлемді болады. Сонымен қатар, үлкен мөлшері целлюлозаның шайқалуына оң әсер етеді, онда сұйықтық талшық ішіндегі кеңістікке енеді. Осылайша, жоғары кірістілік талшығы қатты, икемді емес болады және шекарасы төмен көлемді қағазды құрайды. Тағы бір маңызды параметр - созу коэффициенті. Егер созылу коэффициентінің мәні 70-тен аз болса, онда талшықтар сапалы целлюлоза мен қағаз жасау үшін пайдаланылмайды. Талшықтардың өзара байланысу дәрежесі сабан целлюлозасындағы жеке талшықтардың икемділігі мен сығылуына байланысты. Әдетте пайызбен көрсетілген икемділік коэффициенті люмен енінің талшық диаметріне қатынасымен анықталады.</w:t>
      </w:r>
    </w:p>
    <w:p w14:paraId="51905A8E" w14:textId="77777777"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p>
    <w:p w14:paraId="29EEE2F0" w14:textId="77777777" w:rsidR="00A835DA" w:rsidRPr="00DB4C82" w:rsidRDefault="00A835DA" w:rsidP="004B3A7F">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5AF2FB6E" wp14:editId="3462220E">
            <wp:extent cx="2749550" cy="1970631"/>
            <wp:effectExtent l="0" t="0" r="0" b="0"/>
            <wp:docPr id="4113306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duotone>
                        <a:prstClr val="black"/>
                        <a:schemeClr val="accent2">
                          <a:tint val="45000"/>
                          <a:satMod val="400000"/>
                        </a:schemeClr>
                      </a:duotone>
                      <a:extLst>
                        <a:ext uri="{28A0092B-C50C-407E-A947-70E740481C1C}">
                          <a14:useLocalDpi xmlns:a14="http://schemas.microsoft.com/office/drawing/2010/main" val="0"/>
                        </a:ext>
                      </a:extLst>
                    </a:blip>
                    <a:srcRect l="26049" r="21159" b="23510"/>
                    <a:stretch/>
                  </pic:blipFill>
                  <pic:spPr bwMode="auto">
                    <a:xfrm>
                      <a:off x="0" y="0"/>
                      <a:ext cx="2773795" cy="1988008"/>
                    </a:xfrm>
                    <a:prstGeom prst="rect">
                      <a:avLst/>
                    </a:prstGeom>
                    <a:noFill/>
                    <a:ln>
                      <a:noFill/>
                    </a:ln>
                    <a:extLst>
                      <a:ext uri="{53640926-AAD7-44D8-BBD7-CCE9431645EC}">
                        <a14:shadowObscured xmlns:a14="http://schemas.microsoft.com/office/drawing/2010/main"/>
                      </a:ext>
                    </a:extLst>
                  </pic:spPr>
                </pic:pic>
              </a:graphicData>
            </a:graphic>
          </wp:inline>
        </w:drawing>
      </w:r>
    </w:p>
    <w:p w14:paraId="4C84D380" w14:textId="77777777" w:rsidR="00A835DA" w:rsidRPr="004B3A7F" w:rsidRDefault="00A835DA" w:rsidP="00A835DA">
      <w:pPr>
        <w:spacing w:after="0" w:line="240" w:lineRule="auto"/>
        <w:ind w:firstLine="709"/>
        <w:jc w:val="both"/>
        <w:rPr>
          <w:rFonts w:ascii="Times New Roman" w:eastAsia="Calibri" w:hAnsi="Times New Roman" w:cs="Times New Roman"/>
          <w:sz w:val="16"/>
          <w:szCs w:val="16"/>
          <w:lang w:val="kk-KZ"/>
        </w:rPr>
      </w:pPr>
    </w:p>
    <w:p w14:paraId="1EB2A5D3" w14:textId="7628A8AE" w:rsidR="00A835DA" w:rsidRPr="00DB4C82" w:rsidRDefault="00A835DA" w:rsidP="004B3A7F">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14</w:t>
      </w:r>
      <w:r w:rsidRPr="00DB4C82">
        <w:rPr>
          <w:rFonts w:ascii="Times New Roman" w:eastAsia="Calibri" w:hAnsi="Times New Roman" w:cs="Times New Roman"/>
          <w:sz w:val="28"/>
          <w:szCs w:val="28"/>
          <w:lang w:val="kk-KZ"/>
        </w:rPr>
        <w:t xml:space="preserve"> - Бидай сабаны талшығының ұзындығы</w:t>
      </w:r>
    </w:p>
    <w:p w14:paraId="46905EB4" w14:textId="77777777" w:rsidR="00A835DA" w:rsidRPr="00DB4C82" w:rsidRDefault="00A835DA" w:rsidP="00A835DA">
      <w:pPr>
        <w:spacing w:after="0" w:line="240" w:lineRule="auto"/>
        <w:ind w:firstLine="709"/>
        <w:jc w:val="both"/>
        <w:rPr>
          <w:rFonts w:ascii="Times New Roman" w:eastAsia="Calibri" w:hAnsi="Times New Roman" w:cs="Times New Roman"/>
          <w:sz w:val="28"/>
          <w:szCs w:val="28"/>
          <w:lang w:val="kk-KZ"/>
        </w:rPr>
      </w:pPr>
    </w:p>
    <w:p w14:paraId="2B8DEB12" w14:textId="77777777" w:rsidR="00A835DA" w:rsidRPr="00DB4C82" w:rsidRDefault="00A835DA" w:rsidP="004B3A7F">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606D9F4F" wp14:editId="33C1486E">
            <wp:extent cx="2892814" cy="2190750"/>
            <wp:effectExtent l="0" t="0" r="3175" b="0"/>
            <wp:docPr id="17612597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duotone>
                        <a:prstClr val="black"/>
                        <a:schemeClr val="accent2">
                          <a:tint val="45000"/>
                          <a:satMod val="400000"/>
                        </a:schemeClr>
                      </a:duotone>
                      <a:extLst>
                        <a:ext uri="{28A0092B-C50C-407E-A947-70E740481C1C}">
                          <a14:useLocalDpi xmlns:a14="http://schemas.microsoft.com/office/drawing/2010/main" val="0"/>
                        </a:ext>
                      </a:extLst>
                    </a:blip>
                    <a:srcRect l="11910" t="32710" r="44876"/>
                    <a:stretch/>
                  </pic:blipFill>
                  <pic:spPr bwMode="auto">
                    <a:xfrm>
                      <a:off x="0" y="0"/>
                      <a:ext cx="2926040" cy="2215912"/>
                    </a:xfrm>
                    <a:prstGeom prst="rect">
                      <a:avLst/>
                    </a:prstGeom>
                    <a:noFill/>
                    <a:ln>
                      <a:noFill/>
                    </a:ln>
                    <a:extLst>
                      <a:ext uri="{53640926-AAD7-44D8-BBD7-CCE9431645EC}">
                        <a14:shadowObscured xmlns:a14="http://schemas.microsoft.com/office/drawing/2010/main"/>
                      </a:ext>
                    </a:extLst>
                  </pic:spPr>
                </pic:pic>
              </a:graphicData>
            </a:graphic>
          </wp:inline>
        </w:drawing>
      </w:r>
    </w:p>
    <w:p w14:paraId="7E7FD68B" w14:textId="77777777" w:rsidR="00A835DA" w:rsidRPr="004B3A7F" w:rsidRDefault="00A835DA" w:rsidP="00A835DA">
      <w:pPr>
        <w:spacing w:after="0" w:line="240" w:lineRule="auto"/>
        <w:ind w:firstLine="709"/>
        <w:jc w:val="both"/>
        <w:rPr>
          <w:rFonts w:ascii="Times New Roman" w:eastAsia="Calibri" w:hAnsi="Times New Roman" w:cs="Times New Roman"/>
          <w:sz w:val="16"/>
          <w:szCs w:val="16"/>
          <w:lang w:val="kk-KZ"/>
        </w:rPr>
      </w:pPr>
    </w:p>
    <w:p w14:paraId="09569DDE" w14:textId="3EEEF6EB" w:rsidR="00A835DA" w:rsidRPr="00DB4C82" w:rsidRDefault="00A835DA" w:rsidP="004B3A7F">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15</w:t>
      </w:r>
      <w:r w:rsidRPr="00DB4C82">
        <w:rPr>
          <w:rFonts w:ascii="Times New Roman" w:eastAsia="Calibri" w:hAnsi="Times New Roman" w:cs="Times New Roman"/>
          <w:sz w:val="28"/>
          <w:szCs w:val="28"/>
          <w:lang w:val="kk-KZ"/>
        </w:rPr>
        <w:t xml:space="preserve"> - Күріш сабаны талшығының ұзындығы</w:t>
      </w:r>
    </w:p>
    <w:p w14:paraId="79694189" w14:textId="32FD8B53" w:rsidR="004B3A7F" w:rsidRDefault="004B3A7F" w:rsidP="00CE6B56">
      <w:pPr>
        <w:autoSpaceDE w:val="0"/>
        <w:autoSpaceDN w:val="0"/>
        <w:adjustRightInd w:val="0"/>
        <w:spacing w:after="0" w:line="240" w:lineRule="auto"/>
        <w:ind w:firstLine="709"/>
        <w:jc w:val="both"/>
        <w:rPr>
          <w:rFonts w:ascii="Times New Roman" w:eastAsia="Times New Roman" w:hAnsi="Times New Roman" w:cs="Times New Roman"/>
          <w:sz w:val="27"/>
          <w:szCs w:val="27"/>
          <w:lang w:val="kk-KZ" w:eastAsia="ru-RU"/>
        </w:rPr>
      </w:pPr>
      <w:bookmarkStart w:id="30" w:name="_Hlk156239778"/>
      <w:r w:rsidRPr="00DB4C82">
        <w:rPr>
          <w:rFonts w:ascii="Times New Roman" w:eastAsia="Calibri" w:hAnsi="Times New Roman" w:cs="Times New Roman"/>
          <w:sz w:val="28"/>
          <w:szCs w:val="28"/>
          <w:lang w:val="kk-KZ"/>
        </w:rPr>
        <w:t>14</w:t>
      </w:r>
      <w:r>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15-суреттерде бидай және күріш сабаны талшықтарының ұзындығы көрсетілген.</w:t>
      </w:r>
    </w:p>
    <w:bookmarkEnd w:id="30"/>
    <w:p w14:paraId="0C065CEF" w14:textId="274BE3BB" w:rsidR="006D03E7" w:rsidRDefault="006D03E7" w:rsidP="00CE6B56">
      <w:pPr>
        <w:autoSpaceDE w:val="0"/>
        <w:autoSpaceDN w:val="0"/>
        <w:adjustRightInd w:val="0"/>
        <w:spacing w:after="0" w:line="240" w:lineRule="auto"/>
        <w:ind w:firstLine="709"/>
        <w:jc w:val="both"/>
        <w:rPr>
          <w:rFonts w:ascii="Times New Roman" w:eastAsia="Times New Roman" w:hAnsi="Times New Roman" w:cs="Times New Roman"/>
          <w:sz w:val="27"/>
          <w:szCs w:val="27"/>
          <w:lang w:val="kk-KZ" w:eastAsia="ru-RU"/>
        </w:rPr>
      </w:pPr>
      <w:r w:rsidRPr="006D03E7">
        <w:rPr>
          <w:rFonts w:ascii="Times New Roman" w:eastAsia="Times New Roman" w:hAnsi="Times New Roman" w:cs="Times New Roman"/>
          <w:sz w:val="27"/>
          <w:szCs w:val="27"/>
          <w:lang w:val="kk-KZ" w:eastAsia="ru-RU"/>
        </w:rPr>
        <w:t>Тізбекті силикаттарды, әсіресе кальций силикатын (волластонит) қолдану олардың қасиеттеріне, соның ішінде химиялық тазалығына, нақты бетіне, бөлшектердің мөлшеріне және морфологиясына байланысты.</w:t>
      </w:r>
      <w:r>
        <w:rPr>
          <w:rFonts w:ascii="Times New Roman" w:eastAsia="Times New Roman" w:hAnsi="Times New Roman" w:cs="Times New Roman"/>
          <w:sz w:val="27"/>
          <w:szCs w:val="27"/>
          <w:lang w:val="kk-KZ" w:eastAsia="ru-RU"/>
        </w:rPr>
        <w:t xml:space="preserve"> </w:t>
      </w:r>
      <w:r w:rsidRPr="006D03E7">
        <w:rPr>
          <w:rFonts w:ascii="Times New Roman" w:eastAsia="Times New Roman" w:hAnsi="Times New Roman" w:cs="Times New Roman"/>
          <w:sz w:val="27"/>
          <w:szCs w:val="27"/>
          <w:lang w:val="kk-KZ" w:eastAsia="ru-RU"/>
        </w:rPr>
        <w:t>Волластонит функционалды материалдардың жаңа қызықты класына жатады. Бұл табиғи түрде кездесетін минералды ақ кальций силикатының (CaSiO</w:t>
      </w:r>
      <w:r w:rsidRPr="006D03E7">
        <w:rPr>
          <w:rFonts w:ascii="Times New Roman" w:eastAsia="Times New Roman" w:hAnsi="Times New Roman" w:cs="Times New Roman"/>
          <w:sz w:val="27"/>
          <w:szCs w:val="27"/>
          <w:vertAlign w:val="subscript"/>
          <w:lang w:val="kk-KZ" w:eastAsia="ru-RU"/>
        </w:rPr>
        <w:t>3</w:t>
      </w:r>
      <w:r w:rsidRPr="006D03E7">
        <w:rPr>
          <w:rFonts w:ascii="Times New Roman" w:eastAsia="Times New Roman" w:hAnsi="Times New Roman" w:cs="Times New Roman"/>
          <w:sz w:val="27"/>
          <w:szCs w:val="27"/>
          <w:lang w:val="kk-KZ" w:eastAsia="ru-RU"/>
        </w:rPr>
        <w:t>) бір түрі.</w:t>
      </w:r>
      <w:r>
        <w:rPr>
          <w:rFonts w:ascii="Times New Roman" w:eastAsia="Times New Roman" w:hAnsi="Times New Roman" w:cs="Times New Roman"/>
          <w:sz w:val="27"/>
          <w:szCs w:val="27"/>
          <w:lang w:val="kk-KZ" w:eastAsia="ru-RU"/>
        </w:rPr>
        <w:t xml:space="preserve"> </w:t>
      </w:r>
      <w:r w:rsidRPr="006D03E7">
        <w:rPr>
          <w:rFonts w:ascii="Times New Roman" w:eastAsia="Times New Roman" w:hAnsi="Times New Roman" w:cs="Times New Roman"/>
          <w:sz w:val="27"/>
          <w:szCs w:val="27"/>
          <w:lang w:val="kk-KZ" w:eastAsia="ru-RU"/>
        </w:rPr>
        <w:t>Волластонит - қатты материал (</w:t>
      </w:r>
      <w:r w:rsidR="00E57B53">
        <w:rPr>
          <w:rFonts w:ascii="Times New Roman" w:eastAsia="Times New Roman" w:hAnsi="Times New Roman" w:cs="Times New Roman"/>
          <w:sz w:val="27"/>
          <w:szCs w:val="27"/>
          <w:lang w:val="kk-KZ" w:eastAsia="ru-RU"/>
        </w:rPr>
        <w:t>Мосс</w:t>
      </w:r>
      <w:r w:rsidRPr="006D03E7">
        <w:rPr>
          <w:rFonts w:ascii="Times New Roman" w:eastAsia="Times New Roman" w:hAnsi="Times New Roman" w:cs="Times New Roman"/>
          <w:sz w:val="27"/>
          <w:szCs w:val="27"/>
          <w:lang w:val="kk-KZ" w:eastAsia="ru-RU"/>
        </w:rPr>
        <w:t xml:space="preserve"> қаттылығы </w:t>
      </w:r>
      <w:r w:rsidR="00E57B53">
        <w:rPr>
          <w:rFonts w:ascii="Times New Roman" w:eastAsia="Times New Roman" w:hAnsi="Times New Roman" w:cs="Times New Roman"/>
          <w:sz w:val="27"/>
          <w:szCs w:val="27"/>
          <w:lang w:val="kk-KZ" w:eastAsia="ru-RU"/>
        </w:rPr>
        <w:t xml:space="preserve">бойынша </w:t>
      </w:r>
      <w:r w:rsidRPr="006D03E7">
        <w:rPr>
          <w:rFonts w:ascii="Times New Roman" w:eastAsia="Times New Roman" w:hAnsi="Times New Roman" w:cs="Times New Roman"/>
          <w:sz w:val="27"/>
          <w:szCs w:val="27"/>
          <w:lang w:val="kk-KZ" w:eastAsia="ru-RU"/>
        </w:rPr>
        <w:t>4,5-5,0) және меншікті салмағы 2,78-2,91. Ине тәрізді табиғатына байланысты (оның арақатынасы әдетте 5-20 құрайды), волластонит өсімдік талшықтарымен оңай үйлеседі және дәстүрлі кальций карбонаты толтырғышымен салыстырғанда волластонит толтырғышының сақталуын арттыруға көмектесетін талшықты-минералды тор құрылымын құрайды.</w:t>
      </w:r>
    </w:p>
    <w:p w14:paraId="1D7C7D45" w14:textId="732921E6" w:rsidR="003139DE" w:rsidRPr="00DB4C82" w:rsidRDefault="007F1E6C" w:rsidP="00CE6B56">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DB4C82">
        <w:rPr>
          <w:rFonts w:ascii="Times New Roman" w:hAnsi="Times New Roman" w:cs="Times New Roman"/>
          <w:i/>
          <w:iCs/>
          <w:sz w:val="28"/>
          <w:szCs w:val="28"/>
          <w:lang w:val="kk-KZ"/>
        </w:rPr>
        <w:t>Шикізат материалдарының электронды микроскопия арқылы құрылымын талдау</w:t>
      </w:r>
    </w:p>
    <w:p w14:paraId="6B8663FA" w14:textId="04BF8B91" w:rsidR="00463C8F" w:rsidRPr="00DB4C82" w:rsidRDefault="00463C8F" w:rsidP="00FF080C">
      <w:pPr>
        <w:pStyle w:val="aa"/>
        <w:shd w:val="clear" w:color="auto" w:fill="FFFFFF"/>
        <w:spacing w:before="0" w:beforeAutospacing="0" w:after="0" w:afterAutospacing="0"/>
        <w:ind w:firstLine="709"/>
        <w:jc w:val="both"/>
        <w:rPr>
          <w:rFonts w:eastAsia="Calibri"/>
          <w:sz w:val="28"/>
          <w:szCs w:val="28"/>
          <w:lang w:val="kk-KZ"/>
        </w:rPr>
      </w:pPr>
      <w:r w:rsidRPr="00DB4C82">
        <w:rPr>
          <w:rFonts w:eastAsia="Calibri"/>
          <w:sz w:val="28"/>
          <w:szCs w:val="28"/>
          <w:lang w:val="kk-KZ"/>
        </w:rPr>
        <w:t xml:space="preserve">Алдын ала өңдеудің әртүрлі талшық морфологиясының өзгерістерін сканерлеуші электронды микроскопия (СЭМ) арқылы көруге болады. </w:t>
      </w:r>
    </w:p>
    <w:p w14:paraId="35F0491D" w14:textId="751368B9" w:rsidR="00FF080C" w:rsidRPr="00DB4C82" w:rsidRDefault="00FF080C" w:rsidP="00FF080C">
      <w:pPr>
        <w:pStyle w:val="aa"/>
        <w:shd w:val="clear" w:color="auto" w:fill="FFFFFF"/>
        <w:spacing w:before="0" w:beforeAutospacing="0" w:after="0" w:afterAutospacing="0"/>
        <w:ind w:firstLine="709"/>
        <w:jc w:val="both"/>
        <w:rPr>
          <w:sz w:val="28"/>
          <w:szCs w:val="28"/>
          <w:lang w:val="kk-KZ"/>
        </w:rPr>
      </w:pPr>
      <w:r w:rsidRPr="00DB4C82">
        <w:rPr>
          <w:sz w:val="28"/>
          <w:szCs w:val="28"/>
          <w:lang w:val="kk-KZ"/>
        </w:rPr>
        <w:t xml:space="preserve">Волластониттің құрылымы Phenom электронды микроскопында зерттелген, ол диапазонда 45 000x дейін үлкейтілген кескіндерді алуға мүмкіндік береді. </w:t>
      </w:r>
      <w:r w:rsidR="00942C98" w:rsidRPr="00DB4C82">
        <w:rPr>
          <w:sz w:val="28"/>
          <w:szCs w:val="28"/>
          <w:lang w:val="kk-KZ"/>
        </w:rPr>
        <w:t>16</w:t>
      </w:r>
      <w:r w:rsidRPr="00DB4C82">
        <w:rPr>
          <w:sz w:val="28"/>
          <w:szCs w:val="28"/>
          <w:lang w:val="kk-KZ"/>
        </w:rPr>
        <w:t>-суретте волластонит құрылымының микрофотосуреттері көрсетілген.</w:t>
      </w:r>
    </w:p>
    <w:p w14:paraId="5E31AB16" w14:textId="77777777" w:rsidR="00FF080C" w:rsidRDefault="00FF080C" w:rsidP="00FF080C">
      <w:pPr>
        <w:pStyle w:val="aa"/>
        <w:shd w:val="clear" w:color="auto" w:fill="FFFFFF"/>
        <w:spacing w:before="0" w:beforeAutospacing="0" w:after="0" w:afterAutospacing="0"/>
        <w:ind w:firstLine="709"/>
        <w:jc w:val="both"/>
        <w:rPr>
          <w:sz w:val="28"/>
          <w:szCs w:val="28"/>
          <w:lang w:val="kk-KZ"/>
        </w:rPr>
      </w:pPr>
    </w:p>
    <w:p w14:paraId="78C23259" w14:textId="52B8C23C" w:rsidR="004B3A7F" w:rsidRDefault="004B3A7F" w:rsidP="004B3A7F">
      <w:pPr>
        <w:pStyle w:val="aa"/>
        <w:shd w:val="clear" w:color="auto" w:fill="FFFFFF"/>
        <w:spacing w:before="0" w:beforeAutospacing="0" w:after="0" w:afterAutospacing="0"/>
        <w:jc w:val="center"/>
        <w:rPr>
          <w:sz w:val="28"/>
          <w:szCs w:val="28"/>
          <w:lang w:val="kk-KZ"/>
        </w:rPr>
      </w:pPr>
      <w:r w:rsidRPr="00DB4C82">
        <w:rPr>
          <w:noProof/>
        </w:rPr>
        <w:drawing>
          <wp:inline distT="0" distB="0" distL="0" distR="0" wp14:anchorId="0E848458" wp14:editId="19047988">
            <wp:extent cx="2578100" cy="1933713"/>
            <wp:effectExtent l="0" t="0" r="0" b="9525"/>
            <wp:docPr id="11716925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8711" cy="1949172"/>
                    </a:xfrm>
                    <a:prstGeom prst="rect">
                      <a:avLst/>
                    </a:prstGeom>
                    <a:noFill/>
                    <a:ln>
                      <a:noFill/>
                    </a:ln>
                  </pic:spPr>
                </pic:pic>
              </a:graphicData>
            </a:graphic>
          </wp:inline>
        </w:drawing>
      </w:r>
      <w:r>
        <w:rPr>
          <w:sz w:val="28"/>
          <w:szCs w:val="28"/>
          <w:lang w:val="kk-KZ"/>
        </w:rPr>
        <w:t xml:space="preserve">     </w:t>
      </w:r>
      <w:r w:rsidRPr="00DB4C82">
        <w:rPr>
          <w:noProof/>
        </w:rPr>
        <w:drawing>
          <wp:inline distT="0" distB="0" distL="0" distR="0" wp14:anchorId="4F1DD4FC" wp14:editId="5BB71A84">
            <wp:extent cx="2571750" cy="1928950"/>
            <wp:effectExtent l="0" t="0" r="0" b="0"/>
            <wp:docPr id="5672559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7742" cy="1933445"/>
                    </a:xfrm>
                    <a:prstGeom prst="rect">
                      <a:avLst/>
                    </a:prstGeom>
                    <a:noFill/>
                    <a:ln>
                      <a:noFill/>
                    </a:ln>
                  </pic:spPr>
                </pic:pic>
              </a:graphicData>
            </a:graphic>
          </wp:inline>
        </w:drawing>
      </w:r>
    </w:p>
    <w:p w14:paraId="4D128B40" w14:textId="149DC10B" w:rsidR="004B3A7F" w:rsidRPr="004B3A7F" w:rsidRDefault="004B3A7F" w:rsidP="004B3A7F">
      <w:pPr>
        <w:pStyle w:val="aa"/>
        <w:shd w:val="clear" w:color="auto" w:fill="FFFFFF"/>
        <w:spacing w:before="0" w:beforeAutospacing="0" w:after="0" w:afterAutospacing="0"/>
        <w:ind w:firstLine="2268"/>
        <w:jc w:val="both"/>
        <w:rPr>
          <w:lang w:val="kk-KZ"/>
        </w:rPr>
      </w:pPr>
      <w:r w:rsidRPr="004B3A7F">
        <w:rPr>
          <w:lang w:val="kk-KZ"/>
        </w:rPr>
        <w:t xml:space="preserve">а                           </w:t>
      </w:r>
      <w:r>
        <w:rPr>
          <w:lang w:val="kk-KZ"/>
        </w:rPr>
        <w:t xml:space="preserve">                 </w:t>
      </w:r>
      <w:r w:rsidRPr="004B3A7F">
        <w:rPr>
          <w:lang w:val="kk-KZ"/>
        </w:rPr>
        <w:t xml:space="preserve">                                  ә</w:t>
      </w:r>
    </w:p>
    <w:p w14:paraId="5B74E6F2" w14:textId="4BCF2FF9" w:rsidR="004B3A7F" w:rsidRDefault="004B3A7F" w:rsidP="004B3A7F">
      <w:pPr>
        <w:pStyle w:val="aa"/>
        <w:shd w:val="clear" w:color="auto" w:fill="FFFFFF"/>
        <w:spacing w:before="0" w:beforeAutospacing="0" w:after="0" w:afterAutospacing="0"/>
        <w:jc w:val="center"/>
        <w:rPr>
          <w:sz w:val="28"/>
          <w:szCs w:val="28"/>
          <w:lang w:val="kk-KZ"/>
        </w:rPr>
      </w:pPr>
      <w:r w:rsidRPr="00DB4C82">
        <w:rPr>
          <w:noProof/>
        </w:rPr>
        <w:drawing>
          <wp:inline distT="0" distB="0" distL="0" distR="0" wp14:anchorId="6ACB4D18" wp14:editId="1A811811">
            <wp:extent cx="2550504" cy="1913014"/>
            <wp:effectExtent l="0" t="0" r="2540" b="0"/>
            <wp:docPr id="159351359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58616" cy="1919098"/>
                    </a:xfrm>
                    <a:prstGeom prst="rect">
                      <a:avLst/>
                    </a:prstGeom>
                    <a:noFill/>
                    <a:ln>
                      <a:noFill/>
                    </a:ln>
                  </pic:spPr>
                </pic:pic>
              </a:graphicData>
            </a:graphic>
          </wp:inline>
        </w:drawing>
      </w:r>
      <w:r>
        <w:rPr>
          <w:sz w:val="28"/>
          <w:szCs w:val="28"/>
          <w:lang w:val="kk-KZ"/>
        </w:rPr>
        <w:t xml:space="preserve">         </w:t>
      </w:r>
      <w:r w:rsidRPr="00DB4C82">
        <w:rPr>
          <w:noProof/>
        </w:rPr>
        <w:drawing>
          <wp:inline distT="0" distB="0" distL="0" distR="0" wp14:anchorId="7B8117E8" wp14:editId="6584FD0B">
            <wp:extent cx="2536080" cy="1902195"/>
            <wp:effectExtent l="0" t="0" r="0" b="3175"/>
            <wp:docPr id="20162646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6398" cy="1909934"/>
                    </a:xfrm>
                    <a:prstGeom prst="rect">
                      <a:avLst/>
                    </a:prstGeom>
                    <a:noFill/>
                    <a:ln>
                      <a:noFill/>
                    </a:ln>
                  </pic:spPr>
                </pic:pic>
              </a:graphicData>
            </a:graphic>
          </wp:inline>
        </w:drawing>
      </w:r>
    </w:p>
    <w:p w14:paraId="03037A4C" w14:textId="7DB549E3" w:rsidR="004B3A7F" w:rsidRPr="004B3A7F" w:rsidRDefault="004B3A7F" w:rsidP="004B3A7F">
      <w:pPr>
        <w:pStyle w:val="aa"/>
        <w:shd w:val="clear" w:color="auto" w:fill="FFFFFF"/>
        <w:spacing w:before="0" w:beforeAutospacing="0" w:after="0" w:afterAutospacing="0"/>
        <w:ind w:firstLine="2268"/>
        <w:jc w:val="both"/>
        <w:rPr>
          <w:lang w:val="kk-KZ"/>
        </w:rPr>
      </w:pPr>
      <w:r w:rsidRPr="004B3A7F">
        <w:rPr>
          <w:lang w:val="kk-KZ"/>
        </w:rPr>
        <w:t xml:space="preserve">б                        </w:t>
      </w:r>
      <w:r>
        <w:rPr>
          <w:lang w:val="kk-KZ"/>
        </w:rPr>
        <w:t xml:space="preserve">         </w:t>
      </w:r>
      <w:r w:rsidRPr="004B3A7F">
        <w:rPr>
          <w:lang w:val="kk-KZ"/>
        </w:rPr>
        <w:t xml:space="preserve">                                              в</w:t>
      </w:r>
    </w:p>
    <w:p w14:paraId="37776B09" w14:textId="77777777" w:rsidR="004B3A7F" w:rsidRPr="00F73C41" w:rsidRDefault="004B3A7F" w:rsidP="00FF080C">
      <w:pPr>
        <w:pStyle w:val="aa"/>
        <w:shd w:val="clear" w:color="auto" w:fill="FFFFFF"/>
        <w:spacing w:before="0" w:beforeAutospacing="0" w:after="0" w:afterAutospacing="0"/>
        <w:ind w:firstLine="709"/>
        <w:jc w:val="both"/>
        <w:rPr>
          <w:sz w:val="16"/>
          <w:szCs w:val="16"/>
          <w:lang w:val="kk-KZ"/>
        </w:rPr>
      </w:pPr>
    </w:p>
    <w:p w14:paraId="7B51FF4D" w14:textId="41EA0EDB" w:rsidR="004B3A7F" w:rsidRDefault="00F73C41" w:rsidP="00F73C41">
      <w:pPr>
        <w:pStyle w:val="aa"/>
        <w:shd w:val="clear" w:color="auto" w:fill="FFFFFF"/>
        <w:spacing w:before="0" w:beforeAutospacing="0" w:after="0" w:afterAutospacing="0"/>
        <w:jc w:val="center"/>
        <w:rPr>
          <w:sz w:val="28"/>
          <w:szCs w:val="28"/>
          <w:lang w:val="kk-KZ"/>
        </w:rPr>
      </w:pPr>
      <w:r w:rsidRPr="00DB4C82">
        <w:rPr>
          <w:sz w:val="28"/>
          <w:szCs w:val="28"/>
          <w:lang w:val="kk-KZ"/>
        </w:rPr>
        <w:t>Сурет 16 - Волластонит құрылымының микрофотосуреттері (100-200-500-1000-3000 есе үлкейтілген)</w:t>
      </w:r>
      <w:r>
        <w:rPr>
          <w:sz w:val="28"/>
          <w:szCs w:val="28"/>
          <w:lang w:val="kk-KZ"/>
        </w:rPr>
        <w:t>, парақ 1</w:t>
      </w:r>
    </w:p>
    <w:p w14:paraId="13BC254F" w14:textId="3A7CA2C0" w:rsidR="004B3A7F" w:rsidRDefault="00F73C41" w:rsidP="00F73C41">
      <w:pPr>
        <w:pStyle w:val="aa"/>
        <w:shd w:val="clear" w:color="auto" w:fill="FFFFFF"/>
        <w:spacing w:before="0" w:beforeAutospacing="0" w:after="0" w:afterAutospacing="0"/>
        <w:jc w:val="center"/>
        <w:rPr>
          <w:sz w:val="28"/>
          <w:szCs w:val="28"/>
          <w:lang w:val="kk-KZ"/>
        </w:rPr>
      </w:pPr>
      <w:r w:rsidRPr="00DB4C82">
        <w:rPr>
          <w:noProof/>
        </w:rPr>
        <w:drawing>
          <wp:inline distT="0" distB="0" distL="0" distR="0" wp14:anchorId="5A7C6F66" wp14:editId="39EC8A07">
            <wp:extent cx="2650246" cy="1987826"/>
            <wp:effectExtent l="0" t="0" r="0" b="0"/>
            <wp:docPr id="6296785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9726" cy="1994937"/>
                    </a:xfrm>
                    <a:prstGeom prst="rect">
                      <a:avLst/>
                    </a:prstGeom>
                    <a:noFill/>
                    <a:ln>
                      <a:noFill/>
                    </a:ln>
                  </pic:spPr>
                </pic:pic>
              </a:graphicData>
            </a:graphic>
          </wp:inline>
        </w:drawing>
      </w:r>
    </w:p>
    <w:p w14:paraId="33F0169A" w14:textId="5E4D0A84" w:rsidR="004B3A7F" w:rsidRPr="00F73C41" w:rsidRDefault="00F73C41" w:rsidP="00F73C41">
      <w:pPr>
        <w:pStyle w:val="aa"/>
        <w:shd w:val="clear" w:color="auto" w:fill="FFFFFF"/>
        <w:spacing w:before="0" w:beforeAutospacing="0" w:after="0" w:afterAutospacing="0"/>
        <w:jc w:val="center"/>
        <w:rPr>
          <w:lang w:val="kk-KZ"/>
        </w:rPr>
      </w:pPr>
      <w:r w:rsidRPr="00F73C41">
        <w:rPr>
          <w:lang w:val="kk-KZ"/>
        </w:rPr>
        <w:t>в</w:t>
      </w:r>
    </w:p>
    <w:p w14:paraId="566DE91E" w14:textId="77777777" w:rsidR="00F73C41" w:rsidRPr="00F73C41" w:rsidRDefault="00F73C41" w:rsidP="00F73C41">
      <w:pPr>
        <w:pStyle w:val="aa"/>
        <w:shd w:val="clear" w:color="auto" w:fill="FFFFFF"/>
        <w:spacing w:before="0" w:beforeAutospacing="0" w:after="0" w:afterAutospacing="0"/>
        <w:jc w:val="center"/>
        <w:rPr>
          <w:sz w:val="16"/>
          <w:szCs w:val="16"/>
          <w:lang w:val="kk-KZ"/>
        </w:rPr>
      </w:pPr>
    </w:p>
    <w:p w14:paraId="1C9FCFB0" w14:textId="593EB9E2" w:rsidR="004B3A7F" w:rsidRDefault="00F73C41" w:rsidP="00F73C41">
      <w:pPr>
        <w:pStyle w:val="aa"/>
        <w:shd w:val="clear" w:color="auto" w:fill="FFFFFF"/>
        <w:spacing w:before="0" w:beforeAutospacing="0" w:after="0" w:afterAutospacing="0"/>
        <w:jc w:val="center"/>
        <w:rPr>
          <w:sz w:val="28"/>
          <w:szCs w:val="28"/>
          <w:lang w:val="kk-KZ"/>
        </w:rPr>
      </w:pPr>
      <w:r>
        <w:rPr>
          <w:sz w:val="28"/>
          <w:szCs w:val="28"/>
          <w:lang w:val="kk-KZ"/>
        </w:rPr>
        <w:t>Сурет 16, парақ 2</w:t>
      </w:r>
    </w:p>
    <w:p w14:paraId="23EA7F68" w14:textId="77777777" w:rsidR="00FF080C" w:rsidRPr="00DB4C82" w:rsidRDefault="00FF080C" w:rsidP="00FF080C">
      <w:pPr>
        <w:pStyle w:val="aa"/>
        <w:shd w:val="clear" w:color="auto" w:fill="FFFFFF"/>
        <w:spacing w:before="0" w:beforeAutospacing="0" w:after="0" w:afterAutospacing="0"/>
        <w:ind w:firstLine="709"/>
        <w:jc w:val="both"/>
        <w:rPr>
          <w:color w:val="222222"/>
          <w:lang w:val="kk-KZ"/>
        </w:rPr>
      </w:pPr>
    </w:p>
    <w:p w14:paraId="08C9E45B" w14:textId="0DCB621C" w:rsidR="00A429C5" w:rsidRPr="00DB4C82" w:rsidRDefault="00F73C41" w:rsidP="002F66D3">
      <w:pPr>
        <w:pStyle w:val="aa"/>
        <w:shd w:val="clear" w:color="auto" w:fill="FFFFFF"/>
        <w:spacing w:before="0" w:beforeAutospacing="0" w:after="0" w:afterAutospacing="0"/>
        <w:ind w:firstLine="709"/>
        <w:jc w:val="both"/>
        <w:rPr>
          <w:sz w:val="28"/>
          <w:szCs w:val="28"/>
          <w:lang w:val="kk-KZ"/>
        </w:rPr>
      </w:pPr>
      <w:r>
        <w:rPr>
          <w:sz w:val="28"/>
          <w:szCs w:val="28"/>
          <w:lang w:val="kk-KZ"/>
        </w:rPr>
        <w:t>16-</w:t>
      </w:r>
      <w:r w:rsidRPr="00DB4C82">
        <w:rPr>
          <w:sz w:val="28"/>
          <w:szCs w:val="28"/>
          <w:lang w:val="kk-KZ"/>
        </w:rPr>
        <w:t xml:space="preserve">суреттерден </w:t>
      </w:r>
      <w:r w:rsidR="0027342B" w:rsidRPr="00DB4C82">
        <w:rPr>
          <w:sz w:val="28"/>
          <w:szCs w:val="28"/>
          <w:lang w:val="kk-KZ"/>
        </w:rPr>
        <w:t xml:space="preserve">көрініп тұрағндай, волластонит бөлшектері әртүрлі мөлшерде, олардың көпшілігі ине тәрізді және үлкен арақатынастан тұрады. Бөлшектердің аз мөлшері блоктық құрылымға ие болды; бұл негізінен волластониттің кристалдық құрылымына және қолданылатын өңдеу технологиясына байланысты. Сонымен қатар, кальций силикатында кальций карбонаты жиі кездеседі. Бұл сонымен қатар өңдеу кезінде блоктық бөлшектердің белгілі бір санына әкелуі мүмкін. Үлкейтуді одан әрі арттыра отырып, волластонит бөлшектерінің тегіс беттерін көруге болады. Қышқылмен өңдеуден кейін волластонит бөлшектері негізінен ине тәрізді болып қалады, бірақ олардың беті тегіс емес. Бұл қышқылды өңдеу кезінде күкірт қышқылы бөлшектердің беттерін ішінара ерітіп, олардың негізінен ине тәрізді болуына мүмкіндік берді; кальций силикаты мен кальций карбонатының еру жылдамдығы әр түрлі болғандықтан, тегіс емес беттер пайда болуы мүмкін. </w:t>
      </w:r>
    </w:p>
    <w:p w14:paraId="762676AB" w14:textId="20C0354F" w:rsidR="00FF080C" w:rsidRPr="00DB4C82" w:rsidRDefault="00FF080C" w:rsidP="002F66D3">
      <w:pPr>
        <w:pStyle w:val="aa"/>
        <w:shd w:val="clear" w:color="auto" w:fill="FFFFFF"/>
        <w:spacing w:before="0" w:beforeAutospacing="0" w:after="0" w:afterAutospacing="0"/>
        <w:ind w:firstLine="709"/>
        <w:jc w:val="both"/>
        <w:rPr>
          <w:sz w:val="28"/>
          <w:szCs w:val="28"/>
          <w:lang w:val="kk-KZ"/>
        </w:rPr>
      </w:pPr>
      <w:r w:rsidRPr="00DB4C82">
        <w:rPr>
          <w:sz w:val="28"/>
          <w:szCs w:val="28"/>
          <w:lang w:val="kk-KZ"/>
        </w:rPr>
        <w:t>Суретте табиғи волластонитке кристалдардың ұзартылған құрылымы, сондай-ақ ине тәрізді дәндер тән екендігі көрсетілген.</w:t>
      </w:r>
      <w:r w:rsidR="002F66D3" w:rsidRPr="00DB4C82">
        <w:rPr>
          <w:lang w:val="kk-KZ"/>
        </w:rPr>
        <w:t xml:space="preserve"> </w:t>
      </w:r>
      <w:r w:rsidR="002F66D3" w:rsidRPr="00DB4C82">
        <w:rPr>
          <w:sz w:val="28"/>
          <w:szCs w:val="28"/>
          <w:lang w:val="kk-KZ"/>
        </w:rPr>
        <w:t>Волластонит суспензияға оңай сіңіп, оларға біркелкі таралады. Ол бөлшектердің бірдей орташа мөлшерінде қағаздың реологиялық қасиеттеріне айтарлықтай аз әсер етеді. Бұл минералды толтырғыштың беріктендіру қасиеттері, судың төмен сіңуі, термиялық төзімділік және химиялық тазалық оның қағаз өндірісінде қолданылуын анықтайды.</w:t>
      </w:r>
    </w:p>
    <w:p w14:paraId="617CFB86" w14:textId="3BA60EE0" w:rsidR="008B58E7" w:rsidRPr="00DB4C82" w:rsidRDefault="008B58E7" w:rsidP="002F66D3">
      <w:pPr>
        <w:pStyle w:val="aa"/>
        <w:shd w:val="clear" w:color="auto" w:fill="FFFFFF"/>
        <w:spacing w:before="0" w:beforeAutospacing="0" w:after="0" w:afterAutospacing="0"/>
        <w:ind w:firstLine="709"/>
        <w:jc w:val="both"/>
        <w:rPr>
          <w:sz w:val="28"/>
          <w:szCs w:val="28"/>
          <w:lang w:val="kk-KZ"/>
        </w:rPr>
      </w:pPr>
      <w:bookmarkStart w:id="31" w:name="_Hlk154358055"/>
      <w:r w:rsidRPr="00DB4C82">
        <w:rPr>
          <w:sz w:val="28"/>
          <w:szCs w:val="28"/>
          <w:lang w:val="kk-KZ"/>
        </w:rPr>
        <w:t>Волластониттің беті сумен жанасқанда гидролизденіп, волластонит дисперсияларының сілтілігін қамтамасыз ететін кальций гидроксиді түзеді. Волластонит минералды қышқылдармен, әсіресе тұз қышқылымен және кейбір органикалық қышқылдармен (құмырсқа, сірке суы, лимон, сүт) ыдырайды. Толық ыдырамаған кезде қышқылдарда силикагель түзіледі. Волластонит кальций иондарының бөлінуіне байланысты қышқыл ерітінділерде күшті буферлік әсерге ие.</w:t>
      </w:r>
      <w:bookmarkEnd w:id="31"/>
    </w:p>
    <w:p w14:paraId="33873608" w14:textId="195DF882" w:rsidR="00FF080C" w:rsidRDefault="008B58E7" w:rsidP="002F66D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Келесі кезекте қ</w:t>
      </w:r>
      <w:r w:rsidR="00FF080C" w:rsidRPr="00DB4C82">
        <w:rPr>
          <w:rFonts w:ascii="Times New Roman" w:eastAsia="Calibri" w:hAnsi="Times New Roman" w:cs="Times New Roman"/>
          <w:sz w:val="28"/>
          <w:szCs w:val="28"/>
          <w:lang w:val="kk-KZ"/>
        </w:rPr>
        <w:t xml:space="preserve">ұрылымы электронды микроскопия арқылы зерттелген барлық үлгілерде ұзындығы 100 мкм-ден асатын және ені 1-50 мкм аралығында өзгеретін жалпақ целлюлоза талшықтарынан тұратын талшықты морфология </w:t>
      </w:r>
      <w:r w:rsidRPr="00DB4C82">
        <w:rPr>
          <w:rFonts w:ascii="Times New Roman" w:eastAsia="Calibri" w:hAnsi="Times New Roman" w:cs="Times New Roman"/>
          <w:sz w:val="28"/>
          <w:szCs w:val="28"/>
          <w:lang w:val="kk-KZ"/>
        </w:rPr>
        <w:t>анықталды</w:t>
      </w:r>
      <w:r w:rsidR="00FF080C" w:rsidRPr="00DB4C82">
        <w:rPr>
          <w:rFonts w:ascii="Times New Roman" w:eastAsia="Calibri" w:hAnsi="Times New Roman" w:cs="Times New Roman"/>
          <w:sz w:val="28"/>
          <w:szCs w:val="28"/>
          <w:lang w:val="kk-KZ"/>
        </w:rPr>
        <w:t xml:space="preserve">, қағазды қайта өңдеу қалдықтары ең кең талшықтардан тұрды. Талшықтардың бұзылуының жоғары дәрежесі, оны беткі құрылымның өрескел бұзылуынан (өрескел және тегіс) және енінен, сондай-ақ бейорганикалық бөлшектердің жинақталуынан байқауға болады. Құрамында кальций карбонаты сияқты бейорганикалық толтырғыштардың жоғары мөлшері, крафт целлюлозасын қайнату кезіндегі каустизация процесінің жанама өнімі, сондай-ақ целлюлозаны қайнату, қағаз өндіру және ағынды суларды бастапқы тазарту кезінде суда еріген химиялық заттар болды. </w:t>
      </w:r>
      <w:r w:rsidR="00942C98" w:rsidRPr="00DB4C82">
        <w:rPr>
          <w:rFonts w:ascii="Times New Roman" w:eastAsia="Calibri" w:hAnsi="Times New Roman" w:cs="Times New Roman"/>
          <w:sz w:val="28"/>
          <w:szCs w:val="28"/>
          <w:lang w:val="kk-KZ"/>
        </w:rPr>
        <w:t>17</w:t>
      </w:r>
      <w:r w:rsidR="00FF080C" w:rsidRPr="00DB4C82">
        <w:rPr>
          <w:rFonts w:ascii="Times New Roman" w:eastAsia="Calibri" w:hAnsi="Times New Roman" w:cs="Times New Roman"/>
          <w:sz w:val="28"/>
          <w:szCs w:val="28"/>
          <w:lang w:val="kk-KZ"/>
        </w:rPr>
        <w:t>-</w:t>
      </w:r>
      <w:r w:rsidR="00FF080C" w:rsidRPr="00DB4C82">
        <w:rPr>
          <w:rFonts w:ascii="Times New Roman" w:eastAsia="Calibri" w:hAnsi="Times New Roman" w:cs="Times New Roman"/>
          <w:sz w:val="28"/>
          <w:szCs w:val="28"/>
        </w:rPr>
        <w:t>суретте күріш сабанының қағаз үлгілерінің микро</w:t>
      </w:r>
      <w:r w:rsidR="00FF080C" w:rsidRPr="00DB4C82">
        <w:rPr>
          <w:rFonts w:ascii="Times New Roman" w:eastAsia="Calibri" w:hAnsi="Times New Roman" w:cs="Times New Roman"/>
          <w:sz w:val="28"/>
          <w:szCs w:val="28"/>
          <w:lang w:val="kk-KZ"/>
        </w:rPr>
        <w:t>фотосуреттері</w:t>
      </w:r>
      <w:r w:rsidR="00FF080C" w:rsidRPr="00DB4C82">
        <w:rPr>
          <w:rFonts w:ascii="Times New Roman" w:eastAsia="Calibri" w:hAnsi="Times New Roman" w:cs="Times New Roman"/>
          <w:sz w:val="28"/>
          <w:szCs w:val="28"/>
        </w:rPr>
        <w:t xml:space="preserve"> берілген</w:t>
      </w:r>
      <w:r w:rsidR="00FF080C" w:rsidRPr="00DB4C82">
        <w:rPr>
          <w:rFonts w:ascii="Times New Roman" w:eastAsia="Calibri" w:hAnsi="Times New Roman" w:cs="Times New Roman"/>
          <w:sz w:val="28"/>
          <w:szCs w:val="28"/>
          <w:lang w:val="kk-KZ"/>
        </w:rPr>
        <w:t>.</w:t>
      </w:r>
    </w:p>
    <w:p w14:paraId="4E7F815F" w14:textId="77777777" w:rsidR="00F73C41" w:rsidRDefault="00F73C41" w:rsidP="002F66D3">
      <w:pPr>
        <w:spacing w:after="0" w:line="240" w:lineRule="auto"/>
        <w:ind w:firstLine="709"/>
        <w:jc w:val="both"/>
        <w:rPr>
          <w:rFonts w:ascii="Times New Roman" w:eastAsia="Calibri" w:hAnsi="Times New Roman" w:cs="Times New Roman"/>
          <w:sz w:val="28"/>
          <w:szCs w:val="28"/>
          <w:lang w:val="kk-KZ"/>
        </w:rPr>
      </w:pPr>
    </w:p>
    <w:p w14:paraId="0C92F201" w14:textId="1174AB35" w:rsidR="00F73C41" w:rsidRDefault="00F73C41" w:rsidP="00F73C4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sz w:val="28"/>
          <w:szCs w:val="28"/>
          <w:lang w:eastAsia="ru-RU"/>
        </w:rPr>
        <w:drawing>
          <wp:inline distT="0" distB="0" distL="0" distR="0" wp14:anchorId="3CB9143F" wp14:editId="706BE3C6">
            <wp:extent cx="2114550" cy="2362535"/>
            <wp:effectExtent l="0" t="0" r="0" b="0"/>
            <wp:docPr id="10985173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5424" cy="2385857"/>
                    </a:xfrm>
                    <a:prstGeom prst="rect">
                      <a:avLst/>
                    </a:prstGeom>
                    <a:noFill/>
                    <a:ln>
                      <a:noFill/>
                    </a:ln>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sz w:val="28"/>
          <w:szCs w:val="28"/>
          <w:lang w:eastAsia="ru-RU"/>
        </w:rPr>
        <w:drawing>
          <wp:inline distT="0" distB="0" distL="0" distR="0" wp14:anchorId="69E3FFB2" wp14:editId="28F612F6">
            <wp:extent cx="2105025" cy="2351895"/>
            <wp:effectExtent l="0" t="0" r="0" b="0"/>
            <wp:docPr id="10774697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4284" cy="2406930"/>
                    </a:xfrm>
                    <a:prstGeom prst="rect">
                      <a:avLst/>
                    </a:prstGeom>
                    <a:noFill/>
                    <a:ln>
                      <a:noFill/>
                    </a:ln>
                  </pic:spPr>
                </pic:pic>
              </a:graphicData>
            </a:graphic>
          </wp:inline>
        </w:drawing>
      </w:r>
    </w:p>
    <w:p w14:paraId="7C5AD7B1" w14:textId="5196D90C" w:rsidR="00F73C41" w:rsidRPr="00F73C41" w:rsidRDefault="00F73C41" w:rsidP="00F73C41">
      <w:pPr>
        <w:spacing w:after="0" w:line="240" w:lineRule="auto"/>
        <w:ind w:firstLine="1985"/>
        <w:jc w:val="both"/>
        <w:rPr>
          <w:rFonts w:ascii="Times New Roman" w:eastAsia="Calibri" w:hAnsi="Times New Roman" w:cs="Times New Roman"/>
          <w:sz w:val="24"/>
          <w:szCs w:val="24"/>
          <w:lang w:val="kk-KZ"/>
        </w:rPr>
      </w:pPr>
      <w:r w:rsidRPr="00F73C41">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F73C41">
        <w:rPr>
          <w:rFonts w:ascii="Times New Roman" w:eastAsia="Calibri" w:hAnsi="Times New Roman" w:cs="Times New Roman"/>
          <w:sz w:val="24"/>
          <w:szCs w:val="24"/>
          <w:lang w:val="kk-KZ"/>
        </w:rPr>
        <w:t xml:space="preserve">                                         ә</w:t>
      </w:r>
    </w:p>
    <w:p w14:paraId="44119E82" w14:textId="77777777" w:rsidR="00F73C41" w:rsidRDefault="00F73C41" w:rsidP="002F66D3">
      <w:pPr>
        <w:spacing w:after="0" w:line="240" w:lineRule="auto"/>
        <w:ind w:firstLine="709"/>
        <w:jc w:val="both"/>
        <w:rPr>
          <w:rFonts w:ascii="Times New Roman" w:eastAsia="Calibri" w:hAnsi="Times New Roman" w:cs="Times New Roman"/>
          <w:sz w:val="28"/>
          <w:szCs w:val="28"/>
          <w:lang w:val="kk-KZ"/>
        </w:rPr>
      </w:pPr>
    </w:p>
    <w:p w14:paraId="65309829" w14:textId="59903A70" w:rsidR="00FF080C" w:rsidRDefault="00F73C41" w:rsidP="00F73C4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sz w:val="28"/>
          <w:szCs w:val="28"/>
          <w:lang w:eastAsia="ru-RU"/>
        </w:rPr>
        <w:drawing>
          <wp:inline distT="0" distB="0" distL="0" distR="0" wp14:anchorId="0D1ECCA8" wp14:editId="4F23419B">
            <wp:extent cx="2038350" cy="2277400"/>
            <wp:effectExtent l="0" t="0" r="0" b="8890"/>
            <wp:docPr id="12842481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7106" cy="2287183"/>
                    </a:xfrm>
                    <a:prstGeom prst="rect">
                      <a:avLst/>
                    </a:prstGeom>
                    <a:noFill/>
                    <a:ln>
                      <a:noFill/>
                    </a:ln>
                  </pic:spPr>
                </pic:pic>
              </a:graphicData>
            </a:graphic>
          </wp:inline>
        </w:drawing>
      </w:r>
    </w:p>
    <w:p w14:paraId="03B9C69B" w14:textId="18095B5F" w:rsidR="00F73C41" w:rsidRPr="00F73C41" w:rsidRDefault="00F73C41" w:rsidP="00F73C41">
      <w:pPr>
        <w:spacing w:after="0" w:line="240" w:lineRule="auto"/>
        <w:jc w:val="center"/>
        <w:rPr>
          <w:rFonts w:ascii="Times New Roman" w:eastAsia="Calibri" w:hAnsi="Times New Roman" w:cs="Times New Roman"/>
          <w:sz w:val="24"/>
          <w:szCs w:val="24"/>
          <w:lang w:val="kk-KZ"/>
        </w:rPr>
      </w:pPr>
      <w:r w:rsidRPr="00F73C41">
        <w:rPr>
          <w:rFonts w:ascii="Times New Roman" w:eastAsia="Calibri" w:hAnsi="Times New Roman" w:cs="Times New Roman"/>
          <w:sz w:val="24"/>
          <w:szCs w:val="24"/>
          <w:lang w:val="kk-KZ"/>
        </w:rPr>
        <w:t>б</w:t>
      </w:r>
    </w:p>
    <w:p w14:paraId="1CE593D5" w14:textId="77777777" w:rsidR="00F73C41" w:rsidRPr="00F73C41" w:rsidRDefault="00F73C41" w:rsidP="00F73C41">
      <w:pPr>
        <w:spacing w:after="0" w:line="240" w:lineRule="auto"/>
        <w:jc w:val="center"/>
        <w:rPr>
          <w:rFonts w:ascii="Times New Roman" w:hAnsi="Times New Roman" w:cs="Times New Roman"/>
          <w:sz w:val="16"/>
          <w:szCs w:val="16"/>
          <w:lang w:val="kk-KZ"/>
        </w:rPr>
      </w:pPr>
    </w:p>
    <w:p w14:paraId="2E651C1C" w14:textId="7218C431" w:rsidR="00F73C41" w:rsidRPr="00F73C41" w:rsidRDefault="00F73C41" w:rsidP="00F73C41">
      <w:pPr>
        <w:spacing w:after="0" w:line="240" w:lineRule="auto"/>
        <w:ind w:firstLine="709"/>
        <w:jc w:val="both"/>
        <w:rPr>
          <w:rFonts w:ascii="Times New Roman" w:hAnsi="Times New Roman" w:cs="Times New Roman"/>
          <w:sz w:val="24"/>
          <w:szCs w:val="24"/>
          <w:lang w:val="kk-KZ"/>
        </w:rPr>
      </w:pPr>
      <w:r w:rsidRPr="00F73C41">
        <w:rPr>
          <w:rFonts w:ascii="Times New Roman" w:eastAsia="Calibri" w:hAnsi="Times New Roman" w:cs="Times New Roman"/>
          <w:sz w:val="24"/>
          <w:szCs w:val="24"/>
        </w:rPr>
        <w:t>а –</w:t>
      </w:r>
      <w:r w:rsidRPr="00F73C41">
        <w:rPr>
          <w:rFonts w:ascii="Times New Roman" w:eastAsia="Calibri" w:hAnsi="Times New Roman" w:cs="Times New Roman"/>
          <w:sz w:val="24"/>
          <w:szCs w:val="24"/>
          <w:lang w:val="kk-KZ"/>
        </w:rPr>
        <w:t xml:space="preserve"> </w:t>
      </w:r>
      <w:r w:rsidRPr="00F73C41">
        <w:rPr>
          <w:rFonts w:ascii="Times New Roman" w:eastAsia="Calibri" w:hAnsi="Times New Roman" w:cs="Times New Roman"/>
          <w:sz w:val="24"/>
          <w:szCs w:val="24"/>
        </w:rPr>
        <w:t>х</w:t>
      </w:r>
      <w:r w:rsidRPr="00F73C41">
        <w:rPr>
          <w:rFonts w:ascii="Times New Roman" w:eastAsia="Calibri" w:hAnsi="Times New Roman" w:cs="Times New Roman"/>
          <w:sz w:val="24"/>
          <w:szCs w:val="24"/>
          <w:lang w:val="kk-KZ"/>
        </w:rPr>
        <w:t xml:space="preserve"> </w:t>
      </w:r>
      <w:r w:rsidRPr="00F73C41">
        <w:rPr>
          <w:rFonts w:ascii="Times New Roman" w:eastAsia="Calibri" w:hAnsi="Times New Roman" w:cs="Times New Roman"/>
          <w:sz w:val="24"/>
          <w:szCs w:val="24"/>
        </w:rPr>
        <w:t>50</w:t>
      </w:r>
      <w:r w:rsidRPr="00F73C41">
        <w:rPr>
          <w:rFonts w:ascii="Times New Roman" w:eastAsia="Calibri" w:hAnsi="Times New Roman" w:cs="Times New Roman"/>
          <w:sz w:val="24"/>
          <w:szCs w:val="24"/>
          <w:lang w:val="kk-KZ"/>
        </w:rPr>
        <w:t>;</w:t>
      </w:r>
      <w:r w:rsidRPr="00F73C41">
        <w:rPr>
          <w:rFonts w:ascii="Times New Roman" w:eastAsia="Calibri" w:hAnsi="Times New Roman" w:cs="Times New Roman"/>
          <w:sz w:val="24"/>
          <w:szCs w:val="24"/>
        </w:rPr>
        <w:t xml:space="preserve"> </w:t>
      </w:r>
      <w:r w:rsidRPr="00F73C41">
        <w:rPr>
          <w:rFonts w:ascii="Times New Roman" w:eastAsia="Calibri" w:hAnsi="Times New Roman" w:cs="Times New Roman"/>
          <w:sz w:val="24"/>
          <w:szCs w:val="24"/>
          <w:lang w:val="kk-KZ"/>
        </w:rPr>
        <w:t xml:space="preserve">ә – </w:t>
      </w:r>
      <w:r w:rsidRPr="00F73C41">
        <w:rPr>
          <w:rFonts w:ascii="Times New Roman" w:eastAsia="Calibri" w:hAnsi="Times New Roman" w:cs="Times New Roman"/>
          <w:sz w:val="24"/>
          <w:szCs w:val="24"/>
        </w:rPr>
        <w:t>х 500</w:t>
      </w:r>
      <w:r w:rsidRPr="00F73C41">
        <w:rPr>
          <w:rFonts w:ascii="Times New Roman" w:eastAsia="Calibri" w:hAnsi="Times New Roman" w:cs="Times New Roman"/>
          <w:sz w:val="24"/>
          <w:szCs w:val="24"/>
          <w:lang w:val="kk-KZ"/>
        </w:rPr>
        <w:t>;</w:t>
      </w:r>
      <w:r w:rsidRPr="00F73C41">
        <w:rPr>
          <w:rFonts w:ascii="Times New Roman" w:eastAsia="Calibri" w:hAnsi="Times New Roman" w:cs="Times New Roman"/>
          <w:sz w:val="24"/>
          <w:szCs w:val="24"/>
        </w:rPr>
        <w:t xml:space="preserve"> </w:t>
      </w:r>
      <w:r w:rsidRPr="00F73C41">
        <w:rPr>
          <w:rFonts w:ascii="Times New Roman" w:eastAsia="Calibri" w:hAnsi="Times New Roman" w:cs="Times New Roman"/>
          <w:sz w:val="24"/>
          <w:szCs w:val="24"/>
          <w:lang w:val="kk-KZ"/>
        </w:rPr>
        <w:t>б</w:t>
      </w:r>
      <w:r w:rsidRPr="00F73C41">
        <w:rPr>
          <w:rFonts w:ascii="Times New Roman" w:eastAsia="Calibri" w:hAnsi="Times New Roman" w:cs="Times New Roman"/>
          <w:sz w:val="24"/>
          <w:szCs w:val="24"/>
        </w:rPr>
        <w:t xml:space="preserve"> –</w:t>
      </w:r>
      <w:r w:rsidRPr="00F73C41">
        <w:rPr>
          <w:rFonts w:ascii="Times New Roman" w:eastAsia="Calibri" w:hAnsi="Times New Roman" w:cs="Times New Roman"/>
          <w:sz w:val="24"/>
          <w:szCs w:val="24"/>
          <w:lang w:val="kk-KZ"/>
        </w:rPr>
        <w:t xml:space="preserve"> </w:t>
      </w:r>
      <w:r w:rsidRPr="00F73C41">
        <w:rPr>
          <w:rFonts w:ascii="Times New Roman" w:eastAsia="Calibri" w:hAnsi="Times New Roman" w:cs="Times New Roman"/>
          <w:sz w:val="24"/>
          <w:szCs w:val="24"/>
        </w:rPr>
        <w:t xml:space="preserve">х1000 </w:t>
      </w:r>
      <w:r w:rsidRPr="00F73C41">
        <w:rPr>
          <w:rFonts w:ascii="Times New Roman" w:eastAsia="Calibri" w:hAnsi="Times New Roman" w:cs="Times New Roman"/>
          <w:sz w:val="24"/>
          <w:szCs w:val="24"/>
          <w:lang w:val="kk-KZ"/>
        </w:rPr>
        <w:t>есе үлкейтілген</w:t>
      </w:r>
    </w:p>
    <w:p w14:paraId="192EDD29" w14:textId="77777777" w:rsidR="00F73C41" w:rsidRPr="00F73C41" w:rsidRDefault="00F73C41" w:rsidP="00F73C41">
      <w:pPr>
        <w:spacing w:after="0" w:line="240" w:lineRule="auto"/>
        <w:jc w:val="center"/>
        <w:rPr>
          <w:rFonts w:ascii="Times New Roman" w:hAnsi="Times New Roman" w:cs="Times New Roman"/>
          <w:sz w:val="16"/>
          <w:szCs w:val="16"/>
          <w:lang w:val="kk-KZ"/>
        </w:rPr>
      </w:pPr>
    </w:p>
    <w:p w14:paraId="1EAC4C52" w14:textId="1F45673E" w:rsidR="00FF080C" w:rsidRPr="00DB4C82" w:rsidRDefault="00FF080C" w:rsidP="00F73C4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F73C41">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17</w:t>
      </w:r>
      <w:r w:rsidRPr="00DB4C82">
        <w:rPr>
          <w:rFonts w:ascii="Times New Roman" w:eastAsia="Calibri" w:hAnsi="Times New Roman" w:cs="Times New Roman"/>
          <w:sz w:val="28"/>
          <w:szCs w:val="28"/>
          <w:lang w:val="kk-KZ"/>
        </w:rPr>
        <w:t xml:space="preserve"> </w:t>
      </w:r>
      <w:r w:rsidRPr="00F73C41">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К</w:t>
      </w:r>
      <w:r w:rsidRPr="00F73C41">
        <w:rPr>
          <w:rFonts w:ascii="Times New Roman" w:eastAsia="Calibri" w:hAnsi="Times New Roman" w:cs="Times New Roman"/>
          <w:sz w:val="28"/>
          <w:szCs w:val="28"/>
          <w:lang w:val="kk-KZ"/>
        </w:rPr>
        <w:t>үріш сабанын</w:t>
      </w:r>
      <w:r w:rsidR="00B04D93">
        <w:rPr>
          <w:rFonts w:ascii="Times New Roman" w:eastAsia="Calibri" w:hAnsi="Times New Roman" w:cs="Times New Roman"/>
          <w:sz w:val="28"/>
          <w:szCs w:val="28"/>
          <w:lang w:val="kk-KZ"/>
        </w:rPr>
        <w:t>ан жасалған қағаз үлгілерінің</w:t>
      </w:r>
      <w:r w:rsidRPr="00F73C41">
        <w:rPr>
          <w:rFonts w:ascii="Times New Roman" w:eastAsia="Calibri" w:hAnsi="Times New Roman" w:cs="Times New Roman"/>
          <w:sz w:val="28"/>
          <w:szCs w:val="28"/>
          <w:lang w:val="kk-KZ"/>
        </w:rPr>
        <w:t xml:space="preserve"> үлкейтілген </w:t>
      </w:r>
      <w:r w:rsidRPr="00DB4C82">
        <w:rPr>
          <w:rFonts w:ascii="Times New Roman" w:eastAsia="Calibri" w:hAnsi="Times New Roman" w:cs="Times New Roman"/>
          <w:sz w:val="28"/>
          <w:szCs w:val="28"/>
          <w:lang w:val="kk-KZ"/>
        </w:rPr>
        <w:t>микрофотосуреттері</w:t>
      </w:r>
      <w:r w:rsidRPr="00F73C41">
        <w:rPr>
          <w:rFonts w:ascii="Times New Roman" w:eastAsia="Calibri" w:hAnsi="Times New Roman" w:cs="Times New Roman"/>
          <w:sz w:val="28"/>
          <w:szCs w:val="28"/>
          <w:lang w:val="kk-KZ"/>
        </w:rPr>
        <w:t xml:space="preserve"> </w:t>
      </w:r>
    </w:p>
    <w:p w14:paraId="52F8A301" w14:textId="77777777" w:rsidR="00FF080C" w:rsidRPr="00F73C41" w:rsidRDefault="00FF080C" w:rsidP="00FF080C">
      <w:pPr>
        <w:spacing w:after="0" w:line="240" w:lineRule="auto"/>
        <w:ind w:firstLine="709"/>
        <w:jc w:val="both"/>
        <w:rPr>
          <w:rFonts w:ascii="Times New Roman" w:eastAsia="Calibri" w:hAnsi="Times New Roman" w:cs="Times New Roman"/>
          <w:sz w:val="28"/>
          <w:szCs w:val="28"/>
          <w:lang w:val="kk-KZ"/>
        </w:rPr>
      </w:pPr>
    </w:p>
    <w:p w14:paraId="31A9DD0D"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32" w:name="_Hlk154358078"/>
      <w:r w:rsidRPr="00DB4C82">
        <w:rPr>
          <w:rFonts w:ascii="Times New Roman" w:hAnsi="Times New Roman" w:cs="Times New Roman"/>
          <w:sz w:val="28"/>
          <w:szCs w:val="28"/>
          <w:lang w:val="kk-KZ"/>
        </w:rPr>
        <w:t xml:space="preserve">Күріш және бидай сабанының целлюлозаларының құрылымының ерекшелігі - эксперименттегі кристалды компоненттен тек ең қарқынды шағылысулар тіркеледі. </w:t>
      </w:r>
      <w:bookmarkEnd w:id="32"/>
      <w:r w:rsidRPr="00DB4C82">
        <w:rPr>
          <w:rFonts w:ascii="Times New Roman" w:hAnsi="Times New Roman" w:cs="Times New Roman"/>
          <w:sz w:val="28"/>
          <w:szCs w:val="28"/>
          <w:lang w:val="kk-KZ"/>
        </w:rPr>
        <w:t>Әлсіз рефлекстер бұлыңғыр және аморфты компоненттен диффузиялық шашырау аясында іс жүзінде ерекшеленбейді. Тіркелген шағылыстар өте бұлыңғыр.</w:t>
      </w:r>
    </w:p>
    <w:p w14:paraId="5C921449" w14:textId="3ACDAF90"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Дегенмен, кристалдық компоненттің құрылымдық сипаттамаларын есептеуге және талдауға болады: кристалдылық дәрежесі (КД), элементар фибриллалардың өлшемдері мен пішіні (когерентті шашырау аймақтары, OCD), элементар жасушаның периодтары және моноклинді бұрышы, сондай-ақ целлюлоза құрылымының белгілі бір моделінің атомдық құрылымының сәйкестігін бағалау</w:t>
      </w:r>
      <w:r w:rsidR="008B58E7" w:rsidRPr="00DB4C82">
        <w:rPr>
          <w:rFonts w:ascii="Times New Roman" w:hAnsi="Times New Roman" w:cs="Times New Roman"/>
          <w:sz w:val="28"/>
          <w:szCs w:val="28"/>
          <w:lang w:val="kk-KZ"/>
        </w:rPr>
        <w:t>ға болады</w:t>
      </w:r>
      <w:r w:rsidRPr="00DB4C82">
        <w:rPr>
          <w:rFonts w:ascii="Times New Roman" w:hAnsi="Times New Roman" w:cs="Times New Roman"/>
          <w:sz w:val="28"/>
          <w:szCs w:val="28"/>
          <w:lang w:val="kk-KZ"/>
        </w:rPr>
        <w:t>.</w:t>
      </w:r>
    </w:p>
    <w:p w14:paraId="6B21292E"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Кристалдылық дәрежесі мен кристаллит өлшемдері целлюлозаның супрамолекулалық құрылымының сипаттамалары болып табылады.</w:t>
      </w:r>
    </w:p>
    <w:p w14:paraId="7235C2CB"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КД - целлюлозадағы кристалдық компоненттің салыстырмалы құрамы. Рентгенографиялық зерттеулерден табылған КД үнемі оралған молекулалардың үлесін сипаттайды, олардың жиынтығы диффузиялық сәулеленуді диффузиялық түрде тарататын тұрақты оралған және хаотикалық бағытталған молекулалардың қосындысына қатысты алынған Брагг шағылыстарының дифракциялық көрінісінде пайда болуын анықтайды.</w:t>
      </w:r>
    </w:p>
    <w:p w14:paraId="137ED3F8"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Рентгендік дифракция әдістерімен КД есептеу кейбір қиындықтармен байланысты екенін атап өткен жөн:</w:t>
      </w:r>
    </w:p>
    <w:p w14:paraId="03968C11"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B4C82">
        <w:rPr>
          <w:rFonts w:ascii="Times New Roman" w:hAnsi="Times New Roman" w:cs="Times New Roman"/>
          <w:sz w:val="28"/>
          <w:szCs w:val="28"/>
          <w:lang w:val="kk-KZ"/>
        </w:rPr>
        <w:t>- интегралдық қарқындылықты есептеу үшін бұрыштық интервалды шектеу;</w:t>
      </w:r>
    </w:p>
    <w:p w14:paraId="418819C7"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B4C82">
        <w:rPr>
          <w:rFonts w:ascii="Times New Roman" w:hAnsi="Times New Roman" w:cs="Times New Roman"/>
          <w:color w:val="000000"/>
          <w:sz w:val="28"/>
          <w:szCs w:val="28"/>
          <w:lang w:val="kk-KZ"/>
        </w:rPr>
        <w:t>- зерттелетін объект үшін нақты белгісіз целлюлозаның аморфты компонентінің шашырауына сәйкес келетін диффузиялық фонды оқшаулаудың күрделілігі;</w:t>
      </w:r>
    </w:p>
    <w:p w14:paraId="1D51CA93" w14:textId="77777777" w:rsidR="00FF080C" w:rsidRPr="00DB4C82" w:rsidRDefault="00FF080C" w:rsidP="00FF080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B4C82">
        <w:rPr>
          <w:rFonts w:ascii="Times New Roman" w:hAnsi="Times New Roman" w:cs="Times New Roman"/>
          <w:color w:val="000000"/>
          <w:sz w:val="28"/>
          <w:szCs w:val="28"/>
          <w:lang w:val="kk-KZ"/>
        </w:rPr>
        <w:t>- целлюлоза молекулаларының фибрилла осі бойымен басым бағыты.</w:t>
      </w:r>
    </w:p>
    <w:p w14:paraId="65D536BA" w14:textId="48379ED5" w:rsidR="00FF080C" w:rsidRPr="00DB4C82" w:rsidRDefault="00FF080C" w:rsidP="00FF080C">
      <w:pPr>
        <w:spacing w:after="0" w:line="240" w:lineRule="auto"/>
        <w:ind w:firstLine="709"/>
        <w:jc w:val="both"/>
        <w:rPr>
          <w:rFonts w:ascii="Times New Roman" w:eastAsia="Times New Roman" w:hAnsi="Times New Roman" w:cs="Times New Roman"/>
          <w:bCs/>
          <w:sz w:val="28"/>
          <w:szCs w:val="28"/>
          <w:lang w:val="kk-KZ"/>
        </w:rPr>
      </w:pPr>
      <w:bookmarkStart w:id="33" w:name="_Hlk154358093"/>
      <w:r w:rsidRPr="00DB4C82">
        <w:rPr>
          <w:rFonts w:ascii="Times New Roman" w:eastAsia="Times New Roman" w:hAnsi="Times New Roman" w:cs="Times New Roman"/>
          <w:bCs/>
          <w:sz w:val="28"/>
          <w:szCs w:val="28"/>
          <w:lang w:val="kk-KZ"/>
        </w:rPr>
        <w:t>Целлюлоза талшықтары параллель, тураланған және бір-біріне тұйықталған, құрылымы кристалды, оларда ластанған талшықтар жоқ, бұл басқа түрлермен салыстырғанда талшықтардың жоғары құрамын, сондай-ақ үлгідегі ұзын талшықтарды көрсетеді.</w:t>
      </w:r>
      <w:bookmarkEnd w:id="33"/>
      <w:r w:rsidRPr="00DB4C82">
        <w:rPr>
          <w:rFonts w:ascii="Times New Roman" w:eastAsia="Times New Roman" w:hAnsi="Times New Roman" w:cs="Times New Roman"/>
          <w:bCs/>
          <w:sz w:val="28"/>
          <w:szCs w:val="28"/>
          <w:lang w:val="kk-KZ"/>
        </w:rPr>
        <w:t xml:space="preserve"> </w:t>
      </w:r>
    </w:p>
    <w:p w14:paraId="3FA168CB" w14:textId="45F37A2A" w:rsidR="00FF080C" w:rsidRPr="00DB4C82" w:rsidRDefault="00B04D93" w:rsidP="00FF080C">
      <w:pPr>
        <w:spacing w:after="0" w:line="240" w:lineRule="auto"/>
        <w:ind w:firstLine="709"/>
        <w:jc w:val="both"/>
        <w:rPr>
          <w:rFonts w:ascii="Times New Roman" w:eastAsia="Calibri" w:hAnsi="Times New Roman" w:cs="Times New Roman"/>
          <w:bCs/>
          <w:sz w:val="28"/>
          <w:szCs w:val="28"/>
          <w:lang w:val="kk-KZ"/>
        </w:rPr>
      </w:pPr>
      <w:r w:rsidRPr="00B04D93">
        <w:rPr>
          <w:rFonts w:ascii="Times New Roman" w:eastAsia="Times New Roman" w:hAnsi="Times New Roman" w:cs="Times New Roman"/>
          <w:bCs/>
          <w:sz w:val="28"/>
          <w:szCs w:val="28"/>
          <w:lang w:val="kk-KZ"/>
        </w:rPr>
        <w:t xml:space="preserve">Бидай сабанынан </w:t>
      </w:r>
      <w:r>
        <w:rPr>
          <w:rFonts w:ascii="Times New Roman" w:eastAsia="Times New Roman" w:hAnsi="Times New Roman" w:cs="Times New Roman"/>
          <w:bCs/>
          <w:sz w:val="28"/>
          <w:szCs w:val="28"/>
          <w:lang w:val="kk-KZ"/>
        </w:rPr>
        <w:t xml:space="preserve">волластонит қосылып және қосылмай </w:t>
      </w:r>
      <w:r w:rsidRPr="00B04D93">
        <w:rPr>
          <w:rFonts w:ascii="Times New Roman" w:eastAsia="Times New Roman" w:hAnsi="Times New Roman" w:cs="Times New Roman"/>
          <w:bCs/>
          <w:sz w:val="28"/>
          <w:szCs w:val="28"/>
          <w:lang w:val="kk-KZ"/>
        </w:rPr>
        <w:t xml:space="preserve">жасалған қағаз үлгілерінің </w:t>
      </w:r>
      <w:r w:rsidRPr="00DB4C82">
        <w:rPr>
          <w:rFonts w:ascii="Times New Roman" w:eastAsia="Times New Roman" w:hAnsi="Times New Roman" w:cs="Times New Roman"/>
          <w:bCs/>
          <w:sz w:val="28"/>
          <w:szCs w:val="28"/>
          <w:lang w:val="kk-KZ"/>
        </w:rPr>
        <w:t xml:space="preserve">1000 есе ұлғайтылған </w:t>
      </w:r>
      <w:r w:rsidRPr="00B04D93">
        <w:rPr>
          <w:rFonts w:ascii="Times New Roman" w:eastAsia="Times New Roman" w:hAnsi="Times New Roman" w:cs="Times New Roman"/>
          <w:bCs/>
          <w:sz w:val="28"/>
          <w:szCs w:val="28"/>
          <w:lang w:val="kk-KZ"/>
        </w:rPr>
        <w:t xml:space="preserve">микрофотосуреттері </w:t>
      </w:r>
      <w:r w:rsidR="00FF080C" w:rsidRPr="00DB4C82">
        <w:rPr>
          <w:rFonts w:ascii="Times New Roman" w:eastAsia="Times New Roman" w:hAnsi="Times New Roman" w:cs="Times New Roman"/>
          <w:bCs/>
          <w:sz w:val="28"/>
          <w:szCs w:val="28"/>
          <w:lang w:val="kk-KZ"/>
        </w:rPr>
        <w:t>(</w:t>
      </w:r>
      <w:r w:rsidR="00942C98" w:rsidRPr="00DB4C82">
        <w:rPr>
          <w:rFonts w:ascii="Times New Roman" w:eastAsia="Times New Roman" w:hAnsi="Times New Roman" w:cs="Times New Roman"/>
          <w:bCs/>
          <w:sz w:val="28"/>
          <w:szCs w:val="28"/>
          <w:lang w:val="kk-KZ"/>
        </w:rPr>
        <w:t>18</w:t>
      </w:r>
      <w:r w:rsidR="00F73C41">
        <w:rPr>
          <w:rFonts w:ascii="Times New Roman" w:eastAsia="Times New Roman" w:hAnsi="Times New Roman" w:cs="Times New Roman"/>
          <w:bCs/>
          <w:sz w:val="28"/>
          <w:szCs w:val="28"/>
          <w:lang w:val="kk-KZ"/>
        </w:rPr>
        <w:t>,</w:t>
      </w:r>
      <w:r w:rsidR="00FF080C" w:rsidRPr="00DB4C82">
        <w:rPr>
          <w:rFonts w:ascii="Times New Roman" w:eastAsia="Times New Roman" w:hAnsi="Times New Roman" w:cs="Times New Roman"/>
          <w:bCs/>
          <w:sz w:val="28"/>
          <w:szCs w:val="28"/>
          <w:lang w:val="kk-KZ"/>
        </w:rPr>
        <w:t xml:space="preserve"> </w:t>
      </w:r>
      <w:r w:rsidR="00942C98" w:rsidRPr="00DB4C82">
        <w:rPr>
          <w:rFonts w:ascii="Times New Roman" w:eastAsia="Times New Roman" w:hAnsi="Times New Roman" w:cs="Times New Roman"/>
          <w:bCs/>
          <w:sz w:val="28"/>
          <w:szCs w:val="28"/>
          <w:lang w:val="kk-KZ"/>
        </w:rPr>
        <w:t>19</w:t>
      </w:r>
      <w:r w:rsidR="00FF080C" w:rsidRPr="00DB4C82">
        <w:rPr>
          <w:rFonts w:ascii="Times New Roman" w:eastAsia="Times New Roman" w:hAnsi="Times New Roman" w:cs="Times New Roman"/>
          <w:bCs/>
          <w:sz w:val="28"/>
          <w:szCs w:val="28"/>
          <w:lang w:val="kk-KZ"/>
        </w:rPr>
        <w:t>-сурет</w:t>
      </w:r>
      <w:r w:rsidR="00F73C41">
        <w:rPr>
          <w:rFonts w:ascii="Times New Roman" w:eastAsia="Times New Roman" w:hAnsi="Times New Roman" w:cs="Times New Roman"/>
          <w:bCs/>
          <w:sz w:val="28"/>
          <w:szCs w:val="28"/>
          <w:lang w:val="kk-KZ"/>
        </w:rPr>
        <w:t>тер</w:t>
      </w:r>
      <w:r w:rsidR="00FF080C" w:rsidRPr="00DB4C82">
        <w:rPr>
          <w:rFonts w:ascii="Times New Roman" w:eastAsia="Times New Roman" w:hAnsi="Times New Roman" w:cs="Times New Roman"/>
          <w:bCs/>
          <w:sz w:val="28"/>
          <w:szCs w:val="28"/>
          <w:lang w:val="kk-KZ"/>
        </w:rPr>
        <w:t>).</w:t>
      </w:r>
    </w:p>
    <w:p w14:paraId="1D31A9F4" w14:textId="77777777" w:rsidR="00FF080C" w:rsidRDefault="00FF080C" w:rsidP="00FF080C">
      <w:pPr>
        <w:spacing w:after="0" w:line="240" w:lineRule="auto"/>
        <w:ind w:firstLine="709"/>
        <w:jc w:val="both"/>
        <w:rPr>
          <w:rFonts w:ascii="Times New Roman" w:eastAsia="Calibri" w:hAnsi="Times New Roman" w:cs="Times New Roman"/>
          <w:bCs/>
          <w:sz w:val="28"/>
          <w:szCs w:val="28"/>
          <w:lang w:val="kk-KZ"/>
        </w:rPr>
      </w:pPr>
    </w:p>
    <w:p w14:paraId="1AD79D98" w14:textId="1771402C" w:rsidR="00F73C41" w:rsidRDefault="00F73C41" w:rsidP="00F73C41">
      <w:pPr>
        <w:spacing w:after="0" w:line="240" w:lineRule="auto"/>
        <w:jc w:val="center"/>
        <w:rPr>
          <w:rFonts w:ascii="Times New Roman" w:eastAsia="Calibri" w:hAnsi="Times New Roman" w:cs="Times New Roman"/>
          <w:bCs/>
          <w:sz w:val="28"/>
          <w:szCs w:val="28"/>
          <w:lang w:val="kk-KZ"/>
        </w:rPr>
      </w:pPr>
      <w:r w:rsidRPr="00DB4C82">
        <w:rPr>
          <w:rFonts w:ascii="Times New Roman" w:hAnsi="Times New Roman" w:cs="Times New Roman"/>
          <w:noProof/>
          <w:sz w:val="24"/>
          <w:szCs w:val="24"/>
          <w:lang w:eastAsia="ru-RU"/>
        </w:rPr>
        <w:drawing>
          <wp:inline distT="0" distB="0" distL="0" distR="0" wp14:anchorId="085666A9" wp14:editId="1698AFE0">
            <wp:extent cx="1820849" cy="2041950"/>
            <wp:effectExtent l="0" t="0" r="8255" b="0"/>
            <wp:docPr id="1767870784" name="Рисунок 176787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9709" cy="2051886"/>
                    </a:xfrm>
                    <a:prstGeom prst="rect">
                      <a:avLst/>
                    </a:prstGeom>
                    <a:noFill/>
                    <a:ln>
                      <a:noFill/>
                    </a:ln>
                  </pic:spPr>
                </pic:pic>
              </a:graphicData>
            </a:graphic>
          </wp:inline>
        </w:drawing>
      </w:r>
      <w:r>
        <w:rPr>
          <w:rFonts w:ascii="Times New Roman" w:eastAsia="Calibri" w:hAnsi="Times New Roman" w:cs="Times New Roman"/>
          <w:bCs/>
          <w:sz w:val="28"/>
          <w:szCs w:val="28"/>
          <w:lang w:val="kk-KZ"/>
        </w:rPr>
        <w:t xml:space="preserve">   </w:t>
      </w:r>
      <w:r w:rsidRPr="00DB4C82">
        <w:rPr>
          <w:rFonts w:ascii="Times New Roman" w:hAnsi="Times New Roman" w:cs="Times New Roman"/>
          <w:noProof/>
          <w:sz w:val="24"/>
          <w:szCs w:val="24"/>
          <w:lang w:eastAsia="ru-RU"/>
        </w:rPr>
        <w:drawing>
          <wp:inline distT="0" distB="0" distL="0" distR="0" wp14:anchorId="3B8317A5" wp14:editId="7A9FF2AC">
            <wp:extent cx="1820849" cy="2034391"/>
            <wp:effectExtent l="0" t="0" r="8255" b="4445"/>
            <wp:docPr id="1819608376" name="Рисунок 181960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1065" cy="2056978"/>
                    </a:xfrm>
                    <a:prstGeom prst="rect">
                      <a:avLst/>
                    </a:prstGeom>
                    <a:noFill/>
                    <a:ln>
                      <a:noFill/>
                    </a:ln>
                  </pic:spPr>
                </pic:pic>
              </a:graphicData>
            </a:graphic>
          </wp:inline>
        </w:drawing>
      </w:r>
      <w:r>
        <w:rPr>
          <w:rFonts w:ascii="Times New Roman" w:eastAsia="Calibri" w:hAnsi="Times New Roman" w:cs="Times New Roman"/>
          <w:bCs/>
          <w:sz w:val="28"/>
          <w:szCs w:val="28"/>
          <w:lang w:val="kk-KZ"/>
        </w:rPr>
        <w:t xml:space="preserve">   </w:t>
      </w:r>
      <w:r w:rsidRPr="00DB4C82">
        <w:rPr>
          <w:rFonts w:ascii="Times New Roman" w:hAnsi="Times New Roman" w:cs="Times New Roman"/>
          <w:noProof/>
          <w:sz w:val="24"/>
          <w:szCs w:val="24"/>
          <w:lang w:eastAsia="ru-RU"/>
        </w:rPr>
        <w:drawing>
          <wp:inline distT="0" distB="0" distL="0" distR="0" wp14:anchorId="75C8B441" wp14:editId="652DA991">
            <wp:extent cx="1828800" cy="2043275"/>
            <wp:effectExtent l="0" t="0" r="0" b="0"/>
            <wp:docPr id="456909009" name="Рисунок 45690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48511" cy="2065297"/>
                    </a:xfrm>
                    <a:prstGeom prst="rect">
                      <a:avLst/>
                    </a:prstGeom>
                    <a:noFill/>
                    <a:ln>
                      <a:noFill/>
                    </a:ln>
                  </pic:spPr>
                </pic:pic>
              </a:graphicData>
            </a:graphic>
          </wp:inline>
        </w:drawing>
      </w:r>
    </w:p>
    <w:p w14:paraId="5CC59454" w14:textId="769A4CF4" w:rsidR="00F73C41" w:rsidRPr="00F73C41" w:rsidRDefault="00F73C41" w:rsidP="00F73C41">
      <w:pPr>
        <w:spacing w:after="0" w:line="240" w:lineRule="auto"/>
        <w:ind w:firstLine="1560"/>
        <w:jc w:val="both"/>
        <w:rPr>
          <w:rFonts w:ascii="Times New Roman" w:eastAsia="Calibri" w:hAnsi="Times New Roman" w:cs="Times New Roman"/>
          <w:bCs/>
          <w:sz w:val="24"/>
          <w:szCs w:val="24"/>
          <w:lang w:val="kk-KZ"/>
        </w:rPr>
      </w:pPr>
      <w:r w:rsidRPr="00F73C41">
        <w:rPr>
          <w:rFonts w:ascii="Times New Roman" w:eastAsia="Calibri" w:hAnsi="Times New Roman" w:cs="Times New Roman"/>
          <w:bCs/>
          <w:sz w:val="24"/>
          <w:szCs w:val="24"/>
          <w:lang w:val="kk-KZ"/>
        </w:rPr>
        <w:t xml:space="preserve">а                              </w:t>
      </w:r>
      <w:r>
        <w:rPr>
          <w:rFonts w:ascii="Times New Roman" w:eastAsia="Calibri" w:hAnsi="Times New Roman" w:cs="Times New Roman"/>
          <w:bCs/>
          <w:sz w:val="24"/>
          <w:szCs w:val="24"/>
          <w:lang w:val="kk-KZ"/>
        </w:rPr>
        <w:t xml:space="preserve">         </w:t>
      </w:r>
      <w:r w:rsidRPr="00F73C41">
        <w:rPr>
          <w:rFonts w:ascii="Times New Roman" w:eastAsia="Calibri" w:hAnsi="Times New Roman" w:cs="Times New Roman"/>
          <w:bCs/>
          <w:sz w:val="24"/>
          <w:szCs w:val="24"/>
          <w:lang w:val="kk-KZ"/>
        </w:rPr>
        <w:t xml:space="preserve">          ә                  </w:t>
      </w:r>
      <w:r>
        <w:rPr>
          <w:rFonts w:ascii="Times New Roman" w:eastAsia="Calibri" w:hAnsi="Times New Roman" w:cs="Times New Roman"/>
          <w:bCs/>
          <w:sz w:val="24"/>
          <w:szCs w:val="24"/>
          <w:lang w:val="kk-KZ"/>
        </w:rPr>
        <w:t xml:space="preserve">       </w:t>
      </w:r>
      <w:r w:rsidRPr="00F73C41">
        <w:rPr>
          <w:rFonts w:ascii="Times New Roman" w:eastAsia="Calibri" w:hAnsi="Times New Roman" w:cs="Times New Roman"/>
          <w:bCs/>
          <w:sz w:val="24"/>
          <w:szCs w:val="24"/>
          <w:lang w:val="kk-KZ"/>
        </w:rPr>
        <w:t xml:space="preserve">                   б</w:t>
      </w:r>
    </w:p>
    <w:p w14:paraId="22D838A1" w14:textId="77777777" w:rsidR="00F73C41" w:rsidRPr="00F73C41" w:rsidRDefault="00F73C41" w:rsidP="00FF080C">
      <w:pPr>
        <w:spacing w:after="0" w:line="240" w:lineRule="auto"/>
        <w:ind w:firstLine="709"/>
        <w:jc w:val="both"/>
        <w:rPr>
          <w:rFonts w:ascii="Times New Roman" w:eastAsia="Calibri" w:hAnsi="Times New Roman" w:cs="Times New Roman"/>
          <w:bCs/>
          <w:sz w:val="16"/>
          <w:szCs w:val="16"/>
          <w:lang w:val="kk-KZ"/>
        </w:rPr>
      </w:pPr>
    </w:p>
    <w:p w14:paraId="5DF545A2" w14:textId="7628B29A" w:rsidR="00F73C41" w:rsidRPr="00F73C41" w:rsidRDefault="00F73C41" w:rsidP="00FF080C">
      <w:pPr>
        <w:spacing w:after="0" w:line="240" w:lineRule="auto"/>
        <w:ind w:firstLine="709"/>
        <w:jc w:val="both"/>
        <w:rPr>
          <w:rFonts w:ascii="Times New Roman" w:eastAsia="Calibri" w:hAnsi="Times New Roman" w:cs="Times New Roman"/>
          <w:bCs/>
          <w:sz w:val="24"/>
          <w:szCs w:val="24"/>
          <w:lang w:val="kk-KZ"/>
        </w:rPr>
      </w:pPr>
      <w:r w:rsidRPr="00F73C41">
        <w:rPr>
          <w:rFonts w:ascii="Times New Roman" w:eastAsia="Calibri" w:hAnsi="Times New Roman" w:cs="Times New Roman"/>
          <w:sz w:val="24"/>
          <w:szCs w:val="24"/>
          <w:lang w:val="kk-KZ"/>
        </w:rPr>
        <w:t>а – 50; ә – 500; б – 1000</w:t>
      </w:r>
    </w:p>
    <w:p w14:paraId="2F159C39" w14:textId="77777777" w:rsidR="00F73C41" w:rsidRPr="00F73C41" w:rsidRDefault="00F73C41" w:rsidP="00F73C41">
      <w:pPr>
        <w:spacing w:after="0" w:line="240" w:lineRule="auto"/>
        <w:jc w:val="center"/>
        <w:rPr>
          <w:rFonts w:ascii="Times New Roman" w:hAnsi="Times New Roman" w:cs="Times New Roman"/>
          <w:sz w:val="16"/>
          <w:szCs w:val="16"/>
          <w:lang w:val="kk-KZ"/>
        </w:rPr>
      </w:pPr>
    </w:p>
    <w:p w14:paraId="257D4AB8" w14:textId="1C65671D" w:rsidR="00F73C41" w:rsidRPr="00DB4C82" w:rsidRDefault="00F73C41" w:rsidP="00F73C41">
      <w:pPr>
        <w:spacing w:after="0" w:line="240" w:lineRule="auto"/>
        <w:jc w:val="center"/>
        <w:rPr>
          <w:rFonts w:ascii="Times New Roman" w:eastAsia="Calibri" w:hAnsi="Times New Roman" w:cs="Times New Roman"/>
          <w:bCs/>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18</w:t>
      </w:r>
      <w:r>
        <w:rPr>
          <w:rFonts w:ascii="Times New Roman" w:eastAsia="Calibri" w:hAnsi="Times New Roman" w:cs="Times New Roman"/>
          <w:sz w:val="28"/>
          <w:szCs w:val="28"/>
          <w:lang w:val="kk-KZ"/>
        </w:rPr>
        <w:t xml:space="preserve"> - </w:t>
      </w:r>
      <w:r w:rsidR="00B04D93" w:rsidRPr="00B04D93">
        <w:rPr>
          <w:rFonts w:ascii="Times New Roman" w:eastAsia="Calibri" w:hAnsi="Times New Roman" w:cs="Times New Roman"/>
          <w:bCs/>
          <w:sz w:val="28"/>
          <w:szCs w:val="28"/>
          <w:lang w:val="kk-KZ"/>
        </w:rPr>
        <w:t>Бидай сабанынан волластонит қосылып жасалған қағаз үлгілерінің микрофотосуреттері</w:t>
      </w:r>
    </w:p>
    <w:p w14:paraId="22DDA12D" w14:textId="77777777" w:rsidR="00FF080C" w:rsidRDefault="00FF080C" w:rsidP="00FF080C">
      <w:pPr>
        <w:spacing w:after="0" w:line="240" w:lineRule="auto"/>
        <w:ind w:firstLine="709"/>
        <w:jc w:val="both"/>
        <w:rPr>
          <w:rFonts w:ascii="Times New Roman" w:eastAsia="Calibri" w:hAnsi="Times New Roman" w:cs="Times New Roman"/>
          <w:i/>
          <w:sz w:val="28"/>
          <w:szCs w:val="28"/>
          <w:lang w:val="kk-KZ"/>
        </w:rPr>
      </w:pPr>
    </w:p>
    <w:p w14:paraId="647B3ED0" w14:textId="77777777" w:rsidR="00F73C41" w:rsidRDefault="00F73C41" w:rsidP="00FF080C">
      <w:pPr>
        <w:spacing w:after="0" w:line="240" w:lineRule="auto"/>
        <w:ind w:firstLine="709"/>
        <w:jc w:val="both"/>
        <w:rPr>
          <w:rFonts w:ascii="Times New Roman" w:eastAsia="Calibri" w:hAnsi="Times New Roman" w:cs="Times New Roman"/>
          <w:i/>
          <w:sz w:val="28"/>
          <w:szCs w:val="28"/>
          <w:lang w:val="kk-KZ"/>
        </w:rPr>
      </w:pPr>
    </w:p>
    <w:p w14:paraId="6725AB78" w14:textId="07016913" w:rsidR="00F73C41" w:rsidRDefault="00F73C41" w:rsidP="00F73C41">
      <w:pPr>
        <w:spacing w:after="0" w:line="240" w:lineRule="auto"/>
        <w:jc w:val="center"/>
        <w:rPr>
          <w:rFonts w:ascii="Times New Roman" w:eastAsia="Calibri" w:hAnsi="Times New Roman" w:cs="Times New Roman"/>
          <w:i/>
          <w:sz w:val="28"/>
          <w:szCs w:val="28"/>
          <w:lang w:val="kk-KZ"/>
        </w:rPr>
      </w:pPr>
      <w:r w:rsidRPr="00DB4C82">
        <w:rPr>
          <w:rFonts w:ascii="Times New Roman" w:hAnsi="Times New Roman" w:cs="Times New Roman"/>
          <w:noProof/>
          <w:sz w:val="24"/>
          <w:szCs w:val="24"/>
          <w:lang w:eastAsia="ru-RU"/>
        </w:rPr>
        <w:drawing>
          <wp:inline distT="0" distB="0" distL="0" distR="0" wp14:anchorId="77C8A5F9" wp14:editId="23CF0DE6">
            <wp:extent cx="1884459" cy="2105460"/>
            <wp:effectExtent l="0" t="0" r="1905" b="0"/>
            <wp:docPr id="19983728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93740" cy="2115829"/>
                    </a:xfrm>
                    <a:prstGeom prst="rect">
                      <a:avLst/>
                    </a:prstGeom>
                    <a:noFill/>
                    <a:ln>
                      <a:noFill/>
                    </a:ln>
                  </pic:spPr>
                </pic:pic>
              </a:graphicData>
            </a:graphic>
          </wp:inline>
        </w:drawing>
      </w:r>
      <w:r>
        <w:rPr>
          <w:rFonts w:ascii="Times New Roman" w:eastAsia="Calibri" w:hAnsi="Times New Roman" w:cs="Times New Roman"/>
          <w:i/>
          <w:sz w:val="28"/>
          <w:szCs w:val="28"/>
          <w:lang w:val="kk-KZ"/>
        </w:rPr>
        <w:t xml:space="preserve">    </w:t>
      </w:r>
      <w:r w:rsidRPr="00DB4C82">
        <w:rPr>
          <w:rFonts w:ascii="Times New Roman" w:hAnsi="Times New Roman" w:cs="Times New Roman"/>
          <w:noProof/>
          <w:sz w:val="24"/>
          <w:szCs w:val="24"/>
          <w:lang w:eastAsia="ru-RU"/>
        </w:rPr>
        <w:drawing>
          <wp:inline distT="0" distB="0" distL="0" distR="0" wp14:anchorId="418B264B" wp14:editId="5954EB72">
            <wp:extent cx="1850338" cy="2067339"/>
            <wp:effectExtent l="0" t="0" r="0" b="0"/>
            <wp:docPr id="271913516" name="Рисунок 27191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6095" cy="2084944"/>
                    </a:xfrm>
                    <a:prstGeom prst="rect">
                      <a:avLst/>
                    </a:prstGeom>
                    <a:noFill/>
                    <a:ln>
                      <a:noFill/>
                    </a:ln>
                  </pic:spPr>
                </pic:pic>
              </a:graphicData>
            </a:graphic>
          </wp:inline>
        </w:drawing>
      </w:r>
      <w:r>
        <w:rPr>
          <w:rFonts w:ascii="Times New Roman" w:eastAsia="Calibri" w:hAnsi="Times New Roman" w:cs="Times New Roman"/>
          <w:i/>
          <w:sz w:val="28"/>
          <w:szCs w:val="28"/>
          <w:lang w:val="kk-KZ"/>
        </w:rPr>
        <w:t xml:space="preserve">    </w:t>
      </w:r>
      <w:r w:rsidRPr="00DB4C82">
        <w:rPr>
          <w:rFonts w:ascii="Times New Roman" w:hAnsi="Times New Roman" w:cs="Times New Roman"/>
          <w:noProof/>
          <w:sz w:val="24"/>
          <w:szCs w:val="24"/>
          <w:lang w:eastAsia="ru-RU"/>
        </w:rPr>
        <w:drawing>
          <wp:inline distT="0" distB="0" distL="0" distR="0" wp14:anchorId="0E9445E6" wp14:editId="29D96BC7">
            <wp:extent cx="1849969" cy="2066925"/>
            <wp:effectExtent l="0" t="0" r="0" b="0"/>
            <wp:docPr id="282754914" name="Рисунок 28275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65340" cy="2084098"/>
                    </a:xfrm>
                    <a:prstGeom prst="rect">
                      <a:avLst/>
                    </a:prstGeom>
                    <a:noFill/>
                    <a:ln>
                      <a:noFill/>
                    </a:ln>
                  </pic:spPr>
                </pic:pic>
              </a:graphicData>
            </a:graphic>
          </wp:inline>
        </w:drawing>
      </w:r>
    </w:p>
    <w:p w14:paraId="2B3008BD" w14:textId="78F2C56E" w:rsidR="00F73C41" w:rsidRPr="00F73C41" w:rsidRDefault="00F73C41" w:rsidP="00F73C41">
      <w:pPr>
        <w:spacing w:after="0" w:line="240" w:lineRule="auto"/>
        <w:ind w:firstLine="1276"/>
        <w:jc w:val="both"/>
        <w:rPr>
          <w:rFonts w:ascii="Times New Roman" w:eastAsia="Calibri" w:hAnsi="Times New Roman" w:cs="Times New Roman"/>
          <w:sz w:val="24"/>
          <w:szCs w:val="24"/>
          <w:lang w:val="kk-KZ"/>
        </w:rPr>
      </w:pPr>
      <w:r w:rsidRPr="00F73C41">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F73C41">
        <w:rPr>
          <w:rFonts w:ascii="Times New Roman" w:eastAsia="Calibri" w:hAnsi="Times New Roman" w:cs="Times New Roman"/>
          <w:sz w:val="24"/>
          <w:szCs w:val="24"/>
          <w:lang w:val="kk-KZ"/>
        </w:rPr>
        <w:t xml:space="preserve">                      ә           </w:t>
      </w:r>
      <w:r>
        <w:rPr>
          <w:rFonts w:ascii="Times New Roman" w:eastAsia="Calibri" w:hAnsi="Times New Roman" w:cs="Times New Roman"/>
          <w:sz w:val="24"/>
          <w:szCs w:val="24"/>
          <w:lang w:val="kk-KZ"/>
        </w:rPr>
        <w:t xml:space="preserve">       </w:t>
      </w:r>
      <w:r w:rsidRPr="00F73C41">
        <w:rPr>
          <w:rFonts w:ascii="Times New Roman" w:eastAsia="Calibri" w:hAnsi="Times New Roman" w:cs="Times New Roman"/>
          <w:sz w:val="24"/>
          <w:szCs w:val="24"/>
          <w:lang w:val="kk-KZ"/>
        </w:rPr>
        <w:t xml:space="preserve">                         б</w:t>
      </w:r>
    </w:p>
    <w:p w14:paraId="36AB0755" w14:textId="77777777" w:rsidR="00FF080C" w:rsidRPr="00F73C41" w:rsidRDefault="00FF080C" w:rsidP="00FF080C">
      <w:pPr>
        <w:spacing w:after="0" w:line="240" w:lineRule="auto"/>
        <w:ind w:firstLine="709"/>
        <w:jc w:val="both"/>
        <w:rPr>
          <w:rFonts w:ascii="Times New Roman" w:eastAsia="Calibri" w:hAnsi="Times New Roman" w:cs="Times New Roman"/>
          <w:i/>
          <w:sz w:val="16"/>
          <w:szCs w:val="16"/>
          <w:lang w:val="kk-KZ"/>
        </w:rPr>
      </w:pPr>
    </w:p>
    <w:p w14:paraId="148D0BF8" w14:textId="1BE2401A" w:rsidR="00F73C41" w:rsidRPr="00F73C41" w:rsidRDefault="00F73C41" w:rsidP="00FF080C">
      <w:pPr>
        <w:spacing w:after="0" w:line="240" w:lineRule="auto"/>
        <w:ind w:firstLine="709"/>
        <w:jc w:val="both"/>
        <w:rPr>
          <w:rFonts w:ascii="Times New Roman" w:eastAsia="Calibri" w:hAnsi="Times New Roman" w:cs="Times New Roman"/>
          <w:i/>
          <w:sz w:val="24"/>
          <w:szCs w:val="24"/>
          <w:lang w:val="kk-KZ"/>
        </w:rPr>
      </w:pPr>
      <w:r w:rsidRPr="00F73C41">
        <w:rPr>
          <w:rFonts w:ascii="Times New Roman" w:eastAsia="Calibri" w:hAnsi="Times New Roman" w:cs="Times New Roman"/>
          <w:sz w:val="24"/>
          <w:szCs w:val="24"/>
          <w:lang w:val="kk-KZ"/>
        </w:rPr>
        <w:t>а – х 50; ә – х 500; б – х 1000</w:t>
      </w:r>
    </w:p>
    <w:p w14:paraId="0210D814" w14:textId="77777777" w:rsidR="00F73C41" w:rsidRPr="00F73C41" w:rsidRDefault="00F73C41" w:rsidP="00FF080C">
      <w:pPr>
        <w:spacing w:after="0" w:line="240" w:lineRule="auto"/>
        <w:ind w:firstLine="709"/>
        <w:jc w:val="both"/>
        <w:rPr>
          <w:rFonts w:ascii="Times New Roman" w:eastAsia="Calibri" w:hAnsi="Times New Roman" w:cs="Times New Roman"/>
          <w:i/>
          <w:sz w:val="16"/>
          <w:szCs w:val="16"/>
          <w:lang w:val="kk-KZ"/>
        </w:rPr>
      </w:pPr>
    </w:p>
    <w:p w14:paraId="0261119E" w14:textId="3199E63A" w:rsidR="00B04D93" w:rsidRPr="00B04D93" w:rsidRDefault="00FF080C" w:rsidP="00B04D93">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19</w:t>
      </w:r>
      <w:r w:rsidR="00F73C41">
        <w:rPr>
          <w:rFonts w:ascii="Times New Roman" w:eastAsia="Calibri" w:hAnsi="Times New Roman" w:cs="Times New Roman"/>
          <w:sz w:val="28"/>
          <w:szCs w:val="28"/>
          <w:lang w:val="kk-KZ"/>
        </w:rPr>
        <w:t xml:space="preserve"> </w:t>
      </w:r>
      <w:r w:rsidR="00B04D93">
        <w:rPr>
          <w:rFonts w:ascii="Times New Roman" w:eastAsia="Calibri" w:hAnsi="Times New Roman" w:cs="Times New Roman"/>
          <w:sz w:val="28"/>
          <w:szCs w:val="28"/>
          <w:lang w:val="kk-KZ"/>
        </w:rPr>
        <w:t>–</w:t>
      </w:r>
      <w:r w:rsidR="00F73C41">
        <w:rPr>
          <w:rFonts w:ascii="Times New Roman" w:eastAsia="Calibri" w:hAnsi="Times New Roman" w:cs="Times New Roman"/>
          <w:sz w:val="28"/>
          <w:szCs w:val="28"/>
          <w:lang w:val="kk-KZ"/>
        </w:rPr>
        <w:t xml:space="preserve"> </w:t>
      </w:r>
      <w:r w:rsidR="00B04D93" w:rsidRPr="00B04D93">
        <w:rPr>
          <w:rFonts w:ascii="Times New Roman" w:eastAsia="Calibri" w:hAnsi="Times New Roman" w:cs="Times New Roman"/>
          <w:bCs/>
          <w:sz w:val="28"/>
          <w:szCs w:val="28"/>
          <w:lang w:val="kk-KZ"/>
        </w:rPr>
        <w:t>Бидай сабанынан волластонит қосылмай жасалған қағаз үлгілерінің микрофотосуреттері</w:t>
      </w:r>
    </w:p>
    <w:p w14:paraId="29B55B4F" w14:textId="77777777" w:rsidR="00FF080C" w:rsidRPr="00DB4C82" w:rsidRDefault="00FF080C" w:rsidP="00FF080C">
      <w:pPr>
        <w:spacing w:after="0" w:line="240" w:lineRule="auto"/>
        <w:ind w:firstLine="709"/>
        <w:jc w:val="both"/>
        <w:rPr>
          <w:rFonts w:ascii="Times New Roman" w:eastAsia="Calibri" w:hAnsi="Times New Roman" w:cs="Times New Roman"/>
          <w:sz w:val="28"/>
          <w:szCs w:val="28"/>
          <w:lang w:val="kk-KZ"/>
        </w:rPr>
      </w:pPr>
    </w:p>
    <w:p w14:paraId="47CD73A6" w14:textId="70028157" w:rsidR="002203DE" w:rsidRPr="00DB4C82" w:rsidRDefault="002203DE" w:rsidP="00FF080C">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Times New Roman" w:hAnsi="Times New Roman" w:cs="Times New Roman"/>
          <w:bCs/>
          <w:sz w:val="28"/>
          <w:szCs w:val="28"/>
          <w:lang w:val="kk-KZ"/>
        </w:rPr>
        <w:t xml:space="preserve">Талшықтардың бұл құрылымы олардың механикалық қасиеттерін және алынған қағаздың сапасын арттыра алады. Сонымен қатар, талшықтардың жинақылығы мен орналасуы </w:t>
      </w:r>
      <w:r w:rsidR="00BD51D6" w:rsidRPr="00DB4C82">
        <w:rPr>
          <w:rFonts w:ascii="Times New Roman" w:eastAsia="Times New Roman" w:hAnsi="Times New Roman" w:cs="Times New Roman"/>
          <w:bCs/>
          <w:sz w:val="28"/>
          <w:szCs w:val="28"/>
          <w:lang w:val="kk-KZ"/>
        </w:rPr>
        <w:t>өндірілетін қағаз үшін</w:t>
      </w:r>
      <w:r w:rsidRPr="00DB4C82">
        <w:rPr>
          <w:rFonts w:ascii="Times New Roman" w:eastAsia="Times New Roman" w:hAnsi="Times New Roman" w:cs="Times New Roman"/>
          <w:bCs/>
          <w:sz w:val="28"/>
          <w:szCs w:val="28"/>
          <w:lang w:val="kk-KZ"/>
        </w:rPr>
        <w:t xml:space="preserve"> маңызды рөл атқарады. Целлюлоза талшықтары бір-біріне қатты тігілген және тураланғандықтан, SEM құрылымының соңғы қағаз өнімі қағаздың жоғары беріктігін қамтамасыз етеді.</w:t>
      </w:r>
    </w:p>
    <w:p w14:paraId="1FD23901" w14:textId="361BEE15" w:rsidR="003139DE" w:rsidRPr="00DB4C82" w:rsidRDefault="002D4C1C" w:rsidP="00CE6B56">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DB4C82">
        <w:rPr>
          <w:rFonts w:ascii="Times New Roman" w:hAnsi="Times New Roman" w:cs="Times New Roman"/>
          <w:i/>
          <w:iCs/>
          <w:sz w:val="28"/>
          <w:szCs w:val="28"/>
          <w:lang w:val="kk-KZ"/>
        </w:rPr>
        <w:t>Шикізаттың рентгендік-фазалық талдауы</w:t>
      </w:r>
    </w:p>
    <w:p w14:paraId="77CAD6EA" w14:textId="0D633EFD" w:rsidR="008643E2" w:rsidRPr="00DB4C82" w:rsidRDefault="0027342B" w:rsidP="002D4C1C">
      <w:pPr>
        <w:spacing w:after="0" w:line="240" w:lineRule="auto"/>
        <w:ind w:firstLine="709"/>
        <w:jc w:val="both"/>
        <w:rPr>
          <w:rFonts w:ascii="Times New Roman" w:eastAsia="Times New Roman" w:hAnsi="Times New Roman" w:cs="Times New Roman"/>
          <w:sz w:val="27"/>
          <w:szCs w:val="27"/>
          <w:lang w:val="kk-KZ" w:eastAsia="ru-RU"/>
        </w:rPr>
      </w:pPr>
      <w:bookmarkStart w:id="34" w:name="_Hlk154358114"/>
      <w:r w:rsidRPr="00DB4C82">
        <w:rPr>
          <w:rFonts w:ascii="Times New Roman" w:eastAsia="Times New Roman" w:hAnsi="Times New Roman" w:cs="Times New Roman"/>
          <w:sz w:val="27"/>
          <w:szCs w:val="27"/>
          <w:lang w:val="kk-KZ" w:eastAsia="ru-RU"/>
        </w:rPr>
        <w:t xml:space="preserve">Рентгендік құрылымдық талдау нәтижелері волластониттің негізгі фаза ретінде болуын растады. Волластониттің химиялық құрамы өте күрделі және кальций силикаты оның негізгі компоненті болып табылады. Сонымен қатар, кристалдардың әртүрлі түрлері, сондай-ақ кальций карбонаты мен кальций сульфатының аз мөлшері бар. Күкірт қышқылымен өңдеуден кейін кальций сульфатымен байланысты шыңдардың қарқындылығы 2 </w:t>
      </w:r>
      <w:r w:rsidRPr="00DB4C82">
        <w:rPr>
          <w:rFonts w:ascii="Times New Roman" w:eastAsia="Times New Roman" w:hAnsi="Times New Roman" w:cs="Times New Roman"/>
          <w:sz w:val="27"/>
          <w:szCs w:val="27"/>
          <w:lang w:eastAsia="ru-RU"/>
        </w:rPr>
        <w:t>θ</w:t>
      </w:r>
      <w:r w:rsidRPr="00DB4C82">
        <w:rPr>
          <w:rFonts w:ascii="Times New Roman" w:eastAsia="Times New Roman" w:hAnsi="Times New Roman" w:cs="Times New Roman"/>
          <w:sz w:val="27"/>
          <w:szCs w:val="27"/>
          <w:lang w:val="kk-KZ" w:eastAsia="ru-RU"/>
        </w:rPr>
        <w:t xml:space="preserve"> = 11,5°, 23,2° (CaSO </w:t>
      </w:r>
      <w:r w:rsidRPr="00DB4C82">
        <w:rPr>
          <w:rFonts w:ascii="Times New Roman" w:eastAsia="Times New Roman" w:hAnsi="Times New Roman" w:cs="Times New Roman"/>
          <w:sz w:val="27"/>
          <w:szCs w:val="27"/>
          <w:vertAlign w:val="subscript"/>
          <w:lang w:val="kk-KZ" w:eastAsia="ru-RU"/>
        </w:rPr>
        <w:t xml:space="preserve">4 </w:t>
      </w:r>
      <w:r w:rsidRPr="00DB4C82">
        <w:rPr>
          <w:rFonts w:ascii="Times New Roman" w:eastAsia="Times New Roman" w:hAnsi="Times New Roman" w:cs="Times New Roman"/>
          <w:sz w:val="27"/>
          <w:szCs w:val="27"/>
          <w:lang w:val="kk-KZ" w:eastAsia="ru-RU"/>
        </w:rPr>
        <w:t>· 2H</w:t>
      </w:r>
      <w:r w:rsidRPr="00DB4C82">
        <w:rPr>
          <w:rFonts w:ascii="Times New Roman" w:eastAsia="Times New Roman" w:hAnsi="Times New Roman" w:cs="Times New Roman"/>
          <w:sz w:val="27"/>
          <w:szCs w:val="27"/>
          <w:vertAlign w:val="subscript"/>
          <w:lang w:val="kk-KZ" w:eastAsia="ru-RU"/>
        </w:rPr>
        <w:t>2</w:t>
      </w:r>
      <w:r w:rsidRPr="00DB4C82">
        <w:rPr>
          <w:rFonts w:ascii="Times New Roman" w:eastAsia="Times New Roman" w:hAnsi="Times New Roman" w:cs="Times New Roman"/>
          <w:sz w:val="27"/>
          <w:szCs w:val="27"/>
          <w:lang w:val="kk-KZ" w:eastAsia="ru-RU"/>
        </w:rPr>
        <w:t xml:space="preserve">O) және 25,5° (CaSO </w:t>
      </w:r>
      <w:r w:rsidRPr="00DB4C82">
        <w:rPr>
          <w:rFonts w:ascii="Times New Roman" w:eastAsia="Times New Roman" w:hAnsi="Times New Roman" w:cs="Times New Roman"/>
          <w:sz w:val="27"/>
          <w:szCs w:val="27"/>
          <w:vertAlign w:val="subscript"/>
          <w:lang w:val="kk-KZ" w:eastAsia="ru-RU"/>
        </w:rPr>
        <w:t>4</w:t>
      </w:r>
      <w:r w:rsidRPr="00DB4C82">
        <w:rPr>
          <w:rFonts w:ascii="Times New Roman" w:eastAsia="Times New Roman" w:hAnsi="Times New Roman" w:cs="Times New Roman"/>
          <w:sz w:val="27"/>
          <w:szCs w:val="27"/>
          <w:lang w:val="kk-KZ" w:eastAsia="ru-RU"/>
        </w:rPr>
        <w:t xml:space="preserve"> · 0,5 H</w:t>
      </w:r>
      <w:r w:rsidRPr="00DB4C82">
        <w:rPr>
          <w:rFonts w:ascii="Times New Roman" w:eastAsia="Times New Roman" w:hAnsi="Times New Roman" w:cs="Times New Roman"/>
          <w:sz w:val="27"/>
          <w:szCs w:val="27"/>
          <w:vertAlign w:val="subscript"/>
          <w:lang w:val="kk-KZ" w:eastAsia="ru-RU"/>
        </w:rPr>
        <w:t>2</w:t>
      </w:r>
      <w:r w:rsidRPr="00DB4C82">
        <w:rPr>
          <w:rFonts w:ascii="Times New Roman" w:eastAsia="Times New Roman" w:hAnsi="Times New Roman" w:cs="Times New Roman"/>
          <w:sz w:val="27"/>
          <w:szCs w:val="27"/>
          <w:lang w:val="kk-KZ" w:eastAsia="ru-RU"/>
        </w:rPr>
        <w:t>О) айтарлықтай өсті.</w:t>
      </w:r>
      <w:r w:rsidR="008643E2" w:rsidRPr="00DB4C82">
        <w:rPr>
          <w:rFonts w:ascii="Times New Roman" w:eastAsia="Times New Roman" w:hAnsi="Times New Roman" w:cs="Times New Roman"/>
          <w:sz w:val="27"/>
          <w:szCs w:val="27"/>
          <w:lang w:val="kk-KZ" w:eastAsia="ru-RU"/>
        </w:rPr>
        <w:t> </w:t>
      </w:r>
    </w:p>
    <w:p w14:paraId="3262B6C1" w14:textId="1D9EFFDF" w:rsidR="002D4C1C" w:rsidRPr="00DB4C82" w:rsidRDefault="002D4C1C" w:rsidP="002D4C1C">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Ca</w:t>
      </w:r>
      <w:r w:rsidRPr="00DB4C82">
        <w:rPr>
          <w:rFonts w:ascii="Times New Roman" w:eastAsia="Calibri" w:hAnsi="Times New Roman" w:cs="Times New Roman"/>
          <w:sz w:val="28"/>
          <w:szCs w:val="28"/>
          <w:vertAlign w:val="subscript"/>
          <w:lang w:val="kk-KZ"/>
        </w:rPr>
        <w:t>6</w:t>
      </w:r>
      <w:r w:rsidRPr="00DB4C82">
        <w:rPr>
          <w:rFonts w:ascii="Times New Roman" w:eastAsia="Calibri" w:hAnsi="Times New Roman" w:cs="Times New Roman"/>
          <w:sz w:val="28"/>
          <w:szCs w:val="28"/>
          <w:lang w:val="kk-KZ"/>
        </w:rPr>
        <w:t>Si</w:t>
      </w:r>
      <w:r w:rsidRPr="00DB4C82">
        <w:rPr>
          <w:rFonts w:ascii="Times New Roman" w:eastAsia="Calibri" w:hAnsi="Times New Roman" w:cs="Times New Roman"/>
          <w:sz w:val="28"/>
          <w:szCs w:val="28"/>
          <w:vertAlign w:val="subscript"/>
          <w:lang w:val="kk-KZ"/>
        </w:rPr>
        <w:t>6</w:t>
      </w:r>
      <w:r w:rsidRPr="00DB4C82">
        <w:rPr>
          <w:rFonts w:ascii="Times New Roman" w:eastAsia="Calibri" w:hAnsi="Times New Roman" w:cs="Times New Roman"/>
          <w:sz w:val="28"/>
          <w:szCs w:val="28"/>
          <w:lang w:val="kk-KZ"/>
        </w:rPr>
        <w:t>O</w:t>
      </w:r>
      <w:r w:rsidRPr="00DB4C82">
        <w:rPr>
          <w:rFonts w:ascii="Times New Roman" w:eastAsia="Calibri" w:hAnsi="Times New Roman" w:cs="Times New Roman"/>
          <w:sz w:val="28"/>
          <w:szCs w:val="28"/>
          <w:vertAlign w:val="subscript"/>
          <w:lang w:val="kk-KZ"/>
        </w:rPr>
        <w:t>18</w:t>
      </w:r>
      <w:r w:rsidRPr="00DB4C82">
        <w:rPr>
          <w:rFonts w:ascii="Times New Roman" w:eastAsia="Calibri" w:hAnsi="Times New Roman" w:cs="Times New Roman"/>
          <w:sz w:val="28"/>
          <w:szCs w:val="28"/>
          <w:lang w:val="kk-KZ"/>
        </w:rPr>
        <w:t xml:space="preserve"> волластонитінің маңызды технологиялық қасиеттері әртүрлі ортадағы жоғары химиялық төзімділік, аз үлес салмағы, бірегей диэлектрлік қасиеттер және төмен жылу өткізгіштік, сондай-ақ экологиялық тазалық пен қолдану қауіпсіздігі болып табылады</w:t>
      </w:r>
      <w:bookmarkEnd w:id="34"/>
      <w:r w:rsidR="00942C98" w:rsidRPr="00DB4C82">
        <w:rPr>
          <w:rFonts w:ascii="Times New Roman" w:eastAsia="Calibri" w:hAnsi="Times New Roman" w:cs="Times New Roman"/>
          <w:sz w:val="28"/>
          <w:szCs w:val="28"/>
          <w:lang w:val="kk-KZ"/>
        </w:rPr>
        <w:t xml:space="preserve"> (20-сурет)</w:t>
      </w:r>
      <w:r w:rsidRPr="00DB4C82">
        <w:rPr>
          <w:rFonts w:ascii="Times New Roman" w:eastAsia="Calibri" w:hAnsi="Times New Roman" w:cs="Times New Roman"/>
          <w:sz w:val="28"/>
          <w:szCs w:val="28"/>
          <w:lang w:val="kk-KZ"/>
        </w:rPr>
        <w:t xml:space="preserve">. </w:t>
      </w:r>
    </w:p>
    <w:p w14:paraId="332F1740" w14:textId="2D1F0D7F" w:rsidR="003139DE" w:rsidRPr="00DB4C82" w:rsidRDefault="00A0324B" w:rsidP="00F73C41">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2C46EDB8" wp14:editId="15087255">
            <wp:extent cx="5676900" cy="3503633"/>
            <wp:effectExtent l="0" t="0" r="0" b="1905"/>
            <wp:docPr id="9747043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a:extLst>
                        <a:ext uri="{28A0092B-C50C-407E-A947-70E740481C1C}">
                          <a14:useLocalDpi xmlns:a14="http://schemas.microsoft.com/office/drawing/2010/main" val="0"/>
                        </a:ext>
                      </a:extLst>
                    </a:blip>
                    <a:srcRect l="1713" t="4169" r="2570"/>
                    <a:stretch/>
                  </pic:blipFill>
                  <pic:spPr bwMode="auto">
                    <a:xfrm>
                      <a:off x="0" y="0"/>
                      <a:ext cx="5679331" cy="3505134"/>
                    </a:xfrm>
                    <a:prstGeom prst="rect">
                      <a:avLst/>
                    </a:prstGeom>
                    <a:noFill/>
                    <a:ln>
                      <a:noFill/>
                    </a:ln>
                    <a:extLst>
                      <a:ext uri="{53640926-AAD7-44D8-BBD7-CCE9431645EC}">
                        <a14:shadowObscured xmlns:a14="http://schemas.microsoft.com/office/drawing/2010/main"/>
                      </a:ext>
                    </a:extLst>
                  </pic:spPr>
                </pic:pic>
              </a:graphicData>
            </a:graphic>
          </wp:inline>
        </w:drawing>
      </w:r>
    </w:p>
    <w:p w14:paraId="3374215D" w14:textId="77777777" w:rsidR="00F73C41" w:rsidRPr="00F73C41" w:rsidRDefault="00F73C41" w:rsidP="00AC58C6">
      <w:pPr>
        <w:spacing w:after="0" w:line="240" w:lineRule="auto"/>
        <w:ind w:firstLine="709"/>
        <w:jc w:val="center"/>
        <w:rPr>
          <w:rFonts w:ascii="Times New Roman" w:eastAsia="Calibri" w:hAnsi="Times New Roman" w:cs="Times New Roman"/>
          <w:sz w:val="16"/>
          <w:szCs w:val="16"/>
          <w:lang w:val="kk-KZ"/>
        </w:rPr>
      </w:pPr>
    </w:p>
    <w:p w14:paraId="560188CE" w14:textId="4D92E64B" w:rsidR="001A2D27" w:rsidRPr="00DB4C82" w:rsidRDefault="001A2D27" w:rsidP="00F73C41">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Сурет 20 – Волластонитті РФ</w:t>
      </w:r>
      <w:r w:rsidR="00EF6D0E" w:rsidRPr="00DB4C82">
        <w:rPr>
          <w:rFonts w:ascii="Times New Roman" w:eastAsia="Calibri" w:hAnsi="Times New Roman" w:cs="Times New Roman"/>
          <w:sz w:val="28"/>
          <w:szCs w:val="28"/>
          <w:lang w:val="kk-KZ"/>
        </w:rPr>
        <w:t>Т</w:t>
      </w:r>
      <w:r w:rsidRPr="00DB4C82">
        <w:rPr>
          <w:rFonts w:ascii="Times New Roman" w:eastAsia="Calibri" w:hAnsi="Times New Roman" w:cs="Times New Roman"/>
          <w:sz w:val="28"/>
          <w:szCs w:val="28"/>
          <w:lang w:val="kk-KZ"/>
        </w:rPr>
        <w:t xml:space="preserve"> әдісімен талдау</w:t>
      </w:r>
    </w:p>
    <w:p w14:paraId="39A32A90" w14:textId="77777777" w:rsidR="00EF6D0E" w:rsidRPr="00DB4C82" w:rsidRDefault="00EF6D0E" w:rsidP="00AC58C6">
      <w:pPr>
        <w:pStyle w:val="aa"/>
        <w:shd w:val="clear" w:color="auto" w:fill="FFFFFF"/>
        <w:spacing w:before="0" w:beforeAutospacing="0" w:after="0" w:afterAutospacing="0"/>
        <w:ind w:firstLine="709"/>
        <w:jc w:val="both"/>
        <w:rPr>
          <w:color w:val="222222"/>
          <w:sz w:val="28"/>
          <w:szCs w:val="28"/>
          <w:lang w:val="kk-KZ"/>
        </w:rPr>
      </w:pPr>
    </w:p>
    <w:p w14:paraId="6E658028" w14:textId="7EE6959F" w:rsidR="00AC58C6" w:rsidRPr="00DB4C82" w:rsidRDefault="00AC58C6" w:rsidP="00AC58C6">
      <w:pPr>
        <w:pStyle w:val="aa"/>
        <w:shd w:val="clear" w:color="auto" w:fill="FFFFFF"/>
        <w:spacing w:before="0" w:beforeAutospacing="0" w:after="0" w:afterAutospacing="0"/>
        <w:ind w:firstLine="709"/>
        <w:jc w:val="both"/>
        <w:rPr>
          <w:color w:val="222222"/>
          <w:sz w:val="28"/>
          <w:szCs w:val="28"/>
          <w:lang w:val="kk-KZ"/>
        </w:rPr>
      </w:pPr>
      <w:r w:rsidRPr="00DB4C82">
        <w:rPr>
          <w:color w:val="222222"/>
          <w:sz w:val="28"/>
          <w:szCs w:val="28"/>
          <w:lang w:val="kk-KZ"/>
        </w:rPr>
        <w:t>Волластониттің құрылымы кварцтың қайталанатын, бір-бірімен тоқылған үштік тетраэдрлерімен сипатталады. Осы кварц тетраэдрлері түзетін тізбектер кальций арқылы екі жаққа қосылып, сегізбұрыштар түзеді. Осы құрылымның арқасында волластонит ине тәрізді кристалл ретінде өседі және бөлінген кезде ине тәрізді құрылымды сақтайды. Кварц тізбектерінің жоғары тығыздығы осы минералдың қаттылығын қамтамасыз етеді (мох бойынша 4,5-5). Табиғатта кальцийдің аз мөлшерін темір, магний, марганец, алюминий, калий және натриймен алмастыруға болады. Кальцинация кезіндегі шығындар (1000 градуста буланатын ұшпа заттар. C) таза волластонит үшін өте төмен. Өнеркәсіптік үлгілерде кальцинацияның жоғалуы 0</w:t>
      </w:r>
      <w:r w:rsidR="00EF6D0E" w:rsidRPr="00DB4C82">
        <w:rPr>
          <w:color w:val="222222"/>
          <w:sz w:val="28"/>
          <w:szCs w:val="28"/>
          <w:lang w:val="kk-KZ"/>
        </w:rPr>
        <w:t>,</w:t>
      </w:r>
      <w:r w:rsidRPr="00DB4C82">
        <w:rPr>
          <w:color w:val="222222"/>
          <w:sz w:val="28"/>
          <w:szCs w:val="28"/>
          <w:lang w:val="kk-KZ"/>
        </w:rPr>
        <w:t>5-2</w:t>
      </w:r>
      <w:r w:rsidR="00EF6D0E" w:rsidRPr="00DB4C82">
        <w:rPr>
          <w:color w:val="222222"/>
          <w:sz w:val="28"/>
          <w:szCs w:val="28"/>
          <w:lang w:val="kk-KZ"/>
        </w:rPr>
        <w:t>,</w:t>
      </w:r>
      <w:r w:rsidRPr="00DB4C82">
        <w:rPr>
          <w:color w:val="222222"/>
          <w:sz w:val="28"/>
          <w:szCs w:val="28"/>
          <w:lang w:val="kk-KZ"/>
        </w:rPr>
        <w:t>0% диапазонында өзгереді, негізінен қалдық кальцит құрамына байланысты.</w:t>
      </w:r>
    </w:p>
    <w:p w14:paraId="7EBCE80B" w14:textId="78E0C23C" w:rsidR="00EF6D0E" w:rsidRPr="00DB4C82" w:rsidRDefault="00EF6D0E" w:rsidP="00AC58C6">
      <w:pPr>
        <w:pStyle w:val="aa"/>
        <w:shd w:val="clear" w:color="auto" w:fill="FFFFFF"/>
        <w:spacing w:before="0" w:beforeAutospacing="0" w:after="0" w:afterAutospacing="0"/>
        <w:ind w:firstLine="709"/>
        <w:jc w:val="both"/>
        <w:rPr>
          <w:color w:val="222222"/>
          <w:sz w:val="28"/>
          <w:szCs w:val="28"/>
          <w:lang w:val="kk-KZ"/>
        </w:rPr>
      </w:pPr>
      <w:r w:rsidRPr="00DB4C82">
        <w:rPr>
          <w:sz w:val="28"/>
          <w:szCs w:val="28"/>
          <w:lang w:val="kk-KZ"/>
        </w:rPr>
        <w:t>Рентгендік-фазалық талдау нәтижелері көрсеткендей, [°2</w:t>
      </w:r>
      <w:r w:rsidRPr="00DB4C82">
        <w:rPr>
          <w:sz w:val="28"/>
          <w:szCs w:val="28"/>
        </w:rPr>
        <w:t>θ</w:t>
      </w:r>
      <w:r w:rsidRPr="00DB4C82">
        <w:rPr>
          <w:sz w:val="28"/>
          <w:szCs w:val="28"/>
          <w:lang w:val="kk-KZ"/>
        </w:rPr>
        <w:t>] - 26,8535 болған кезде, салыстырмалы интенсивтілігі – 100% көрсеткішпен биіктігі - 502,30 шегіне жетеді</w:t>
      </w:r>
      <w:r w:rsidR="00B857D7" w:rsidRPr="00DB4C82">
        <w:rPr>
          <w:sz w:val="28"/>
          <w:szCs w:val="28"/>
          <w:lang w:val="kk-KZ"/>
        </w:rPr>
        <w:t xml:space="preserve"> (дифракциялық шыңы)</w:t>
      </w:r>
      <w:r w:rsidRPr="00DB4C82">
        <w:rPr>
          <w:sz w:val="28"/>
          <w:szCs w:val="28"/>
          <w:lang w:val="kk-KZ"/>
        </w:rPr>
        <w:t>, мұнда FWHM [°2</w:t>
      </w:r>
      <w:r w:rsidRPr="00DB4C82">
        <w:rPr>
          <w:sz w:val="28"/>
          <w:szCs w:val="28"/>
        </w:rPr>
        <w:t>θ</w:t>
      </w:r>
      <w:r w:rsidRPr="00DB4C82">
        <w:rPr>
          <w:sz w:val="28"/>
          <w:szCs w:val="28"/>
          <w:lang w:val="kk-KZ"/>
        </w:rPr>
        <w:t>] = 0,2362, Жазықтық аралық қашықтық [Å] - 3,32011.</w:t>
      </w:r>
    </w:p>
    <w:p w14:paraId="0350901A" w14:textId="72A6B345" w:rsidR="002D4C1C" w:rsidRPr="00DB4C82" w:rsidRDefault="002D4C1C" w:rsidP="003139D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Келесі </w:t>
      </w:r>
      <w:r w:rsidR="00942C98" w:rsidRPr="00DB4C82">
        <w:rPr>
          <w:rFonts w:ascii="Times New Roman" w:eastAsia="Calibri" w:hAnsi="Times New Roman" w:cs="Times New Roman"/>
          <w:sz w:val="28"/>
          <w:szCs w:val="28"/>
          <w:lang w:val="kk-KZ"/>
        </w:rPr>
        <w:t>21-</w:t>
      </w:r>
      <w:r w:rsidRPr="00DB4C82">
        <w:rPr>
          <w:rFonts w:ascii="Times New Roman" w:eastAsia="Calibri" w:hAnsi="Times New Roman" w:cs="Times New Roman"/>
          <w:sz w:val="28"/>
          <w:szCs w:val="28"/>
          <w:lang w:val="kk-KZ"/>
        </w:rPr>
        <w:t>суретте волластонит құрамын рентгендік-флуоресценттік әдіспен элементтік құрамының талдауы келтірілген.</w:t>
      </w:r>
    </w:p>
    <w:p w14:paraId="22F60F48" w14:textId="77777777" w:rsidR="003139DE" w:rsidRPr="00DB4C82" w:rsidRDefault="003139DE" w:rsidP="00CE6B5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2FE0389" w14:textId="77777777" w:rsidR="003139DE" w:rsidRPr="00DB4C82" w:rsidRDefault="003139DE" w:rsidP="003139DE">
      <w:pPr>
        <w:spacing w:after="0" w:line="240" w:lineRule="auto"/>
        <w:jc w:val="center"/>
        <w:rPr>
          <w:rFonts w:ascii="Times New Roman" w:eastAsia="Calibri" w:hAnsi="Times New Roman" w:cs="Times New Roman"/>
          <w:kern w:val="2"/>
          <w:sz w:val="28"/>
          <w:szCs w:val="28"/>
        </w:rPr>
      </w:pPr>
      <w:r w:rsidRPr="00DB4C82">
        <w:rPr>
          <w:rFonts w:ascii="Times New Roman" w:hAnsi="Times New Roman" w:cs="Times New Roman"/>
          <w:noProof/>
          <w:lang w:eastAsia="ru-RU"/>
        </w:rPr>
        <w:drawing>
          <wp:inline distT="0" distB="0" distL="0" distR="0" wp14:anchorId="36B8FD1C" wp14:editId="398D61CA">
            <wp:extent cx="4824741" cy="3057525"/>
            <wp:effectExtent l="0" t="0" r="0" b="0"/>
            <wp:docPr id="1863630328" name="Рисунок 186363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03272" cy="3107292"/>
                    </a:xfrm>
                    <a:prstGeom prst="rect">
                      <a:avLst/>
                    </a:prstGeom>
                  </pic:spPr>
                </pic:pic>
              </a:graphicData>
            </a:graphic>
          </wp:inline>
        </w:drawing>
      </w:r>
    </w:p>
    <w:p w14:paraId="35DA4BCD" w14:textId="72134806" w:rsidR="003139DE" w:rsidRPr="00060B31" w:rsidRDefault="00060B31" w:rsidP="003139DE">
      <w:pPr>
        <w:spacing w:after="0" w:line="240" w:lineRule="auto"/>
        <w:jc w:val="center"/>
        <w:rPr>
          <w:rFonts w:ascii="Times New Roman" w:eastAsia="Calibri" w:hAnsi="Times New Roman" w:cs="Times New Roman"/>
          <w:sz w:val="24"/>
          <w:szCs w:val="24"/>
          <w:lang w:val="kk-KZ"/>
        </w:rPr>
      </w:pPr>
      <w:r w:rsidRPr="00060B31">
        <w:rPr>
          <w:rFonts w:ascii="Times New Roman" w:eastAsia="Calibri" w:hAnsi="Times New Roman" w:cs="Times New Roman"/>
          <w:sz w:val="24"/>
          <w:szCs w:val="24"/>
          <w:lang w:val="kk-KZ"/>
        </w:rPr>
        <w:t>а</w:t>
      </w:r>
    </w:p>
    <w:p w14:paraId="129AD7AF" w14:textId="77777777" w:rsidR="003139DE" w:rsidRPr="00DB4C82" w:rsidRDefault="003139DE" w:rsidP="003139DE">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4281C31E" wp14:editId="0B94FAC3">
            <wp:extent cx="3907856" cy="2066184"/>
            <wp:effectExtent l="0" t="0" r="0" b="0"/>
            <wp:docPr id="1612320819" name="Рисунок 161232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3929763" cy="2077767"/>
                    </a:xfrm>
                    <a:prstGeom prst="rect">
                      <a:avLst/>
                    </a:prstGeom>
                    <a:noFill/>
                    <a:ln w="9525">
                      <a:noFill/>
                      <a:miter lim="800000"/>
                      <a:headEnd/>
                      <a:tailEnd/>
                    </a:ln>
                  </pic:spPr>
                </pic:pic>
              </a:graphicData>
            </a:graphic>
          </wp:inline>
        </w:drawing>
      </w:r>
    </w:p>
    <w:p w14:paraId="595110BE" w14:textId="689ECE45" w:rsidR="003139DE" w:rsidRPr="00060B31" w:rsidRDefault="00060B31" w:rsidP="003139DE">
      <w:pPr>
        <w:spacing w:after="0" w:line="240" w:lineRule="auto"/>
        <w:jc w:val="center"/>
        <w:rPr>
          <w:rFonts w:ascii="Times New Roman" w:eastAsia="Calibri" w:hAnsi="Times New Roman" w:cs="Times New Roman"/>
          <w:sz w:val="24"/>
          <w:szCs w:val="24"/>
          <w:lang w:val="kk-KZ"/>
        </w:rPr>
      </w:pPr>
      <w:r w:rsidRPr="00060B31">
        <w:rPr>
          <w:rFonts w:ascii="Times New Roman" w:eastAsia="Calibri" w:hAnsi="Times New Roman" w:cs="Times New Roman"/>
          <w:sz w:val="24"/>
          <w:szCs w:val="24"/>
          <w:lang w:val="kk-KZ"/>
        </w:rPr>
        <w:t>ә</w:t>
      </w:r>
    </w:p>
    <w:tbl>
      <w:tblPr>
        <w:tblStyle w:val="1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3139DE" w:rsidRPr="00DB4C82" w14:paraId="66BAB31D" w14:textId="77777777" w:rsidTr="00060B31">
        <w:tc>
          <w:tcPr>
            <w:tcW w:w="3114" w:type="dxa"/>
          </w:tcPr>
          <w:p w14:paraId="15FC1D65" w14:textId="77777777" w:rsidR="003139DE" w:rsidRPr="00DB4C82" w:rsidRDefault="003139DE" w:rsidP="00401185">
            <w:pPr>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07871E81" wp14:editId="6D64D026">
                  <wp:extent cx="1763559" cy="1581150"/>
                  <wp:effectExtent l="0" t="0" r="8255" b="0"/>
                  <wp:docPr id="466850169" name="Рисунок 46685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1775811" cy="1592135"/>
                          </a:xfrm>
                          <a:prstGeom prst="rect">
                            <a:avLst/>
                          </a:prstGeom>
                          <a:noFill/>
                          <a:ln w="9525">
                            <a:noFill/>
                            <a:miter lim="800000"/>
                            <a:headEnd/>
                            <a:tailEnd/>
                          </a:ln>
                        </pic:spPr>
                      </pic:pic>
                    </a:graphicData>
                  </a:graphic>
                </wp:inline>
              </w:drawing>
            </w:r>
          </w:p>
        </w:tc>
        <w:tc>
          <w:tcPr>
            <w:tcW w:w="3115" w:type="dxa"/>
          </w:tcPr>
          <w:p w14:paraId="04007367" w14:textId="77777777" w:rsidR="003139DE" w:rsidRPr="00DB4C82" w:rsidRDefault="003139DE" w:rsidP="00401185">
            <w:pPr>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453FF939" wp14:editId="4F9229F9">
                  <wp:extent cx="1731687" cy="1552575"/>
                  <wp:effectExtent l="0" t="0" r="1905" b="0"/>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1743678" cy="1563326"/>
                          </a:xfrm>
                          <a:prstGeom prst="rect">
                            <a:avLst/>
                          </a:prstGeom>
                          <a:noFill/>
                          <a:ln w="9525">
                            <a:noFill/>
                            <a:miter lim="800000"/>
                            <a:headEnd/>
                            <a:tailEnd/>
                          </a:ln>
                        </pic:spPr>
                      </pic:pic>
                    </a:graphicData>
                  </a:graphic>
                </wp:inline>
              </w:drawing>
            </w:r>
          </w:p>
        </w:tc>
        <w:tc>
          <w:tcPr>
            <w:tcW w:w="3115" w:type="dxa"/>
          </w:tcPr>
          <w:p w14:paraId="2057E361" w14:textId="77777777" w:rsidR="003139DE" w:rsidRPr="00DB4C82" w:rsidRDefault="003139DE" w:rsidP="00401185">
            <w:pPr>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7FDA2103" wp14:editId="356119F0">
                  <wp:extent cx="1749425" cy="1568478"/>
                  <wp:effectExtent l="0" t="0" r="3175" b="0"/>
                  <wp:docPr id="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1765391" cy="1582792"/>
                          </a:xfrm>
                          <a:prstGeom prst="rect">
                            <a:avLst/>
                          </a:prstGeom>
                          <a:noFill/>
                          <a:ln w="9525">
                            <a:noFill/>
                            <a:miter lim="800000"/>
                            <a:headEnd/>
                            <a:tailEnd/>
                          </a:ln>
                        </pic:spPr>
                      </pic:pic>
                    </a:graphicData>
                  </a:graphic>
                </wp:inline>
              </w:drawing>
            </w:r>
          </w:p>
        </w:tc>
      </w:tr>
      <w:tr w:rsidR="003139DE" w:rsidRPr="00DB4C82" w14:paraId="6268ED25" w14:textId="77777777" w:rsidTr="00060B31">
        <w:tc>
          <w:tcPr>
            <w:tcW w:w="3114" w:type="dxa"/>
          </w:tcPr>
          <w:p w14:paraId="23764630" w14:textId="77777777" w:rsidR="003139DE" w:rsidRPr="00DB4C82" w:rsidRDefault="003139DE" w:rsidP="00401185">
            <w:pPr>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77241C38" wp14:editId="692CD5EA">
                  <wp:extent cx="1497330" cy="1409700"/>
                  <wp:effectExtent l="0" t="0" r="7620" b="0"/>
                  <wp:docPr id="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1519597" cy="1430664"/>
                          </a:xfrm>
                          <a:prstGeom prst="rect">
                            <a:avLst/>
                          </a:prstGeom>
                          <a:noFill/>
                          <a:ln w="9525">
                            <a:noFill/>
                            <a:miter lim="800000"/>
                            <a:headEnd/>
                            <a:tailEnd/>
                          </a:ln>
                        </pic:spPr>
                      </pic:pic>
                    </a:graphicData>
                  </a:graphic>
                </wp:inline>
              </w:drawing>
            </w:r>
          </w:p>
        </w:tc>
        <w:tc>
          <w:tcPr>
            <w:tcW w:w="3115" w:type="dxa"/>
          </w:tcPr>
          <w:p w14:paraId="0B6F7370" w14:textId="77777777" w:rsidR="003139DE" w:rsidRPr="00DB4C82" w:rsidRDefault="003139DE" w:rsidP="00401185">
            <w:pPr>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339A8114" wp14:editId="78176804">
                  <wp:extent cx="1590675" cy="1426148"/>
                  <wp:effectExtent l="0" t="0" r="0" b="3175"/>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1603537" cy="1437680"/>
                          </a:xfrm>
                          <a:prstGeom prst="rect">
                            <a:avLst/>
                          </a:prstGeom>
                          <a:noFill/>
                          <a:ln w="9525">
                            <a:noFill/>
                            <a:miter lim="800000"/>
                            <a:headEnd/>
                            <a:tailEnd/>
                          </a:ln>
                        </pic:spPr>
                      </pic:pic>
                    </a:graphicData>
                  </a:graphic>
                </wp:inline>
              </w:drawing>
            </w:r>
          </w:p>
        </w:tc>
        <w:tc>
          <w:tcPr>
            <w:tcW w:w="3115" w:type="dxa"/>
          </w:tcPr>
          <w:p w14:paraId="4DAC348D" w14:textId="77777777" w:rsidR="003139DE" w:rsidRPr="00DB4C82" w:rsidRDefault="003139DE" w:rsidP="00401185">
            <w:pPr>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1B7E7F0C" wp14:editId="1ABC4978">
                  <wp:extent cx="1590675" cy="1426147"/>
                  <wp:effectExtent l="0" t="0" r="0" b="3175"/>
                  <wp:docPr id="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1612442" cy="1445663"/>
                          </a:xfrm>
                          <a:prstGeom prst="rect">
                            <a:avLst/>
                          </a:prstGeom>
                          <a:noFill/>
                          <a:ln w="9525">
                            <a:noFill/>
                            <a:miter lim="800000"/>
                            <a:headEnd/>
                            <a:tailEnd/>
                          </a:ln>
                        </pic:spPr>
                      </pic:pic>
                    </a:graphicData>
                  </a:graphic>
                </wp:inline>
              </w:drawing>
            </w:r>
          </w:p>
        </w:tc>
      </w:tr>
    </w:tbl>
    <w:p w14:paraId="6E5EA22B" w14:textId="77777777" w:rsidR="003139DE" w:rsidRDefault="003139DE" w:rsidP="003139DE">
      <w:pPr>
        <w:spacing w:after="0" w:line="240" w:lineRule="auto"/>
        <w:jc w:val="center"/>
        <w:rPr>
          <w:rFonts w:ascii="Times New Roman" w:eastAsia="Calibri" w:hAnsi="Times New Roman" w:cs="Times New Roman"/>
          <w:sz w:val="16"/>
          <w:szCs w:val="16"/>
          <w:lang w:val="kk-KZ"/>
        </w:rPr>
      </w:pPr>
    </w:p>
    <w:p w14:paraId="0EB6FF33" w14:textId="5D7DFD89" w:rsidR="00060B31" w:rsidRPr="00060B31" w:rsidRDefault="00060B31" w:rsidP="003139DE">
      <w:pPr>
        <w:spacing w:after="0" w:line="240" w:lineRule="auto"/>
        <w:jc w:val="center"/>
        <w:rPr>
          <w:rFonts w:ascii="Times New Roman" w:eastAsia="Calibri" w:hAnsi="Times New Roman" w:cs="Times New Roman"/>
          <w:sz w:val="24"/>
          <w:szCs w:val="24"/>
          <w:lang w:val="kk-KZ"/>
        </w:rPr>
      </w:pPr>
      <w:r w:rsidRPr="00060B31">
        <w:rPr>
          <w:rFonts w:ascii="Times New Roman" w:eastAsia="Calibri" w:hAnsi="Times New Roman" w:cs="Times New Roman"/>
          <w:sz w:val="24"/>
          <w:szCs w:val="24"/>
          <w:lang w:val="kk-KZ"/>
        </w:rPr>
        <w:t>б</w:t>
      </w:r>
    </w:p>
    <w:p w14:paraId="3F8043E2" w14:textId="7FED680F" w:rsidR="003139DE" w:rsidRDefault="002D4C1C" w:rsidP="003139DE">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Сурет </w:t>
      </w:r>
      <w:r w:rsidR="00942C98" w:rsidRPr="00DB4C82">
        <w:rPr>
          <w:rFonts w:ascii="Times New Roman" w:eastAsia="Calibri" w:hAnsi="Times New Roman" w:cs="Times New Roman"/>
          <w:sz w:val="28"/>
          <w:szCs w:val="28"/>
          <w:lang w:val="kk-KZ"/>
        </w:rPr>
        <w:t xml:space="preserve">21 </w:t>
      </w:r>
      <w:r w:rsidRPr="00DB4C82">
        <w:rPr>
          <w:rFonts w:ascii="Times New Roman" w:eastAsia="Calibri" w:hAnsi="Times New Roman" w:cs="Times New Roman"/>
          <w:sz w:val="28"/>
          <w:szCs w:val="28"/>
          <w:lang w:val="kk-KZ"/>
        </w:rPr>
        <w:t>– Волластониттің элементтік талдауының құрамы</w:t>
      </w:r>
    </w:p>
    <w:p w14:paraId="51BDF3F2" w14:textId="77777777" w:rsidR="00CA582C" w:rsidRPr="00DB4C82" w:rsidRDefault="00CA582C" w:rsidP="003139DE">
      <w:pPr>
        <w:spacing w:after="0" w:line="240" w:lineRule="auto"/>
        <w:jc w:val="center"/>
        <w:rPr>
          <w:rFonts w:ascii="Times New Roman" w:eastAsia="Calibri" w:hAnsi="Times New Roman" w:cs="Times New Roman"/>
          <w:sz w:val="28"/>
          <w:szCs w:val="28"/>
          <w:lang w:val="kk-KZ"/>
        </w:rPr>
      </w:pPr>
    </w:p>
    <w:p w14:paraId="1DFC010F" w14:textId="67AEF0B3" w:rsidR="001A2D27" w:rsidRPr="00DB4C82" w:rsidRDefault="00D063F0" w:rsidP="00CE6B56">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35" w:name="_Hlk154358133"/>
      <w:r w:rsidRPr="00DB4C82">
        <w:rPr>
          <w:rFonts w:ascii="Times New Roman" w:hAnsi="Times New Roman" w:cs="Times New Roman"/>
          <w:sz w:val="28"/>
          <w:szCs w:val="28"/>
          <w:lang w:val="kk-KZ"/>
        </w:rPr>
        <w:t>Волластониттің негізгі компоненті - кальций силикаты, ол қаптама қағазының беріктік сипаттамаларын жақсартады. Волластонит ұнтағы ұнтаққа ұнтақталғаннан кейін өзінің ерекше ине құрылымын сақтай алады, осылайша волластонит ұнтағы қосылған қаптама қағазы оның ақтығын, мөлдірлігін (беткі қабатты жабу дәрежесі), тегістігі мен бейімделуін жақсарта алады.</w:t>
      </w:r>
      <w:bookmarkEnd w:id="35"/>
    </w:p>
    <w:p w14:paraId="426AD5BA" w14:textId="77777777" w:rsidR="00D063F0" w:rsidRPr="00DB4C82" w:rsidRDefault="00D063F0" w:rsidP="00CE6B56">
      <w:pPr>
        <w:autoSpaceDE w:val="0"/>
        <w:autoSpaceDN w:val="0"/>
        <w:adjustRightInd w:val="0"/>
        <w:spacing w:after="0" w:line="240" w:lineRule="auto"/>
        <w:ind w:firstLine="709"/>
        <w:jc w:val="both"/>
        <w:rPr>
          <w:rFonts w:ascii="Times New Roman" w:hAnsi="Times New Roman" w:cs="Times New Roman"/>
          <w:sz w:val="28"/>
          <w:szCs w:val="28"/>
          <w:lang w:val="kk-KZ"/>
        </w:rPr>
      </w:pPr>
    </w:p>
    <w:p w14:paraId="56168AD4" w14:textId="038BFFB5" w:rsidR="00657813" w:rsidRPr="00DB4C82" w:rsidRDefault="00A835DA" w:rsidP="00D63EB8">
      <w:pPr>
        <w:spacing w:after="0" w:line="240" w:lineRule="auto"/>
        <w:ind w:firstLine="709"/>
        <w:jc w:val="both"/>
        <w:rPr>
          <w:rFonts w:ascii="Times New Roman" w:hAnsi="Times New Roman" w:cs="Times New Roman"/>
          <w:b/>
          <w:sz w:val="28"/>
          <w:szCs w:val="28"/>
          <w:lang w:val="kk-KZ"/>
        </w:rPr>
      </w:pPr>
      <w:r w:rsidRPr="00DB4C82">
        <w:rPr>
          <w:rFonts w:ascii="Times New Roman" w:hAnsi="Times New Roman" w:cs="Times New Roman"/>
          <w:b/>
          <w:sz w:val="28"/>
          <w:szCs w:val="28"/>
          <w:lang w:val="kk-KZ"/>
        </w:rPr>
        <w:t>2.</w:t>
      </w:r>
      <w:r w:rsidR="00463C8F" w:rsidRPr="00DB4C82">
        <w:rPr>
          <w:rFonts w:ascii="Times New Roman" w:hAnsi="Times New Roman" w:cs="Times New Roman"/>
          <w:b/>
          <w:sz w:val="28"/>
          <w:szCs w:val="28"/>
          <w:lang w:val="kk-KZ"/>
        </w:rPr>
        <w:t>3</w:t>
      </w:r>
      <w:r w:rsidR="00657813" w:rsidRPr="00DB4C82">
        <w:rPr>
          <w:rFonts w:ascii="Times New Roman" w:hAnsi="Times New Roman" w:cs="Times New Roman"/>
          <w:b/>
          <w:sz w:val="28"/>
          <w:szCs w:val="28"/>
          <w:lang w:val="kk-KZ"/>
        </w:rPr>
        <w:t xml:space="preserve"> </w:t>
      </w:r>
      <w:r w:rsidR="00240363" w:rsidRPr="00DB4C82">
        <w:rPr>
          <w:rFonts w:ascii="Times New Roman" w:hAnsi="Times New Roman" w:cs="Times New Roman"/>
          <w:b/>
          <w:sz w:val="28"/>
          <w:szCs w:val="28"/>
          <w:lang w:val="kk-KZ"/>
        </w:rPr>
        <w:t>Бидай</w:t>
      </w:r>
      <w:r w:rsidR="00294DEA" w:rsidRPr="00DB4C82">
        <w:rPr>
          <w:rFonts w:ascii="Times New Roman" w:hAnsi="Times New Roman" w:cs="Times New Roman"/>
          <w:b/>
          <w:sz w:val="28"/>
          <w:szCs w:val="28"/>
          <w:lang w:val="kk-KZ"/>
        </w:rPr>
        <w:t xml:space="preserve"> </w:t>
      </w:r>
      <w:r w:rsidR="00240363" w:rsidRPr="00DB4C82">
        <w:rPr>
          <w:rFonts w:ascii="Times New Roman" w:hAnsi="Times New Roman" w:cs="Times New Roman"/>
          <w:b/>
          <w:sz w:val="28"/>
          <w:szCs w:val="28"/>
          <w:lang w:val="kk-KZ"/>
        </w:rPr>
        <w:t>сабанынан</w:t>
      </w:r>
      <w:r w:rsidR="00CE6B56" w:rsidRPr="00DB4C82">
        <w:rPr>
          <w:rFonts w:ascii="Times New Roman" w:hAnsi="Times New Roman" w:cs="Times New Roman"/>
          <w:b/>
          <w:sz w:val="28"/>
          <w:szCs w:val="28"/>
          <w:lang w:val="kk-KZ"/>
        </w:rPr>
        <w:t xml:space="preserve"> целлюлоза алу</w:t>
      </w:r>
    </w:p>
    <w:p w14:paraId="0EC0C4BE" w14:textId="15AD8500" w:rsidR="00294DEA" w:rsidRPr="00DB4C82" w:rsidRDefault="00294DEA" w:rsidP="00294DEA">
      <w:pPr>
        <w:spacing w:after="0" w:line="240" w:lineRule="auto"/>
        <w:ind w:firstLine="709"/>
        <w:jc w:val="both"/>
        <w:rPr>
          <w:rFonts w:ascii="Times New Roman" w:hAnsi="Times New Roman" w:cs="Times New Roman"/>
          <w:sz w:val="28"/>
          <w:szCs w:val="28"/>
          <w:lang w:val="kk-KZ"/>
        </w:rPr>
      </w:pPr>
      <w:bookmarkStart w:id="36" w:name="_Hlk152277615"/>
      <w:r w:rsidRPr="00DB4C82">
        <w:rPr>
          <w:rFonts w:ascii="Times New Roman" w:hAnsi="Times New Roman" w:cs="Times New Roman"/>
          <w:sz w:val="28"/>
          <w:szCs w:val="28"/>
          <w:lang w:val="kk-KZ"/>
        </w:rPr>
        <w:t>Жалпы массасы 100 гр болатын бидай сабанынан целлюлоза алу технологиясын қарастырамыз.</w:t>
      </w:r>
    </w:p>
    <w:p w14:paraId="5A208CA5" w14:textId="09B54B76" w:rsidR="00680C9C" w:rsidRPr="00052861" w:rsidRDefault="008C60BB" w:rsidP="00680C9C">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rPr>
        <w:t>75 гр сабан мен 25 гр картон</w:t>
      </w:r>
      <w:r w:rsidRPr="00DB4C82">
        <w:rPr>
          <w:rFonts w:ascii="Times New Roman" w:hAnsi="Times New Roman" w:cs="Times New Roman"/>
          <w:sz w:val="28"/>
          <w:szCs w:val="28"/>
          <w:lang w:val="kk-KZ"/>
        </w:rPr>
        <w:t xml:space="preserve"> ұсақталды</w:t>
      </w:r>
      <w:r w:rsidRPr="00DB4C82">
        <w:rPr>
          <w:rFonts w:ascii="Times New Roman" w:hAnsi="Times New Roman" w:cs="Times New Roman"/>
          <w:sz w:val="28"/>
          <w:szCs w:val="28"/>
        </w:rPr>
        <w:t>.</w:t>
      </w:r>
      <w:r w:rsidR="00390F1F" w:rsidRPr="00DB4C82">
        <w:rPr>
          <w:rFonts w:ascii="Times New Roman" w:hAnsi="Times New Roman" w:cs="Times New Roman"/>
          <w:sz w:val="28"/>
          <w:szCs w:val="28"/>
          <w:lang w:val="kk-KZ"/>
        </w:rPr>
        <w:t xml:space="preserve"> </w:t>
      </w:r>
      <w:r w:rsidR="00B068ED" w:rsidRPr="00DB4C82">
        <w:rPr>
          <w:rFonts w:ascii="Times New Roman" w:hAnsi="Times New Roman" w:cs="Times New Roman"/>
          <w:sz w:val="28"/>
          <w:szCs w:val="28"/>
          <w:lang w:val="kk-KZ"/>
        </w:rPr>
        <w:t>5-10</w:t>
      </w:r>
      <w:r w:rsidRPr="00DB4C82">
        <w:rPr>
          <w:rFonts w:ascii="Times New Roman" w:hAnsi="Times New Roman" w:cs="Times New Roman"/>
          <w:sz w:val="28"/>
          <w:szCs w:val="28"/>
          <w:lang w:val="kk-KZ"/>
        </w:rPr>
        <w:t xml:space="preserve"> мм-ге дейін ұнтақталған бидай сабаны жұмсарту және жуу, барлық механикалық қоспалар мен кірді кетіру үшін 12 сағат бойы суға </w:t>
      </w:r>
      <w:r w:rsidR="00864AA5" w:rsidRPr="00DB4C82">
        <w:rPr>
          <w:rFonts w:ascii="Times New Roman" w:hAnsi="Times New Roman" w:cs="Times New Roman"/>
          <w:sz w:val="28"/>
          <w:szCs w:val="28"/>
          <w:lang w:val="kk-KZ"/>
        </w:rPr>
        <w:t>малынды</w:t>
      </w:r>
      <w:r w:rsidRPr="00DB4C82">
        <w:rPr>
          <w:rFonts w:ascii="Times New Roman" w:hAnsi="Times New Roman" w:cs="Times New Roman"/>
          <w:sz w:val="28"/>
          <w:szCs w:val="28"/>
          <w:lang w:val="kk-KZ"/>
        </w:rPr>
        <w:t xml:space="preserve"> (бұл су кейінірек қолдану үшін сүзілген). Сүзіп алған соң, зертханалық стаканға </w:t>
      </w:r>
      <w:r w:rsidR="00864AA5" w:rsidRPr="00DB4C82">
        <w:rPr>
          <w:rFonts w:ascii="Times New Roman" w:hAnsi="Times New Roman" w:cs="Times New Roman"/>
          <w:sz w:val="28"/>
          <w:szCs w:val="28"/>
          <w:lang w:val="kk-KZ"/>
        </w:rPr>
        <w:t>малынады</w:t>
      </w:r>
      <w:r w:rsidRPr="00DB4C82">
        <w:rPr>
          <w:rFonts w:ascii="Times New Roman" w:hAnsi="Times New Roman" w:cs="Times New Roman"/>
          <w:sz w:val="28"/>
          <w:szCs w:val="28"/>
          <w:lang w:val="kk-KZ"/>
        </w:rPr>
        <w:t>.</w:t>
      </w:r>
      <w:r w:rsidR="00CA582C">
        <w:rPr>
          <w:rFonts w:ascii="Times New Roman" w:hAnsi="Times New Roman" w:cs="Times New Roman"/>
          <w:sz w:val="28"/>
          <w:szCs w:val="28"/>
          <w:lang w:val="kk-KZ"/>
        </w:rPr>
        <w:t xml:space="preserve"> </w:t>
      </w:r>
      <w:r w:rsidR="00680C9C" w:rsidRPr="00052861">
        <w:rPr>
          <w:rFonts w:ascii="Times New Roman" w:hAnsi="Times New Roman" w:cs="Times New Roman"/>
          <w:sz w:val="28"/>
          <w:szCs w:val="28"/>
          <w:lang w:val="kk-KZ"/>
        </w:rPr>
        <w:t>Сабанды 1</w:t>
      </w:r>
      <w:r w:rsidR="00680C9C">
        <w:rPr>
          <w:rFonts w:ascii="Times New Roman" w:hAnsi="Times New Roman" w:cs="Times New Roman"/>
          <w:sz w:val="28"/>
          <w:szCs w:val="28"/>
          <w:lang w:val="kk-KZ"/>
        </w:rPr>
        <w:t>0</w:t>
      </w:r>
      <w:r w:rsidR="00680C9C" w:rsidRPr="00052861">
        <w:rPr>
          <w:rFonts w:ascii="Times New Roman" w:hAnsi="Times New Roman" w:cs="Times New Roman"/>
          <w:sz w:val="28"/>
          <w:szCs w:val="28"/>
          <w:lang w:val="kk-KZ"/>
        </w:rPr>
        <w:t>0°C температурада 60 мин тепе-тең перуксус қышқылында (CH</w:t>
      </w:r>
      <w:r w:rsidR="00680C9C" w:rsidRPr="00052861">
        <w:rPr>
          <w:rFonts w:ascii="Times New Roman" w:hAnsi="Times New Roman" w:cs="Times New Roman"/>
          <w:sz w:val="28"/>
          <w:szCs w:val="28"/>
          <w:vertAlign w:val="subscript"/>
          <w:lang w:val="kk-KZ"/>
        </w:rPr>
        <w:t>3</w:t>
      </w:r>
      <w:r w:rsidR="00680C9C" w:rsidRPr="00052861">
        <w:rPr>
          <w:rFonts w:ascii="Times New Roman" w:hAnsi="Times New Roman" w:cs="Times New Roman"/>
          <w:sz w:val="28"/>
          <w:szCs w:val="28"/>
          <w:lang w:val="kk-KZ"/>
        </w:rPr>
        <w:t>COOH - H</w:t>
      </w:r>
      <w:r w:rsidR="00680C9C" w:rsidRPr="00052861">
        <w:rPr>
          <w:rFonts w:ascii="Times New Roman" w:hAnsi="Times New Roman" w:cs="Times New Roman"/>
          <w:sz w:val="28"/>
          <w:szCs w:val="28"/>
          <w:vertAlign w:val="subscript"/>
          <w:lang w:val="kk-KZ"/>
        </w:rPr>
        <w:t>2</w:t>
      </w:r>
      <w:r w:rsidR="00680C9C" w:rsidRPr="00052861">
        <w:rPr>
          <w:rFonts w:ascii="Times New Roman" w:hAnsi="Times New Roman" w:cs="Times New Roman"/>
          <w:sz w:val="28"/>
          <w:szCs w:val="28"/>
          <w:lang w:val="kk-KZ"/>
        </w:rPr>
        <w:t>O</w:t>
      </w:r>
      <w:r w:rsidR="00680C9C" w:rsidRPr="00052861">
        <w:rPr>
          <w:rFonts w:ascii="Times New Roman" w:hAnsi="Times New Roman" w:cs="Times New Roman"/>
          <w:sz w:val="28"/>
          <w:szCs w:val="28"/>
          <w:vertAlign w:val="subscript"/>
          <w:lang w:val="kk-KZ"/>
        </w:rPr>
        <w:t>2</w:t>
      </w:r>
      <w:r w:rsidR="00680C9C" w:rsidRPr="00052861">
        <w:rPr>
          <w:rFonts w:ascii="Times New Roman" w:hAnsi="Times New Roman" w:cs="Times New Roman"/>
          <w:sz w:val="28"/>
          <w:szCs w:val="28"/>
          <w:lang w:val="kk-KZ"/>
        </w:rPr>
        <w:t xml:space="preserve"> – H</w:t>
      </w:r>
      <w:r w:rsidR="00680C9C" w:rsidRPr="00052861">
        <w:rPr>
          <w:rFonts w:ascii="Times New Roman" w:hAnsi="Times New Roman" w:cs="Times New Roman"/>
          <w:sz w:val="28"/>
          <w:szCs w:val="28"/>
          <w:vertAlign w:val="subscript"/>
          <w:lang w:val="kk-KZ"/>
        </w:rPr>
        <w:t>2</w:t>
      </w:r>
      <w:r w:rsidR="00680C9C" w:rsidRPr="00052861">
        <w:rPr>
          <w:rFonts w:ascii="Times New Roman" w:hAnsi="Times New Roman" w:cs="Times New Roman"/>
          <w:sz w:val="28"/>
          <w:szCs w:val="28"/>
          <w:lang w:val="kk-KZ"/>
        </w:rPr>
        <w:t>O-2% H</w:t>
      </w:r>
      <w:r w:rsidR="00680C9C" w:rsidRPr="00052861">
        <w:rPr>
          <w:rFonts w:ascii="Times New Roman" w:hAnsi="Times New Roman" w:cs="Times New Roman"/>
          <w:sz w:val="28"/>
          <w:szCs w:val="28"/>
          <w:vertAlign w:val="subscript"/>
          <w:lang w:val="kk-KZ"/>
        </w:rPr>
        <w:t>2</w:t>
      </w:r>
      <w:r w:rsidR="00680C9C" w:rsidRPr="00052861">
        <w:rPr>
          <w:rFonts w:ascii="Times New Roman" w:hAnsi="Times New Roman" w:cs="Times New Roman"/>
          <w:sz w:val="28"/>
          <w:szCs w:val="28"/>
          <w:lang w:val="kk-KZ"/>
        </w:rPr>
        <w:t>SO</w:t>
      </w:r>
      <w:r w:rsidR="00680C9C" w:rsidRPr="00052861">
        <w:rPr>
          <w:rFonts w:ascii="Times New Roman" w:hAnsi="Times New Roman" w:cs="Times New Roman"/>
          <w:sz w:val="28"/>
          <w:szCs w:val="28"/>
          <w:vertAlign w:val="subscript"/>
          <w:lang w:val="kk-KZ"/>
        </w:rPr>
        <w:t>4</w:t>
      </w:r>
      <w:r w:rsidR="00680C9C" w:rsidRPr="00052861">
        <w:rPr>
          <w:rFonts w:ascii="Times New Roman" w:hAnsi="Times New Roman" w:cs="Times New Roman"/>
          <w:sz w:val="28"/>
          <w:szCs w:val="28"/>
          <w:lang w:val="kk-KZ"/>
        </w:rPr>
        <w:t>) катализатор арқылы қайнатылады. Содан соң масса сүзіледі.</w:t>
      </w:r>
      <w:r w:rsidR="00CA582C">
        <w:rPr>
          <w:rFonts w:ascii="Times New Roman" w:hAnsi="Times New Roman" w:cs="Times New Roman"/>
          <w:sz w:val="28"/>
          <w:szCs w:val="28"/>
          <w:lang w:val="kk-KZ"/>
        </w:rPr>
        <w:t xml:space="preserve"> </w:t>
      </w:r>
      <w:r w:rsidR="00680C9C" w:rsidRPr="00052861">
        <w:rPr>
          <w:rFonts w:ascii="Times New Roman" w:hAnsi="Times New Roman" w:cs="Times New Roman"/>
          <w:sz w:val="28"/>
          <w:szCs w:val="28"/>
          <w:lang w:val="kk-KZ"/>
        </w:rPr>
        <w:t>NaOH ерітіндісінде (340 мл су +8,5 гр (25%) NaOH) қайнатылып, 1</w:t>
      </w:r>
      <w:r w:rsidR="00680C9C">
        <w:rPr>
          <w:rFonts w:ascii="Times New Roman" w:hAnsi="Times New Roman" w:cs="Times New Roman"/>
          <w:sz w:val="28"/>
          <w:szCs w:val="28"/>
          <w:lang w:val="kk-KZ"/>
        </w:rPr>
        <w:t>0</w:t>
      </w:r>
      <w:r w:rsidR="00680C9C" w:rsidRPr="00052861">
        <w:rPr>
          <w:rFonts w:ascii="Times New Roman" w:hAnsi="Times New Roman" w:cs="Times New Roman"/>
          <w:sz w:val="28"/>
          <w:szCs w:val="28"/>
          <w:lang w:val="kk-KZ"/>
        </w:rPr>
        <w:t>0°C температурада 60 мин. қайнатылады. Өңдеуден соң стаканнан 225 мл сіңдіру ерітіндісі алынып, суспензиясы бар стаканға 100 мл 100°C дейін ысытылған су қосылды және қайтадан 1</w:t>
      </w:r>
      <w:r w:rsidR="00680C9C">
        <w:rPr>
          <w:rFonts w:ascii="Times New Roman" w:hAnsi="Times New Roman" w:cs="Times New Roman"/>
          <w:sz w:val="28"/>
          <w:szCs w:val="28"/>
          <w:lang w:val="kk-KZ"/>
        </w:rPr>
        <w:t>0</w:t>
      </w:r>
      <w:r w:rsidR="00680C9C" w:rsidRPr="00052861">
        <w:rPr>
          <w:rFonts w:ascii="Times New Roman" w:hAnsi="Times New Roman" w:cs="Times New Roman"/>
          <w:sz w:val="28"/>
          <w:szCs w:val="28"/>
          <w:lang w:val="kk-KZ"/>
        </w:rPr>
        <w:t>0°С температурада 120 мин су моншасында қайнатылды.</w:t>
      </w:r>
    </w:p>
    <w:p w14:paraId="20A4F7BD" w14:textId="1DEA1961" w:rsidR="00680C9C" w:rsidRPr="00052861" w:rsidRDefault="00680C9C" w:rsidP="00680C9C">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Кремнийсіз шикізат мұзды сірке қышқылын (25 мас %) қолдана отырып, тотығу-органосолвентті әдіспен қайнатылды және сутегі асқын тотығы (5 мас.%) 1</w:t>
      </w:r>
      <w:r>
        <w:rPr>
          <w:rFonts w:ascii="Times New Roman" w:hAnsi="Times New Roman" w:cs="Times New Roman"/>
          <w:sz w:val="28"/>
          <w:szCs w:val="28"/>
          <w:lang w:val="kk-KZ"/>
        </w:rPr>
        <w:t>0</w:t>
      </w:r>
      <w:r w:rsidRPr="00052861">
        <w:rPr>
          <w:rFonts w:ascii="Times New Roman" w:hAnsi="Times New Roman" w:cs="Times New Roman"/>
          <w:sz w:val="28"/>
          <w:szCs w:val="28"/>
          <w:lang w:val="kk-KZ"/>
        </w:rPr>
        <w:t>0°C температурада 120 минут ішінде талшықты өнімді тотығу-органосолвентті пісіру кезінде картоннан алынған суспензия қосылды. Қоспа дистилді сумен сүзіліп жуылды.</w:t>
      </w:r>
      <w:r w:rsidR="00CA582C">
        <w:rPr>
          <w:rFonts w:ascii="Times New Roman" w:hAnsi="Times New Roman" w:cs="Times New Roman"/>
          <w:sz w:val="28"/>
          <w:szCs w:val="28"/>
          <w:lang w:val="kk-KZ"/>
        </w:rPr>
        <w:t xml:space="preserve"> </w:t>
      </w:r>
      <w:r w:rsidRPr="00052861">
        <w:rPr>
          <w:rFonts w:ascii="Times New Roman" w:hAnsi="Times New Roman" w:cs="Times New Roman"/>
          <w:sz w:val="28"/>
          <w:szCs w:val="28"/>
          <w:lang w:val="kk-KZ"/>
        </w:rPr>
        <w:t>Сабан мен картон қоспасынан алынған целлюлозаға 2 гр (жалпы массасы 2%) волластонит қосып, шарикті ұсақтағышта ұсақталады.</w:t>
      </w:r>
      <w:r w:rsidR="00CA582C">
        <w:rPr>
          <w:rFonts w:ascii="Times New Roman" w:hAnsi="Times New Roman" w:cs="Times New Roman"/>
          <w:sz w:val="28"/>
          <w:szCs w:val="28"/>
          <w:lang w:val="kk-KZ"/>
        </w:rPr>
        <w:t xml:space="preserve"> </w:t>
      </w:r>
      <w:r w:rsidRPr="00052861">
        <w:rPr>
          <w:rFonts w:ascii="Times New Roman" w:hAnsi="Times New Roman" w:cs="Times New Roman"/>
          <w:sz w:val="28"/>
          <w:szCs w:val="28"/>
          <w:lang w:val="kk-KZ"/>
        </w:rPr>
        <w:t>Крахмал ерітіндісі бөлек дайындалады: 10 гр крахмалды 1 ас қасық суық суға салынып, араластырылды, содан соң үстіне 50 мл ыстық су қосып, араластырылды. Желатин ерітіндісі бөлек дайындалады: 10 гр желатин 100 мл суық су құйып, ісіну үшін 30 минут ұсталды, содан кейін үстіне 500 мл ыстық су қосылды.</w:t>
      </w:r>
    </w:p>
    <w:p w14:paraId="24DE8CE1" w14:textId="487BB594" w:rsidR="004978E5" w:rsidRPr="00DB4C82" w:rsidRDefault="00680C9C" w:rsidP="00CA582C">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 xml:space="preserve">Жартылай автоматты қағаз құю жабдығында қағаз бетін қалыптастыру үшін 50 гр сабан қоспасы 20 мл сұйылтылған крахмал және 300 мл сұйылтылған желатинмен араластырылып, қағаз құю жабдығының гомогенезаторына автоматты түрде жиналатын суда ауа қысымымен гомогенезделеді. </w:t>
      </w:r>
      <w:r w:rsidRPr="00680C9C">
        <w:rPr>
          <w:rFonts w:ascii="Times New Roman" w:hAnsi="Times New Roman" w:cs="Times New Roman"/>
          <w:sz w:val="28"/>
          <w:szCs w:val="28"/>
          <w:lang w:val="kk-KZ"/>
        </w:rPr>
        <w:t>Дайын қағаз парақтары жоғары жылдамдықты кептіргіште кептіріліп дайындалды.</w:t>
      </w:r>
      <w:r w:rsidR="00CA582C">
        <w:rPr>
          <w:rFonts w:ascii="Times New Roman" w:hAnsi="Times New Roman" w:cs="Times New Roman"/>
          <w:sz w:val="28"/>
          <w:szCs w:val="28"/>
          <w:lang w:val="kk-KZ"/>
        </w:rPr>
        <w:t xml:space="preserve"> </w:t>
      </w:r>
      <w:r w:rsidR="007140D3" w:rsidRPr="007140D3">
        <w:rPr>
          <w:rFonts w:ascii="Times New Roman" w:hAnsi="Times New Roman" w:cs="Times New Roman"/>
          <w:sz w:val="28"/>
          <w:szCs w:val="28"/>
          <w:lang w:val="kk-KZ"/>
        </w:rPr>
        <w:t xml:space="preserve">Бидай сабанына картон мен волластонит қосылған қаптамаға арналған қағаз алудың </w:t>
      </w:r>
      <w:r w:rsidR="00CA582C"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4416" behindDoc="0" locked="0" layoutInCell="1" allowOverlap="1" wp14:anchorId="3DA07422" wp14:editId="264C8C6E">
                <wp:simplePos x="0" y="0"/>
                <wp:positionH relativeFrom="column">
                  <wp:posOffset>805815</wp:posOffset>
                </wp:positionH>
                <wp:positionV relativeFrom="paragraph">
                  <wp:posOffset>615315</wp:posOffset>
                </wp:positionV>
                <wp:extent cx="1196975" cy="484505"/>
                <wp:effectExtent l="0" t="0" r="22225" b="10795"/>
                <wp:wrapNone/>
                <wp:docPr id="2092473708" name="Прямоугольник 4"/>
                <wp:cNvGraphicFramePr/>
                <a:graphic xmlns:a="http://schemas.openxmlformats.org/drawingml/2006/main">
                  <a:graphicData uri="http://schemas.microsoft.com/office/word/2010/wordprocessingShape">
                    <wps:wsp>
                      <wps:cNvSpPr/>
                      <wps:spPr>
                        <a:xfrm>
                          <a:off x="0" y="0"/>
                          <a:ext cx="1196975" cy="48450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8372FF9" w14:textId="77777777" w:rsidR="00DC7249" w:rsidRPr="00060B31" w:rsidRDefault="00DC7249" w:rsidP="005638CB">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Бидай сабаны</w:t>
                            </w:r>
                          </w:p>
                          <w:p w14:paraId="5A29F085" w14:textId="083831E9" w:rsidR="00DC7249" w:rsidRPr="00060B31" w:rsidRDefault="00DC7249" w:rsidP="005638CB">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75 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A07422" id="Прямоугольник 4" o:spid="_x0000_s1041" style="position:absolute;left:0;text-align:left;margin-left:63.45pt;margin-top:48.45pt;width:94.25pt;height:38.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" fillcolor="white [3201]" strokecolor="white [3212]" strokeweight="1pt">
                <v:textbox>
                  <w:txbxContent>
                    <w:p w14:paraId="48372FF9" w14:textId="77777777" w:rsidR="00DC7249" w:rsidRPr="00060B31" w:rsidRDefault="00DC7249" w:rsidP="005638CB">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Бидай сабаны</w:t>
                      </w:r>
                    </w:p>
                    <w:p w14:paraId="5A29F085" w14:textId="083831E9" w:rsidR="00DC7249" w:rsidRPr="00060B31" w:rsidRDefault="00DC7249" w:rsidP="005638CB">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75 г</w:t>
                      </w:r>
                    </w:p>
                  </w:txbxContent>
                </v:textbox>
              </v:rect>
            </w:pict>
          </mc:Fallback>
        </mc:AlternateContent>
      </w:r>
      <w:r w:rsidR="007140D3" w:rsidRPr="007140D3">
        <w:rPr>
          <w:rFonts w:ascii="Times New Roman" w:hAnsi="Times New Roman" w:cs="Times New Roman"/>
          <w:sz w:val="28"/>
          <w:szCs w:val="28"/>
          <w:lang w:val="kk-KZ"/>
        </w:rPr>
        <w:t xml:space="preserve">технологиялық сұлбасы </w:t>
      </w:r>
      <w:r w:rsidR="00060B31" w:rsidRPr="00DB4C82">
        <w:rPr>
          <w:rFonts w:ascii="Times New Roman" w:hAnsi="Times New Roman" w:cs="Times New Roman"/>
          <w:sz w:val="28"/>
          <w:szCs w:val="28"/>
          <w:lang w:val="kk-KZ"/>
        </w:rPr>
        <w:t>22-сурет</w:t>
      </w:r>
      <w:r>
        <w:rPr>
          <w:rFonts w:ascii="Times New Roman" w:hAnsi="Times New Roman" w:cs="Times New Roman"/>
          <w:sz w:val="28"/>
          <w:szCs w:val="28"/>
          <w:lang w:val="kk-KZ"/>
        </w:rPr>
        <w:t>те көрсетілген</w:t>
      </w:r>
      <w:r w:rsidR="00060B31" w:rsidRPr="00DB4C82">
        <w:rPr>
          <w:rFonts w:ascii="Times New Roman" w:hAnsi="Times New Roman" w:cs="Times New Roman"/>
          <w:sz w:val="28"/>
          <w:szCs w:val="28"/>
          <w:lang w:val="kk-KZ"/>
        </w:rPr>
        <w:t>.</w:t>
      </w:r>
    </w:p>
    <w:p w14:paraId="6C6EF003" w14:textId="4CF1B74C" w:rsidR="00294DEA" w:rsidRPr="00DB4C82" w:rsidRDefault="00CA582C" w:rsidP="00294DEA">
      <w:pPr>
        <w:spacing w:after="0" w:line="240" w:lineRule="auto"/>
        <w:ind w:firstLine="709"/>
        <w:jc w:val="center"/>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5440" behindDoc="0" locked="0" layoutInCell="1" allowOverlap="1" wp14:anchorId="3AD63A19" wp14:editId="2347D9EA">
                <wp:simplePos x="0" y="0"/>
                <wp:positionH relativeFrom="column">
                  <wp:posOffset>4180840</wp:posOffset>
                </wp:positionH>
                <wp:positionV relativeFrom="paragraph">
                  <wp:posOffset>9525</wp:posOffset>
                </wp:positionV>
                <wp:extent cx="930275" cy="425450"/>
                <wp:effectExtent l="0" t="0" r="22225" b="12700"/>
                <wp:wrapNone/>
                <wp:docPr id="171505021" name="Прямоугольник 4"/>
                <wp:cNvGraphicFramePr/>
                <a:graphic xmlns:a="http://schemas.openxmlformats.org/drawingml/2006/main">
                  <a:graphicData uri="http://schemas.microsoft.com/office/word/2010/wordprocessingShape">
                    <wps:wsp>
                      <wps:cNvSpPr/>
                      <wps:spPr>
                        <a:xfrm>
                          <a:off x="0" y="0"/>
                          <a:ext cx="930275" cy="4254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8034396" w14:textId="5FAC5F07" w:rsidR="00DC7249" w:rsidRPr="00060B31" w:rsidRDefault="00DC7249" w:rsidP="004978E5">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Картон</w:t>
                            </w:r>
                          </w:p>
                          <w:p w14:paraId="45E46B4D" w14:textId="53CB4A79" w:rsidR="00DC7249" w:rsidRPr="00060B31" w:rsidRDefault="00DC7249" w:rsidP="004978E5">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25 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D63A19" id="_x0000_s1042" style="position:absolute;left:0;text-align:left;margin-left:329.2pt;margin-top:.75pt;width:73.25pt;height:33.5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" fillcolor="white [3201]" strokecolor="white [3212]" strokeweight="1pt">
                <v:textbox>
                  <w:txbxContent>
                    <w:p w14:paraId="28034396" w14:textId="5FAC5F07" w:rsidR="00DC7249" w:rsidRPr="00060B31" w:rsidRDefault="00DC7249" w:rsidP="004978E5">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Картон</w:t>
                      </w:r>
                    </w:p>
                    <w:p w14:paraId="45E46B4D" w14:textId="53CB4A79" w:rsidR="00DC7249" w:rsidRPr="00060B31" w:rsidRDefault="00DC7249" w:rsidP="004978E5">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25 г</w:t>
                      </w:r>
                    </w:p>
                  </w:txbxContent>
                </v:textbox>
              </v:rect>
            </w:pict>
          </mc:Fallback>
        </mc:AlternateContent>
      </w:r>
    </w:p>
    <w:p w14:paraId="55A680ED" w14:textId="3CA08ECF" w:rsidR="005C2AF3" w:rsidRPr="00DB4C82" w:rsidRDefault="00060B31" w:rsidP="00294DEA">
      <w:pPr>
        <w:spacing w:after="0" w:line="240" w:lineRule="auto"/>
        <w:ind w:firstLine="709"/>
        <w:jc w:val="center"/>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3392" behindDoc="0" locked="0" layoutInCell="1" allowOverlap="1" wp14:anchorId="13037842" wp14:editId="6346B061">
                <wp:simplePos x="0" y="0"/>
                <wp:positionH relativeFrom="margin">
                  <wp:posOffset>2307589</wp:posOffset>
                </wp:positionH>
                <wp:positionV relativeFrom="paragraph">
                  <wp:posOffset>7620</wp:posOffset>
                </wp:positionV>
                <wp:extent cx="1698625" cy="457200"/>
                <wp:effectExtent l="57150" t="38100" r="53975" b="76200"/>
                <wp:wrapNone/>
                <wp:docPr id="1761852629" name="Прямоугольник 1"/>
                <wp:cNvGraphicFramePr/>
                <a:graphic xmlns:a="http://schemas.openxmlformats.org/drawingml/2006/main">
                  <a:graphicData uri="http://schemas.microsoft.com/office/word/2010/wordprocessingShape">
                    <wps:wsp>
                      <wps:cNvSpPr/>
                      <wps:spPr>
                        <a:xfrm>
                          <a:off x="0" y="0"/>
                          <a:ext cx="1698625" cy="45720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5011ACC0" w14:textId="77777777" w:rsidR="00DC7249" w:rsidRPr="00060B31" w:rsidRDefault="00DC7249" w:rsidP="005638CB">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Ұнтақтау</w:t>
                            </w:r>
                          </w:p>
                          <w:p w14:paraId="0023C1CD" w14:textId="3FA31F6A" w:rsidR="00DC7249" w:rsidRPr="00060B31" w:rsidRDefault="00DC7249" w:rsidP="005638CB">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5-10 мм дейін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037842" id="_x0000_s1043" style="position:absolute;left:0;text-align:left;margin-left:181.7pt;margin-top:.6pt;width:133.75pt;height:36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" fillcolor="#65a0d7 [3032]" stroked="f">
                <v:fill color2="#5898d4 [3176]" rotate="t" colors="0 #71a6db;.5 #559bdb;1 #438ac9" focus="100%" type="gradient">
                  <o:fill v:ext="view" type="gradientUnscaled"/>
                </v:fill>
                <v:shadow on="t" color="black" opacity="41287f" offset="0,1.5pt"/>
                <v:textbox>
                  <w:txbxContent>
                    <w:p w14:paraId="5011ACC0" w14:textId="77777777" w:rsidR="00DC7249" w:rsidRPr="00060B31" w:rsidRDefault="00DC7249" w:rsidP="005638CB">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Ұнтақтау</w:t>
                      </w:r>
                    </w:p>
                    <w:p w14:paraId="0023C1CD" w14:textId="3FA31F6A" w:rsidR="00DC7249" w:rsidRPr="00060B31" w:rsidRDefault="00DC7249" w:rsidP="005638CB">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5-10 мм дейін</w:t>
                      </w:r>
                    </w:p>
                  </w:txbxContent>
                </v:textbox>
                <w10:wrap anchorx="margin"/>
              </v:rect>
            </w:pict>
          </mc:Fallback>
        </mc:AlternateContent>
      </w: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0016" behindDoc="0" locked="0" layoutInCell="1" allowOverlap="1" wp14:anchorId="438565C7" wp14:editId="29E96E21">
                <wp:simplePos x="0" y="0"/>
                <wp:positionH relativeFrom="column">
                  <wp:posOffset>1291590</wp:posOffset>
                </wp:positionH>
                <wp:positionV relativeFrom="paragraph">
                  <wp:posOffset>186690</wp:posOffset>
                </wp:positionV>
                <wp:extent cx="665480" cy="109220"/>
                <wp:effectExtent l="0" t="19050" r="39370" b="43180"/>
                <wp:wrapNone/>
                <wp:docPr id="438313900" name="Стрелка: вправо 1"/>
                <wp:cNvGraphicFramePr/>
                <a:graphic xmlns:a="http://schemas.openxmlformats.org/drawingml/2006/main">
                  <a:graphicData uri="http://schemas.microsoft.com/office/word/2010/wordprocessingShape">
                    <wps:wsp>
                      <wps:cNvSpPr/>
                      <wps:spPr>
                        <a:xfrm>
                          <a:off x="0" y="0"/>
                          <a:ext cx="665480" cy="10922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F8D22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 o:spid="_x0000_s1026" type="#_x0000_t13" style="position:absolute;margin-left:101.7pt;margin-top:14.7pt;width:52.4pt;height:8.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" adj="19827" fillcolor="#4472c4 [3204]" strokecolor="#09101d [484]" strokeweight="1pt"/>
            </w:pict>
          </mc:Fallback>
        </mc:AlternateContent>
      </w:r>
    </w:p>
    <w:p w14:paraId="55131A23" w14:textId="41F2967C" w:rsidR="005C2AF3" w:rsidRPr="00DB4C82" w:rsidRDefault="000E1717" w:rsidP="00294DEA">
      <w:pPr>
        <w:spacing w:after="0" w:line="240" w:lineRule="auto"/>
        <w:ind w:firstLine="709"/>
        <w:jc w:val="center"/>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1040" behindDoc="0" locked="0" layoutInCell="1" allowOverlap="1" wp14:anchorId="3DF3D58C" wp14:editId="7B32A93F">
                <wp:simplePos x="0" y="0"/>
                <wp:positionH relativeFrom="column">
                  <wp:posOffset>4068445</wp:posOffset>
                </wp:positionH>
                <wp:positionV relativeFrom="paragraph">
                  <wp:posOffset>4445</wp:posOffset>
                </wp:positionV>
                <wp:extent cx="673769" cy="102269"/>
                <wp:effectExtent l="19050" t="19050" r="12065" b="31115"/>
                <wp:wrapNone/>
                <wp:docPr id="1218357253" name="Стрелка: влево 2"/>
                <wp:cNvGraphicFramePr/>
                <a:graphic xmlns:a="http://schemas.openxmlformats.org/drawingml/2006/main">
                  <a:graphicData uri="http://schemas.microsoft.com/office/word/2010/wordprocessingShape">
                    <wps:wsp>
                      <wps:cNvSpPr/>
                      <wps:spPr>
                        <a:xfrm>
                          <a:off x="0" y="0"/>
                          <a:ext cx="673769" cy="102269"/>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1DE80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 o:spid="_x0000_s1026" type="#_x0000_t66" style="position:absolute;margin-left:320.35pt;margin-top:.35pt;width:53.05pt;height:8.0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" adj="1639" fillcolor="#4472c4 [3204]" strokecolor="#09101d [484]" strokeweight="1pt"/>
            </w:pict>
          </mc:Fallback>
        </mc:AlternateContent>
      </w:r>
    </w:p>
    <w:p w14:paraId="6BB2C40D" w14:textId="447AE5B6" w:rsidR="005C2AF3" w:rsidRPr="00DB4C82" w:rsidRDefault="00FB2860" w:rsidP="00294DEA">
      <w:pPr>
        <w:spacing w:after="0" w:line="240" w:lineRule="auto"/>
        <w:ind w:firstLine="709"/>
        <w:jc w:val="center"/>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8208" behindDoc="0" locked="0" layoutInCell="1" allowOverlap="1" wp14:anchorId="18DAC1AD" wp14:editId="6193DE1B">
                <wp:simplePos x="0" y="0"/>
                <wp:positionH relativeFrom="margin">
                  <wp:posOffset>3103881</wp:posOffset>
                </wp:positionH>
                <wp:positionV relativeFrom="paragraph">
                  <wp:posOffset>55880</wp:posOffset>
                </wp:positionV>
                <wp:extent cx="101600" cy="203200"/>
                <wp:effectExtent l="19050" t="0" r="31750" b="44450"/>
                <wp:wrapNone/>
                <wp:docPr id="1027031264" name="Стрелка: вниз 5"/>
                <wp:cNvGraphicFramePr/>
                <a:graphic xmlns:a="http://schemas.openxmlformats.org/drawingml/2006/main">
                  <a:graphicData uri="http://schemas.microsoft.com/office/word/2010/wordprocessingShape">
                    <wps:wsp>
                      <wps:cNvSpPr/>
                      <wps:spPr>
                        <a:xfrm>
                          <a:off x="0" y="0"/>
                          <a:ext cx="101600" cy="20320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F3560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 o:spid="_x0000_s1026" type="#_x0000_t67" style="position:absolute;margin-left:244.4pt;margin-top:4.4pt;width:8pt;height:16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" fillcolor="#5b9bd5 [3208]" strokecolor="#091723 [488]" strokeweight="1pt">
                <w10:wrap anchorx="margin"/>
              </v:shape>
            </w:pict>
          </mc:Fallback>
        </mc:AlternateContent>
      </w:r>
    </w:p>
    <w:p w14:paraId="6DA853B3" w14:textId="0C0809E9" w:rsidR="00A71238" w:rsidRPr="00DB4C82" w:rsidRDefault="00A71238"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6464" behindDoc="0" locked="0" layoutInCell="1" allowOverlap="1" wp14:anchorId="75802D5A" wp14:editId="0E73AF9E">
                <wp:simplePos x="0" y="0"/>
                <wp:positionH relativeFrom="margin">
                  <wp:posOffset>2480320</wp:posOffset>
                </wp:positionH>
                <wp:positionV relativeFrom="paragraph">
                  <wp:posOffset>55245</wp:posOffset>
                </wp:positionV>
                <wp:extent cx="1332230" cy="508883"/>
                <wp:effectExtent l="57150" t="38100" r="58420" b="81915"/>
                <wp:wrapNone/>
                <wp:docPr id="1932312833" name="Прямоугольник 1"/>
                <wp:cNvGraphicFramePr/>
                <a:graphic xmlns:a="http://schemas.openxmlformats.org/drawingml/2006/main">
                  <a:graphicData uri="http://schemas.microsoft.com/office/word/2010/wordprocessingShape">
                    <wps:wsp>
                      <wps:cNvSpPr/>
                      <wps:spPr>
                        <a:xfrm>
                          <a:off x="0" y="0"/>
                          <a:ext cx="1332230" cy="508883"/>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17724D41" w14:textId="77777777"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Суға салып қою</w:t>
                            </w:r>
                          </w:p>
                          <w:p w14:paraId="170A7C60" w14:textId="77777777"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12 сағатқа</w:t>
                            </w:r>
                          </w:p>
                          <w:p w14:paraId="6B6F94CA" w14:textId="18D75205" w:rsidR="00DC7249" w:rsidRPr="00060B31" w:rsidRDefault="00DC7249" w:rsidP="00060B31">
                            <w:pPr>
                              <w:spacing w:after="0" w:line="240" w:lineRule="auto"/>
                              <w:jc w:val="center"/>
                              <w:rPr>
                                <w:rFonts w:ascii="Times New Roman" w:hAnsi="Times New Roman" w:cs="Times New Roman"/>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802D5A" id="_x0000_s1044" style="position:absolute;left:0;text-align:left;margin-left:195.3pt;margin-top:4.35pt;width:104.9pt;height:40.0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" fillcolor="#65a0d7 [3032]" stroked="f">
                <v:fill color2="#5898d4 [3176]" rotate="t" colors="0 #71a6db;.5 #559bdb;1 #438ac9" focus="100%" type="gradient">
                  <o:fill v:ext="view" type="gradientUnscaled"/>
                </v:fill>
                <v:shadow on="t" color="black" opacity="41287f" offset="0,1.5pt"/>
                <v:textbox>
                  <w:txbxContent>
                    <w:p w14:paraId="17724D41" w14:textId="77777777"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Суға салып қою</w:t>
                      </w:r>
                    </w:p>
                    <w:p w14:paraId="170A7C60" w14:textId="77777777"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12 сағатқа</w:t>
                      </w:r>
                    </w:p>
                    <w:p w14:paraId="6B6F94CA" w14:textId="18D75205" w:rsidR="00DC7249" w:rsidRPr="00060B31" w:rsidRDefault="00DC7249" w:rsidP="00060B31">
                      <w:pPr>
                        <w:spacing w:after="0" w:line="240" w:lineRule="auto"/>
                        <w:jc w:val="center"/>
                        <w:rPr>
                          <w:rFonts w:ascii="Times New Roman" w:hAnsi="Times New Roman" w:cs="Times New Roman"/>
                          <w:i/>
                          <w:sz w:val="24"/>
                          <w:szCs w:val="24"/>
                          <w:lang w:val="kk-KZ"/>
                        </w:rPr>
                      </w:pPr>
                    </w:p>
                  </w:txbxContent>
                </v:textbox>
                <w10:wrap anchorx="margin"/>
              </v:rect>
            </w:pict>
          </mc:Fallback>
        </mc:AlternateContent>
      </w:r>
    </w:p>
    <w:p w14:paraId="2D1BBD82" w14:textId="4C31D7B4"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2B57DCDE" w14:textId="33DDD01A" w:rsidR="00A71238" w:rsidRPr="00DB4C82" w:rsidRDefault="00060B31"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9232" behindDoc="0" locked="0" layoutInCell="1" allowOverlap="1" wp14:anchorId="68C3B07F" wp14:editId="5D93A1F9">
                <wp:simplePos x="0" y="0"/>
                <wp:positionH relativeFrom="margin">
                  <wp:posOffset>3104515</wp:posOffset>
                </wp:positionH>
                <wp:positionV relativeFrom="paragraph">
                  <wp:posOffset>160020</wp:posOffset>
                </wp:positionV>
                <wp:extent cx="101600" cy="260350"/>
                <wp:effectExtent l="19050" t="0" r="31750" b="44450"/>
                <wp:wrapNone/>
                <wp:docPr id="2084478939" name="Стрелка: вниз 5"/>
                <wp:cNvGraphicFramePr/>
                <a:graphic xmlns:a="http://schemas.openxmlformats.org/drawingml/2006/main">
                  <a:graphicData uri="http://schemas.microsoft.com/office/word/2010/wordprocessingShape">
                    <wps:wsp>
                      <wps:cNvSpPr/>
                      <wps:spPr>
                        <a:xfrm>
                          <a:off x="0" y="0"/>
                          <a:ext cx="101600" cy="26035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FCE67" id="Стрелка: вниз 5" o:spid="_x0000_s1026" type="#_x0000_t67" style="position:absolute;margin-left:244.45pt;margin-top:12.6pt;width:8pt;height:20.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" adj="17385" fillcolor="#5b9bd5 [3208]" strokecolor="#091723 [488]" strokeweight="1pt">
                <w10:wrap anchorx="margin"/>
              </v:shape>
            </w:pict>
          </mc:Fallback>
        </mc:AlternateContent>
      </w:r>
    </w:p>
    <w:p w14:paraId="581064E1" w14:textId="03B4383B"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4328C3B1" w14:textId="7A06E7A0" w:rsidR="00A71238" w:rsidRPr="00DB4C82" w:rsidRDefault="00A71238"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7488" behindDoc="0" locked="0" layoutInCell="1" allowOverlap="1" wp14:anchorId="6FE43F00" wp14:editId="64713652">
                <wp:simplePos x="0" y="0"/>
                <wp:positionH relativeFrom="margin">
                  <wp:posOffset>2226954</wp:posOffset>
                </wp:positionH>
                <wp:positionV relativeFrom="paragraph">
                  <wp:posOffset>12700</wp:posOffset>
                </wp:positionV>
                <wp:extent cx="1828800" cy="508883"/>
                <wp:effectExtent l="57150" t="38100" r="57150" b="81915"/>
                <wp:wrapNone/>
                <wp:docPr id="2120167206" name="Прямоугольник 1"/>
                <wp:cNvGraphicFramePr/>
                <a:graphic xmlns:a="http://schemas.openxmlformats.org/drawingml/2006/main">
                  <a:graphicData uri="http://schemas.microsoft.com/office/word/2010/wordprocessingShape">
                    <wps:wsp>
                      <wps:cNvSpPr/>
                      <wps:spPr>
                        <a:xfrm>
                          <a:off x="0" y="0"/>
                          <a:ext cx="1828800" cy="508883"/>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29485B2F" w14:textId="20A2C0D6"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Зертханалық стаканға сүзу және салу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E43F00" id="_x0000_s1045" style="position:absolute;left:0;text-align:left;margin-left:175.35pt;margin-top:1pt;width:2in;height:40.0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" fillcolor="#65a0d7 [3032]" stroked="f">
                <v:fill color2="#5898d4 [3176]" rotate="t" colors="0 #71a6db;.5 #559bdb;1 #438ac9" focus="100%" type="gradient">
                  <o:fill v:ext="view" type="gradientUnscaled"/>
                </v:fill>
                <v:shadow on="t" color="black" opacity="41287f" offset="0,1.5pt"/>
                <v:textbox>
                  <w:txbxContent>
                    <w:p w14:paraId="29485B2F" w14:textId="20A2C0D6"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Зертханалық стаканға сүзу және салу</w:t>
                      </w:r>
                    </w:p>
                  </w:txbxContent>
                </v:textbox>
                <w10:wrap anchorx="margin"/>
              </v:rect>
            </w:pict>
          </mc:Fallback>
        </mc:AlternateContent>
      </w:r>
    </w:p>
    <w:p w14:paraId="1F8FBDA6" w14:textId="0C093D59"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7A099CA5" w14:textId="1CE6E48C" w:rsidR="00A71238" w:rsidRPr="00DB4C82" w:rsidRDefault="00060B31"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80256" behindDoc="0" locked="0" layoutInCell="1" allowOverlap="1" wp14:anchorId="6192895F" wp14:editId="075C08D5">
                <wp:simplePos x="0" y="0"/>
                <wp:positionH relativeFrom="margin">
                  <wp:posOffset>3049905</wp:posOffset>
                </wp:positionH>
                <wp:positionV relativeFrom="paragraph">
                  <wp:posOffset>114300</wp:posOffset>
                </wp:positionV>
                <wp:extent cx="171450" cy="298450"/>
                <wp:effectExtent l="19050" t="0" r="19050" b="44450"/>
                <wp:wrapNone/>
                <wp:docPr id="1346226284" name="Стрелка: вниз 5"/>
                <wp:cNvGraphicFramePr/>
                <a:graphic xmlns:a="http://schemas.openxmlformats.org/drawingml/2006/main">
                  <a:graphicData uri="http://schemas.microsoft.com/office/word/2010/wordprocessingShape">
                    <wps:wsp>
                      <wps:cNvSpPr/>
                      <wps:spPr>
                        <a:xfrm>
                          <a:off x="0" y="0"/>
                          <a:ext cx="171450" cy="29845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6BE41F" id="Стрелка: вниз 5" o:spid="_x0000_s1026" type="#_x0000_t67" style="position:absolute;margin-left:240.15pt;margin-top:9pt;width:13.5pt;height:23.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" adj="15396" fillcolor="#5b9bd5 [3208]" strokecolor="#091723 [488]" strokeweight="1pt">
                <w10:wrap anchorx="margin"/>
              </v:shape>
            </w:pict>
          </mc:Fallback>
        </mc:AlternateContent>
      </w:r>
    </w:p>
    <w:p w14:paraId="5F8D6603" w14:textId="5111A57A"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71A51452" w14:textId="2D062239" w:rsidR="00A71238" w:rsidRPr="00DB4C82" w:rsidRDefault="00F1546D"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5952" behindDoc="0" locked="0" layoutInCell="1" allowOverlap="1" wp14:anchorId="70CCA788" wp14:editId="43F99C28">
                <wp:simplePos x="0" y="0"/>
                <wp:positionH relativeFrom="margin">
                  <wp:align>center</wp:align>
                </wp:positionH>
                <wp:positionV relativeFrom="paragraph">
                  <wp:posOffset>23495</wp:posOffset>
                </wp:positionV>
                <wp:extent cx="1828800" cy="851535"/>
                <wp:effectExtent l="57150" t="38100" r="57150" b="81915"/>
                <wp:wrapNone/>
                <wp:docPr id="1689302610" name="Прямоугольник 1"/>
                <wp:cNvGraphicFramePr/>
                <a:graphic xmlns:a="http://schemas.openxmlformats.org/drawingml/2006/main">
                  <a:graphicData uri="http://schemas.microsoft.com/office/word/2010/wordprocessingShape">
                    <wps:wsp>
                      <wps:cNvSpPr/>
                      <wps:spPr>
                        <a:xfrm>
                          <a:off x="0" y="0"/>
                          <a:ext cx="1828800" cy="851535"/>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0973ABC3" w14:textId="70833666"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 xml:space="preserve">Катализатор қосу арқылы </w:t>
                            </w:r>
                            <w:r>
                              <w:rPr>
                                <w:rFonts w:ascii="Times New Roman" w:hAnsi="Times New Roman" w:cs="Times New Roman"/>
                                <w:bCs/>
                                <w:i/>
                                <w:color w:val="000000" w:themeColor="text1"/>
                                <w:sz w:val="24"/>
                                <w:szCs w:val="24"/>
                                <w:lang w:val="kk-KZ"/>
                              </w:rPr>
                              <w:t>тепе-тең перуксус қышқылында қайнату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CCA788" id="_x0000_s1046" style="position:absolute;left:0;text-align:left;margin-left:0;margin-top:1.85pt;width:2in;height:67.05pt;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" fillcolor="#65a0d7 [3032]" stroked="f">
                <v:fill color2="#5898d4 [3176]" rotate="t" colors="0 #71a6db;.5 #559bdb;1 #438ac9" focus="100%" type="gradient">
                  <o:fill v:ext="view" type="gradientUnscaled"/>
                </v:fill>
                <v:shadow on="t" color="black" opacity="41287f" offset="0,1.5pt"/>
                <v:textbox>
                  <w:txbxContent>
                    <w:p w14:paraId="0973ABC3" w14:textId="70833666"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 xml:space="preserve">Катализатор қосу арқылы </w:t>
                      </w:r>
                      <w:r>
                        <w:rPr>
                          <w:rFonts w:ascii="Times New Roman" w:hAnsi="Times New Roman" w:cs="Times New Roman"/>
                          <w:bCs/>
                          <w:i/>
                          <w:color w:val="000000" w:themeColor="text1"/>
                          <w:sz w:val="24"/>
                          <w:szCs w:val="24"/>
                          <w:lang w:val="kk-KZ"/>
                        </w:rPr>
                        <w:t>тепе-тең перуксус қышқылында қайнату</w:t>
                      </w:r>
                    </w:p>
                  </w:txbxContent>
                </v:textbox>
                <w10:wrap anchorx="margin"/>
              </v:rect>
            </w:pict>
          </mc:Fallback>
        </mc:AlternateContent>
      </w:r>
      <w:r w:rsidR="00060B31"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8000" behindDoc="0" locked="0" layoutInCell="1" allowOverlap="1" wp14:anchorId="2498BB4E" wp14:editId="49B6C01A">
                <wp:simplePos x="0" y="0"/>
                <wp:positionH relativeFrom="column">
                  <wp:posOffset>259715</wp:posOffset>
                </wp:positionH>
                <wp:positionV relativeFrom="paragraph">
                  <wp:posOffset>12700</wp:posOffset>
                </wp:positionV>
                <wp:extent cx="1552575" cy="590550"/>
                <wp:effectExtent l="0" t="0" r="28575" b="19050"/>
                <wp:wrapNone/>
                <wp:docPr id="75099196" name="Прямоугольник 4"/>
                <wp:cNvGraphicFramePr/>
                <a:graphic xmlns:a="http://schemas.openxmlformats.org/drawingml/2006/main">
                  <a:graphicData uri="http://schemas.microsoft.com/office/word/2010/wordprocessingShape">
                    <wps:wsp>
                      <wps:cNvSpPr/>
                      <wps:spPr>
                        <a:xfrm>
                          <a:off x="0" y="0"/>
                          <a:ext cx="1552575" cy="5905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5AC110C" w14:textId="14912209" w:rsidR="00DC7249" w:rsidRPr="00060B31" w:rsidRDefault="00DC7249" w:rsidP="00060B31">
                            <w:pPr>
                              <w:spacing w:after="0" w:line="240" w:lineRule="auto"/>
                              <w:jc w:val="center"/>
                              <w:rPr>
                                <w:rFonts w:ascii="Times New Roman" w:hAnsi="Times New Roman" w:cs="Times New Roman"/>
                                <w:bCs/>
                                <w:i/>
                                <w:sz w:val="24"/>
                                <w:szCs w:val="24"/>
                                <w:lang w:val="en-US"/>
                              </w:rPr>
                            </w:pPr>
                            <w:r w:rsidRPr="00060B31">
                              <w:rPr>
                                <w:rFonts w:ascii="Times New Roman" w:hAnsi="Times New Roman" w:cs="Times New Roman"/>
                                <w:bCs/>
                                <w:i/>
                                <w:sz w:val="24"/>
                                <w:szCs w:val="24"/>
                                <w:lang w:val="en-US"/>
                              </w:rPr>
                              <w:t>CH</w:t>
                            </w:r>
                            <w:r w:rsidRPr="00060B31">
                              <w:rPr>
                                <w:rFonts w:ascii="Times New Roman" w:hAnsi="Times New Roman" w:cs="Times New Roman"/>
                                <w:bCs/>
                                <w:i/>
                                <w:sz w:val="24"/>
                                <w:szCs w:val="24"/>
                                <w:vertAlign w:val="subscript"/>
                                <w:lang w:val="en-US"/>
                              </w:rPr>
                              <w:t>3</w:t>
                            </w:r>
                            <w:r w:rsidRPr="00060B31">
                              <w:rPr>
                                <w:rFonts w:ascii="Times New Roman" w:hAnsi="Times New Roman" w:cs="Times New Roman"/>
                                <w:bCs/>
                                <w:i/>
                                <w:sz w:val="24"/>
                                <w:szCs w:val="24"/>
                                <w:lang w:val="en-US"/>
                              </w:rPr>
                              <w:t>COOH - H</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O</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 xml:space="preserve"> - H</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O – 2% H</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SO</w:t>
                            </w:r>
                            <w:r w:rsidRPr="00060B31">
                              <w:rPr>
                                <w:rFonts w:ascii="Times New Roman" w:hAnsi="Times New Roman" w:cs="Times New Roman"/>
                                <w:bCs/>
                                <w:i/>
                                <w:sz w:val="24"/>
                                <w:szCs w:val="24"/>
                                <w:vertAlign w:val="subscript"/>
                                <w:lang w:val="en-US"/>
                              </w:rPr>
                              <w:t>4</w:t>
                            </w:r>
                          </w:p>
                          <w:p w14:paraId="1E352506" w14:textId="3B73B95B"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en-US"/>
                              </w:rPr>
                              <w:t>100°C 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98BB4E" id="_x0000_s1047" style="position:absolute;left:0;text-align:left;margin-left:20.45pt;margin-top:1pt;width:122.25pt;height:4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" fillcolor="white [3201]" strokecolor="white [3212]" strokeweight="1pt">
                <v:textbox>
                  <w:txbxContent>
                    <w:p w14:paraId="25AC110C" w14:textId="14912209" w:rsidR="00DC7249" w:rsidRPr="00060B31" w:rsidRDefault="00DC7249" w:rsidP="00060B31">
                      <w:pPr>
                        <w:spacing w:after="0" w:line="240" w:lineRule="auto"/>
                        <w:jc w:val="center"/>
                        <w:rPr>
                          <w:rFonts w:ascii="Times New Roman" w:hAnsi="Times New Roman" w:cs="Times New Roman"/>
                          <w:bCs/>
                          <w:i/>
                          <w:sz w:val="24"/>
                          <w:szCs w:val="24"/>
                          <w:lang w:val="en-US"/>
                        </w:rPr>
                      </w:pPr>
                      <w:r w:rsidRPr="00060B31">
                        <w:rPr>
                          <w:rFonts w:ascii="Times New Roman" w:hAnsi="Times New Roman" w:cs="Times New Roman"/>
                          <w:bCs/>
                          <w:i/>
                          <w:sz w:val="24"/>
                          <w:szCs w:val="24"/>
                          <w:lang w:val="en-US"/>
                        </w:rPr>
                        <w:t>CH</w:t>
                      </w:r>
                      <w:r w:rsidRPr="00060B31">
                        <w:rPr>
                          <w:rFonts w:ascii="Times New Roman" w:hAnsi="Times New Roman" w:cs="Times New Roman"/>
                          <w:bCs/>
                          <w:i/>
                          <w:sz w:val="24"/>
                          <w:szCs w:val="24"/>
                          <w:vertAlign w:val="subscript"/>
                          <w:lang w:val="en-US"/>
                        </w:rPr>
                        <w:t>3</w:t>
                      </w:r>
                      <w:r w:rsidRPr="00060B31">
                        <w:rPr>
                          <w:rFonts w:ascii="Times New Roman" w:hAnsi="Times New Roman" w:cs="Times New Roman"/>
                          <w:bCs/>
                          <w:i/>
                          <w:sz w:val="24"/>
                          <w:szCs w:val="24"/>
                          <w:lang w:val="en-US"/>
                        </w:rPr>
                        <w:t>COOH - H</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O</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 xml:space="preserve"> - H</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O – 2% H</w:t>
                      </w:r>
                      <w:r w:rsidRPr="00060B31">
                        <w:rPr>
                          <w:rFonts w:ascii="Times New Roman" w:hAnsi="Times New Roman" w:cs="Times New Roman"/>
                          <w:bCs/>
                          <w:i/>
                          <w:sz w:val="24"/>
                          <w:szCs w:val="24"/>
                          <w:vertAlign w:val="subscript"/>
                          <w:lang w:val="en-US"/>
                        </w:rPr>
                        <w:t>2</w:t>
                      </w:r>
                      <w:r w:rsidRPr="00060B31">
                        <w:rPr>
                          <w:rFonts w:ascii="Times New Roman" w:hAnsi="Times New Roman" w:cs="Times New Roman"/>
                          <w:bCs/>
                          <w:i/>
                          <w:sz w:val="24"/>
                          <w:szCs w:val="24"/>
                          <w:lang w:val="en-US"/>
                        </w:rPr>
                        <w:t>SO</w:t>
                      </w:r>
                      <w:r w:rsidRPr="00060B31">
                        <w:rPr>
                          <w:rFonts w:ascii="Times New Roman" w:hAnsi="Times New Roman" w:cs="Times New Roman"/>
                          <w:bCs/>
                          <w:i/>
                          <w:sz w:val="24"/>
                          <w:szCs w:val="24"/>
                          <w:vertAlign w:val="subscript"/>
                          <w:lang w:val="en-US"/>
                        </w:rPr>
                        <w:t>4</w:t>
                      </w:r>
                    </w:p>
                    <w:p w14:paraId="1E352506" w14:textId="3B73B95B"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en-US"/>
                        </w:rPr>
                        <w:t>100°C 60</w:t>
                      </w:r>
                    </w:p>
                  </w:txbxContent>
                </v:textbox>
              </v:rect>
            </w:pict>
          </mc:Fallback>
        </mc:AlternateContent>
      </w:r>
    </w:p>
    <w:p w14:paraId="3A6DFCE3" w14:textId="0DD5C82F"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052CBE86" w14:textId="033361C9"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2E21058F" w14:textId="34ADED13" w:rsidR="00A71238" w:rsidRPr="00DB4C82" w:rsidRDefault="000E1717"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6192" behindDoc="0" locked="0" layoutInCell="1" allowOverlap="1" wp14:anchorId="5B0ECFE2" wp14:editId="02F48C7A">
                <wp:simplePos x="0" y="0"/>
                <wp:positionH relativeFrom="column">
                  <wp:posOffset>604286</wp:posOffset>
                </wp:positionH>
                <wp:positionV relativeFrom="paragraph">
                  <wp:posOffset>29945</wp:posOffset>
                </wp:positionV>
                <wp:extent cx="1444792" cy="109287"/>
                <wp:effectExtent l="0" t="19050" r="41275" b="43180"/>
                <wp:wrapNone/>
                <wp:docPr id="882810812" name="Стрелка: вправо 1"/>
                <wp:cNvGraphicFramePr/>
                <a:graphic xmlns:a="http://schemas.openxmlformats.org/drawingml/2006/main">
                  <a:graphicData uri="http://schemas.microsoft.com/office/word/2010/wordprocessingShape">
                    <wps:wsp>
                      <wps:cNvSpPr/>
                      <wps:spPr>
                        <a:xfrm>
                          <a:off x="0" y="0"/>
                          <a:ext cx="1444792" cy="109287"/>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E4AD55" id="Стрелка: вправо 1" o:spid="_x0000_s1026" type="#_x0000_t13" style="position:absolute;margin-left:47.6pt;margin-top:2.35pt;width:113.75pt;height:8.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" adj="20783" fillcolor="#4472c4 [3204]" strokecolor="#09101d [484]" strokeweight="1pt"/>
            </w:pict>
          </mc:Fallback>
        </mc:AlternateContent>
      </w:r>
    </w:p>
    <w:p w14:paraId="5D9F1365" w14:textId="6145FA23" w:rsidR="00A71238" w:rsidRPr="00DB4C82" w:rsidRDefault="00F1546D"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9264" behindDoc="0" locked="0" layoutInCell="1" allowOverlap="1" wp14:anchorId="1D681912" wp14:editId="2C0A2FB7">
                <wp:simplePos x="0" y="0"/>
                <wp:positionH relativeFrom="margin">
                  <wp:posOffset>3020098</wp:posOffset>
                </wp:positionH>
                <wp:positionV relativeFrom="paragraph">
                  <wp:posOffset>35579</wp:posOffset>
                </wp:positionV>
                <wp:extent cx="190500" cy="279400"/>
                <wp:effectExtent l="19050" t="0" r="19050" b="44450"/>
                <wp:wrapNone/>
                <wp:docPr id="37238986" name="Стрелка: вниз 5"/>
                <wp:cNvGraphicFramePr/>
                <a:graphic xmlns:a="http://schemas.openxmlformats.org/drawingml/2006/main">
                  <a:graphicData uri="http://schemas.microsoft.com/office/word/2010/wordprocessingShape">
                    <wps:wsp>
                      <wps:cNvSpPr/>
                      <wps:spPr>
                        <a:xfrm>
                          <a:off x="0" y="0"/>
                          <a:ext cx="190500" cy="27940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8C4DD0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 o:spid="_x0000_s1026" type="#_x0000_t67" style="position:absolute;margin-left:237.8pt;margin-top:2.8pt;width:15pt;height:2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" adj="14236" fillcolor="#5b9bd5 [3208]" strokecolor="#091723 [488]" strokeweight="1pt">
                <w10:wrap anchorx="margin"/>
              </v:shape>
            </w:pict>
          </mc:Fallback>
        </mc:AlternateContent>
      </w:r>
      <w:r w:rsidR="008C612E"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1072" behindDoc="0" locked="0" layoutInCell="1" allowOverlap="1" wp14:anchorId="60EB82B6" wp14:editId="2A589F39">
                <wp:simplePos x="0" y="0"/>
                <wp:positionH relativeFrom="column">
                  <wp:posOffset>4180840</wp:posOffset>
                </wp:positionH>
                <wp:positionV relativeFrom="paragraph">
                  <wp:posOffset>17145</wp:posOffset>
                </wp:positionV>
                <wp:extent cx="1438910" cy="615950"/>
                <wp:effectExtent l="0" t="0" r="27940" b="12700"/>
                <wp:wrapNone/>
                <wp:docPr id="475732529" name="Прямоугольник 4"/>
                <wp:cNvGraphicFramePr/>
                <a:graphic xmlns:a="http://schemas.openxmlformats.org/drawingml/2006/main">
                  <a:graphicData uri="http://schemas.microsoft.com/office/word/2010/wordprocessingShape">
                    <wps:wsp>
                      <wps:cNvSpPr/>
                      <wps:spPr>
                        <a:xfrm>
                          <a:off x="0" y="0"/>
                          <a:ext cx="1438910" cy="6159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26C6BC8" w14:textId="606D5526"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NaOH</w:t>
                            </w:r>
                            <w:r w:rsidRPr="00060B31">
                              <w:rPr>
                                <w:rFonts w:ascii="Times New Roman" w:hAnsi="Times New Roman" w:cs="Times New Roman"/>
                                <w:bCs/>
                                <w:i/>
                                <w:sz w:val="24"/>
                                <w:szCs w:val="24"/>
                                <w:lang w:val="kk-KZ"/>
                              </w:rPr>
                              <w:t xml:space="preserve"> </w:t>
                            </w:r>
                            <w:r w:rsidRPr="00060B31">
                              <w:rPr>
                                <w:rFonts w:ascii="Times New Roman" w:hAnsi="Times New Roman" w:cs="Times New Roman"/>
                                <w:bCs/>
                                <w:i/>
                                <w:sz w:val="24"/>
                                <w:szCs w:val="24"/>
                              </w:rPr>
                              <w:t xml:space="preserve">340 мл </w:t>
                            </w:r>
                            <w:r w:rsidRPr="00060B31">
                              <w:rPr>
                                <w:rFonts w:ascii="Times New Roman" w:hAnsi="Times New Roman" w:cs="Times New Roman"/>
                                <w:bCs/>
                                <w:i/>
                                <w:sz w:val="24"/>
                                <w:szCs w:val="24"/>
                                <w:lang w:val="kk-KZ"/>
                              </w:rPr>
                              <w:t>су</w:t>
                            </w:r>
                            <w:r w:rsidRPr="00060B31">
                              <w:rPr>
                                <w:rFonts w:ascii="Times New Roman" w:hAnsi="Times New Roman" w:cs="Times New Roman"/>
                                <w:bCs/>
                                <w:i/>
                                <w:sz w:val="24"/>
                                <w:szCs w:val="24"/>
                              </w:rPr>
                              <w:t xml:space="preserve"> +8,5 гр (25%)</w:t>
                            </w:r>
                          </w:p>
                          <w:p w14:paraId="1F6313AD" w14:textId="25E8FF4A"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100°C 60</w:t>
                            </w:r>
                          </w:p>
                          <w:p w14:paraId="328A2341" w14:textId="77777777" w:rsidR="00DC7249" w:rsidRPr="00060B31" w:rsidRDefault="00DC7249" w:rsidP="00060B31">
                            <w:pPr>
                              <w:spacing w:after="0" w:line="240" w:lineRule="auto"/>
                              <w:jc w:val="center"/>
                              <w:rPr>
                                <w:rFonts w:ascii="Times New Roman" w:hAnsi="Times New Roman" w:cs="Times New Roman"/>
                                <w:bCs/>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EB82B6" id="_x0000_s1048" style="position:absolute;left:0;text-align:left;margin-left:329.2pt;margin-top:1.35pt;width:113.3pt;height:4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" fillcolor="white [3201]" strokecolor="white [3212]" strokeweight="1pt">
                <v:textbox>
                  <w:txbxContent>
                    <w:p w14:paraId="426C6BC8" w14:textId="606D5526"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NaOH</w:t>
                      </w:r>
                      <w:r w:rsidRPr="00060B31">
                        <w:rPr>
                          <w:rFonts w:ascii="Times New Roman" w:hAnsi="Times New Roman" w:cs="Times New Roman"/>
                          <w:bCs/>
                          <w:i/>
                          <w:sz w:val="24"/>
                          <w:szCs w:val="24"/>
                          <w:lang w:val="kk-KZ"/>
                        </w:rPr>
                        <w:t xml:space="preserve"> </w:t>
                      </w:r>
                      <w:r w:rsidRPr="00060B31">
                        <w:rPr>
                          <w:rFonts w:ascii="Times New Roman" w:hAnsi="Times New Roman" w:cs="Times New Roman"/>
                          <w:bCs/>
                          <w:i/>
                          <w:sz w:val="24"/>
                          <w:szCs w:val="24"/>
                        </w:rPr>
                        <w:t xml:space="preserve">340 мл </w:t>
                      </w:r>
                      <w:r w:rsidRPr="00060B31">
                        <w:rPr>
                          <w:rFonts w:ascii="Times New Roman" w:hAnsi="Times New Roman" w:cs="Times New Roman"/>
                          <w:bCs/>
                          <w:i/>
                          <w:sz w:val="24"/>
                          <w:szCs w:val="24"/>
                          <w:lang w:val="kk-KZ"/>
                        </w:rPr>
                        <w:t>су</w:t>
                      </w:r>
                      <w:r w:rsidRPr="00060B31">
                        <w:rPr>
                          <w:rFonts w:ascii="Times New Roman" w:hAnsi="Times New Roman" w:cs="Times New Roman"/>
                          <w:bCs/>
                          <w:i/>
                          <w:sz w:val="24"/>
                          <w:szCs w:val="24"/>
                        </w:rPr>
                        <w:t xml:space="preserve"> +8,5 гр (25%)</w:t>
                      </w:r>
                    </w:p>
                    <w:p w14:paraId="1F6313AD" w14:textId="25E8FF4A"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100°C 60</w:t>
                      </w:r>
                    </w:p>
                    <w:p w14:paraId="328A2341" w14:textId="77777777" w:rsidR="00DC7249" w:rsidRPr="00060B31" w:rsidRDefault="00DC7249" w:rsidP="00060B31">
                      <w:pPr>
                        <w:spacing w:after="0" w:line="240" w:lineRule="auto"/>
                        <w:jc w:val="center"/>
                        <w:rPr>
                          <w:rFonts w:ascii="Times New Roman" w:hAnsi="Times New Roman" w:cs="Times New Roman"/>
                          <w:bCs/>
                          <w:i/>
                          <w:sz w:val="24"/>
                          <w:szCs w:val="24"/>
                          <w:lang w:val="kk-KZ"/>
                        </w:rPr>
                      </w:pPr>
                    </w:p>
                  </w:txbxContent>
                </v:textbox>
              </v:rect>
            </w:pict>
          </mc:Fallback>
        </mc:AlternateContent>
      </w:r>
    </w:p>
    <w:p w14:paraId="3CA07E92" w14:textId="49F56136" w:rsidR="00A71238" w:rsidRPr="00DB4C82" w:rsidRDefault="00A71238"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3120" behindDoc="0" locked="0" layoutInCell="1" allowOverlap="1" wp14:anchorId="5EC639A5" wp14:editId="51EFD319">
                <wp:simplePos x="0" y="0"/>
                <wp:positionH relativeFrom="margin">
                  <wp:align>center</wp:align>
                </wp:positionH>
                <wp:positionV relativeFrom="paragraph">
                  <wp:posOffset>130175</wp:posOffset>
                </wp:positionV>
                <wp:extent cx="1828800" cy="508883"/>
                <wp:effectExtent l="57150" t="38100" r="57150" b="81915"/>
                <wp:wrapNone/>
                <wp:docPr id="1270875115" name="Прямоугольник 1"/>
                <wp:cNvGraphicFramePr/>
                <a:graphic xmlns:a="http://schemas.openxmlformats.org/drawingml/2006/main">
                  <a:graphicData uri="http://schemas.microsoft.com/office/word/2010/wordprocessingShape">
                    <wps:wsp>
                      <wps:cNvSpPr/>
                      <wps:spPr>
                        <a:xfrm>
                          <a:off x="0" y="0"/>
                          <a:ext cx="1828800" cy="508883"/>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015C96C4" w14:textId="6BB8D828"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 xml:space="preserve">Су моншасында </w:t>
                            </w:r>
                            <w:r>
                              <w:rPr>
                                <w:rFonts w:ascii="Times New Roman" w:hAnsi="Times New Roman" w:cs="Times New Roman"/>
                                <w:bCs/>
                                <w:i/>
                                <w:color w:val="000000" w:themeColor="text1"/>
                                <w:sz w:val="24"/>
                                <w:szCs w:val="24"/>
                                <w:lang w:val="kk-KZ"/>
                              </w:rPr>
                              <w:t>сілтіде</w:t>
                            </w:r>
                            <w:r w:rsidRPr="00060B31">
                              <w:rPr>
                                <w:rFonts w:ascii="Times New Roman" w:hAnsi="Times New Roman" w:cs="Times New Roman"/>
                                <w:bCs/>
                                <w:i/>
                                <w:color w:val="000000" w:themeColor="text1"/>
                                <w:sz w:val="24"/>
                                <w:szCs w:val="24"/>
                                <w:lang w:val="kk-KZ"/>
                              </w:rPr>
                              <w:t>пісіру</w:t>
                            </w:r>
                          </w:p>
                          <w:p w14:paraId="34FC39E0" w14:textId="371FB228"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C639A5" id="_x0000_s1049" style="position:absolute;left:0;text-align:left;margin-left:0;margin-top:10.25pt;width:2in;height:40.0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" fillcolor="#65a0d7 [3032]" stroked="f">
                <v:fill color2="#5898d4 [3176]" rotate="t" colors="0 #71a6db;.5 #559bdb;1 #438ac9" focus="100%" type="gradient">
                  <o:fill v:ext="view" type="gradientUnscaled"/>
                </v:fill>
                <v:shadow on="t" color="black" opacity="41287f" offset="0,1.5pt"/>
                <v:textbox>
                  <w:txbxContent>
                    <w:p w14:paraId="015C96C4" w14:textId="6BB8D828"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 xml:space="preserve">Су моншасында </w:t>
                      </w:r>
                      <w:r>
                        <w:rPr>
                          <w:rFonts w:ascii="Times New Roman" w:hAnsi="Times New Roman" w:cs="Times New Roman"/>
                          <w:bCs/>
                          <w:i/>
                          <w:color w:val="000000" w:themeColor="text1"/>
                          <w:sz w:val="24"/>
                          <w:szCs w:val="24"/>
                          <w:lang w:val="kk-KZ"/>
                        </w:rPr>
                        <w:t>сілтіде</w:t>
                      </w:r>
                      <w:r w:rsidRPr="00060B31">
                        <w:rPr>
                          <w:rFonts w:ascii="Times New Roman" w:hAnsi="Times New Roman" w:cs="Times New Roman"/>
                          <w:bCs/>
                          <w:i/>
                          <w:color w:val="000000" w:themeColor="text1"/>
                          <w:sz w:val="24"/>
                          <w:szCs w:val="24"/>
                          <w:lang w:val="kk-KZ"/>
                        </w:rPr>
                        <w:t>пісіру</w:t>
                      </w:r>
                    </w:p>
                    <w:p w14:paraId="34FC39E0" w14:textId="371FB228" w:rsidR="00DC7249" w:rsidRPr="00060B31" w:rsidRDefault="00DC7249" w:rsidP="00060B31">
                      <w:pPr>
                        <w:spacing w:after="0" w:line="240" w:lineRule="auto"/>
                        <w:jc w:val="center"/>
                        <w:rPr>
                          <w:rFonts w:ascii="Times New Roman" w:hAnsi="Times New Roman" w:cs="Times New Roman"/>
                          <w:bCs/>
                          <w:i/>
                          <w:color w:val="000000" w:themeColor="text1"/>
                          <w:sz w:val="24"/>
                          <w:szCs w:val="24"/>
                          <w:lang w:val="kk-KZ"/>
                        </w:rPr>
                      </w:pPr>
                    </w:p>
                  </w:txbxContent>
                </v:textbox>
                <w10:wrap anchorx="margin"/>
              </v:rect>
            </w:pict>
          </mc:Fallback>
        </mc:AlternateContent>
      </w:r>
    </w:p>
    <w:p w14:paraId="1612A2BA" w14:textId="0A0931E9" w:rsidR="00A71238" w:rsidRPr="00DB4C82" w:rsidRDefault="008C612E"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8240" behindDoc="0" locked="0" layoutInCell="1" allowOverlap="1" wp14:anchorId="73A545AC" wp14:editId="60CD2189">
                <wp:simplePos x="0" y="0"/>
                <wp:positionH relativeFrom="column">
                  <wp:posOffset>4068445</wp:posOffset>
                </wp:positionH>
                <wp:positionV relativeFrom="paragraph">
                  <wp:posOffset>171450</wp:posOffset>
                </wp:positionV>
                <wp:extent cx="1502911" cy="113264"/>
                <wp:effectExtent l="19050" t="19050" r="21590" b="39370"/>
                <wp:wrapNone/>
                <wp:docPr id="705699937" name="Стрелка: влево 2"/>
                <wp:cNvGraphicFramePr/>
                <a:graphic xmlns:a="http://schemas.openxmlformats.org/drawingml/2006/main">
                  <a:graphicData uri="http://schemas.microsoft.com/office/word/2010/wordprocessingShape">
                    <wps:wsp>
                      <wps:cNvSpPr/>
                      <wps:spPr>
                        <a:xfrm>
                          <a:off x="0" y="0"/>
                          <a:ext cx="1502911" cy="113264"/>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EEA981" id="Стрелка: влево 2" o:spid="_x0000_s1026" type="#_x0000_t66" style="position:absolute;margin-left:320.35pt;margin-top:13.5pt;width:118.35pt;height: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" adj="814" fillcolor="#4472c4 [3204]" strokecolor="#09101d [484]" strokeweight="1pt"/>
            </w:pict>
          </mc:Fallback>
        </mc:AlternateContent>
      </w:r>
    </w:p>
    <w:p w14:paraId="727A68F4" w14:textId="2161076B"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2CEB90D3" w14:textId="22665ECD" w:rsidR="00A71238" w:rsidRPr="00DB4C82" w:rsidRDefault="003A3449"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9536" behindDoc="0" locked="0" layoutInCell="1" allowOverlap="1" wp14:anchorId="1B8DFB51" wp14:editId="6C0B4ADA">
                <wp:simplePos x="0" y="0"/>
                <wp:positionH relativeFrom="column">
                  <wp:posOffset>408608</wp:posOffset>
                </wp:positionH>
                <wp:positionV relativeFrom="paragraph">
                  <wp:posOffset>13591</wp:posOffset>
                </wp:positionV>
                <wp:extent cx="1593215" cy="596900"/>
                <wp:effectExtent l="0" t="0" r="26035" b="12700"/>
                <wp:wrapNone/>
                <wp:docPr id="190876242" name="Прямоугольник 4"/>
                <wp:cNvGraphicFramePr/>
                <a:graphic xmlns:a="http://schemas.openxmlformats.org/drawingml/2006/main">
                  <a:graphicData uri="http://schemas.microsoft.com/office/word/2010/wordprocessingShape">
                    <wps:wsp>
                      <wps:cNvSpPr/>
                      <wps:spPr>
                        <a:xfrm>
                          <a:off x="0" y="0"/>
                          <a:ext cx="1593215" cy="596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8846016" w14:textId="71E50A54"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Мұзды сірке қышқылы</w:t>
                            </w:r>
                            <w:r>
                              <w:rPr>
                                <w:rFonts w:ascii="Times New Roman" w:hAnsi="Times New Roman" w:cs="Times New Roman"/>
                                <w:bCs/>
                                <w:i/>
                                <w:sz w:val="24"/>
                                <w:szCs w:val="24"/>
                                <w:lang w:val="kk-KZ"/>
                              </w:rPr>
                              <w:t xml:space="preserve"> </w:t>
                            </w:r>
                            <w:r w:rsidRPr="00060B31">
                              <w:rPr>
                                <w:rFonts w:ascii="Times New Roman" w:hAnsi="Times New Roman" w:cs="Times New Roman"/>
                                <w:bCs/>
                                <w:i/>
                                <w:sz w:val="24"/>
                                <w:szCs w:val="24"/>
                              </w:rPr>
                              <w:t>25 мас.%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8DFB51" id="_x0000_s1050" style="position:absolute;left:0;text-align:left;margin-left:32.15pt;margin-top:1.05pt;width:125.45pt;height:4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" fillcolor="white [3201]" strokecolor="white [3212]" strokeweight="1pt">
                <v:textbox>
                  <w:txbxContent>
                    <w:p w14:paraId="08846016" w14:textId="71E50A54"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lang w:val="kk-KZ"/>
                        </w:rPr>
                        <w:t>Мұзды сірке қышқылы</w:t>
                      </w:r>
                      <w:r>
                        <w:rPr>
                          <w:rFonts w:ascii="Times New Roman" w:hAnsi="Times New Roman" w:cs="Times New Roman"/>
                          <w:bCs/>
                          <w:i/>
                          <w:sz w:val="24"/>
                          <w:szCs w:val="24"/>
                          <w:lang w:val="kk-KZ"/>
                        </w:rPr>
                        <w:t xml:space="preserve"> </w:t>
                      </w:r>
                      <w:r w:rsidRPr="00060B31">
                        <w:rPr>
                          <w:rFonts w:ascii="Times New Roman" w:hAnsi="Times New Roman" w:cs="Times New Roman"/>
                          <w:bCs/>
                          <w:i/>
                          <w:sz w:val="24"/>
                          <w:szCs w:val="24"/>
                        </w:rPr>
                        <w:t>25 мас.%</w:t>
                      </w:r>
                    </w:p>
                  </w:txbxContent>
                </v:textbox>
              </v:rect>
            </w:pict>
          </mc:Fallback>
        </mc:AlternateContent>
      </w: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0560" behindDoc="0" locked="0" layoutInCell="1" allowOverlap="1" wp14:anchorId="03AA664E" wp14:editId="402E98C6">
                <wp:simplePos x="0" y="0"/>
                <wp:positionH relativeFrom="column">
                  <wp:posOffset>4222750</wp:posOffset>
                </wp:positionH>
                <wp:positionV relativeFrom="paragraph">
                  <wp:posOffset>7620</wp:posOffset>
                </wp:positionV>
                <wp:extent cx="1419860" cy="508000"/>
                <wp:effectExtent l="0" t="0" r="27940" b="25400"/>
                <wp:wrapNone/>
                <wp:docPr id="158648155" name="Прямоугольник 4"/>
                <wp:cNvGraphicFramePr/>
                <a:graphic xmlns:a="http://schemas.openxmlformats.org/drawingml/2006/main">
                  <a:graphicData uri="http://schemas.microsoft.com/office/word/2010/wordprocessingShape">
                    <wps:wsp>
                      <wps:cNvSpPr/>
                      <wps:spPr>
                        <a:xfrm>
                          <a:off x="0" y="0"/>
                          <a:ext cx="1419860" cy="508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59E8B8F" w14:textId="0597A937"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сутегі асқын тотығы (5 мас.%)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AA664E" id="_x0000_s1051" style="position:absolute;left:0;text-align:left;margin-left:332.5pt;margin-top:.6pt;width:111.8pt;height:40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" fillcolor="white [3201]" strokecolor="white [3212]" strokeweight="1pt">
                <v:textbox>
                  <w:txbxContent>
                    <w:p w14:paraId="559E8B8F" w14:textId="0597A937" w:rsidR="00DC7249" w:rsidRPr="00060B31" w:rsidRDefault="00DC7249" w:rsidP="00060B3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сутегі асқын тотығы (5 мас.%)</w:t>
                      </w:r>
                    </w:p>
                  </w:txbxContent>
                </v:textbox>
              </v:rect>
            </w:pict>
          </mc:Fallback>
        </mc:AlternateContent>
      </w:r>
      <w:r w:rsidR="00FB2860"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81280" behindDoc="0" locked="0" layoutInCell="1" allowOverlap="1" wp14:anchorId="30245F06" wp14:editId="36BD96F7">
                <wp:simplePos x="0" y="0"/>
                <wp:positionH relativeFrom="margin">
                  <wp:align>center</wp:align>
                </wp:positionH>
                <wp:positionV relativeFrom="paragraph">
                  <wp:posOffset>64169</wp:posOffset>
                </wp:positionV>
                <wp:extent cx="101600" cy="196850"/>
                <wp:effectExtent l="19050" t="0" r="31750" b="31750"/>
                <wp:wrapNone/>
                <wp:docPr id="245466501" name="Стрелка: вниз 5"/>
                <wp:cNvGraphicFramePr/>
                <a:graphic xmlns:a="http://schemas.openxmlformats.org/drawingml/2006/main">
                  <a:graphicData uri="http://schemas.microsoft.com/office/word/2010/wordprocessingShape">
                    <wps:wsp>
                      <wps:cNvSpPr/>
                      <wps:spPr>
                        <a:xfrm>
                          <a:off x="0" y="0"/>
                          <a:ext cx="101266" cy="19685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74E784" id="Стрелка: вниз 5" o:spid="_x0000_s1026" type="#_x0000_t67" style="position:absolute;margin-left:0;margin-top:5.05pt;width:8pt;height:15.5pt;z-index:251681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" adj="16044" fillcolor="#5b9bd5 [3208]" strokecolor="#091723 [488]" strokeweight="1pt">
                <w10:wrap anchorx="margin"/>
              </v:shape>
            </w:pict>
          </mc:Fallback>
        </mc:AlternateContent>
      </w:r>
    </w:p>
    <w:p w14:paraId="31C8C20B" w14:textId="404B6B76" w:rsidR="00A71238" w:rsidRPr="00DB4C82" w:rsidRDefault="00227360"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48512" behindDoc="0" locked="0" layoutInCell="1" allowOverlap="1" wp14:anchorId="3C0F40BC" wp14:editId="7D869E9C">
                <wp:simplePos x="0" y="0"/>
                <wp:positionH relativeFrom="margin">
                  <wp:align>center</wp:align>
                </wp:positionH>
                <wp:positionV relativeFrom="paragraph">
                  <wp:posOffset>19326</wp:posOffset>
                </wp:positionV>
                <wp:extent cx="1924050" cy="819150"/>
                <wp:effectExtent l="57150" t="38100" r="57150" b="76200"/>
                <wp:wrapNone/>
                <wp:docPr id="1236583730" name="Прямоугольник 1"/>
                <wp:cNvGraphicFramePr/>
                <a:graphic xmlns:a="http://schemas.openxmlformats.org/drawingml/2006/main">
                  <a:graphicData uri="http://schemas.microsoft.com/office/word/2010/wordprocessingShape">
                    <wps:wsp>
                      <wps:cNvSpPr/>
                      <wps:spPr>
                        <a:xfrm>
                          <a:off x="0" y="0"/>
                          <a:ext cx="1924050" cy="81915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77400FB0" w14:textId="77777777" w:rsidR="00DC7249" w:rsidRPr="00060B31" w:rsidRDefault="00DC7249" w:rsidP="00060B31">
                            <w:pPr>
                              <w:spacing w:after="0" w:line="240" w:lineRule="auto"/>
                              <w:jc w:val="center"/>
                              <w:rPr>
                                <w:rFonts w:ascii="Times New Roman" w:hAnsi="Times New Roman" w:cs="Times New Roman"/>
                                <w:bCs/>
                                <w:i/>
                                <w:color w:val="000000" w:themeColor="text1"/>
                                <w:sz w:val="24"/>
                                <w:szCs w:val="24"/>
                              </w:rPr>
                            </w:pPr>
                            <w:r w:rsidRPr="00060B31">
                              <w:rPr>
                                <w:rFonts w:ascii="Times New Roman" w:hAnsi="Times New Roman" w:cs="Times New Roman"/>
                                <w:bCs/>
                                <w:i/>
                                <w:color w:val="000000" w:themeColor="text1"/>
                                <w:sz w:val="24"/>
                                <w:szCs w:val="24"/>
                              </w:rPr>
                              <w:t>Тотығу-органосолвентті тәсілмен пісіру</w:t>
                            </w:r>
                          </w:p>
                          <w:p w14:paraId="22015603" w14:textId="6FA6C893" w:rsidR="00DC7249" w:rsidRPr="00060B31" w:rsidRDefault="00DC7249" w:rsidP="00060B31">
                            <w:pPr>
                              <w:spacing w:after="0" w:line="240" w:lineRule="auto"/>
                              <w:jc w:val="center"/>
                              <w:rPr>
                                <w:bCs/>
                                <w:i/>
                                <w:color w:val="000000" w:themeColor="text1"/>
                                <w:sz w:val="24"/>
                                <w:szCs w:val="24"/>
                                <w:lang w:val="kk-KZ"/>
                              </w:rPr>
                            </w:pPr>
                            <w:r w:rsidRPr="00060B31">
                              <w:rPr>
                                <w:rFonts w:ascii="Times New Roman" w:hAnsi="Times New Roman" w:cs="Times New Roman"/>
                                <w:bCs/>
                                <w:i/>
                                <w:color w:val="000000" w:themeColor="text1"/>
                                <w:sz w:val="24"/>
                                <w:szCs w:val="24"/>
                              </w:rPr>
                              <w:t>100 ° C температурада 120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0F40BC" id="_x0000_s1052" style="position:absolute;left:0;text-align:left;margin-left:0;margin-top:1.5pt;width:151.5pt;height:64.5pt;z-index:25164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" fillcolor="#65a0d7 [3032]" stroked="f">
                <v:fill color2="#5898d4 [3176]" rotate="t" colors="0 #71a6db;.5 #559bdb;1 #438ac9" focus="100%" type="gradient">
                  <o:fill v:ext="view" type="gradientUnscaled"/>
                </v:fill>
                <v:shadow on="t" color="black" opacity="41287f" offset="0,1.5pt"/>
                <v:textbox>
                  <w:txbxContent>
                    <w:p w14:paraId="77400FB0" w14:textId="77777777" w:rsidR="00DC7249" w:rsidRPr="00060B31" w:rsidRDefault="00DC7249" w:rsidP="00060B31">
                      <w:pPr>
                        <w:spacing w:after="0" w:line="240" w:lineRule="auto"/>
                        <w:jc w:val="center"/>
                        <w:rPr>
                          <w:rFonts w:ascii="Times New Roman" w:hAnsi="Times New Roman" w:cs="Times New Roman"/>
                          <w:bCs/>
                          <w:i/>
                          <w:color w:val="000000" w:themeColor="text1"/>
                          <w:sz w:val="24"/>
                          <w:szCs w:val="24"/>
                        </w:rPr>
                      </w:pPr>
                      <w:r w:rsidRPr="00060B31">
                        <w:rPr>
                          <w:rFonts w:ascii="Times New Roman" w:hAnsi="Times New Roman" w:cs="Times New Roman"/>
                          <w:bCs/>
                          <w:i/>
                          <w:color w:val="000000" w:themeColor="text1"/>
                          <w:sz w:val="24"/>
                          <w:szCs w:val="24"/>
                        </w:rPr>
                        <w:t>Тотығу-органосолвентті тәсілмен пісіру</w:t>
                      </w:r>
                    </w:p>
                    <w:p w14:paraId="22015603" w14:textId="6FA6C893" w:rsidR="00DC7249" w:rsidRPr="00060B31" w:rsidRDefault="00DC7249" w:rsidP="00060B31">
                      <w:pPr>
                        <w:spacing w:after="0" w:line="240" w:lineRule="auto"/>
                        <w:jc w:val="center"/>
                        <w:rPr>
                          <w:bCs/>
                          <w:i/>
                          <w:color w:val="000000" w:themeColor="text1"/>
                          <w:sz w:val="24"/>
                          <w:szCs w:val="24"/>
                          <w:lang w:val="kk-KZ"/>
                        </w:rPr>
                      </w:pPr>
                      <w:r w:rsidRPr="00060B31">
                        <w:rPr>
                          <w:rFonts w:ascii="Times New Roman" w:hAnsi="Times New Roman" w:cs="Times New Roman"/>
                          <w:bCs/>
                          <w:i/>
                          <w:color w:val="000000" w:themeColor="text1"/>
                          <w:sz w:val="24"/>
                          <w:szCs w:val="24"/>
                        </w:rPr>
                        <w:t>100 ° C температурада 120 мин</w:t>
                      </w:r>
                    </w:p>
                  </w:txbxContent>
                </v:textbox>
                <w10:wrap anchorx="margin"/>
              </v:rect>
            </w:pict>
          </mc:Fallback>
        </mc:AlternateContent>
      </w:r>
    </w:p>
    <w:p w14:paraId="1F149BB9" w14:textId="4593E4D7"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3D4CA54C" w14:textId="55BEF1EF" w:rsidR="00A71238" w:rsidRPr="00DB4C82" w:rsidRDefault="003A3449"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2064" behindDoc="0" locked="0" layoutInCell="1" allowOverlap="1" wp14:anchorId="2B4ADC3A" wp14:editId="45E850B4">
                <wp:simplePos x="0" y="0"/>
                <wp:positionH relativeFrom="column">
                  <wp:posOffset>533106</wp:posOffset>
                </wp:positionH>
                <wp:positionV relativeFrom="paragraph">
                  <wp:posOffset>23106</wp:posOffset>
                </wp:positionV>
                <wp:extent cx="1444792" cy="109287"/>
                <wp:effectExtent l="0" t="19050" r="41275" b="43180"/>
                <wp:wrapNone/>
                <wp:docPr id="655914793" name="Стрелка: вправо 1"/>
                <wp:cNvGraphicFramePr/>
                <a:graphic xmlns:a="http://schemas.openxmlformats.org/drawingml/2006/main">
                  <a:graphicData uri="http://schemas.microsoft.com/office/word/2010/wordprocessingShape">
                    <wps:wsp>
                      <wps:cNvSpPr/>
                      <wps:spPr>
                        <a:xfrm>
                          <a:off x="0" y="0"/>
                          <a:ext cx="1444792" cy="109287"/>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1BE1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 o:spid="_x0000_s1026" type="#_x0000_t13" style="position:absolute;margin-left:42pt;margin-top:1.8pt;width:113.75pt;height:8.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" adj="20783" fillcolor="#4472c4 [3204]" strokecolor="#09101d [484]" strokeweight="1pt"/>
            </w:pict>
          </mc:Fallback>
        </mc:AlternateContent>
      </w: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3088" behindDoc="0" locked="0" layoutInCell="1" allowOverlap="1" wp14:anchorId="56B5FA75" wp14:editId="04699023">
                <wp:simplePos x="0" y="0"/>
                <wp:positionH relativeFrom="column">
                  <wp:posOffset>4070985</wp:posOffset>
                </wp:positionH>
                <wp:positionV relativeFrom="paragraph">
                  <wp:posOffset>27552</wp:posOffset>
                </wp:positionV>
                <wp:extent cx="1502911" cy="113264"/>
                <wp:effectExtent l="19050" t="19050" r="21590" b="39370"/>
                <wp:wrapNone/>
                <wp:docPr id="675318840" name="Стрелка: влево 2"/>
                <wp:cNvGraphicFramePr/>
                <a:graphic xmlns:a="http://schemas.openxmlformats.org/drawingml/2006/main">
                  <a:graphicData uri="http://schemas.microsoft.com/office/word/2010/wordprocessingShape">
                    <wps:wsp>
                      <wps:cNvSpPr/>
                      <wps:spPr>
                        <a:xfrm>
                          <a:off x="0" y="0"/>
                          <a:ext cx="1502911" cy="113264"/>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B2565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 o:spid="_x0000_s1026" type="#_x0000_t66" style="position:absolute;margin-left:320.55pt;margin-top:2.15pt;width:118.35pt;height:8.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" adj="814" fillcolor="#4472c4 [3204]" strokecolor="#09101d [484]" strokeweight="1pt"/>
            </w:pict>
          </mc:Fallback>
        </mc:AlternateContent>
      </w:r>
    </w:p>
    <w:p w14:paraId="1E3490DD" w14:textId="6C5D6ADF"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3DF4014E" w14:textId="7A78C33C" w:rsidR="00A71238" w:rsidRPr="00DB4C82" w:rsidRDefault="00060B31"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82304" behindDoc="0" locked="0" layoutInCell="1" allowOverlap="1" wp14:anchorId="7E84D069" wp14:editId="3850B61E">
                <wp:simplePos x="0" y="0"/>
                <wp:positionH relativeFrom="margin">
                  <wp:posOffset>2958465</wp:posOffset>
                </wp:positionH>
                <wp:positionV relativeFrom="paragraph">
                  <wp:posOffset>66675</wp:posOffset>
                </wp:positionV>
                <wp:extent cx="145415" cy="241300"/>
                <wp:effectExtent l="19050" t="0" r="26035" b="44450"/>
                <wp:wrapNone/>
                <wp:docPr id="1616886054" name="Стрелка: вниз 5"/>
                <wp:cNvGraphicFramePr/>
                <a:graphic xmlns:a="http://schemas.openxmlformats.org/drawingml/2006/main">
                  <a:graphicData uri="http://schemas.microsoft.com/office/word/2010/wordprocessingShape">
                    <wps:wsp>
                      <wps:cNvSpPr/>
                      <wps:spPr>
                        <a:xfrm>
                          <a:off x="0" y="0"/>
                          <a:ext cx="145415" cy="24130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00FB2" id="Стрелка: вниз 5" o:spid="_x0000_s1026" type="#_x0000_t67" style="position:absolute;margin-left:232.95pt;margin-top:5.25pt;width:11.45pt;height:19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" adj="15092" fillcolor="#5b9bd5 [3208]" strokecolor="#091723 [488]" strokeweight="1pt">
                <w10:wrap anchorx="margin"/>
              </v:shape>
            </w:pict>
          </mc:Fallback>
        </mc:AlternateContent>
      </w:r>
    </w:p>
    <w:p w14:paraId="1ED44625" w14:textId="7B936B20" w:rsidR="00A71238" w:rsidRPr="00DB4C82" w:rsidRDefault="00060B31"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1584" behindDoc="0" locked="0" layoutInCell="1" allowOverlap="1" wp14:anchorId="64F69ED0" wp14:editId="0B678161">
                <wp:simplePos x="0" y="0"/>
                <wp:positionH relativeFrom="margin">
                  <wp:posOffset>2164715</wp:posOffset>
                </wp:positionH>
                <wp:positionV relativeFrom="paragraph">
                  <wp:posOffset>106045</wp:posOffset>
                </wp:positionV>
                <wp:extent cx="1828800" cy="508635"/>
                <wp:effectExtent l="57150" t="38100" r="57150" b="81915"/>
                <wp:wrapNone/>
                <wp:docPr id="813293955" name="Прямоугольник 1"/>
                <wp:cNvGraphicFramePr/>
                <a:graphic xmlns:a="http://schemas.openxmlformats.org/drawingml/2006/main">
                  <a:graphicData uri="http://schemas.microsoft.com/office/word/2010/wordprocessingShape">
                    <wps:wsp>
                      <wps:cNvSpPr/>
                      <wps:spPr>
                        <a:xfrm>
                          <a:off x="0" y="0"/>
                          <a:ext cx="1828800" cy="508635"/>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4684FB72" w14:textId="6BE87897" w:rsidR="00DC7249" w:rsidRPr="00060B31" w:rsidRDefault="00DC7249" w:rsidP="00060B31">
                            <w:pPr>
                              <w:spacing w:after="0" w:line="240" w:lineRule="auto"/>
                              <w:jc w:val="center"/>
                              <w:rPr>
                                <w:bCs/>
                                <w:i/>
                                <w:color w:val="000000" w:themeColor="text1"/>
                                <w:sz w:val="24"/>
                                <w:szCs w:val="24"/>
                                <w:lang w:val="kk-KZ"/>
                              </w:rPr>
                            </w:pPr>
                            <w:r w:rsidRPr="00060B31">
                              <w:rPr>
                                <w:rFonts w:ascii="Times New Roman" w:hAnsi="Times New Roman" w:cs="Times New Roman"/>
                                <w:bCs/>
                                <w:i/>
                                <w:color w:val="000000" w:themeColor="text1"/>
                                <w:sz w:val="24"/>
                                <w:szCs w:val="24"/>
                                <w:lang w:val="kk-KZ"/>
                              </w:rPr>
                              <w:t>Дистилденген сумен сүзу және шаю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F69ED0" id="_x0000_s1053" style="position:absolute;left:0;text-align:left;margin-left:170.45pt;margin-top:8.35pt;width:2in;height:40.0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" fillcolor="#65a0d7 [3032]" stroked="f">
                <v:fill color2="#5898d4 [3176]" rotate="t" colors="0 #71a6db;.5 #559bdb;1 #438ac9" focus="100%" type="gradient">
                  <o:fill v:ext="view" type="gradientUnscaled"/>
                </v:fill>
                <v:shadow on="t" color="black" opacity="41287f" offset="0,1.5pt"/>
                <v:textbox>
                  <w:txbxContent>
                    <w:p w14:paraId="4684FB72" w14:textId="6BE87897" w:rsidR="00DC7249" w:rsidRPr="00060B31" w:rsidRDefault="00DC7249" w:rsidP="00060B31">
                      <w:pPr>
                        <w:spacing w:after="0" w:line="240" w:lineRule="auto"/>
                        <w:jc w:val="center"/>
                        <w:rPr>
                          <w:bCs/>
                          <w:i/>
                          <w:color w:val="000000" w:themeColor="text1"/>
                          <w:sz w:val="24"/>
                          <w:szCs w:val="24"/>
                          <w:lang w:val="kk-KZ"/>
                        </w:rPr>
                      </w:pPr>
                      <w:r w:rsidRPr="00060B31">
                        <w:rPr>
                          <w:rFonts w:ascii="Times New Roman" w:hAnsi="Times New Roman" w:cs="Times New Roman"/>
                          <w:bCs/>
                          <w:i/>
                          <w:color w:val="000000" w:themeColor="text1"/>
                          <w:sz w:val="24"/>
                          <w:szCs w:val="24"/>
                          <w:lang w:val="kk-KZ"/>
                        </w:rPr>
                        <w:t>Дистилденген сумен сүзу және шаю</w:t>
                      </w:r>
                    </w:p>
                  </w:txbxContent>
                </v:textbox>
                <w10:wrap anchorx="margin"/>
              </v:rect>
            </w:pict>
          </mc:Fallback>
        </mc:AlternateContent>
      </w:r>
    </w:p>
    <w:p w14:paraId="4DAAF60A" w14:textId="1077E2A4" w:rsidR="00A71238" w:rsidRPr="00DB4C82" w:rsidRDefault="00A71238" w:rsidP="00294DEA">
      <w:pPr>
        <w:spacing w:after="0" w:line="240" w:lineRule="auto"/>
        <w:ind w:firstLine="709"/>
        <w:jc w:val="both"/>
        <w:rPr>
          <w:rFonts w:ascii="Times New Roman" w:hAnsi="Times New Roman" w:cs="Times New Roman"/>
          <w:sz w:val="28"/>
          <w:szCs w:val="28"/>
          <w:lang w:val="kk-KZ"/>
        </w:rPr>
      </w:pPr>
    </w:p>
    <w:p w14:paraId="122E7B65" w14:textId="1FD4196D" w:rsidR="00227360" w:rsidRPr="00DB4C82" w:rsidRDefault="00227360" w:rsidP="00294DEA">
      <w:pPr>
        <w:spacing w:after="0" w:line="240" w:lineRule="auto"/>
        <w:ind w:firstLine="709"/>
        <w:jc w:val="both"/>
        <w:rPr>
          <w:rFonts w:ascii="Times New Roman" w:hAnsi="Times New Roman" w:cs="Times New Roman"/>
          <w:sz w:val="28"/>
          <w:szCs w:val="28"/>
          <w:lang w:val="kk-KZ"/>
        </w:rPr>
      </w:pPr>
    </w:p>
    <w:p w14:paraId="754F711D" w14:textId="00AC1C88" w:rsidR="00227360" w:rsidRPr="00DB4C82" w:rsidRDefault="008C612E"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4144" behindDoc="0" locked="0" layoutInCell="1" allowOverlap="1" wp14:anchorId="38E69BD9" wp14:editId="3F5EAA51">
                <wp:simplePos x="0" y="0"/>
                <wp:positionH relativeFrom="margin">
                  <wp:align>center</wp:align>
                </wp:positionH>
                <wp:positionV relativeFrom="paragraph">
                  <wp:posOffset>147320</wp:posOffset>
                </wp:positionV>
                <wp:extent cx="1924334" cy="942975"/>
                <wp:effectExtent l="57150" t="38100" r="57150" b="85725"/>
                <wp:wrapNone/>
                <wp:docPr id="1969902698" name="Прямоугольник 17"/>
                <wp:cNvGraphicFramePr/>
                <a:graphic xmlns:a="http://schemas.openxmlformats.org/drawingml/2006/main">
                  <a:graphicData uri="http://schemas.microsoft.com/office/word/2010/wordprocessingShape">
                    <wps:wsp>
                      <wps:cNvSpPr/>
                      <wps:spPr>
                        <a:xfrm>
                          <a:off x="0" y="0"/>
                          <a:ext cx="1924334" cy="942975"/>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6D9E7A66" w14:textId="1D5EC6F9" w:rsidR="00DC7249" w:rsidRPr="003A3449" w:rsidRDefault="00DC7249" w:rsidP="00060B31">
                            <w:pPr>
                              <w:spacing w:after="0" w:line="240" w:lineRule="auto"/>
                              <w:jc w:val="center"/>
                              <w:rPr>
                                <w:bCs/>
                                <w:i/>
                                <w:color w:val="000000" w:themeColor="text1"/>
                                <w:sz w:val="20"/>
                                <w:szCs w:val="20"/>
                                <w:lang w:val="kk-KZ"/>
                              </w:rPr>
                            </w:pPr>
                            <w:r w:rsidRPr="003A3449">
                              <w:rPr>
                                <w:rFonts w:ascii="Times New Roman" w:hAnsi="Times New Roman" w:cs="Times New Roman"/>
                                <w:bCs/>
                                <w:i/>
                                <w:color w:val="000000" w:themeColor="text1"/>
                                <w:sz w:val="20"/>
                                <w:szCs w:val="20"/>
                              </w:rPr>
                              <w:t>Шарикті ұсақтағышқа алынған целлюлоза мен картон қалдығы қоймалжыңын, сондай-ақ волластонит қосып араластырылған суспензияны салу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E69BD9" id="Прямоугольник 17" o:spid="_x0000_s1054" style="position:absolute;left:0;text-align:left;margin-left:0;margin-top:11.6pt;width:151.5pt;height:74.2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" fillcolor="#65a0d7 [3032]" stroked="f">
                <v:fill color2="#5898d4 [3176]" rotate="t" colors="0 #71a6db;.5 #559bdb;1 #438ac9" focus="100%" type="gradient">
                  <o:fill v:ext="view" type="gradientUnscaled"/>
                </v:fill>
                <v:shadow on="t" color="black" opacity="41287f" offset="0,1.5pt"/>
                <v:textbox>
                  <w:txbxContent>
                    <w:p w14:paraId="6D9E7A66" w14:textId="1D5EC6F9" w:rsidR="00DC7249" w:rsidRPr="003A3449" w:rsidRDefault="00DC7249" w:rsidP="00060B31">
                      <w:pPr>
                        <w:spacing w:after="0" w:line="240" w:lineRule="auto"/>
                        <w:jc w:val="center"/>
                        <w:rPr>
                          <w:bCs/>
                          <w:i/>
                          <w:color w:val="000000" w:themeColor="text1"/>
                          <w:sz w:val="20"/>
                          <w:szCs w:val="20"/>
                          <w:lang w:val="kk-KZ"/>
                        </w:rPr>
                      </w:pPr>
                      <w:r w:rsidRPr="003A3449">
                        <w:rPr>
                          <w:rFonts w:ascii="Times New Roman" w:hAnsi="Times New Roman" w:cs="Times New Roman"/>
                          <w:bCs/>
                          <w:i/>
                          <w:color w:val="000000" w:themeColor="text1"/>
                          <w:sz w:val="20"/>
                          <w:szCs w:val="20"/>
                        </w:rPr>
                        <w:t>Шарикті ұсақтағышқа алынған целлюлоза мен картон қалдығы қоймалжыңын, сондай-ақ волластонит қосып араластырылған суспензияны салу</w:t>
                      </w:r>
                    </w:p>
                  </w:txbxContent>
                </v:textbox>
                <w10:wrap anchorx="margin"/>
              </v:rect>
            </w:pict>
          </mc:Fallback>
        </mc:AlternateContent>
      </w:r>
      <w:r w:rsidR="00F25A91"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83328" behindDoc="0" locked="0" layoutInCell="1" allowOverlap="1" wp14:anchorId="3F69981D" wp14:editId="1FCC0CBF">
                <wp:simplePos x="0" y="0"/>
                <wp:positionH relativeFrom="margin">
                  <wp:align>center</wp:align>
                </wp:positionH>
                <wp:positionV relativeFrom="paragraph">
                  <wp:posOffset>3943</wp:posOffset>
                </wp:positionV>
                <wp:extent cx="100965" cy="144145"/>
                <wp:effectExtent l="19050" t="0" r="32385" b="46355"/>
                <wp:wrapNone/>
                <wp:docPr id="1331089635" name="Стрелка: вниз 5"/>
                <wp:cNvGraphicFramePr/>
                <a:graphic xmlns:a="http://schemas.openxmlformats.org/drawingml/2006/main">
                  <a:graphicData uri="http://schemas.microsoft.com/office/word/2010/wordprocessingShape">
                    <wps:wsp>
                      <wps:cNvSpPr/>
                      <wps:spPr>
                        <a:xfrm>
                          <a:off x="0" y="0"/>
                          <a:ext cx="101266" cy="144378"/>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A52B55" id="Стрелка: вниз 5" o:spid="_x0000_s1026" type="#_x0000_t67" style="position:absolute;margin-left:0;margin-top:.3pt;width:7.95pt;height:11.35pt;z-index:251683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" adj="14025" fillcolor="#5b9bd5 [3208]" strokecolor="#091723 [488]" strokeweight="1pt">
                <w10:wrap anchorx="margin"/>
              </v:shape>
            </w:pict>
          </mc:Fallback>
        </mc:AlternateContent>
      </w:r>
    </w:p>
    <w:p w14:paraId="12FFA4AC" w14:textId="66404157" w:rsidR="00227360" w:rsidRPr="00DB4C82" w:rsidRDefault="00227360" w:rsidP="00294DEA">
      <w:pPr>
        <w:spacing w:after="0" w:line="240" w:lineRule="auto"/>
        <w:ind w:firstLine="709"/>
        <w:jc w:val="both"/>
        <w:rPr>
          <w:rFonts w:ascii="Times New Roman" w:hAnsi="Times New Roman" w:cs="Times New Roman"/>
          <w:sz w:val="28"/>
          <w:szCs w:val="28"/>
          <w:lang w:val="kk-KZ"/>
        </w:rPr>
      </w:pPr>
    </w:p>
    <w:p w14:paraId="300A5242" w14:textId="5CEA3966" w:rsidR="00227360" w:rsidRPr="00DB4C82" w:rsidRDefault="00227360" w:rsidP="00294DEA">
      <w:pPr>
        <w:spacing w:after="0" w:line="240" w:lineRule="auto"/>
        <w:ind w:firstLine="709"/>
        <w:jc w:val="both"/>
        <w:rPr>
          <w:rFonts w:ascii="Times New Roman" w:hAnsi="Times New Roman" w:cs="Times New Roman"/>
          <w:sz w:val="28"/>
          <w:szCs w:val="28"/>
          <w:lang w:val="kk-KZ"/>
        </w:rPr>
      </w:pPr>
    </w:p>
    <w:p w14:paraId="541ED142" w14:textId="105B6783" w:rsidR="00227360" w:rsidRPr="00DB4C82" w:rsidRDefault="00227360" w:rsidP="00294DEA">
      <w:pPr>
        <w:spacing w:after="0" w:line="240" w:lineRule="auto"/>
        <w:ind w:firstLine="709"/>
        <w:jc w:val="both"/>
        <w:rPr>
          <w:rFonts w:ascii="Times New Roman" w:hAnsi="Times New Roman" w:cs="Times New Roman"/>
          <w:sz w:val="28"/>
          <w:szCs w:val="28"/>
          <w:lang w:val="kk-KZ"/>
        </w:rPr>
      </w:pPr>
    </w:p>
    <w:p w14:paraId="0CB43458" w14:textId="54FA60AA" w:rsidR="00227360" w:rsidRPr="00DB4C82" w:rsidRDefault="00F25A91"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4656" behindDoc="0" locked="0" layoutInCell="1" allowOverlap="1" wp14:anchorId="7921B979" wp14:editId="72D78A72">
                <wp:simplePos x="0" y="0"/>
                <wp:positionH relativeFrom="column">
                  <wp:posOffset>4095115</wp:posOffset>
                </wp:positionH>
                <wp:positionV relativeFrom="paragraph">
                  <wp:posOffset>132715</wp:posOffset>
                </wp:positionV>
                <wp:extent cx="1860550" cy="679450"/>
                <wp:effectExtent l="0" t="0" r="25400" b="25400"/>
                <wp:wrapNone/>
                <wp:docPr id="1632287931" name="Прямоугольник 4"/>
                <wp:cNvGraphicFramePr/>
                <a:graphic xmlns:a="http://schemas.openxmlformats.org/drawingml/2006/main">
                  <a:graphicData uri="http://schemas.microsoft.com/office/word/2010/wordprocessingShape">
                    <wps:wsp>
                      <wps:cNvSpPr/>
                      <wps:spPr>
                        <a:xfrm>
                          <a:off x="0" y="0"/>
                          <a:ext cx="1860550" cy="6794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7CFD333" w14:textId="2A005393" w:rsidR="00DC7249" w:rsidRPr="00060B31" w:rsidRDefault="00DC7249" w:rsidP="00F25A9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20 мл сұйылтылған крахмал және 300 мл сұйылтылған желатин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21B979" id="_x0000_s1055" style="position:absolute;left:0;text-align:left;margin-left:322.45pt;margin-top:10.45pt;width:146.5pt;height:5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" fillcolor="white [3201]" strokecolor="white [3212]" strokeweight="1pt">
                <v:textbox>
                  <w:txbxContent>
                    <w:p w14:paraId="07CFD333" w14:textId="2A005393" w:rsidR="00DC7249" w:rsidRPr="00060B31" w:rsidRDefault="00DC7249" w:rsidP="00F25A9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20 мл сұйылтылған крахмал және 300 мл сұйылтылған желатин</w:t>
                      </w:r>
                    </w:p>
                  </w:txbxContent>
                </v:textbox>
              </v:rect>
            </w:pict>
          </mc:Fallback>
        </mc:AlternateContent>
      </w:r>
    </w:p>
    <w:p w14:paraId="1C712292" w14:textId="0D4D9B3E" w:rsidR="00227360" w:rsidRPr="00DB4C82" w:rsidRDefault="003A3449"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84352" behindDoc="0" locked="0" layoutInCell="1" allowOverlap="1" wp14:anchorId="12D7E89D" wp14:editId="7A7ED80E">
                <wp:simplePos x="0" y="0"/>
                <wp:positionH relativeFrom="margin">
                  <wp:posOffset>3015615</wp:posOffset>
                </wp:positionH>
                <wp:positionV relativeFrom="paragraph">
                  <wp:posOffset>64136</wp:posOffset>
                </wp:positionV>
                <wp:extent cx="66675" cy="175260"/>
                <wp:effectExtent l="19050" t="0" r="47625" b="34290"/>
                <wp:wrapNone/>
                <wp:docPr id="1601062486" name="Стрелка: вниз 5"/>
                <wp:cNvGraphicFramePr/>
                <a:graphic xmlns:a="http://schemas.openxmlformats.org/drawingml/2006/main">
                  <a:graphicData uri="http://schemas.microsoft.com/office/word/2010/wordprocessingShape">
                    <wps:wsp>
                      <wps:cNvSpPr/>
                      <wps:spPr>
                        <a:xfrm flipH="1">
                          <a:off x="0" y="0"/>
                          <a:ext cx="66675" cy="175260"/>
                        </a:xfrm>
                        <a:prstGeom prst="downArrow">
                          <a:avLst/>
                        </a:prstGeom>
                      </wps:spPr>
                      <wps:style>
                        <a:lnRef idx="2">
                          <a:schemeClr val="accent5">
                            <a:shade val="15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A23D0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 o:spid="_x0000_s1026" type="#_x0000_t67" style="position:absolute;margin-left:237.45pt;margin-top:5.05pt;width:5.25pt;height:13.8pt;flip:x;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" adj="17491" fillcolor="#5b9bd5 [3208]" strokecolor="#091723 [488]" strokeweight="1pt">
                <w10:wrap anchorx="margin"/>
              </v:shape>
            </w:pict>
          </mc:Fallback>
        </mc:AlternateContent>
      </w:r>
      <w:r w:rsidR="00F25A91"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3632" behindDoc="0" locked="0" layoutInCell="1" allowOverlap="1" wp14:anchorId="1015441E" wp14:editId="1514A092">
                <wp:simplePos x="0" y="0"/>
                <wp:positionH relativeFrom="margin">
                  <wp:posOffset>560070</wp:posOffset>
                </wp:positionH>
                <wp:positionV relativeFrom="paragraph">
                  <wp:posOffset>25400</wp:posOffset>
                </wp:positionV>
                <wp:extent cx="1400175" cy="499745"/>
                <wp:effectExtent l="0" t="0" r="28575" b="14605"/>
                <wp:wrapNone/>
                <wp:docPr id="1251203192" name="Прямоугольник 4"/>
                <wp:cNvGraphicFramePr/>
                <a:graphic xmlns:a="http://schemas.openxmlformats.org/drawingml/2006/main">
                  <a:graphicData uri="http://schemas.microsoft.com/office/word/2010/wordprocessingShape">
                    <wps:wsp>
                      <wps:cNvSpPr/>
                      <wps:spPr>
                        <a:xfrm>
                          <a:off x="0" y="0"/>
                          <a:ext cx="1400175" cy="49974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8B56E98" w14:textId="270F81C4" w:rsidR="00DC7249" w:rsidRPr="00060B31" w:rsidRDefault="00DC7249" w:rsidP="00F25A9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50 гр сабан қоспасы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15441E" id="_x0000_s1056" style="position:absolute;left:0;text-align:left;margin-left:44.1pt;margin-top:2pt;width:110.25pt;height:39.3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" fillcolor="white [3201]" strokecolor="white [3212]" strokeweight="1pt">
                <v:textbox>
                  <w:txbxContent>
                    <w:p w14:paraId="48B56E98" w14:textId="270F81C4" w:rsidR="00DC7249" w:rsidRPr="00060B31" w:rsidRDefault="00DC7249" w:rsidP="00F25A91">
                      <w:pPr>
                        <w:spacing w:after="0" w:line="240" w:lineRule="auto"/>
                        <w:jc w:val="center"/>
                        <w:rPr>
                          <w:rFonts w:ascii="Times New Roman" w:hAnsi="Times New Roman" w:cs="Times New Roman"/>
                          <w:bCs/>
                          <w:i/>
                          <w:sz w:val="24"/>
                          <w:szCs w:val="24"/>
                          <w:lang w:val="kk-KZ"/>
                        </w:rPr>
                      </w:pPr>
                      <w:r w:rsidRPr="00060B31">
                        <w:rPr>
                          <w:rFonts w:ascii="Times New Roman" w:hAnsi="Times New Roman" w:cs="Times New Roman"/>
                          <w:bCs/>
                          <w:i/>
                          <w:sz w:val="24"/>
                          <w:szCs w:val="24"/>
                        </w:rPr>
                        <w:t>50 гр сабан қоспасы</w:t>
                      </w:r>
                    </w:p>
                  </w:txbxContent>
                </v:textbox>
                <w10:wrap anchorx="margin"/>
              </v:rect>
            </w:pict>
          </mc:Fallback>
        </mc:AlternateContent>
      </w:r>
    </w:p>
    <w:p w14:paraId="522B88E6" w14:textId="5AE606F8" w:rsidR="00227360" w:rsidRPr="00DB4C82" w:rsidRDefault="00CA582C" w:rsidP="00294DE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5136" behindDoc="0" locked="0" layoutInCell="1" allowOverlap="1" wp14:anchorId="1B4E18BA" wp14:editId="42195054">
                <wp:simplePos x="0" y="0"/>
                <wp:positionH relativeFrom="column">
                  <wp:posOffset>557530</wp:posOffset>
                </wp:positionH>
                <wp:positionV relativeFrom="paragraph">
                  <wp:posOffset>459105</wp:posOffset>
                </wp:positionV>
                <wp:extent cx="1444625" cy="109220"/>
                <wp:effectExtent l="0" t="19050" r="41275" b="43180"/>
                <wp:wrapNone/>
                <wp:docPr id="313863465" name="Стрелка: вправо 1"/>
                <wp:cNvGraphicFramePr/>
                <a:graphic xmlns:a="http://schemas.openxmlformats.org/drawingml/2006/main">
                  <a:graphicData uri="http://schemas.microsoft.com/office/word/2010/wordprocessingShape">
                    <wps:wsp>
                      <wps:cNvSpPr/>
                      <wps:spPr>
                        <a:xfrm>
                          <a:off x="0" y="0"/>
                          <a:ext cx="1444625" cy="10922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A8C0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 o:spid="_x0000_s1026" type="#_x0000_t13" style="position:absolute;margin-left:43.9pt;margin-top:36.15pt;width:113.75pt;height:8.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" adj="20783" fillcolor="#4472c4 [3204]" strokecolor="#09101d [484]" strokeweight="1pt"/>
            </w:pict>
          </mc:Fallback>
        </mc:AlternateContent>
      </w:r>
      <w:r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74112" behindDoc="0" locked="0" layoutInCell="1" allowOverlap="1" wp14:anchorId="52420A8A" wp14:editId="59B0C1C3">
                <wp:simplePos x="0" y="0"/>
                <wp:positionH relativeFrom="column">
                  <wp:posOffset>4156075</wp:posOffset>
                </wp:positionH>
                <wp:positionV relativeFrom="paragraph">
                  <wp:posOffset>461645</wp:posOffset>
                </wp:positionV>
                <wp:extent cx="1502410" cy="113030"/>
                <wp:effectExtent l="19050" t="19050" r="21590" b="39370"/>
                <wp:wrapNone/>
                <wp:docPr id="1514067522" name="Стрелка: влево 2"/>
                <wp:cNvGraphicFramePr/>
                <a:graphic xmlns:a="http://schemas.openxmlformats.org/drawingml/2006/main">
                  <a:graphicData uri="http://schemas.microsoft.com/office/word/2010/wordprocessingShape">
                    <wps:wsp>
                      <wps:cNvSpPr/>
                      <wps:spPr>
                        <a:xfrm>
                          <a:off x="0" y="0"/>
                          <a:ext cx="1502410" cy="11303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0C314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 o:spid="_x0000_s1026" type="#_x0000_t66" style="position:absolute;margin-left:327.25pt;margin-top:36.35pt;width:118.3pt;height:8.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" adj="813" fillcolor="#4472c4 [3204]" strokecolor="#09101d [484]" strokeweight="1pt"/>
            </w:pict>
          </mc:Fallback>
        </mc:AlternateContent>
      </w:r>
      <w:r w:rsidR="00F25A91" w:rsidRPr="00DB4C82">
        <w:rPr>
          <w:rFonts w:ascii="Times New Roman" w:hAnsi="Times New Roman" w:cs="Times New Roman"/>
          <w:noProof/>
          <w:sz w:val="28"/>
          <w:szCs w:val="28"/>
          <w:lang w:eastAsia="ru-RU"/>
          <w14:ligatures w14:val="standardContextual"/>
        </w:rPr>
        <mc:AlternateContent>
          <mc:Choice Requires="wps">
            <w:drawing>
              <wp:anchor distT="0" distB="0" distL="114300" distR="114300" simplePos="0" relativeHeight="251652608" behindDoc="0" locked="0" layoutInCell="1" allowOverlap="1" wp14:anchorId="66A42B2B" wp14:editId="580CFCA3">
                <wp:simplePos x="0" y="0"/>
                <wp:positionH relativeFrom="margin">
                  <wp:align>center</wp:align>
                </wp:positionH>
                <wp:positionV relativeFrom="paragraph">
                  <wp:posOffset>31750</wp:posOffset>
                </wp:positionV>
                <wp:extent cx="1876425" cy="612140"/>
                <wp:effectExtent l="57150" t="38100" r="66675" b="73660"/>
                <wp:wrapNone/>
                <wp:docPr id="1681029950" name="Прямоугольник 17"/>
                <wp:cNvGraphicFramePr/>
                <a:graphic xmlns:a="http://schemas.openxmlformats.org/drawingml/2006/main">
                  <a:graphicData uri="http://schemas.microsoft.com/office/word/2010/wordprocessingShape">
                    <wps:wsp>
                      <wps:cNvSpPr/>
                      <wps:spPr>
                        <a:xfrm>
                          <a:off x="0" y="0"/>
                          <a:ext cx="1876425" cy="61214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10838BFE" w14:textId="138F7620" w:rsidR="00DC7249" w:rsidRPr="00060B31" w:rsidRDefault="00DC7249" w:rsidP="00060B31">
                            <w:pPr>
                              <w:spacing w:after="0" w:line="240" w:lineRule="auto"/>
                              <w:jc w:val="center"/>
                              <w:rPr>
                                <w:bCs/>
                                <w:i/>
                                <w:color w:val="000000" w:themeColor="text1"/>
                                <w:sz w:val="24"/>
                                <w:szCs w:val="24"/>
                                <w:lang w:val="kk-KZ"/>
                              </w:rPr>
                            </w:pPr>
                            <w:r w:rsidRPr="00060B31">
                              <w:rPr>
                                <w:rFonts w:ascii="Times New Roman" w:hAnsi="Times New Roman" w:cs="Times New Roman"/>
                                <w:bCs/>
                                <w:i/>
                                <w:color w:val="000000" w:themeColor="text1"/>
                                <w:sz w:val="24"/>
                                <w:szCs w:val="24"/>
                                <w:lang w:val="kk-KZ"/>
                              </w:rPr>
                              <w:t>Қағаз</w:t>
                            </w:r>
                            <w:r w:rsidRPr="00060B31">
                              <w:rPr>
                                <w:rFonts w:ascii="Times New Roman" w:hAnsi="Times New Roman" w:cs="Times New Roman"/>
                                <w:bCs/>
                                <w:i/>
                                <w:color w:val="000000" w:themeColor="text1"/>
                                <w:sz w:val="24"/>
                                <w:szCs w:val="24"/>
                              </w:rPr>
                              <w:t xml:space="preserve"> құю жабдығында қалыптау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A42B2B" id="_x0000_s1057" style="position:absolute;left:0;text-align:left;margin-left:0;margin-top:2.5pt;width:147.75pt;height:48.2pt;z-index:2516526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" fillcolor="#65a0d7 [3032]" stroked="f">
                <v:fill color2="#5898d4 [3176]" rotate="t" colors="0 #71a6db;.5 #559bdb;1 #438ac9" focus="100%" type="gradient">
                  <o:fill v:ext="view" type="gradientUnscaled"/>
                </v:fill>
                <v:shadow on="t" color="black" opacity="41287f" offset="0,1.5pt"/>
                <v:textbox>
                  <w:txbxContent>
                    <w:p w14:paraId="10838BFE" w14:textId="138F7620" w:rsidR="00DC7249" w:rsidRPr="00060B31" w:rsidRDefault="00DC7249" w:rsidP="00060B31">
                      <w:pPr>
                        <w:spacing w:after="0" w:line="240" w:lineRule="auto"/>
                        <w:jc w:val="center"/>
                        <w:rPr>
                          <w:bCs/>
                          <w:i/>
                          <w:color w:val="000000" w:themeColor="text1"/>
                          <w:sz w:val="24"/>
                          <w:szCs w:val="24"/>
                          <w:lang w:val="kk-KZ"/>
                        </w:rPr>
                      </w:pPr>
                      <w:r w:rsidRPr="00060B31">
                        <w:rPr>
                          <w:rFonts w:ascii="Times New Roman" w:hAnsi="Times New Roman" w:cs="Times New Roman"/>
                          <w:bCs/>
                          <w:i/>
                          <w:color w:val="000000" w:themeColor="text1"/>
                          <w:sz w:val="24"/>
                          <w:szCs w:val="24"/>
                          <w:lang w:val="kk-KZ"/>
                        </w:rPr>
                        <w:t>Қағаз</w:t>
                      </w:r>
                      <w:r w:rsidRPr="00060B31">
                        <w:rPr>
                          <w:rFonts w:ascii="Times New Roman" w:hAnsi="Times New Roman" w:cs="Times New Roman"/>
                          <w:bCs/>
                          <w:i/>
                          <w:color w:val="000000" w:themeColor="text1"/>
                          <w:sz w:val="24"/>
                          <w:szCs w:val="24"/>
                        </w:rPr>
                        <w:t xml:space="preserve"> құю жабдығында қалыптау</w:t>
                      </w:r>
                    </w:p>
                  </w:txbxContent>
                </v:textbox>
                <w10:wrap anchorx="margin"/>
              </v:rect>
            </w:pict>
          </mc:Fallback>
        </mc:AlternateContent>
      </w:r>
    </w:p>
    <w:p w14:paraId="23384EB9" w14:textId="3F5FD7C9" w:rsidR="00227360" w:rsidRPr="00DB4C82" w:rsidRDefault="00227360" w:rsidP="00294DEA">
      <w:pPr>
        <w:spacing w:after="0" w:line="240" w:lineRule="auto"/>
        <w:ind w:firstLine="709"/>
        <w:jc w:val="both"/>
        <w:rPr>
          <w:rFonts w:ascii="Times New Roman" w:hAnsi="Times New Roman" w:cs="Times New Roman"/>
          <w:sz w:val="28"/>
          <w:szCs w:val="28"/>
          <w:lang w:val="kk-KZ"/>
        </w:rPr>
      </w:pPr>
    </w:p>
    <w:p w14:paraId="689A4C57" w14:textId="4AA7D273" w:rsidR="00227360" w:rsidRPr="00DB4C82" w:rsidRDefault="00227360" w:rsidP="00294DEA">
      <w:pPr>
        <w:spacing w:after="0" w:line="240" w:lineRule="auto"/>
        <w:ind w:firstLine="709"/>
        <w:jc w:val="both"/>
        <w:rPr>
          <w:rFonts w:ascii="Times New Roman" w:hAnsi="Times New Roman" w:cs="Times New Roman"/>
          <w:sz w:val="28"/>
          <w:szCs w:val="28"/>
          <w:lang w:val="kk-KZ"/>
        </w:rPr>
      </w:pPr>
    </w:p>
    <w:p w14:paraId="1ECBBA2E" w14:textId="77777777" w:rsidR="004978E5" w:rsidRPr="00DB4C82" w:rsidRDefault="004978E5" w:rsidP="00294DEA">
      <w:pPr>
        <w:spacing w:after="0" w:line="240" w:lineRule="auto"/>
        <w:ind w:firstLine="709"/>
        <w:jc w:val="both"/>
        <w:rPr>
          <w:rFonts w:ascii="Times New Roman" w:hAnsi="Times New Roman" w:cs="Times New Roman"/>
          <w:sz w:val="28"/>
          <w:szCs w:val="28"/>
          <w:lang w:val="kk-KZ"/>
        </w:rPr>
      </w:pPr>
    </w:p>
    <w:p w14:paraId="393C8041" w14:textId="2010961D" w:rsidR="004978E5" w:rsidRPr="00DB4C82" w:rsidRDefault="004978E5" w:rsidP="00060B31">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942C98" w:rsidRPr="00DB4C82">
        <w:rPr>
          <w:rFonts w:ascii="Times New Roman" w:hAnsi="Times New Roman" w:cs="Times New Roman"/>
          <w:sz w:val="28"/>
          <w:szCs w:val="28"/>
          <w:lang w:val="kk-KZ"/>
        </w:rPr>
        <w:t xml:space="preserve">22 </w:t>
      </w:r>
      <w:r w:rsidRPr="00DB4C82">
        <w:rPr>
          <w:rFonts w:ascii="Times New Roman" w:hAnsi="Times New Roman" w:cs="Times New Roman"/>
          <w:sz w:val="28"/>
          <w:szCs w:val="28"/>
          <w:lang w:val="kk-KZ"/>
        </w:rPr>
        <w:t xml:space="preserve">- </w:t>
      </w:r>
      <w:r w:rsidR="002C670F" w:rsidRPr="002C670F">
        <w:rPr>
          <w:rFonts w:ascii="Times New Roman" w:hAnsi="Times New Roman" w:cs="Times New Roman"/>
          <w:sz w:val="28"/>
          <w:szCs w:val="28"/>
          <w:lang w:val="kk-KZ"/>
        </w:rPr>
        <w:t>Бидай сабанына</w:t>
      </w:r>
      <w:r w:rsidR="00D935A6">
        <w:rPr>
          <w:rFonts w:ascii="Times New Roman" w:hAnsi="Times New Roman" w:cs="Times New Roman"/>
          <w:sz w:val="28"/>
          <w:szCs w:val="28"/>
          <w:lang w:val="kk-KZ"/>
        </w:rPr>
        <w:t>н</w:t>
      </w:r>
      <w:r w:rsidR="002C670F" w:rsidRPr="002C670F">
        <w:rPr>
          <w:rFonts w:ascii="Times New Roman" w:hAnsi="Times New Roman" w:cs="Times New Roman"/>
          <w:sz w:val="28"/>
          <w:szCs w:val="28"/>
          <w:lang w:val="kk-KZ"/>
        </w:rPr>
        <w:t xml:space="preserve"> картон мен волластонит қосыл</w:t>
      </w:r>
      <w:r w:rsidR="00D935A6">
        <w:rPr>
          <w:rFonts w:ascii="Times New Roman" w:hAnsi="Times New Roman" w:cs="Times New Roman"/>
          <w:sz w:val="28"/>
          <w:szCs w:val="28"/>
          <w:lang w:val="kk-KZ"/>
        </w:rPr>
        <w:t>ып</w:t>
      </w:r>
      <w:r w:rsidR="002C670F" w:rsidRPr="002C670F">
        <w:rPr>
          <w:rFonts w:ascii="Times New Roman" w:hAnsi="Times New Roman" w:cs="Times New Roman"/>
          <w:sz w:val="28"/>
          <w:szCs w:val="28"/>
          <w:lang w:val="kk-KZ"/>
        </w:rPr>
        <w:t xml:space="preserve"> қаптамаға арналған қағаз алудың </w:t>
      </w:r>
      <w:r w:rsidRPr="00DB4C82">
        <w:rPr>
          <w:rFonts w:ascii="Times New Roman" w:hAnsi="Times New Roman" w:cs="Times New Roman"/>
          <w:sz w:val="28"/>
          <w:szCs w:val="28"/>
          <w:lang w:val="kk-KZ"/>
        </w:rPr>
        <w:t>технологиясы</w:t>
      </w:r>
    </w:p>
    <w:p w14:paraId="089538DE" w14:textId="77777777" w:rsidR="004978E5" w:rsidRPr="00DB4C82" w:rsidRDefault="004978E5" w:rsidP="00294DEA">
      <w:pPr>
        <w:spacing w:after="0" w:line="240" w:lineRule="auto"/>
        <w:ind w:firstLine="709"/>
        <w:jc w:val="both"/>
        <w:rPr>
          <w:rFonts w:ascii="Times New Roman" w:hAnsi="Times New Roman" w:cs="Times New Roman"/>
          <w:sz w:val="28"/>
          <w:szCs w:val="28"/>
          <w:lang w:val="kk-KZ"/>
        </w:rPr>
      </w:pPr>
    </w:p>
    <w:p w14:paraId="7C20AE09" w14:textId="359FC86A" w:rsidR="00825061" w:rsidRDefault="007140D3" w:rsidP="00D007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Зертханалық қағаз үлгілері</w:t>
      </w:r>
      <w:r w:rsidR="00D00726" w:rsidRPr="00DB4C82">
        <w:rPr>
          <w:rFonts w:ascii="Times New Roman" w:hAnsi="Times New Roman" w:cs="Times New Roman"/>
          <w:sz w:val="28"/>
          <w:szCs w:val="28"/>
          <w:lang w:val="kk-KZ"/>
        </w:rPr>
        <w:t xml:space="preserve"> </w:t>
      </w:r>
      <w:r w:rsidR="00680C9C">
        <w:rPr>
          <w:rFonts w:ascii="Times New Roman" w:hAnsi="Times New Roman" w:cs="Times New Roman"/>
          <w:sz w:val="28"/>
          <w:szCs w:val="28"/>
          <w:lang w:val="kk-KZ"/>
        </w:rPr>
        <w:t>(</w:t>
      </w:r>
      <w:r w:rsidR="00680C9C" w:rsidRPr="00DB4C82">
        <w:rPr>
          <w:rFonts w:ascii="Times New Roman" w:hAnsi="Times New Roman" w:cs="Times New Roman"/>
          <w:sz w:val="28"/>
          <w:szCs w:val="28"/>
          <w:lang w:val="kk-KZ"/>
        </w:rPr>
        <w:t>23-сурет</w:t>
      </w:r>
      <w:r w:rsidR="00680C9C">
        <w:rPr>
          <w:rFonts w:ascii="Times New Roman" w:hAnsi="Times New Roman" w:cs="Times New Roman"/>
          <w:sz w:val="28"/>
          <w:szCs w:val="28"/>
          <w:lang w:val="kk-KZ"/>
        </w:rPr>
        <w:t>)</w:t>
      </w:r>
      <w:r w:rsidR="00680C9C" w:rsidRPr="00DB4C82">
        <w:rPr>
          <w:rFonts w:ascii="Times New Roman" w:hAnsi="Times New Roman" w:cs="Times New Roman"/>
          <w:sz w:val="28"/>
          <w:szCs w:val="28"/>
          <w:lang w:val="kk-KZ"/>
        </w:rPr>
        <w:t xml:space="preserve"> </w:t>
      </w:r>
      <w:r w:rsidR="00D00726" w:rsidRPr="00DB4C82">
        <w:rPr>
          <w:rFonts w:ascii="Times New Roman" w:hAnsi="Times New Roman" w:cs="Times New Roman"/>
          <w:sz w:val="28"/>
          <w:szCs w:val="28"/>
          <w:lang w:val="kk-KZ"/>
        </w:rPr>
        <w:t>жоғары жылдамдықты кептіргіште кептіріл</w:t>
      </w:r>
      <w:r w:rsidR="00231E79">
        <w:rPr>
          <w:rFonts w:ascii="Times New Roman" w:hAnsi="Times New Roman" w:cs="Times New Roman"/>
          <w:sz w:val="28"/>
          <w:szCs w:val="28"/>
          <w:lang w:val="kk-KZ"/>
        </w:rPr>
        <w:t>іп дайындалды</w:t>
      </w:r>
      <w:r w:rsidR="00680C9C">
        <w:rPr>
          <w:rFonts w:ascii="Times New Roman" w:hAnsi="Times New Roman" w:cs="Times New Roman"/>
          <w:sz w:val="28"/>
          <w:szCs w:val="28"/>
          <w:lang w:val="kk-KZ"/>
        </w:rPr>
        <w:t>.</w:t>
      </w:r>
    </w:p>
    <w:p w14:paraId="0E4A5A95" w14:textId="77777777" w:rsidR="007140D3" w:rsidRPr="00DB4C82" w:rsidRDefault="007140D3" w:rsidP="00D00726">
      <w:pPr>
        <w:spacing w:after="0" w:line="240" w:lineRule="auto"/>
        <w:ind w:firstLine="709"/>
        <w:jc w:val="both"/>
        <w:rPr>
          <w:rFonts w:ascii="Times New Roman" w:hAnsi="Times New Roman" w:cs="Times New Roman"/>
          <w:sz w:val="28"/>
          <w:szCs w:val="28"/>
          <w:lang w:val="kk-KZ"/>
        </w:rPr>
      </w:pPr>
    </w:p>
    <w:p w14:paraId="76F7DA27" w14:textId="620AA11F" w:rsidR="00825061" w:rsidRPr="00DB4C82" w:rsidRDefault="00761458" w:rsidP="00F25A91">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noProof/>
          <w:lang w:eastAsia="ru-RU"/>
        </w:rPr>
        <w:drawing>
          <wp:inline distT="0" distB="0" distL="0" distR="0" wp14:anchorId="35C1C3E8" wp14:editId="5591A9C8">
            <wp:extent cx="5638544" cy="4057015"/>
            <wp:effectExtent l="0" t="0" r="63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61555" cy="4073571"/>
                    </a:xfrm>
                    <a:prstGeom prst="rect">
                      <a:avLst/>
                    </a:prstGeom>
                    <a:noFill/>
                    <a:ln>
                      <a:noFill/>
                    </a:ln>
                  </pic:spPr>
                </pic:pic>
              </a:graphicData>
            </a:graphic>
          </wp:inline>
        </w:drawing>
      </w:r>
    </w:p>
    <w:p w14:paraId="6E1FB109" w14:textId="77777777" w:rsidR="00D63EB8" w:rsidRPr="00F25A91" w:rsidRDefault="00D63EB8" w:rsidP="00657813">
      <w:pPr>
        <w:spacing w:after="0" w:line="240" w:lineRule="auto"/>
        <w:ind w:firstLine="709"/>
        <w:jc w:val="center"/>
        <w:rPr>
          <w:rFonts w:ascii="Times New Roman" w:hAnsi="Times New Roman" w:cs="Times New Roman"/>
          <w:sz w:val="16"/>
          <w:szCs w:val="16"/>
          <w:lang w:val="kk-KZ"/>
        </w:rPr>
      </w:pPr>
    </w:p>
    <w:p w14:paraId="1D791264" w14:textId="0C7D99BE" w:rsidR="00825061" w:rsidRPr="00DB4C82" w:rsidRDefault="001F2D37" w:rsidP="00F25A91">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942C98" w:rsidRPr="00DB4C82">
        <w:rPr>
          <w:rFonts w:ascii="Times New Roman" w:hAnsi="Times New Roman" w:cs="Times New Roman"/>
          <w:sz w:val="28"/>
          <w:szCs w:val="28"/>
          <w:lang w:val="kk-KZ"/>
        </w:rPr>
        <w:t>23</w:t>
      </w:r>
      <w:r w:rsidR="00D00726" w:rsidRPr="00DB4C82">
        <w:rPr>
          <w:rFonts w:ascii="Times New Roman" w:hAnsi="Times New Roman" w:cs="Times New Roman"/>
          <w:sz w:val="28"/>
          <w:szCs w:val="28"/>
          <w:lang w:val="kk-KZ"/>
        </w:rPr>
        <w:t xml:space="preserve"> - Зертханалық қағаз үлгілері</w:t>
      </w:r>
    </w:p>
    <w:p w14:paraId="48C3427F" w14:textId="77777777" w:rsidR="00825061" w:rsidRPr="00DB4C82" w:rsidRDefault="00825061" w:rsidP="00657813">
      <w:pPr>
        <w:spacing w:after="0" w:line="240" w:lineRule="auto"/>
        <w:ind w:firstLine="709"/>
        <w:jc w:val="center"/>
        <w:rPr>
          <w:rFonts w:ascii="Times New Roman" w:hAnsi="Times New Roman" w:cs="Times New Roman"/>
          <w:sz w:val="28"/>
          <w:szCs w:val="28"/>
          <w:lang w:val="kk-KZ"/>
        </w:rPr>
      </w:pPr>
    </w:p>
    <w:bookmarkEnd w:id="36"/>
    <w:p w14:paraId="08746E43" w14:textId="3A7B0C5B"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Сабан және картон құймаларын өндірудің технологиялық схемасы келесі қадамдарды қамтиды:</w:t>
      </w:r>
    </w:p>
    <w:p w14:paraId="75B6C2B9" w14:textId="3A04F13F"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I кезең. Шикізатты қабылдау және сақтау</w:t>
      </w:r>
      <w:r w:rsidR="00F25A91">
        <w:rPr>
          <w:rFonts w:ascii="Times New Roman" w:hAnsi="Times New Roman" w:cs="Times New Roman"/>
          <w:sz w:val="28"/>
          <w:szCs w:val="28"/>
          <w:lang w:val="kk-KZ"/>
        </w:rPr>
        <w:t>:</w:t>
      </w:r>
    </w:p>
    <w:p w14:paraId="7F5930DC" w14:textId="37C5E458"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1) </w:t>
      </w:r>
      <w:r w:rsidR="008C60E0" w:rsidRPr="00DB4C82">
        <w:rPr>
          <w:rFonts w:ascii="Times New Roman" w:hAnsi="Times New Roman" w:cs="Times New Roman"/>
          <w:sz w:val="28"/>
          <w:szCs w:val="28"/>
          <w:lang w:val="kk-KZ"/>
        </w:rPr>
        <w:t>қ</w:t>
      </w:r>
      <w:r w:rsidRPr="00DB4C82">
        <w:rPr>
          <w:rFonts w:ascii="Times New Roman" w:hAnsi="Times New Roman" w:cs="Times New Roman"/>
          <w:sz w:val="28"/>
          <w:szCs w:val="28"/>
          <w:lang w:val="kk-KZ"/>
        </w:rPr>
        <w:t>абылдау;</w:t>
      </w:r>
    </w:p>
    <w:p w14:paraId="70D23EFA" w14:textId="09176DDD"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2) </w:t>
      </w:r>
      <w:r w:rsidR="008C60E0" w:rsidRPr="00DB4C82">
        <w:rPr>
          <w:rFonts w:ascii="Times New Roman" w:hAnsi="Times New Roman" w:cs="Times New Roman"/>
          <w:sz w:val="28"/>
          <w:szCs w:val="28"/>
          <w:lang w:val="kk-KZ"/>
        </w:rPr>
        <w:t>с</w:t>
      </w:r>
      <w:r w:rsidRPr="00DB4C82">
        <w:rPr>
          <w:rFonts w:ascii="Times New Roman" w:hAnsi="Times New Roman" w:cs="Times New Roman"/>
          <w:sz w:val="28"/>
          <w:szCs w:val="28"/>
          <w:lang w:val="kk-KZ"/>
        </w:rPr>
        <w:t>ақтау.</w:t>
      </w:r>
    </w:p>
    <w:p w14:paraId="4CC6E785" w14:textId="44790754"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II кезең. Шикізатты дайындау</w:t>
      </w:r>
      <w:r w:rsidR="00F25A91">
        <w:rPr>
          <w:rFonts w:ascii="Times New Roman" w:hAnsi="Times New Roman" w:cs="Times New Roman"/>
          <w:sz w:val="28"/>
          <w:szCs w:val="28"/>
          <w:lang w:val="kk-KZ"/>
        </w:rPr>
        <w:t>:</w:t>
      </w:r>
    </w:p>
    <w:p w14:paraId="05ACA5F9" w14:textId="3584D7C3"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1) </w:t>
      </w:r>
      <w:r w:rsidR="00240363" w:rsidRPr="00DB4C82">
        <w:rPr>
          <w:rFonts w:ascii="Times New Roman" w:hAnsi="Times New Roman" w:cs="Times New Roman"/>
          <w:sz w:val="28"/>
          <w:szCs w:val="28"/>
          <w:lang w:val="kk-KZ"/>
        </w:rPr>
        <w:t>бидай</w:t>
      </w:r>
      <w:r w:rsidRPr="00DB4C82">
        <w:rPr>
          <w:rFonts w:ascii="Times New Roman" w:hAnsi="Times New Roman" w:cs="Times New Roman"/>
          <w:sz w:val="28"/>
          <w:szCs w:val="28"/>
          <w:lang w:val="kk-KZ"/>
        </w:rPr>
        <w:t xml:space="preserve"> </w:t>
      </w:r>
      <w:r w:rsidR="00230208">
        <w:rPr>
          <w:rFonts w:ascii="Times New Roman" w:hAnsi="Times New Roman" w:cs="Times New Roman"/>
          <w:sz w:val="28"/>
          <w:szCs w:val="28"/>
          <w:lang w:val="kk-KZ"/>
        </w:rPr>
        <w:t xml:space="preserve">және күріш </w:t>
      </w:r>
      <w:r w:rsidRPr="00DB4C82">
        <w:rPr>
          <w:rFonts w:ascii="Times New Roman" w:hAnsi="Times New Roman" w:cs="Times New Roman"/>
          <w:sz w:val="28"/>
          <w:szCs w:val="28"/>
          <w:lang w:val="kk-KZ"/>
        </w:rPr>
        <w:t>сабанын ұнтақтау;</w:t>
      </w:r>
    </w:p>
    <w:p w14:paraId="4B67EDF7" w14:textId="77777777"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2) картонды ұсақтау;</w:t>
      </w:r>
    </w:p>
    <w:p w14:paraId="6D20F285" w14:textId="766E8C8C"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3) ұсақталған сабан</w:t>
      </w:r>
      <w:r w:rsidR="00230208">
        <w:rPr>
          <w:rFonts w:ascii="Times New Roman" w:hAnsi="Times New Roman" w:cs="Times New Roman"/>
          <w:sz w:val="28"/>
          <w:szCs w:val="28"/>
          <w:lang w:val="kk-KZ"/>
        </w:rPr>
        <w:t>дар</w:t>
      </w:r>
      <w:r w:rsidRPr="00DB4C82">
        <w:rPr>
          <w:rFonts w:ascii="Times New Roman" w:hAnsi="Times New Roman" w:cs="Times New Roman"/>
          <w:sz w:val="28"/>
          <w:szCs w:val="28"/>
          <w:lang w:val="kk-KZ"/>
        </w:rPr>
        <w:t xml:space="preserve">ды суға </w:t>
      </w:r>
      <w:r w:rsidR="00230208">
        <w:rPr>
          <w:rFonts w:ascii="Times New Roman" w:hAnsi="Times New Roman" w:cs="Times New Roman"/>
          <w:sz w:val="28"/>
          <w:szCs w:val="28"/>
          <w:lang w:val="kk-KZ"/>
        </w:rPr>
        <w:t>сал</w:t>
      </w:r>
      <w:r w:rsidRPr="00DB4C82">
        <w:rPr>
          <w:rFonts w:ascii="Times New Roman" w:hAnsi="Times New Roman" w:cs="Times New Roman"/>
          <w:sz w:val="28"/>
          <w:szCs w:val="28"/>
          <w:lang w:val="kk-KZ"/>
        </w:rPr>
        <w:t>у;</w:t>
      </w:r>
    </w:p>
    <w:p w14:paraId="2404D7B2" w14:textId="1C028CC6"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4) </w:t>
      </w:r>
      <w:r w:rsidR="00230208">
        <w:rPr>
          <w:rFonts w:ascii="Times New Roman" w:hAnsi="Times New Roman" w:cs="Times New Roman"/>
          <w:sz w:val="28"/>
          <w:szCs w:val="28"/>
          <w:lang w:val="kk-KZ"/>
        </w:rPr>
        <w:t xml:space="preserve">бөлек </w:t>
      </w:r>
      <w:r w:rsidRPr="00DB4C82">
        <w:rPr>
          <w:rFonts w:ascii="Times New Roman" w:hAnsi="Times New Roman" w:cs="Times New Roman"/>
          <w:sz w:val="28"/>
          <w:szCs w:val="28"/>
          <w:lang w:val="kk-KZ"/>
        </w:rPr>
        <w:t xml:space="preserve">ұсақталған картонды суға </w:t>
      </w:r>
      <w:r w:rsidR="00230208">
        <w:rPr>
          <w:rFonts w:ascii="Times New Roman" w:hAnsi="Times New Roman" w:cs="Times New Roman"/>
          <w:sz w:val="28"/>
          <w:szCs w:val="28"/>
          <w:lang w:val="kk-KZ"/>
        </w:rPr>
        <w:t>сал</w:t>
      </w:r>
      <w:r w:rsidRPr="00DB4C82">
        <w:rPr>
          <w:rFonts w:ascii="Times New Roman" w:hAnsi="Times New Roman" w:cs="Times New Roman"/>
          <w:sz w:val="28"/>
          <w:szCs w:val="28"/>
          <w:lang w:val="kk-KZ"/>
        </w:rPr>
        <w:t>у.</w:t>
      </w:r>
    </w:p>
    <w:p w14:paraId="68D39969" w14:textId="0F9FA9F1"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III кезең. Реагенттерді дайындау</w:t>
      </w:r>
      <w:r w:rsidR="00F25A91">
        <w:rPr>
          <w:rFonts w:ascii="Times New Roman" w:hAnsi="Times New Roman" w:cs="Times New Roman"/>
          <w:sz w:val="28"/>
          <w:szCs w:val="28"/>
          <w:lang w:val="kk-KZ"/>
        </w:rPr>
        <w:t>:</w:t>
      </w:r>
    </w:p>
    <w:p w14:paraId="60C4EBF7" w14:textId="625F97B3" w:rsidR="00D00726" w:rsidRPr="00230208" w:rsidRDefault="00870D3B"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1</w:t>
      </w:r>
      <w:r w:rsidR="00D00726" w:rsidRPr="00DB4C82">
        <w:rPr>
          <w:rFonts w:ascii="Times New Roman" w:hAnsi="Times New Roman" w:cs="Times New Roman"/>
          <w:sz w:val="28"/>
          <w:szCs w:val="28"/>
          <w:lang w:val="kk-KZ"/>
        </w:rPr>
        <w:t xml:space="preserve">) </w:t>
      </w:r>
      <w:r w:rsidR="00230208">
        <w:rPr>
          <w:rFonts w:ascii="Times New Roman" w:hAnsi="Times New Roman" w:cs="Times New Roman"/>
          <w:sz w:val="28"/>
          <w:szCs w:val="28"/>
          <w:lang w:val="kk-KZ"/>
        </w:rPr>
        <w:t>катализатор қосылған тепе-тең перуксус қышқылын дайындау</w:t>
      </w:r>
      <w:r w:rsidR="00230208" w:rsidRPr="00230208">
        <w:rPr>
          <w:rFonts w:ascii="Times New Roman" w:hAnsi="Times New Roman" w:cs="Times New Roman"/>
          <w:bCs/>
          <w:i/>
          <w:sz w:val="24"/>
          <w:szCs w:val="24"/>
          <w:lang w:val="kk-KZ"/>
        </w:rPr>
        <w:t xml:space="preserve"> </w:t>
      </w:r>
      <w:r w:rsidR="00230208" w:rsidRPr="00230208">
        <w:rPr>
          <w:rFonts w:ascii="Times New Roman" w:hAnsi="Times New Roman" w:cs="Times New Roman"/>
          <w:bCs/>
          <w:sz w:val="24"/>
          <w:szCs w:val="24"/>
          <w:lang w:val="kk-KZ"/>
        </w:rPr>
        <w:t>(</w:t>
      </w:r>
      <w:r w:rsidR="00230208" w:rsidRPr="00230208">
        <w:rPr>
          <w:rFonts w:ascii="Times New Roman" w:hAnsi="Times New Roman" w:cs="Times New Roman"/>
          <w:bCs/>
          <w:sz w:val="28"/>
          <w:szCs w:val="28"/>
          <w:lang w:val="kk-KZ"/>
        </w:rPr>
        <w:t>CH</w:t>
      </w:r>
      <w:r w:rsidR="00230208" w:rsidRPr="00230208">
        <w:rPr>
          <w:rFonts w:ascii="Times New Roman" w:hAnsi="Times New Roman" w:cs="Times New Roman"/>
          <w:bCs/>
          <w:sz w:val="28"/>
          <w:szCs w:val="28"/>
          <w:vertAlign w:val="subscript"/>
          <w:lang w:val="kk-KZ"/>
        </w:rPr>
        <w:t>3</w:t>
      </w:r>
      <w:r w:rsidR="00230208" w:rsidRPr="00230208">
        <w:rPr>
          <w:rFonts w:ascii="Times New Roman" w:hAnsi="Times New Roman" w:cs="Times New Roman"/>
          <w:bCs/>
          <w:sz w:val="28"/>
          <w:szCs w:val="28"/>
          <w:lang w:val="kk-KZ"/>
        </w:rPr>
        <w:t>COOH - H</w:t>
      </w:r>
      <w:r w:rsidR="00230208" w:rsidRPr="00230208">
        <w:rPr>
          <w:rFonts w:ascii="Times New Roman" w:hAnsi="Times New Roman" w:cs="Times New Roman"/>
          <w:bCs/>
          <w:sz w:val="28"/>
          <w:szCs w:val="28"/>
          <w:vertAlign w:val="subscript"/>
          <w:lang w:val="kk-KZ"/>
        </w:rPr>
        <w:t>2</w:t>
      </w:r>
      <w:r w:rsidR="00230208" w:rsidRPr="00230208">
        <w:rPr>
          <w:rFonts w:ascii="Times New Roman" w:hAnsi="Times New Roman" w:cs="Times New Roman"/>
          <w:bCs/>
          <w:sz w:val="28"/>
          <w:szCs w:val="28"/>
          <w:lang w:val="kk-KZ"/>
        </w:rPr>
        <w:t>O</w:t>
      </w:r>
      <w:r w:rsidR="00230208" w:rsidRPr="00230208">
        <w:rPr>
          <w:rFonts w:ascii="Times New Roman" w:hAnsi="Times New Roman" w:cs="Times New Roman"/>
          <w:bCs/>
          <w:sz w:val="28"/>
          <w:szCs w:val="28"/>
          <w:vertAlign w:val="subscript"/>
          <w:lang w:val="kk-KZ"/>
        </w:rPr>
        <w:t>2</w:t>
      </w:r>
      <w:r w:rsidR="00230208" w:rsidRPr="00230208">
        <w:rPr>
          <w:rFonts w:ascii="Times New Roman" w:hAnsi="Times New Roman" w:cs="Times New Roman"/>
          <w:bCs/>
          <w:sz w:val="28"/>
          <w:szCs w:val="28"/>
          <w:lang w:val="kk-KZ"/>
        </w:rPr>
        <w:t xml:space="preserve"> - H</w:t>
      </w:r>
      <w:r w:rsidR="00230208" w:rsidRPr="00230208">
        <w:rPr>
          <w:rFonts w:ascii="Times New Roman" w:hAnsi="Times New Roman" w:cs="Times New Roman"/>
          <w:bCs/>
          <w:sz w:val="28"/>
          <w:szCs w:val="28"/>
          <w:vertAlign w:val="subscript"/>
          <w:lang w:val="kk-KZ"/>
        </w:rPr>
        <w:t>2</w:t>
      </w:r>
      <w:r w:rsidR="00230208" w:rsidRPr="00230208">
        <w:rPr>
          <w:rFonts w:ascii="Times New Roman" w:hAnsi="Times New Roman" w:cs="Times New Roman"/>
          <w:bCs/>
          <w:sz w:val="28"/>
          <w:szCs w:val="28"/>
          <w:lang w:val="kk-KZ"/>
        </w:rPr>
        <w:t>O – 2 % H</w:t>
      </w:r>
      <w:r w:rsidR="00230208" w:rsidRPr="00230208">
        <w:rPr>
          <w:rFonts w:ascii="Times New Roman" w:hAnsi="Times New Roman" w:cs="Times New Roman"/>
          <w:bCs/>
          <w:sz w:val="28"/>
          <w:szCs w:val="28"/>
          <w:vertAlign w:val="subscript"/>
          <w:lang w:val="kk-KZ"/>
        </w:rPr>
        <w:t>2</w:t>
      </w:r>
      <w:r w:rsidR="00230208" w:rsidRPr="00230208">
        <w:rPr>
          <w:rFonts w:ascii="Times New Roman" w:hAnsi="Times New Roman" w:cs="Times New Roman"/>
          <w:bCs/>
          <w:sz w:val="28"/>
          <w:szCs w:val="28"/>
          <w:lang w:val="kk-KZ"/>
        </w:rPr>
        <w:t>SO</w:t>
      </w:r>
      <w:r w:rsidR="00230208" w:rsidRPr="00230208">
        <w:rPr>
          <w:rFonts w:ascii="Times New Roman" w:hAnsi="Times New Roman" w:cs="Times New Roman"/>
          <w:bCs/>
          <w:sz w:val="28"/>
          <w:szCs w:val="28"/>
          <w:vertAlign w:val="subscript"/>
          <w:lang w:val="kk-KZ"/>
        </w:rPr>
        <w:t>4</w:t>
      </w:r>
      <w:r w:rsidR="00230208">
        <w:rPr>
          <w:rFonts w:ascii="Times New Roman" w:hAnsi="Times New Roman" w:cs="Times New Roman"/>
          <w:bCs/>
          <w:sz w:val="28"/>
          <w:szCs w:val="28"/>
          <w:lang w:val="kk-KZ"/>
        </w:rPr>
        <w:t>)</w:t>
      </w:r>
      <w:r w:rsidR="00AD33CC">
        <w:rPr>
          <w:rFonts w:ascii="Times New Roman" w:hAnsi="Times New Roman" w:cs="Times New Roman"/>
          <w:bCs/>
          <w:sz w:val="28"/>
          <w:szCs w:val="28"/>
          <w:lang w:val="kk-KZ"/>
        </w:rPr>
        <w:t>;</w:t>
      </w:r>
    </w:p>
    <w:p w14:paraId="7D9D5538" w14:textId="41D2B25D" w:rsidR="00D00726" w:rsidRDefault="00870D3B"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2</w:t>
      </w:r>
      <w:r w:rsidR="00D00726" w:rsidRPr="00DB4C82">
        <w:rPr>
          <w:rFonts w:ascii="Times New Roman" w:hAnsi="Times New Roman" w:cs="Times New Roman"/>
          <w:sz w:val="28"/>
          <w:szCs w:val="28"/>
          <w:lang w:val="kk-KZ"/>
        </w:rPr>
        <w:t xml:space="preserve">) </w:t>
      </w:r>
      <w:r w:rsidR="00230208" w:rsidRPr="00DB4C82">
        <w:rPr>
          <w:rFonts w:ascii="Times New Roman" w:hAnsi="Times New Roman" w:cs="Times New Roman"/>
          <w:sz w:val="28"/>
          <w:szCs w:val="28"/>
          <w:lang w:val="kk-KZ"/>
        </w:rPr>
        <w:t>натрий гидроксидін дайындау (NaOH);</w:t>
      </w:r>
    </w:p>
    <w:p w14:paraId="44F1B1AF" w14:textId="55FE31EE" w:rsidR="00230208" w:rsidRPr="00DB4C82" w:rsidRDefault="00230208" w:rsidP="00F25A91">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230208">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сутегі асқын тотығынан (Н</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О</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және сірке қышқылынан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тотығу-органосольвент қышқылын дайындау</w:t>
      </w:r>
      <w:r w:rsidR="00AD33CC">
        <w:rPr>
          <w:rFonts w:ascii="Times New Roman" w:hAnsi="Times New Roman" w:cs="Times New Roman"/>
          <w:sz w:val="28"/>
          <w:szCs w:val="28"/>
          <w:lang w:val="kk-KZ"/>
        </w:rPr>
        <w:t>.</w:t>
      </w:r>
    </w:p>
    <w:p w14:paraId="17DB342A" w14:textId="651AAB0A"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IV кезең. Сабан пісіру</w:t>
      </w:r>
      <w:r w:rsidR="00F25A91">
        <w:rPr>
          <w:rFonts w:ascii="Times New Roman" w:hAnsi="Times New Roman" w:cs="Times New Roman"/>
          <w:sz w:val="28"/>
          <w:szCs w:val="28"/>
          <w:lang w:val="kk-KZ"/>
        </w:rPr>
        <w:t>:</w:t>
      </w:r>
    </w:p>
    <w:p w14:paraId="4F6CFB9C" w14:textId="6909FC29"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1) ұсақталған</w:t>
      </w:r>
      <w:r w:rsidR="00BC4D65">
        <w:rPr>
          <w:rFonts w:ascii="Times New Roman" w:hAnsi="Times New Roman" w:cs="Times New Roman"/>
          <w:sz w:val="28"/>
          <w:szCs w:val="28"/>
          <w:lang w:val="kk-KZ"/>
        </w:rPr>
        <w:t xml:space="preserve">, суда қопсытылған </w:t>
      </w:r>
      <w:r w:rsidRPr="00DB4C82">
        <w:rPr>
          <w:rFonts w:ascii="Times New Roman" w:hAnsi="Times New Roman" w:cs="Times New Roman"/>
          <w:sz w:val="28"/>
          <w:szCs w:val="28"/>
          <w:lang w:val="kk-KZ"/>
        </w:rPr>
        <w:t xml:space="preserve">сабанды </w:t>
      </w:r>
      <w:r w:rsidR="00BC4D65">
        <w:rPr>
          <w:rFonts w:ascii="Times New Roman" w:hAnsi="Times New Roman" w:cs="Times New Roman"/>
          <w:sz w:val="28"/>
          <w:szCs w:val="28"/>
          <w:lang w:val="kk-KZ"/>
        </w:rPr>
        <w:t>к</w:t>
      </w:r>
      <w:r w:rsidR="00BC4D65" w:rsidRPr="00BC4D65">
        <w:rPr>
          <w:rFonts w:ascii="Times New Roman" w:hAnsi="Times New Roman" w:cs="Times New Roman"/>
          <w:sz w:val="28"/>
          <w:szCs w:val="28"/>
          <w:lang w:val="kk-KZ"/>
        </w:rPr>
        <w:t>атализатор қосу арқылы тепе-тең перуксус қышқылында қайнату</w:t>
      </w:r>
      <w:r w:rsidRPr="00DB4C82">
        <w:rPr>
          <w:rFonts w:ascii="Times New Roman" w:hAnsi="Times New Roman" w:cs="Times New Roman"/>
          <w:sz w:val="28"/>
          <w:szCs w:val="28"/>
          <w:lang w:val="kk-KZ"/>
        </w:rPr>
        <w:t>;</w:t>
      </w:r>
    </w:p>
    <w:p w14:paraId="22FD6D09" w14:textId="2E9F3426"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2) суспензияны сүзу</w:t>
      </w:r>
      <w:r w:rsidR="00BC4D65">
        <w:rPr>
          <w:rFonts w:ascii="Times New Roman" w:hAnsi="Times New Roman" w:cs="Times New Roman"/>
          <w:sz w:val="28"/>
          <w:szCs w:val="28"/>
          <w:lang w:val="kk-KZ"/>
        </w:rPr>
        <w:t>, шаю</w:t>
      </w:r>
      <w:r w:rsidRPr="00DB4C82">
        <w:rPr>
          <w:rFonts w:ascii="Times New Roman" w:hAnsi="Times New Roman" w:cs="Times New Roman"/>
          <w:sz w:val="28"/>
          <w:szCs w:val="28"/>
          <w:lang w:val="kk-KZ"/>
        </w:rPr>
        <w:t>;</w:t>
      </w:r>
    </w:p>
    <w:p w14:paraId="6F4CB22E" w14:textId="77777777"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3) сілтілі өңдеу;</w:t>
      </w:r>
    </w:p>
    <w:p w14:paraId="6C5C8C97" w14:textId="2E9CBA6D"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4) суспензияны сүзу</w:t>
      </w:r>
      <w:r w:rsidR="00BC4D65">
        <w:rPr>
          <w:rFonts w:ascii="Times New Roman" w:hAnsi="Times New Roman" w:cs="Times New Roman"/>
          <w:sz w:val="28"/>
          <w:szCs w:val="28"/>
          <w:lang w:val="kk-KZ"/>
        </w:rPr>
        <w:t>, шаю</w:t>
      </w:r>
      <w:r w:rsidRPr="00DB4C82">
        <w:rPr>
          <w:rFonts w:ascii="Times New Roman" w:hAnsi="Times New Roman" w:cs="Times New Roman"/>
          <w:sz w:val="28"/>
          <w:szCs w:val="28"/>
          <w:lang w:val="kk-KZ"/>
        </w:rPr>
        <w:t>;</w:t>
      </w:r>
    </w:p>
    <w:p w14:paraId="358A5CB1" w14:textId="1DCF4EA0"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5) органосолвентті ерітіндіде </w:t>
      </w:r>
      <w:r w:rsidR="00BC4D65">
        <w:rPr>
          <w:rFonts w:ascii="Times New Roman" w:hAnsi="Times New Roman" w:cs="Times New Roman"/>
          <w:sz w:val="28"/>
          <w:szCs w:val="28"/>
          <w:lang w:val="kk-KZ"/>
        </w:rPr>
        <w:t>қайнату</w:t>
      </w:r>
      <w:r w:rsidRPr="00DB4C82">
        <w:rPr>
          <w:rFonts w:ascii="Times New Roman" w:hAnsi="Times New Roman" w:cs="Times New Roman"/>
          <w:sz w:val="28"/>
          <w:szCs w:val="28"/>
          <w:lang w:val="kk-KZ"/>
        </w:rPr>
        <w:t>;</w:t>
      </w:r>
    </w:p>
    <w:p w14:paraId="1812B211" w14:textId="199DCCB9"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6) суспензияны сүзу</w:t>
      </w:r>
      <w:r w:rsidR="00BC4D65">
        <w:rPr>
          <w:rFonts w:ascii="Times New Roman" w:hAnsi="Times New Roman" w:cs="Times New Roman"/>
          <w:sz w:val="28"/>
          <w:szCs w:val="28"/>
          <w:lang w:val="kk-KZ"/>
        </w:rPr>
        <w:t>, шаю</w:t>
      </w:r>
      <w:r w:rsidRPr="00DB4C82">
        <w:rPr>
          <w:rFonts w:ascii="Times New Roman" w:hAnsi="Times New Roman" w:cs="Times New Roman"/>
          <w:sz w:val="28"/>
          <w:szCs w:val="28"/>
          <w:lang w:val="kk-KZ"/>
        </w:rPr>
        <w:t>.</w:t>
      </w:r>
    </w:p>
    <w:p w14:paraId="2045FFC2" w14:textId="31ECD100"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V кезең. Барлық шикізатты механикалық өңдеу</w:t>
      </w:r>
      <w:r w:rsidR="00F25A91">
        <w:rPr>
          <w:rFonts w:ascii="Times New Roman" w:hAnsi="Times New Roman" w:cs="Times New Roman"/>
          <w:sz w:val="28"/>
          <w:szCs w:val="28"/>
          <w:lang w:val="kk-KZ"/>
        </w:rPr>
        <w:t>:</w:t>
      </w:r>
    </w:p>
    <w:p w14:paraId="38717731" w14:textId="18F7B40D"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1) </w:t>
      </w:r>
      <w:r w:rsidR="00BC4D65">
        <w:rPr>
          <w:rFonts w:ascii="Times New Roman" w:hAnsi="Times New Roman" w:cs="Times New Roman"/>
          <w:sz w:val="28"/>
          <w:szCs w:val="28"/>
          <w:lang w:val="kk-KZ"/>
        </w:rPr>
        <w:t>алынған</w:t>
      </w:r>
      <w:r w:rsidRPr="00DB4C82">
        <w:rPr>
          <w:rFonts w:ascii="Times New Roman" w:hAnsi="Times New Roman" w:cs="Times New Roman"/>
          <w:sz w:val="28"/>
          <w:szCs w:val="28"/>
          <w:lang w:val="kk-KZ"/>
        </w:rPr>
        <w:t xml:space="preserve"> целлюлоза</w:t>
      </w:r>
      <w:r w:rsidR="00BC4D65">
        <w:rPr>
          <w:rFonts w:ascii="Times New Roman" w:hAnsi="Times New Roman" w:cs="Times New Roman"/>
          <w:sz w:val="28"/>
          <w:szCs w:val="28"/>
          <w:lang w:val="kk-KZ"/>
        </w:rPr>
        <w:t xml:space="preserve"> мен </w:t>
      </w:r>
      <w:r w:rsidRPr="00DB4C82">
        <w:rPr>
          <w:rFonts w:ascii="Times New Roman" w:hAnsi="Times New Roman" w:cs="Times New Roman"/>
          <w:sz w:val="28"/>
          <w:szCs w:val="28"/>
          <w:lang w:val="kk-KZ"/>
        </w:rPr>
        <w:t>картон</w:t>
      </w:r>
      <w:r w:rsidR="00BC4D65">
        <w:rPr>
          <w:rFonts w:ascii="Times New Roman" w:hAnsi="Times New Roman" w:cs="Times New Roman"/>
          <w:sz w:val="28"/>
          <w:szCs w:val="28"/>
          <w:lang w:val="kk-KZ"/>
        </w:rPr>
        <w:t xml:space="preserve"> қалдығын, волластонитті</w:t>
      </w:r>
      <w:r w:rsidRPr="00DB4C82">
        <w:rPr>
          <w:rFonts w:ascii="Times New Roman" w:hAnsi="Times New Roman" w:cs="Times New Roman"/>
          <w:sz w:val="28"/>
          <w:szCs w:val="28"/>
          <w:lang w:val="kk-KZ"/>
        </w:rPr>
        <w:t xml:space="preserve"> араластыру;</w:t>
      </w:r>
    </w:p>
    <w:p w14:paraId="73F651BD" w14:textId="77777777" w:rsidR="00D00726"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2) шарикті диірменде ұнтақтау.</w:t>
      </w:r>
    </w:p>
    <w:p w14:paraId="4BAAAFAD" w14:textId="45D25AA9" w:rsidR="00D00726" w:rsidRPr="00DB4C82" w:rsidRDefault="00D00726" w:rsidP="00D00726">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VI кезең. </w:t>
      </w:r>
      <w:r w:rsidR="001453F5" w:rsidRPr="00DB4C82">
        <w:rPr>
          <w:rFonts w:ascii="Times New Roman" w:hAnsi="Times New Roman" w:cs="Times New Roman"/>
          <w:sz w:val="28"/>
          <w:szCs w:val="28"/>
          <w:lang w:val="kk-KZ"/>
        </w:rPr>
        <w:t>Қағаз алу</w:t>
      </w:r>
      <w:r w:rsidR="00F25A91">
        <w:rPr>
          <w:rFonts w:ascii="Times New Roman" w:hAnsi="Times New Roman" w:cs="Times New Roman"/>
          <w:sz w:val="28"/>
          <w:szCs w:val="28"/>
          <w:lang w:val="kk-KZ"/>
        </w:rPr>
        <w:t>:</w:t>
      </w:r>
    </w:p>
    <w:p w14:paraId="21B1CDC3" w14:textId="1D7D321E" w:rsidR="00825061" w:rsidRPr="00DB4C82" w:rsidRDefault="00D00726" w:rsidP="00F25A91">
      <w:pPr>
        <w:spacing w:after="0" w:line="240" w:lineRule="auto"/>
        <w:ind w:firstLine="851"/>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1) </w:t>
      </w:r>
      <w:r w:rsidR="00BC4D65">
        <w:rPr>
          <w:rFonts w:ascii="Times New Roman" w:hAnsi="Times New Roman" w:cs="Times New Roman"/>
          <w:sz w:val="28"/>
          <w:szCs w:val="28"/>
          <w:lang w:val="kk-KZ"/>
        </w:rPr>
        <w:t>алынған қоспа</w:t>
      </w:r>
      <w:r w:rsidRPr="00DB4C82">
        <w:rPr>
          <w:rFonts w:ascii="Times New Roman" w:hAnsi="Times New Roman" w:cs="Times New Roman"/>
          <w:sz w:val="28"/>
          <w:szCs w:val="28"/>
          <w:lang w:val="kk-KZ"/>
        </w:rPr>
        <w:t xml:space="preserve"> </w:t>
      </w:r>
      <w:r w:rsidR="001453F5" w:rsidRPr="00DB4C82">
        <w:rPr>
          <w:rFonts w:ascii="Times New Roman" w:hAnsi="Times New Roman" w:cs="Times New Roman"/>
          <w:sz w:val="28"/>
          <w:szCs w:val="28"/>
          <w:lang w:val="kk-KZ"/>
        </w:rPr>
        <w:t>қағаз</w:t>
      </w:r>
      <w:r w:rsidRPr="00DB4C82">
        <w:rPr>
          <w:rFonts w:ascii="Times New Roman" w:hAnsi="Times New Roman" w:cs="Times New Roman"/>
          <w:sz w:val="28"/>
          <w:szCs w:val="28"/>
          <w:lang w:val="kk-KZ"/>
        </w:rPr>
        <w:t xml:space="preserve"> құю жабдығында пішінделді.</w:t>
      </w:r>
      <w:r w:rsidR="00825061" w:rsidRPr="00DB4C82">
        <w:rPr>
          <w:rFonts w:ascii="Times New Roman" w:hAnsi="Times New Roman" w:cs="Times New Roman"/>
          <w:sz w:val="28"/>
          <w:szCs w:val="28"/>
          <w:lang w:val="kk-KZ"/>
        </w:rPr>
        <w:t xml:space="preserve">  </w:t>
      </w:r>
    </w:p>
    <w:p w14:paraId="540FE221" w14:textId="77777777" w:rsidR="004978E5" w:rsidRPr="00DB4C82" w:rsidRDefault="004978E5" w:rsidP="004978E5">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Жалпы массасы 100 гр болатын күріш және бидай сабандарынан целлюлоза алуды қарастырамыз.</w:t>
      </w:r>
    </w:p>
    <w:p w14:paraId="70657848" w14:textId="43ABFE5D" w:rsidR="005638CB" w:rsidRPr="00DB4C82" w:rsidRDefault="005638CB" w:rsidP="005638CB">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rPr>
        <w:t>75 гр сабан мен 25 гр картон</w:t>
      </w:r>
      <w:r w:rsidRPr="00DB4C82">
        <w:rPr>
          <w:rFonts w:ascii="Times New Roman" w:hAnsi="Times New Roman" w:cs="Times New Roman"/>
          <w:sz w:val="28"/>
          <w:szCs w:val="28"/>
          <w:lang w:val="kk-KZ"/>
        </w:rPr>
        <w:t xml:space="preserve"> ұсақталды</w:t>
      </w:r>
      <w:r w:rsidRPr="00DB4C82">
        <w:rPr>
          <w:rFonts w:ascii="Times New Roman" w:hAnsi="Times New Roman" w:cs="Times New Roman"/>
          <w:sz w:val="28"/>
          <w:szCs w:val="28"/>
        </w:rPr>
        <w:t>.</w:t>
      </w:r>
      <w:r w:rsidR="002533D9" w:rsidRPr="00DB4C82">
        <w:rPr>
          <w:rFonts w:ascii="Times New Roman" w:hAnsi="Times New Roman" w:cs="Times New Roman"/>
          <w:sz w:val="28"/>
          <w:szCs w:val="28"/>
        </w:rPr>
        <w:t xml:space="preserve"> 5-10</w:t>
      </w:r>
      <w:r w:rsidRPr="00DB4C82">
        <w:rPr>
          <w:rFonts w:ascii="Times New Roman" w:hAnsi="Times New Roman" w:cs="Times New Roman"/>
          <w:sz w:val="28"/>
          <w:szCs w:val="28"/>
        </w:rPr>
        <w:t xml:space="preserve"> мм-ге дейін ұнтақталған бидай</w:t>
      </w:r>
      <w:r w:rsidRPr="00DB4C82">
        <w:rPr>
          <w:rFonts w:ascii="Times New Roman" w:hAnsi="Times New Roman" w:cs="Times New Roman"/>
          <w:sz w:val="28"/>
          <w:szCs w:val="28"/>
          <w:lang w:val="kk-KZ"/>
        </w:rPr>
        <w:t xml:space="preserve"> (40 г) және күріш (35 г)</w:t>
      </w:r>
      <w:r w:rsidRPr="00DB4C82">
        <w:rPr>
          <w:rFonts w:ascii="Times New Roman" w:hAnsi="Times New Roman" w:cs="Times New Roman"/>
          <w:sz w:val="28"/>
          <w:szCs w:val="28"/>
        </w:rPr>
        <w:t xml:space="preserve"> сабаны</w:t>
      </w:r>
      <w:r w:rsidRPr="00DB4C82">
        <w:rPr>
          <w:rFonts w:ascii="Times New Roman" w:hAnsi="Times New Roman" w:cs="Times New Roman"/>
          <w:sz w:val="28"/>
          <w:szCs w:val="28"/>
          <w:lang w:val="kk-KZ"/>
        </w:rPr>
        <w:t>н</w:t>
      </w:r>
      <w:r w:rsidRPr="00DB4C82">
        <w:rPr>
          <w:rFonts w:ascii="Times New Roman" w:hAnsi="Times New Roman" w:cs="Times New Roman"/>
          <w:sz w:val="28"/>
          <w:szCs w:val="28"/>
        </w:rPr>
        <w:t xml:space="preserve"> жұмсарту және жуу, барлық механикалық қоспалар мен кірді кетіру үшін 12 сағат бойы суға батырылды (бұл су кейінірек қолдану үшін сүзілген). </w:t>
      </w:r>
      <w:r w:rsidRPr="00DB4C82">
        <w:rPr>
          <w:rFonts w:ascii="Times New Roman" w:hAnsi="Times New Roman" w:cs="Times New Roman"/>
          <w:sz w:val="28"/>
          <w:szCs w:val="28"/>
          <w:lang w:val="kk-KZ"/>
        </w:rPr>
        <w:t>Сүзіп алған соң</w:t>
      </w:r>
      <w:r w:rsidRPr="00DB4C82">
        <w:rPr>
          <w:rFonts w:ascii="Times New Roman" w:hAnsi="Times New Roman" w:cs="Times New Roman"/>
          <w:sz w:val="28"/>
          <w:szCs w:val="28"/>
        </w:rPr>
        <w:t xml:space="preserve">, зертханалық стаканға </w:t>
      </w:r>
      <w:r w:rsidR="00103928">
        <w:rPr>
          <w:rFonts w:ascii="Times New Roman" w:hAnsi="Times New Roman" w:cs="Times New Roman"/>
          <w:sz w:val="28"/>
          <w:szCs w:val="28"/>
          <w:lang w:val="kk-KZ"/>
        </w:rPr>
        <w:t>салын</w:t>
      </w:r>
      <w:r w:rsidRPr="00DB4C82">
        <w:rPr>
          <w:rFonts w:ascii="Times New Roman" w:hAnsi="Times New Roman" w:cs="Times New Roman"/>
          <w:sz w:val="28"/>
          <w:szCs w:val="28"/>
          <w:lang w:val="kk-KZ"/>
        </w:rPr>
        <w:t>ады.</w:t>
      </w:r>
    </w:p>
    <w:p w14:paraId="0CF2C018" w14:textId="77777777" w:rsidR="00052861" w:rsidRPr="00052861" w:rsidRDefault="00052861" w:rsidP="00052861">
      <w:pPr>
        <w:spacing w:after="0" w:line="240" w:lineRule="auto"/>
        <w:ind w:firstLine="709"/>
        <w:jc w:val="both"/>
        <w:rPr>
          <w:rFonts w:ascii="Times New Roman" w:hAnsi="Times New Roman" w:cs="Times New Roman"/>
          <w:sz w:val="28"/>
          <w:szCs w:val="28"/>
          <w:lang w:val="kk-KZ"/>
        </w:rPr>
      </w:pPr>
      <w:bookmarkStart w:id="37" w:name="_Hlk159492959"/>
      <w:r w:rsidRPr="00052861">
        <w:rPr>
          <w:rFonts w:ascii="Times New Roman" w:hAnsi="Times New Roman" w:cs="Times New Roman"/>
          <w:sz w:val="28"/>
          <w:szCs w:val="28"/>
          <w:lang w:val="kk-KZ"/>
        </w:rPr>
        <w:t>Сабанды 120°C температурада 60 мин тепе-тең перуксус қышқылында (CH</w:t>
      </w:r>
      <w:r w:rsidRPr="00052861">
        <w:rPr>
          <w:rFonts w:ascii="Times New Roman" w:hAnsi="Times New Roman" w:cs="Times New Roman"/>
          <w:sz w:val="28"/>
          <w:szCs w:val="28"/>
          <w:vertAlign w:val="subscript"/>
          <w:lang w:val="kk-KZ"/>
        </w:rPr>
        <w:t>3</w:t>
      </w:r>
      <w:r w:rsidRPr="00052861">
        <w:rPr>
          <w:rFonts w:ascii="Times New Roman" w:hAnsi="Times New Roman" w:cs="Times New Roman"/>
          <w:sz w:val="28"/>
          <w:szCs w:val="28"/>
          <w:lang w:val="kk-KZ"/>
        </w:rPr>
        <w:t>COOH - H</w:t>
      </w:r>
      <w:r w:rsidRPr="00052861">
        <w:rPr>
          <w:rFonts w:ascii="Times New Roman" w:hAnsi="Times New Roman" w:cs="Times New Roman"/>
          <w:sz w:val="28"/>
          <w:szCs w:val="28"/>
          <w:vertAlign w:val="subscript"/>
          <w:lang w:val="kk-KZ"/>
        </w:rPr>
        <w:t>2</w:t>
      </w:r>
      <w:r w:rsidRPr="00052861">
        <w:rPr>
          <w:rFonts w:ascii="Times New Roman" w:hAnsi="Times New Roman" w:cs="Times New Roman"/>
          <w:sz w:val="28"/>
          <w:szCs w:val="28"/>
          <w:lang w:val="kk-KZ"/>
        </w:rPr>
        <w:t>O</w:t>
      </w:r>
      <w:r w:rsidRPr="00052861">
        <w:rPr>
          <w:rFonts w:ascii="Times New Roman" w:hAnsi="Times New Roman" w:cs="Times New Roman"/>
          <w:sz w:val="28"/>
          <w:szCs w:val="28"/>
          <w:vertAlign w:val="subscript"/>
          <w:lang w:val="kk-KZ"/>
        </w:rPr>
        <w:t>2</w:t>
      </w:r>
      <w:r w:rsidRPr="00052861">
        <w:rPr>
          <w:rFonts w:ascii="Times New Roman" w:hAnsi="Times New Roman" w:cs="Times New Roman"/>
          <w:sz w:val="28"/>
          <w:szCs w:val="28"/>
          <w:lang w:val="kk-KZ"/>
        </w:rPr>
        <w:t xml:space="preserve"> – H</w:t>
      </w:r>
      <w:r w:rsidRPr="00052861">
        <w:rPr>
          <w:rFonts w:ascii="Times New Roman" w:hAnsi="Times New Roman" w:cs="Times New Roman"/>
          <w:sz w:val="28"/>
          <w:szCs w:val="28"/>
          <w:vertAlign w:val="subscript"/>
          <w:lang w:val="kk-KZ"/>
        </w:rPr>
        <w:t>2</w:t>
      </w:r>
      <w:r w:rsidRPr="00052861">
        <w:rPr>
          <w:rFonts w:ascii="Times New Roman" w:hAnsi="Times New Roman" w:cs="Times New Roman"/>
          <w:sz w:val="28"/>
          <w:szCs w:val="28"/>
          <w:lang w:val="kk-KZ"/>
        </w:rPr>
        <w:t>O-2% H</w:t>
      </w:r>
      <w:r w:rsidRPr="00052861">
        <w:rPr>
          <w:rFonts w:ascii="Times New Roman" w:hAnsi="Times New Roman" w:cs="Times New Roman"/>
          <w:sz w:val="28"/>
          <w:szCs w:val="28"/>
          <w:vertAlign w:val="subscript"/>
          <w:lang w:val="kk-KZ"/>
        </w:rPr>
        <w:t>2</w:t>
      </w:r>
      <w:r w:rsidRPr="00052861">
        <w:rPr>
          <w:rFonts w:ascii="Times New Roman" w:hAnsi="Times New Roman" w:cs="Times New Roman"/>
          <w:sz w:val="28"/>
          <w:szCs w:val="28"/>
          <w:lang w:val="kk-KZ"/>
        </w:rPr>
        <w:t>SO</w:t>
      </w:r>
      <w:r w:rsidRPr="00052861">
        <w:rPr>
          <w:rFonts w:ascii="Times New Roman" w:hAnsi="Times New Roman" w:cs="Times New Roman"/>
          <w:sz w:val="28"/>
          <w:szCs w:val="28"/>
          <w:vertAlign w:val="subscript"/>
          <w:lang w:val="kk-KZ"/>
        </w:rPr>
        <w:t>4</w:t>
      </w:r>
      <w:r w:rsidRPr="00052861">
        <w:rPr>
          <w:rFonts w:ascii="Times New Roman" w:hAnsi="Times New Roman" w:cs="Times New Roman"/>
          <w:sz w:val="28"/>
          <w:szCs w:val="28"/>
          <w:lang w:val="kk-KZ"/>
        </w:rPr>
        <w:t>) катализатор арқылы қайнатылады. Содан соң масса сүзіледі.</w:t>
      </w:r>
    </w:p>
    <w:p w14:paraId="57C01B54" w14:textId="77777777" w:rsidR="00052861" w:rsidRPr="00052861" w:rsidRDefault="00052861" w:rsidP="00052861">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NaOH ерітіндісінде (340 мл су +8,5 гр (25%) NaOH) қайнатылып, 120°C температурада 60 мин. қайнатылады. Өңдеуден соң стаканнан 225 мл сіңдіру ерітіндісі алынып, суспензиясы бар стаканға 100 мл 100°C дейін ысытылған су қосылды және қайтадан 120°С температурада 120 мин су моншасында қайнатылды.</w:t>
      </w:r>
    </w:p>
    <w:p w14:paraId="7FE551B5" w14:textId="77777777" w:rsidR="00052861" w:rsidRPr="00052861" w:rsidRDefault="00052861" w:rsidP="00052861">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Кремнийсіз шикізат мұзды сірке қышқылын (25 мас %) қолдана отырып, тотығу-органосолвентті әдіспен қайнатылды және сутегі асқын тотығы (5 мас.%) 120°C температурада 120 минут ішінде талшықты өнімді тотығу-органосолвентті пісіру кезінде картоннан алынған суспензия қосылды. Қоспа дистилді сумен сүзіліп жуылды.</w:t>
      </w:r>
    </w:p>
    <w:p w14:paraId="1B7C980C" w14:textId="77777777" w:rsidR="00052861" w:rsidRPr="00052861" w:rsidRDefault="00052861" w:rsidP="00052861">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Сабан мен картон қоспасынан алынған целлюлозаға 2 гр (жалпы массасы 2%) волластонит қосып, шарикті ұсақтағышта ұсақталады.</w:t>
      </w:r>
    </w:p>
    <w:p w14:paraId="15E1D19D" w14:textId="77777777" w:rsidR="00052861" w:rsidRPr="00052861" w:rsidRDefault="00052861" w:rsidP="00052861">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Крахмал ерітіндісі бөлек дайындалады: 10 гр крахмалды 1 ас қасық суық суға салынып, араластырылды, содан соң үстіне 50 мл ыстық су қосып, араластырылды. Желатин ерітіндісі бөлек дайындалады: 10 гр желатин 100 мл суық су құйып, ісіну үшін 30 минут ұсталды, содан кейін үстіне 500 мл ыстық су қосылды.</w:t>
      </w:r>
    </w:p>
    <w:p w14:paraId="6FEF3890" w14:textId="5B164C46" w:rsidR="00680C9C" w:rsidRPr="00680C9C" w:rsidRDefault="00052861" w:rsidP="00680C9C">
      <w:pPr>
        <w:spacing w:after="0" w:line="240" w:lineRule="auto"/>
        <w:ind w:firstLine="709"/>
        <w:jc w:val="both"/>
        <w:rPr>
          <w:rFonts w:ascii="Times New Roman" w:hAnsi="Times New Roman" w:cs="Times New Roman"/>
          <w:sz w:val="28"/>
          <w:szCs w:val="28"/>
          <w:lang w:val="kk-KZ"/>
        </w:rPr>
      </w:pPr>
      <w:r w:rsidRPr="00052861">
        <w:rPr>
          <w:rFonts w:ascii="Times New Roman" w:hAnsi="Times New Roman" w:cs="Times New Roman"/>
          <w:sz w:val="28"/>
          <w:szCs w:val="28"/>
          <w:lang w:val="kk-KZ"/>
        </w:rPr>
        <w:t xml:space="preserve">Жартылай автоматты қағаз құю жабдығында қағаз бетін қалыптастыру үшін 50 гр сабан қоспасы 20 мл сұйылтылған крахмал және 300 мл сұйылтылған желатинмен араластырылып, қағаз құю жабдығының гомогенезаторына автоматты түрде жиналатын суда ауа қысымымен гомогенезделеді. </w:t>
      </w:r>
      <w:bookmarkEnd w:id="37"/>
      <w:r w:rsidR="00680C9C" w:rsidRPr="00680C9C">
        <w:rPr>
          <w:rFonts w:ascii="Times New Roman" w:hAnsi="Times New Roman" w:cs="Times New Roman"/>
          <w:sz w:val="28"/>
          <w:szCs w:val="28"/>
          <w:lang w:val="kk-KZ"/>
        </w:rPr>
        <w:t>Дайын қағаз парақтары жоғары жылдамдықты кептіргіште кептіріліп дайындалды.</w:t>
      </w:r>
    </w:p>
    <w:p w14:paraId="6361E88C" w14:textId="71E0F0D4" w:rsidR="005638CB" w:rsidRPr="00DB4C82" w:rsidRDefault="005638CB" w:rsidP="005638CB">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noProof/>
          <w:sz w:val="28"/>
          <w:szCs w:val="28"/>
          <w:lang w:val="kk-KZ"/>
        </w:rPr>
        <w:t>Бидай және күріш сабаны</w:t>
      </w:r>
      <w:r w:rsidR="00680C9C">
        <w:rPr>
          <w:rFonts w:ascii="Times New Roman" w:hAnsi="Times New Roman" w:cs="Times New Roman"/>
          <w:noProof/>
          <w:sz w:val="28"/>
          <w:szCs w:val="28"/>
          <w:lang w:val="kk-KZ"/>
        </w:rPr>
        <w:t>на</w:t>
      </w:r>
      <w:r w:rsidRPr="00DB4C82">
        <w:rPr>
          <w:rFonts w:ascii="Times New Roman" w:hAnsi="Times New Roman" w:cs="Times New Roman"/>
          <w:noProof/>
          <w:sz w:val="28"/>
          <w:szCs w:val="28"/>
          <w:lang w:val="kk-KZ"/>
        </w:rPr>
        <w:t xml:space="preserve"> картон</w:t>
      </w:r>
      <w:r w:rsidR="00680C9C">
        <w:rPr>
          <w:rFonts w:ascii="Times New Roman" w:hAnsi="Times New Roman" w:cs="Times New Roman"/>
          <w:noProof/>
          <w:sz w:val="28"/>
          <w:szCs w:val="28"/>
          <w:lang w:val="kk-KZ"/>
        </w:rPr>
        <w:t xml:space="preserve"> мен волластонит қосылған</w:t>
      </w:r>
      <w:r w:rsidRPr="00DB4C82">
        <w:rPr>
          <w:rFonts w:ascii="Times New Roman" w:hAnsi="Times New Roman" w:cs="Times New Roman"/>
          <w:noProof/>
          <w:sz w:val="28"/>
          <w:szCs w:val="28"/>
          <w:lang w:val="kk-KZ"/>
        </w:rPr>
        <w:t xml:space="preserve"> қаптама</w:t>
      </w:r>
      <w:r w:rsidR="007140D3">
        <w:rPr>
          <w:rFonts w:ascii="Times New Roman" w:hAnsi="Times New Roman" w:cs="Times New Roman"/>
          <w:noProof/>
          <w:sz w:val="28"/>
          <w:szCs w:val="28"/>
          <w:lang w:val="kk-KZ"/>
        </w:rPr>
        <w:t>ға арналған</w:t>
      </w:r>
      <w:r w:rsidRPr="00DB4C82">
        <w:rPr>
          <w:rFonts w:ascii="Times New Roman" w:hAnsi="Times New Roman" w:cs="Times New Roman"/>
          <w:noProof/>
          <w:sz w:val="28"/>
          <w:szCs w:val="28"/>
          <w:lang w:val="kk-KZ"/>
        </w:rPr>
        <w:t xml:space="preserve"> </w:t>
      </w:r>
      <w:r w:rsidR="007140D3">
        <w:rPr>
          <w:rFonts w:ascii="Times New Roman" w:hAnsi="Times New Roman" w:cs="Times New Roman"/>
          <w:noProof/>
          <w:sz w:val="28"/>
          <w:szCs w:val="28"/>
          <w:lang w:val="kk-KZ"/>
        </w:rPr>
        <w:t>қағаз</w:t>
      </w:r>
      <w:r w:rsidRPr="00DB4C82">
        <w:rPr>
          <w:rFonts w:ascii="Times New Roman" w:hAnsi="Times New Roman" w:cs="Times New Roman"/>
          <w:noProof/>
          <w:sz w:val="28"/>
          <w:szCs w:val="28"/>
          <w:lang w:val="kk-KZ"/>
        </w:rPr>
        <w:t xml:space="preserve"> алудың технологиялық сұлбасы </w:t>
      </w:r>
      <w:r w:rsidR="00942C98" w:rsidRPr="00DB4C82">
        <w:rPr>
          <w:rFonts w:ascii="Times New Roman" w:hAnsi="Times New Roman" w:cs="Times New Roman"/>
          <w:noProof/>
          <w:sz w:val="28"/>
          <w:szCs w:val="28"/>
          <w:lang w:val="kk-KZ"/>
        </w:rPr>
        <w:t>24</w:t>
      </w:r>
      <w:r w:rsidRPr="00DB4C82">
        <w:rPr>
          <w:rFonts w:ascii="Times New Roman" w:hAnsi="Times New Roman" w:cs="Times New Roman"/>
          <w:noProof/>
          <w:sz w:val="28"/>
          <w:szCs w:val="28"/>
          <w:lang w:val="kk-KZ"/>
        </w:rPr>
        <w:t xml:space="preserve">-суретте көрсетілген. </w:t>
      </w:r>
    </w:p>
    <w:p w14:paraId="3E233D38" w14:textId="4AE08329" w:rsidR="005638CB" w:rsidRPr="00DB4C82" w:rsidRDefault="00261AA1" w:rsidP="005638C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14:ligatures w14:val="standardContextual"/>
        </w:rPr>
        <mc:AlternateContent>
          <mc:Choice Requires="wpg">
            <w:drawing>
              <wp:anchor distT="0" distB="0" distL="114300" distR="114300" simplePos="0" relativeHeight="251676160" behindDoc="0" locked="0" layoutInCell="1" allowOverlap="1" wp14:anchorId="1B29D6EA" wp14:editId="2F395447">
                <wp:simplePos x="0" y="0"/>
                <wp:positionH relativeFrom="column">
                  <wp:posOffset>93572</wp:posOffset>
                </wp:positionH>
                <wp:positionV relativeFrom="paragraph">
                  <wp:posOffset>71727</wp:posOffset>
                </wp:positionV>
                <wp:extent cx="6117370" cy="7583170"/>
                <wp:effectExtent l="0" t="0" r="17145" b="0"/>
                <wp:wrapNone/>
                <wp:docPr id="9" name="Группа 9"/>
                <wp:cNvGraphicFramePr/>
                <a:graphic xmlns:a="http://schemas.openxmlformats.org/drawingml/2006/main">
                  <a:graphicData uri="http://schemas.microsoft.com/office/word/2010/wordprocessingGroup">
                    <wpg:wgp>
                      <wpg:cNvGrpSpPr/>
                      <wpg:grpSpPr>
                        <a:xfrm>
                          <a:off x="0" y="0"/>
                          <a:ext cx="6117370" cy="7583170"/>
                          <a:chOff x="29149" y="239327"/>
                          <a:chExt cx="4875760" cy="7583780"/>
                        </a:xfrm>
                      </wpg:grpSpPr>
                      <wps:wsp>
                        <wps:cNvPr id="471906669" name="Прямоугольник 1"/>
                        <wps:cNvSpPr/>
                        <wps:spPr>
                          <a:xfrm>
                            <a:off x="1948475" y="486625"/>
                            <a:ext cx="1129085" cy="456993"/>
                          </a:xfrm>
                          <a:prstGeom prst="rect">
                            <a:avLst/>
                          </a:prstGeom>
                        </wps:spPr>
                        <wps:style>
                          <a:lnRef idx="0">
                            <a:schemeClr val="accent6"/>
                          </a:lnRef>
                          <a:fillRef idx="3">
                            <a:schemeClr val="accent6"/>
                          </a:fillRef>
                          <a:effectRef idx="3">
                            <a:schemeClr val="accent6"/>
                          </a:effectRef>
                          <a:fontRef idx="minor">
                            <a:schemeClr val="lt1"/>
                          </a:fontRef>
                        </wps:style>
                        <wps:txbx>
                          <w:txbxContent>
                            <w:p w14:paraId="4E9DCD16" w14:textId="77777777"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Ұнтақтау</w:t>
                              </w:r>
                            </w:p>
                            <w:p w14:paraId="16D1A68D" w14:textId="052D2B5A"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rPr>
                                <w:t>5-10</w:t>
                              </w:r>
                              <w:r w:rsidRPr="006D5CC3">
                                <w:rPr>
                                  <w:rFonts w:ascii="Times New Roman" w:hAnsi="Times New Roman" w:cs="Times New Roman"/>
                                  <w:bCs/>
                                  <w:i/>
                                  <w:color w:val="000000" w:themeColor="text1"/>
                                  <w:sz w:val="24"/>
                                  <w:szCs w:val="24"/>
                                  <w:lang w:val="kk-KZ"/>
                                </w:rPr>
                                <w:t xml:space="preserve"> мм дейін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934" name="Прямоугольник 4"/>
                        <wps:cNvSpPr/>
                        <wps:spPr>
                          <a:xfrm>
                            <a:off x="711304" y="272310"/>
                            <a:ext cx="1178054" cy="57981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BCDD0D0" w14:textId="3BBB9F3A"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Бидай (40г) және күріш (35) сабаны</w:t>
                              </w:r>
                            </w:p>
                            <w:p w14:paraId="51D0B432" w14:textId="27D83ABB" w:rsidR="00DC7249" w:rsidRPr="006D5CC3" w:rsidRDefault="00DC7249" w:rsidP="006D5CC3">
                              <w:pPr>
                                <w:spacing w:after="0" w:line="240" w:lineRule="auto"/>
                                <w:jc w:val="center"/>
                                <w:rPr>
                                  <w:rFonts w:ascii="Times New Roman" w:hAnsi="Times New Roman" w:cs="Times New Roman"/>
                                  <w:bCs/>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996983" name="Прямоугольник 4"/>
                        <wps:cNvSpPr/>
                        <wps:spPr>
                          <a:xfrm>
                            <a:off x="3141210" y="239327"/>
                            <a:ext cx="930275" cy="54806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CC32EEA"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Картон</w:t>
                              </w:r>
                            </w:p>
                            <w:p w14:paraId="16EBB6BB"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25 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581878" name="Прямоугольник 1"/>
                        <wps:cNvSpPr/>
                        <wps:spPr>
                          <a:xfrm>
                            <a:off x="1948479" y="1258105"/>
                            <a:ext cx="1129085" cy="508883"/>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3EF35BC" w14:textId="3B92F564"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Суға салып қою</w:t>
                              </w:r>
                            </w:p>
                            <w:p w14:paraId="0AED1DDB" w14:textId="26489D85"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12 сағатқа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176957" name="Прямоугольник 1"/>
                        <wps:cNvSpPr/>
                        <wps:spPr>
                          <a:xfrm>
                            <a:off x="1611775" y="2090618"/>
                            <a:ext cx="1828800" cy="508883"/>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59F02A5" w14:textId="18A4EB90"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Зертханалық стаканға сүзу және салу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6299" name="Прямоугольник 1"/>
                        <wps:cNvSpPr/>
                        <wps:spPr>
                          <a:xfrm>
                            <a:off x="1587232" y="2845613"/>
                            <a:ext cx="1828800" cy="640315"/>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5C169C2" w14:textId="77777777" w:rsidR="00DC7249" w:rsidRPr="00060B31" w:rsidRDefault="00DC7249" w:rsidP="008C612E">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 xml:space="preserve">Катализатор қосу арқылы </w:t>
                              </w:r>
                              <w:r>
                                <w:rPr>
                                  <w:rFonts w:ascii="Times New Roman" w:hAnsi="Times New Roman" w:cs="Times New Roman"/>
                                  <w:bCs/>
                                  <w:i/>
                                  <w:color w:val="000000" w:themeColor="text1"/>
                                  <w:sz w:val="24"/>
                                  <w:szCs w:val="24"/>
                                  <w:lang w:val="kk-KZ"/>
                                </w:rPr>
                                <w:t>тепе-тең перуксус қышқылында қайнату</w:t>
                              </w:r>
                            </w:p>
                            <w:p w14:paraId="2F5C2827" w14:textId="529AC141" w:rsidR="00DC7249" w:rsidRPr="006D5CC3" w:rsidRDefault="00DC7249" w:rsidP="006D5CC3">
                              <w:pPr>
                                <w:spacing w:after="0" w:line="240" w:lineRule="auto"/>
                                <w:jc w:val="center"/>
                                <w:rPr>
                                  <w:rFonts w:ascii="Times New Roman" w:hAnsi="Times New Roman" w:cs="Times New Roman"/>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200839" name="Прямоугольник 4"/>
                        <wps:cNvSpPr/>
                        <wps:spPr>
                          <a:xfrm>
                            <a:off x="29149" y="2625841"/>
                            <a:ext cx="1421960" cy="5002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87804C6" w14:textId="248B559C"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en-US"/>
                                </w:rPr>
                                <w:t>CH</w:t>
                              </w:r>
                              <w:r w:rsidRPr="006D5CC3">
                                <w:rPr>
                                  <w:rFonts w:ascii="Times New Roman" w:hAnsi="Times New Roman" w:cs="Times New Roman"/>
                                  <w:bCs/>
                                  <w:i/>
                                  <w:sz w:val="24"/>
                                  <w:szCs w:val="24"/>
                                  <w:vertAlign w:val="subscript"/>
                                  <w:lang w:val="en-US"/>
                                </w:rPr>
                                <w:t>3</w:t>
                              </w:r>
                              <w:r w:rsidRPr="006D5CC3">
                                <w:rPr>
                                  <w:rFonts w:ascii="Times New Roman" w:hAnsi="Times New Roman" w:cs="Times New Roman"/>
                                  <w:bCs/>
                                  <w:i/>
                                  <w:sz w:val="24"/>
                                  <w:szCs w:val="24"/>
                                  <w:lang w:val="en-US"/>
                                </w:rPr>
                                <w:t>COOH - H</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O</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 xml:space="preserve"> - H</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O – 2</w:t>
                              </w:r>
                              <w:r w:rsidRPr="006D5CC3">
                                <w:rPr>
                                  <w:rFonts w:ascii="Times New Roman" w:hAnsi="Times New Roman" w:cs="Times New Roman"/>
                                  <w:bCs/>
                                  <w:i/>
                                  <w:sz w:val="24"/>
                                  <w:szCs w:val="24"/>
                                  <w:lang w:val="kk-KZ"/>
                                </w:rPr>
                                <w:t xml:space="preserve"> </w:t>
                              </w:r>
                              <w:r w:rsidRPr="006D5CC3">
                                <w:rPr>
                                  <w:rFonts w:ascii="Times New Roman" w:hAnsi="Times New Roman" w:cs="Times New Roman"/>
                                  <w:bCs/>
                                  <w:i/>
                                  <w:sz w:val="24"/>
                                  <w:szCs w:val="24"/>
                                  <w:lang w:val="en-US"/>
                                </w:rPr>
                                <w:t>% H</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SO</w:t>
                              </w:r>
                              <w:r w:rsidRPr="006D5CC3">
                                <w:rPr>
                                  <w:rFonts w:ascii="Times New Roman" w:hAnsi="Times New Roman" w:cs="Times New Roman"/>
                                  <w:bCs/>
                                  <w:i/>
                                  <w:sz w:val="24"/>
                                  <w:szCs w:val="24"/>
                                  <w:vertAlign w:val="subscript"/>
                                  <w:lang w:val="en-US"/>
                                </w:rPr>
                                <w:t>4</w:t>
                              </w:r>
                              <w:r>
                                <w:rPr>
                                  <w:rFonts w:ascii="Times New Roman" w:hAnsi="Times New Roman" w:cs="Times New Roman"/>
                                  <w:bCs/>
                                  <w:i/>
                                  <w:sz w:val="24"/>
                                  <w:szCs w:val="24"/>
                                  <w:vertAlign w:val="subscript"/>
                                  <w:lang w:val="kk-KZ"/>
                                </w:rPr>
                                <w:t xml:space="preserve"> </w:t>
                              </w:r>
                              <w:bookmarkStart w:id="38" w:name="_Hlk159491241"/>
                              <w:r w:rsidRPr="006D5CC3">
                                <w:rPr>
                                  <w:rFonts w:ascii="Times New Roman" w:hAnsi="Times New Roman" w:cs="Times New Roman"/>
                                  <w:bCs/>
                                  <w:i/>
                                  <w:sz w:val="24"/>
                                  <w:szCs w:val="24"/>
                                  <w:lang w:val="en-US"/>
                                </w:rPr>
                                <w:t>1</w:t>
                              </w:r>
                              <w:r w:rsidRPr="006D5CC3">
                                <w:rPr>
                                  <w:rFonts w:ascii="Times New Roman" w:hAnsi="Times New Roman" w:cs="Times New Roman"/>
                                  <w:bCs/>
                                  <w:i/>
                                  <w:sz w:val="24"/>
                                  <w:szCs w:val="24"/>
                                  <w:lang w:val="kk-KZ"/>
                                </w:rPr>
                                <w:t>2</w:t>
                              </w:r>
                              <w:r w:rsidRPr="006D5CC3">
                                <w:rPr>
                                  <w:rFonts w:ascii="Times New Roman" w:hAnsi="Times New Roman" w:cs="Times New Roman"/>
                                  <w:bCs/>
                                  <w:i/>
                                  <w:sz w:val="24"/>
                                  <w:szCs w:val="24"/>
                                  <w:lang w:val="en-US"/>
                                </w:rPr>
                                <w:t>0 ° C 60</w:t>
                              </w:r>
                              <w:bookmarkEnd w:id="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9905537" name="Прямоугольник 4"/>
                        <wps:cNvSpPr/>
                        <wps:spPr>
                          <a:xfrm>
                            <a:off x="3440580" y="3287942"/>
                            <a:ext cx="1397785" cy="65126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8FB5790" w14:textId="4B239C79" w:rsidR="00DC7249" w:rsidRPr="006D5CC3" w:rsidRDefault="00DC7249" w:rsidP="006D5CC3">
                              <w:pPr>
                                <w:spacing w:after="0" w:line="240" w:lineRule="auto"/>
                                <w:jc w:val="center"/>
                                <w:rPr>
                                  <w:rFonts w:ascii="Times New Roman" w:hAnsi="Times New Roman" w:cs="Times New Roman"/>
                                  <w:bCs/>
                                  <w:i/>
                                  <w:sz w:val="24"/>
                                  <w:szCs w:val="24"/>
                                  <w:lang w:val="kk-KZ"/>
                                </w:rPr>
                              </w:pPr>
                              <w:bookmarkStart w:id="39" w:name="_Hlk159491343"/>
                              <w:r w:rsidRPr="006D5CC3">
                                <w:rPr>
                                  <w:rFonts w:ascii="Times New Roman" w:hAnsi="Times New Roman" w:cs="Times New Roman"/>
                                  <w:bCs/>
                                  <w:i/>
                                  <w:sz w:val="24"/>
                                  <w:szCs w:val="24"/>
                                </w:rPr>
                                <w:t>NaOH</w:t>
                              </w:r>
                              <w:r w:rsidRPr="006D5CC3">
                                <w:rPr>
                                  <w:rFonts w:ascii="Times New Roman" w:hAnsi="Times New Roman" w:cs="Times New Roman"/>
                                  <w:bCs/>
                                  <w:i/>
                                  <w:sz w:val="24"/>
                                  <w:szCs w:val="24"/>
                                  <w:lang w:val="kk-KZ"/>
                                </w:rPr>
                                <w:t xml:space="preserve"> </w:t>
                              </w:r>
                              <w:r w:rsidRPr="006D5CC3">
                                <w:rPr>
                                  <w:rFonts w:ascii="Times New Roman" w:hAnsi="Times New Roman" w:cs="Times New Roman"/>
                                  <w:bCs/>
                                  <w:i/>
                                  <w:sz w:val="24"/>
                                  <w:szCs w:val="24"/>
                                </w:rPr>
                                <w:t xml:space="preserve">340 мл </w:t>
                              </w:r>
                              <w:r w:rsidRPr="006D5CC3">
                                <w:rPr>
                                  <w:rFonts w:ascii="Times New Roman" w:hAnsi="Times New Roman" w:cs="Times New Roman"/>
                                  <w:bCs/>
                                  <w:i/>
                                  <w:sz w:val="24"/>
                                  <w:szCs w:val="24"/>
                                  <w:lang w:val="kk-KZ"/>
                                </w:rPr>
                                <w:t>су</w:t>
                              </w:r>
                              <w:r w:rsidRPr="006D5CC3">
                                <w:rPr>
                                  <w:rFonts w:ascii="Times New Roman" w:hAnsi="Times New Roman" w:cs="Times New Roman"/>
                                  <w:bCs/>
                                  <w:i/>
                                  <w:sz w:val="24"/>
                                  <w:szCs w:val="24"/>
                                </w:rPr>
                                <w:t xml:space="preserve"> +8,5 гр (25%)</w:t>
                              </w:r>
                              <w:r>
                                <w:rPr>
                                  <w:rFonts w:ascii="Times New Roman" w:hAnsi="Times New Roman" w:cs="Times New Roman"/>
                                  <w:bCs/>
                                  <w:i/>
                                  <w:sz w:val="24"/>
                                  <w:szCs w:val="24"/>
                                  <w:lang w:val="kk-KZ"/>
                                </w:rPr>
                                <w:t xml:space="preserve"> </w:t>
                              </w:r>
                              <w:r w:rsidRPr="006D5CC3">
                                <w:rPr>
                                  <w:rFonts w:ascii="Times New Roman" w:hAnsi="Times New Roman" w:cs="Times New Roman"/>
                                  <w:bCs/>
                                  <w:i/>
                                  <w:sz w:val="24"/>
                                  <w:szCs w:val="24"/>
                                </w:rPr>
                                <w:t>1</w:t>
                              </w:r>
                              <w:r w:rsidRPr="006D5CC3">
                                <w:rPr>
                                  <w:rFonts w:ascii="Times New Roman" w:hAnsi="Times New Roman" w:cs="Times New Roman"/>
                                  <w:bCs/>
                                  <w:i/>
                                  <w:sz w:val="24"/>
                                  <w:szCs w:val="24"/>
                                  <w:lang w:val="kk-KZ"/>
                                </w:rPr>
                                <w:t>2</w:t>
                              </w:r>
                              <w:r w:rsidRPr="006D5CC3">
                                <w:rPr>
                                  <w:rFonts w:ascii="Times New Roman" w:hAnsi="Times New Roman" w:cs="Times New Roman"/>
                                  <w:bCs/>
                                  <w:i/>
                                  <w:sz w:val="24"/>
                                  <w:szCs w:val="24"/>
                                </w:rPr>
                                <w:t>0°C 60</w:t>
                              </w:r>
                              <w:r>
                                <w:rPr>
                                  <w:rFonts w:ascii="Times New Roman" w:hAnsi="Times New Roman" w:cs="Times New Roman"/>
                                  <w:bCs/>
                                  <w:i/>
                                  <w:sz w:val="24"/>
                                  <w:szCs w:val="24"/>
                                  <w:lang w:val="kk-KZ"/>
                                </w:rPr>
                                <w:t>мин+</w:t>
                              </w:r>
                              <w:r w:rsidRPr="006D5CC3">
                                <w:rPr>
                                  <w:rFonts w:ascii="Times New Roman" w:hAnsi="Times New Roman" w:cs="Times New Roman"/>
                                  <w:bCs/>
                                  <w:i/>
                                  <w:color w:val="000000" w:themeColor="text1"/>
                                  <w:sz w:val="24"/>
                                  <w:szCs w:val="24"/>
                                </w:rPr>
                                <w:t>120 мин</w:t>
                              </w:r>
                            </w:p>
                            <w:bookmarkEnd w:id="39"/>
                            <w:p w14:paraId="7D5AEAF4"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981505" name="Прямоугольник 1"/>
                        <wps:cNvSpPr/>
                        <wps:spPr>
                          <a:xfrm>
                            <a:off x="1587398" y="3767328"/>
                            <a:ext cx="1828800" cy="508883"/>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3B4E39D" w14:textId="51E59F70" w:rsidR="00DC7249" w:rsidRPr="006D5CC3" w:rsidRDefault="00DC7249" w:rsidP="008C612E">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Су моншасында</w:t>
                              </w:r>
                              <w:r>
                                <w:rPr>
                                  <w:rFonts w:ascii="Times New Roman" w:hAnsi="Times New Roman" w:cs="Times New Roman"/>
                                  <w:bCs/>
                                  <w:i/>
                                  <w:color w:val="000000" w:themeColor="text1"/>
                                  <w:sz w:val="24"/>
                                  <w:szCs w:val="24"/>
                                  <w:lang w:val="kk-KZ"/>
                                </w:rPr>
                                <w:t xml:space="preserve"> сілтіде</w:t>
                              </w:r>
                              <w:r w:rsidRPr="006D5CC3">
                                <w:rPr>
                                  <w:rFonts w:ascii="Times New Roman" w:hAnsi="Times New Roman" w:cs="Times New Roman"/>
                                  <w:bCs/>
                                  <w:i/>
                                  <w:color w:val="000000" w:themeColor="text1"/>
                                  <w:sz w:val="24"/>
                                  <w:szCs w:val="24"/>
                                  <w:lang w:val="kk-KZ"/>
                                </w:rPr>
                                <w:t xml:space="preserve"> пісіру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50281" name="Прямоугольник 1"/>
                        <wps:cNvSpPr/>
                        <wps:spPr>
                          <a:xfrm>
                            <a:off x="1587067" y="4476281"/>
                            <a:ext cx="1828800" cy="776032"/>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78A94262" w14:textId="77777777" w:rsidR="00DC7249" w:rsidRPr="006D5CC3" w:rsidRDefault="00DC7249" w:rsidP="006D5CC3">
                              <w:pPr>
                                <w:spacing w:after="0" w:line="240" w:lineRule="auto"/>
                                <w:jc w:val="center"/>
                                <w:rPr>
                                  <w:rFonts w:ascii="Times New Roman" w:hAnsi="Times New Roman" w:cs="Times New Roman"/>
                                  <w:bCs/>
                                  <w:i/>
                                  <w:color w:val="000000" w:themeColor="text1"/>
                                  <w:sz w:val="24"/>
                                  <w:szCs w:val="24"/>
                                </w:rPr>
                              </w:pPr>
                              <w:r w:rsidRPr="006D5CC3">
                                <w:rPr>
                                  <w:rFonts w:ascii="Times New Roman" w:hAnsi="Times New Roman" w:cs="Times New Roman"/>
                                  <w:bCs/>
                                  <w:i/>
                                  <w:color w:val="000000" w:themeColor="text1"/>
                                  <w:sz w:val="24"/>
                                  <w:szCs w:val="24"/>
                                </w:rPr>
                                <w:t>Тотығу-органосолвентті тәсілмен пісіру</w:t>
                              </w:r>
                            </w:p>
                            <w:p w14:paraId="1064A3E4" w14:textId="7237DFEA" w:rsidR="00DC7249" w:rsidRPr="006D5CC3" w:rsidRDefault="00DC7249" w:rsidP="006D5CC3">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rPr>
                                <w:t>1</w:t>
                              </w:r>
                              <w:r w:rsidRPr="006D5CC3">
                                <w:rPr>
                                  <w:rFonts w:ascii="Times New Roman" w:hAnsi="Times New Roman" w:cs="Times New Roman"/>
                                  <w:bCs/>
                                  <w:i/>
                                  <w:color w:val="000000" w:themeColor="text1"/>
                                  <w:sz w:val="24"/>
                                  <w:szCs w:val="24"/>
                                  <w:lang w:val="kk-KZ"/>
                                </w:rPr>
                                <w:t>2</w:t>
                              </w:r>
                              <w:r w:rsidRPr="006D5CC3">
                                <w:rPr>
                                  <w:rFonts w:ascii="Times New Roman" w:hAnsi="Times New Roman" w:cs="Times New Roman"/>
                                  <w:bCs/>
                                  <w:i/>
                                  <w:color w:val="000000" w:themeColor="text1"/>
                                  <w:sz w:val="24"/>
                                  <w:szCs w:val="24"/>
                                </w:rPr>
                                <w:t>0 ° C температурада 120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105528" name="Прямоугольник 4"/>
                        <wps:cNvSpPr/>
                        <wps:spPr>
                          <a:xfrm>
                            <a:off x="83537" y="4460346"/>
                            <a:ext cx="1450976" cy="5002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C909D15"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Мұзды сірке қышқылы</w:t>
                              </w:r>
                            </w:p>
                            <w:p w14:paraId="02E725FE"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25 мас.%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1899485" name="Прямоугольник 4"/>
                        <wps:cNvSpPr/>
                        <wps:spPr>
                          <a:xfrm>
                            <a:off x="3511265" y="4385466"/>
                            <a:ext cx="1199975" cy="50830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D8CC5E5"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сутегі асқын тотығы (5 мас.%)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2609325" name="Прямоугольник 1"/>
                        <wps:cNvSpPr/>
                        <wps:spPr>
                          <a:xfrm>
                            <a:off x="1587398" y="5442509"/>
                            <a:ext cx="1828800" cy="508635"/>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1C22315" w14:textId="77777777" w:rsidR="00DC7249" w:rsidRPr="006D5CC3" w:rsidRDefault="00DC7249" w:rsidP="006D5CC3">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lang w:val="kk-KZ"/>
                                </w:rPr>
                                <w:t>Дистилденген сумен сүзу және шаю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945501" name="Прямоугольник 17"/>
                        <wps:cNvSpPr/>
                        <wps:spPr>
                          <a:xfrm>
                            <a:off x="1579442" y="6075748"/>
                            <a:ext cx="1821809" cy="971260"/>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8514DB6" w14:textId="77777777" w:rsidR="00DC7249" w:rsidRPr="00223B55" w:rsidRDefault="00DC7249" w:rsidP="00744D45">
                              <w:pPr>
                                <w:spacing w:after="0" w:line="240" w:lineRule="auto"/>
                                <w:jc w:val="center"/>
                                <w:rPr>
                                  <w:bCs/>
                                  <w:i/>
                                  <w:color w:val="000000" w:themeColor="text1"/>
                                  <w:lang w:val="kk-KZ"/>
                                </w:rPr>
                              </w:pPr>
                              <w:r w:rsidRPr="00223B55">
                                <w:rPr>
                                  <w:rFonts w:ascii="Times New Roman" w:hAnsi="Times New Roman" w:cs="Times New Roman"/>
                                  <w:bCs/>
                                  <w:i/>
                                  <w:color w:val="000000" w:themeColor="text1"/>
                                </w:rPr>
                                <w:t>Шарикті ұсақтағышқа</w:t>
                              </w:r>
                              <w:r w:rsidRPr="00223B55">
                                <w:rPr>
                                  <w:rFonts w:ascii="Times New Roman" w:hAnsi="Times New Roman" w:cs="Times New Roman"/>
                                  <w:bCs/>
                                  <w:i/>
                                  <w:color w:val="000000" w:themeColor="text1"/>
                                  <w:lang w:val="kk-KZ"/>
                                </w:rPr>
                                <w:t xml:space="preserve"> алынған целлюлоза</w:t>
                              </w:r>
                              <w:r w:rsidRPr="00223B55">
                                <w:rPr>
                                  <w:rFonts w:ascii="Times New Roman" w:hAnsi="Times New Roman" w:cs="Times New Roman"/>
                                  <w:bCs/>
                                  <w:i/>
                                  <w:color w:val="000000" w:themeColor="text1"/>
                                </w:rPr>
                                <w:t xml:space="preserve"> мен картон</w:t>
                              </w:r>
                              <w:r w:rsidRPr="00223B55">
                                <w:rPr>
                                  <w:rFonts w:ascii="Times New Roman" w:hAnsi="Times New Roman" w:cs="Times New Roman"/>
                                  <w:bCs/>
                                  <w:i/>
                                  <w:color w:val="000000" w:themeColor="text1"/>
                                  <w:lang w:val="kk-KZ"/>
                                </w:rPr>
                                <w:t xml:space="preserve"> қалдығы қоймалжыңын</w:t>
                              </w:r>
                              <w:r w:rsidRPr="00223B55">
                                <w:rPr>
                                  <w:rFonts w:ascii="Times New Roman" w:hAnsi="Times New Roman" w:cs="Times New Roman"/>
                                  <w:bCs/>
                                  <w:i/>
                                  <w:color w:val="000000" w:themeColor="text1"/>
                                </w:rPr>
                                <w:t xml:space="preserve">, сондай-ақ волластонит қосып араластырылған суспензияны </w:t>
                              </w:r>
                              <w:r w:rsidRPr="00223B55">
                                <w:rPr>
                                  <w:rFonts w:ascii="Times New Roman" w:hAnsi="Times New Roman" w:cs="Times New Roman"/>
                                  <w:bCs/>
                                  <w:i/>
                                  <w:color w:val="000000" w:themeColor="text1"/>
                                  <w:lang w:val="kk-KZ"/>
                                </w:rPr>
                                <w:t>сал</w:t>
                              </w:r>
                              <w:r w:rsidRPr="00223B55">
                                <w:rPr>
                                  <w:rFonts w:ascii="Times New Roman" w:hAnsi="Times New Roman" w:cs="Times New Roman"/>
                                  <w:bCs/>
                                  <w:i/>
                                  <w:color w:val="000000" w:themeColor="text1"/>
                                </w:rPr>
                                <w:t>у</w:t>
                              </w:r>
                            </w:p>
                            <w:p w14:paraId="15DED0C1" w14:textId="6DE86AAC" w:rsidR="00DC7249" w:rsidRPr="006D5CC3" w:rsidRDefault="00DC7249" w:rsidP="006D5CC3">
                              <w:pPr>
                                <w:spacing w:after="0" w:line="240" w:lineRule="auto"/>
                                <w:jc w:val="center"/>
                                <w:rPr>
                                  <w:bCs/>
                                  <w:i/>
                                  <w:color w:val="000000" w:themeColor="text1"/>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35454" name="Прямоугольник 17"/>
                        <wps:cNvSpPr/>
                        <wps:spPr>
                          <a:xfrm>
                            <a:off x="1564064" y="7210856"/>
                            <a:ext cx="1876508" cy="612251"/>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D8B6EBF" w14:textId="3807B49B" w:rsidR="00DC7249" w:rsidRPr="006D5CC3" w:rsidRDefault="00DC7249" w:rsidP="006D5CC3">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lang w:val="kk-KZ"/>
                                </w:rPr>
                                <w:t>Қағаз</w:t>
                              </w:r>
                              <w:r w:rsidRPr="006D5CC3">
                                <w:rPr>
                                  <w:rFonts w:ascii="Times New Roman" w:hAnsi="Times New Roman" w:cs="Times New Roman"/>
                                  <w:bCs/>
                                  <w:i/>
                                  <w:color w:val="000000" w:themeColor="text1"/>
                                  <w:sz w:val="24"/>
                                  <w:szCs w:val="24"/>
                                </w:rPr>
                                <w:t xml:space="preserve"> құю жабдығында қалыптау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5172519" name="Прямоугольник 4"/>
                        <wps:cNvSpPr/>
                        <wps:spPr>
                          <a:xfrm>
                            <a:off x="227361" y="7085757"/>
                            <a:ext cx="1223744" cy="5002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FFB2EB1"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50 гр сабан қоспасы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235059" name="Прямоугольник 4"/>
                        <wps:cNvSpPr/>
                        <wps:spPr>
                          <a:xfrm>
                            <a:off x="3471310" y="6926662"/>
                            <a:ext cx="1433595" cy="64737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23B0715"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20 мл сұйылтылған крахмал және 300 мл сұйылтылған желатин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991201" name="Стрелка: вправо 3"/>
                        <wps:cNvSpPr/>
                        <wps:spPr>
                          <a:xfrm>
                            <a:off x="1019610" y="746416"/>
                            <a:ext cx="873726" cy="139265"/>
                          </a:xfrm>
                          <a:prstGeom prst="righ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644120" name="Стрелка: влево 4"/>
                        <wps:cNvSpPr/>
                        <wps:spPr>
                          <a:xfrm>
                            <a:off x="3099992" y="725872"/>
                            <a:ext cx="895350" cy="133350"/>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859219" name="Стрелка: вправо 3"/>
                        <wps:cNvSpPr/>
                        <wps:spPr>
                          <a:xfrm>
                            <a:off x="256032" y="3138221"/>
                            <a:ext cx="1243263" cy="125329"/>
                          </a:xfrm>
                          <a:prstGeom prst="righ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5636759" name="Стрелка: влево 4"/>
                        <wps:cNvSpPr/>
                        <wps:spPr>
                          <a:xfrm>
                            <a:off x="3455880" y="3939477"/>
                            <a:ext cx="1435622" cy="114218"/>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6366676" name="Стрелка: влево 4"/>
                        <wps:cNvSpPr/>
                        <wps:spPr>
                          <a:xfrm>
                            <a:off x="3440110" y="4857200"/>
                            <a:ext cx="1429637" cy="148630"/>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032243" name="Стрелка: вправо 3"/>
                        <wps:cNvSpPr/>
                        <wps:spPr>
                          <a:xfrm>
                            <a:off x="203194" y="4893769"/>
                            <a:ext cx="1345844" cy="112061"/>
                          </a:xfrm>
                          <a:prstGeom prst="righ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417290" name="Стрелка: вправо 3"/>
                        <wps:cNvSpPr/>
                        <wps:spPr>
                          <a:xfrm>
                            <a:off x="277407" y="7529211"/>
                            <a:ext cx="1243263" cy="125329"/>
                          </a:xfrm>
                          <a:prstGeom prst="righ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637873" name="Стрелка: влево 4"/>
                        <wps:cNvSpPr/>
                        <wps:spPr>
                          <a:xfrm>
                            <a:off x="3456107" y="7586054"/>
                            <a:ext cx="1448802" cy="125095"/>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376104" name="Стрелка: вниз 5"/>
                        <wps:cNvSpPr/>
                        <wps:spPr>
                          <a:xfrm>
                            <a:off x="2458705" y="977667"/>
                            <a:ext cx="101266" cy="236983"/>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2460469" name="Стрелка: вниз 5"/>
                        <wps:cNvSpPr/>
                        <wps:spPr>
                          <a:xfrm>
                            <a:off x="2434814" y="1807831"/>
                            <a:ext cx="138575" cy="225684"/>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1370181" name="Стрелка: вниз 5"/>
                        <wps:cNvSpPr/>
                        <wps:spPr>
                          <a:xfrm>
                            <a:off x="2450592" y="2648102"/>
                            <a:ext cx="101266" cy="144378"/>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1907391" name="Стрелка: вниз 5"/>
                        <wps:cNvSpPr/>
                        <wps:spPr>
                          <a:xfrm>
                            <a:off x="2449445" y="3577133"/>
                            <a:ext cx="101266" cy="144378"/>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5525053" name="Стрелка: вниз 5"/>
                        <wps:cNvSpPr/>
                        <wps:spPr>
                          <a:xfrm>
                            <a:off x="2434808" y="4315968"/>
                            <a:ext cx="101266" cy="144378"/>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2790449" name="Стрелка: вниз 5"/>
                        <wps:cNvSpPr/>
                        <wps:spPr>
                          <a:xfrm>
                            <a:off x="2434805" y="5297793"/>
                            <a:ext cx="101266" cy="144378"/>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4763386" name="Стрелка: вниз 5"/>
                        <wps:cNvSpPr/>
                        <wps:spPr>
                          <a:xfrm>
                            <a:off x="2434817" y="5951152"/>
                            <a:ext cx="101266" cy="144378"/>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948781" name="Стрелка: вниз 5"/>
                        <wps:cNvSpPr/>
                        <wps:spPr>
                          <a:xfrm>
                            <a:off x="2450592" y="7066482"/>
                            <a:ext cx="101266" cy="144378"/>
                          </a:xfrm>
                          <a:prstGeom prst="down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29D6EA" id="Группа 9" o:spid="_x0000_s1058" style="position:absolute;left:0;text-align:left;margin-left:7.35pt;margin-top:5.65pt;width:481.7pt;height:597.1pt;z-index:251676160;mso-width-relative:margin;mso-height-relative:margin" coordorigin="291,2393" coordsize="48757,75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">
                <v:rect id="_x0000_s1059" style="position:absolute;left:19484;top:4866;width:11291;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" fillcolor="#77b64e [3033]" stroked="f">
                  <v:fill color2="#6eaa46 [3177]" rotate="t" colors="0 #81b861;.5 #6fb242;1 #61a235" focus="100%" type="gradient">
                    <o:fill v:ext="view" type="gradientUnscaled"/>
                  </v:fill>
                  <v:shadow on="t" color="black" opacity="41287f" offset="0,1.5pt"/>
                  <v:textbox>
                    <w:txbxContent>
                      <w:p w14:paraId="4E9DCD16" w14:textId="77777777"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Ұнтақтау</w:t>
                        </w:r>
                      </w:p>
                      <w:p w14:paraId="16D1A68D" w14:textId="052D2B5A"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rPr>
                          <w:t>5-10</w:t>
                        </w:r>
                        <w:r w:rsidRPr="006D5CC3">
                          <w:rPr>
                            <w:rFonts w:ascii="Times New Roman" w:hAnsi="Times New Roman" w:cs="Times New Roman"/>
                            <w:bCs/>
                            <w:i/>
                            <w:color w:val="000000" w:themeColor="text1"/>
                            <w:sz w:val="24"/>
                            <w:szCs w:val="24"/>
                            <w:lang w:val="kk-KZ"/>
                          </w:rPr>
                          <w:t xml:space="preserve"> мм дейін</w:t>
                        </w:r>
                      </w:p>
                    </w:txbxContent>
                  </v:textbox>
                </v:rect>
                <v:rect id="_x0000_s1060" style="position:absolute;left:7113;top:2723;width:11780;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" fillcolor="white [3201]" strokecolor="white [3212]" strokeweight="1pt">
                  <v:textbox>
                    <w:txbxContent>
                      <w:p w14:paraId="6BCDD0D0" w14:textId="3BBB9F3A"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Бидай (40г) және күріш (35) сабаны</w:t>
                        </w:r>
                      </w:p>
                      <w:p w14:paraId="51D0B432" w14:textId="27D83ABB" w:rsidR="00DC7249" w:rsidRPr="006D5CC3" w:rsidRDefault="00DC7249" w:rsidP="006D5CC3">
                        <w:pPr>
                          <w:spacing w:after="0" w:line="240" w:lineRule="auto"/>
                          <w:jc w:val="center"/>
                          <w:rPr>
                            <w:rFonts w:ascii="Times New Roman" w:hAnsi="Times New Roman" w:cs="Times New Roman"/>
                            <w:bCs/>
                            <w:i/>
                            <w:sz w:val="24"/>
                            <w:szCs w:val="24"/>
                            <w:lang w:val="kk-KZ"/>
                          </w:rPr>
                        </w:pPr>
                      </w:p>
                    </w:txbxContent>
                  </v:textbox>
                </v:rect>
                <v:rect id="_x0000_s1061" style="position:absolute;left:31412;top:2393;width:9302;height:5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" fillcolor="white [3201]" strokecolor="white [3212]" strokeweight="1pt">
                  <v:textbox>
                    <w:txbxContent>
                      <w:p w14:paraId="6CC32EEA"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Картон</w:t>
                        </w:r>
                      </w:p>
                      <w:p w14:paraId="16EBB6BB"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25 г</w:t>
                        </w:r>
                      </w:p>
                    </w:txbxContent>
                  </v:textbox>
                </v:rect>
                <v:rect id="_x0000_s1062" style="position:absolute;left:19484;top:12581;width:11291;height:5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" fillcolor="#4a732f [2153]" stroked="f">
                  <v:fill color2="#a8d08d [1945]" rotate="t" angle="180" colors="0 #4b7430;31457f #74b349;1 #a9d18e" focus="100%" type="gradient"/>
                  <v:textbox>
                    <w:txbxContent>
                      <w:p w14:paraId="03EF35BC" w14:textId="3B92F564"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Суға салып қою</w:t>
                        </w:r>
                      </w:p>
                      <w:p w14:paraId="0AED1DDB" w14:textId="26489D85"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12 сағатқа</w:t>
                        </w:r>
                      </w:p>
                    </w:txbxContent>
                  </v:textbox>
                </v:rect>
                <v:rect id="_x0000_s1063" style="position:absolute;left:16117;top:20906;width:18288;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" fillcolor="#4a732f [2153]" stroked="f">
                  <v:fill color2="#a8d08d [1945]" rotate="t" angle="180" colors="0 #4b7430;31457f #74b349;1 #a9d18e" focus="100%" type="gradient"/>
                  <v:textbox>
                    <w:txbxContent>
                      <w:p w14:paraId="459F02A5" w14:textId="18A4EB90" w:rsidR="00DC7249" w:rsidRPr="006D5CC3" w:rsidRDefault="00DC7249" w:rsidP="006D5CC3">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Зертханалық стаканға сүзу және салу</w:t>
                        </w:r>
                      </w:p>
                    </w:txbxContent>
                  </v:textbox>
                </v:rect>
                <v:rect id="_x0000_s1064" style="position:absolute;left:15872;top:28456;width:18288;height:6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" fillcolor="#4a732f [2153]" stroked="f">
                  <v:fill color2="#a8d08d [1945]" rotate="t" angle="180" colors="0 #4b7430;31457f #74b349;1 #a9d18e" focus="100%" type="gradient"/>
                  <v:textbox>
                    <w:txbxContent>
                      <w:p w14:paraId="15C169C2" w14:textId="77777777" w:rsidR="00DC7249" w:rsidRPr="00060B31" w:rsidRDefault="00DC7249" w:rsidP="008C612E">
                        <w:pPr>
                          <w:spacing w:after="0" w:line="240" w:lineRule="auto"/>
                          <w:jc w:val="center"/>
                          <w:rPr>
                            <w:rFonts w:ascii="Times New Roman" w:hAnsi="Times New Roman" w:cs="Times New Roman"/>
                            <w:bCs/>
                            <w:i/>
                            <w:color w:val="000000" w:themeColor="text1"/>
                            <w:sz w:val="24"/>
                            <w:szCs w:val="24"/>
                            <w:lang w:val="kk-KZ"/>
                          </w:rPr>
                        </w:pPr>
                        <w:r w:rsidRPr="00060B31">
                          <w:rPr>
                            <w:rFonts w:ascii="Times New Roman" w:hAnsi="Times New Roman" w:cs="Times New Roman"/>
                            <w:bCs/>
                            <w:i/>
                            <w:color w:val="000000" w:themeColor="text1"/>
                            <w:sz w:val="24"/>
                            <w:szCs w:val="24"/>
                            <w:lang w:val="kk-KZ"/>
                          </w:rPr>
                          <w:t xml:space="preserve">Катализатор қосу арқылы </w:t>
                        </w:r>
                        <w:r>
                          <w:rPr>
                            <w:rFonts w:ascii="Times New Roman" w:hAnsi="Times New Roman" w:cs="Times New Roman"/>
                            <w:bCs/>
                            <w:i/>
                            <w:color w:val="000000" w:themeColor="text1"/>
                            <w:sz w:val="24"/>
                            <w:szCs w:val="24"/>
                            <w:lang w:val="kk-KZ"/>
                          </w:rPr>
                          <w:t>тепе-тең перуксус қышқылында қайнату</w:t>
                        </w:r>
                      </w:p>
                      <w:p w14:paraId="2F5C2827" w14:textId="529AC141" w:rsidR="00DC7249" w:rsidRPr="006D5CC3" w:rsidRDefault="00DC7249" w:rsidP="006D5CC3">
                        <w:pPr>
                          <w:spacing w:after="0" w:line="240" w:lineRule="auto"/>
                          <w:jc w:val="center"/>
                          <w:rPr>
                            <w:rFonts w:ascii="Times New Roman" w:hAnsi="Times New Roman" w:cs="Times New Roman"/>
                            <w:i/>
                            <w:sz w:val="24"/>
                            <w:szCs w:val="24"/>
                            <w:lang w:val="kk-KZ"/>
                          </w:rPr>
                        </w:pPr>
                      </w:p>
                    </w:txbxContent>
                  </v:textbox>
                </v:rect>
                <v:rect id="_x0000_s1065" style="position:absolute;left:291;top:26258;width:14220;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" fillcolor="white [3201]" strokecolor="white [3212]" strokeweight="1pt">
                  <v:textbox>
                    <w:txbxContent>
                      <w:p w14:paraId="787804C6" w14:textId="248B559C"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en-US"/>
                          </w:rPr>
                          <w:t>CH</w:t>
                        </w:r>
                        <w:r w:rsidRPr="006D5CC3">
                          <w:rPr>
                            <w:rFonts w:ascii="Times New Roman" w:hAnsi="Times New Roman" w:cs="Times New Roman"/>
                            <w:bCs/>
                            <w:i/>
                            <w:sz w:val="24"/>
                            <w:szCs w:val="24"/>
                            <w:vertAlign w:val="subscript"/>
                            <w:lang w:val="en-US"/>
                          </w:rPr>
                          <w:t>3</w:t>
                        </w:r>
                        <w:r w:rsidRPr="006D5CC3">
                          <w:rPr>
                            <w:rFonts w:ascii="Times New Roman" w:hAnsi="Times New Roman" w:cs="Times New Roman"/>
                            <w:bCs/>
                            <w:i/>
                            <w:sz w:val="24"/>
                            <w:szCs w:val="24"/>
                            <w:lang w:val="en-US"/>
                          </w:rPr>
                          <w:t>COOH - H</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O</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 xml:space="preserve"> - H</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O – 2</w:t>
                        </w:r>
                        <w:r w:rsidRPr="006D5CC3">
                          <w:rPr>
                            <w:rFonts w:ascii="Times New Roman" w:hAnsi="Times New Roman" w:cs="Times New Roman"/>
                            <w:bCs/>
                            <w:i/>
                            <w:sz w:val="24"/>
                            <w:szCs w:val="24"/>
                            <w:lang w:val="kk-KZ"/>
                          </w:rPr>
                          <w:t xml:space="preserve"> </w:t>
                        </w:r>
                        <w:r w:rsidRPr="006D5CC3">
                          <w:rPr>
                            <w:rFonts w:ascii="Times New Roman" w:hAnsi="Times New Roman" w:cs="Times New Roman"/>
                            <w:bCs/>
                            <w:i/>
                            <w:sz w:val="24"/>
                            <w:szCs w:val="24"/>
                            <w:lang w:val="en-US"/>
                          </w:rPr>
                          <w:t>% H</w:t>
                        </w:r>
                        <w:r w:rsidRPr="006D5CC3">
                          <w:rPr>
                            <w:rFonts w:ascii="Times New Roman" w:hAnsi="Times New Roman" w:cs="Times New Roman"/>
                            <w:bCs/>
                            <w:i/>
                            <w:sz w:val="24"/>
                            <w:szCs w:val="24"/>
                            <w:vertAlign w:val="subscript"/>
                            <w:lang w:val="en-US"/>
                          </w:rPr>
                          <w:t>2</w:t>
                        </w:r>
                        <w:r w:rsidRPr="006D5CC3">
                          <w:rPr>
                            <w:rFonts w:ascii="Times New Roman" w:hAnsi="Times New Roman" w:cs="Times New Roman"/>
                            <w:bCs/>
                            <w:i/>
                            <w:sz w:val="24"/>
                            <w:szCs w:val="24"/>
                            <w:lang w:val="en-US"/>
                          </w:rPr>
                          <w:t>SO</w:t>
                        </w:r>
                        <w:r w:rsidRPr="006D5CC3">
                          <w:rPr>
                            <w:rFonts w:ascii="Times New Roman" w:hAnsi="Times New Roman" w:cs="Times New Roman"/>
                            <w:bCs/>
                            <w:i/>
                            <w:sz w:val="24"/>
                            <w:szCs w:val="24"/>
                            <w:vertAlign w:val="subscript"/>
                            <w:lang w:val="en-US"/>
                          </w:rPr>
                          <w:t>4</w:t>
                        </w:r>
                        <w:r>
                          <w:rPr>
                            <w:rFonts w:ascii="Times New Roman" w:hAnsi="Times New Roman" w:cs="Times New Roman"/>
                            <w:bCs/>
                            <w:i/>
                            <w:sz w:val="24"/>
                            <w:szCs w:val="24"/>
                            <w:vertAlign w:val="subscript"/>
                            <w:lang w:val="kk-KZ"/>
                          </w:rPr>
                          <w:t xml:space="preserve"> </w:t>
                        </w:r>
                        <w:bookmarkStart w:id="39" w:name="_Hlk159491241"/>
                        <w:r w:rsidRPr="006D5CC3">
                          <w:rPr>
                            <w:rFonts w:ascii="Times New Roman" w:hAnsi="Times New Roman" w:cs="Times New Roman"/>
                            <w:bCs/>
                            <w:i/>
                            <w:sz w:val="24"/>
                            <w:szCs w:val="24"/>
                            <w:lang w:val="en-US"/>
                          </w:rPr>
                          <w:t>1</w:t>
                        </w:r>
                        <w:r w:rsidRPr="006D5CC3">
                          <w:rPr>
                            <w:rFonts w:ascii="Times New Roman" w:hAnsi="Times New Roman" w:cs="Times New Roman"/>
                            <w:bCs/>
                            <w:i/>
                            <w:sz w:val="24"/>
                            <w:szCs w:val="24"/>
                            <w:lang w:val="kk-KZ"/>
                          </w:rPr>
                          <w:t>2</w:t>
                        </w:r>
                        <w:r w:rsidRPr="006D5CC3">
                          <w:rPr>
                            <w:rFonts w:ascii="Times New Roman" w:hAnsi="Times New Roman" w:cs="Times New Roman"/>
                            <w:bCs/>
                            <w:i/>
                            <w:sz w:val="24"/>
                            <w:szCs w:val="24"/>
                            <w:lang w:val="en-US"/>
                          </w:rPr>
                          <w:t>0 ° C 60</w:t>
                        </w:r>
                        <w:bookmarkEnd w:id="39"/>
                      </w:p>
                    </w:txbxContent>
                  </v:textbox>
                </v:rect>
                <v:rect id="_x0000_s1066" style="position:absolute;left:34405;top:32879;width:13978;height:6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" fillcolor="white [3201]" strokecolor="white [3212]" strokeweight="1pt">
                  <v:textbox>
                    <w:txbxContent>
                      <w:p w14:paraId="18FB5790" w14:textId="4B239C79" w:rsidR="00DC7249" w:rsidRPr="006D5CC3" w:rsidRDefault="00DC7249" w:rsidP="006D5CC3">
                        <w:pPr>
                          <w:spacing w:after="0" w:line="240" w:lineRule="auto"/>
                          <w:jc w:val="center"/>
                          <w:rPr>
                            <w:rFonts w:ascii="Times New Roman" w:hAnsi="Times New Roman" w:cs="Times New Roman"/>
                            <w:bCs/>
                            <w:i/>
                            <w:sz w:val="24"/>
                            <w:szCs w:val="24"/>
                            <w:lang w:val="kk-KZ"/>
                          </w:rPr>
                        </w:pPr>
                        <w:bookmarkStart w:id="40" w:name="_Hlk159491343"/>
                        <w:r w:rsidRPr="006D5CC3">
                          <w:rPr>
                            <w:rFonts w:ascii="Times New Roman" w:hAnsi="Times New Roman" w:cs="Times New Roman"/>
                            <w:bCs/>
                            <w:i/>
                            <w:sz w:val="24"/>
                            <w:szCs w:val="24"/>
                          </w:rPr>
                          <w:t>NaOH</w:t>
                        </w:r>
                        <w:r w:rsidRPr="006D5CC3">
                          <w:rPr>
                            <w:rFonts w:ascii="Times New Roman" w:hAnsi="Times New Roman" w:cs="Times New Roman"/>
                            <w:bCs/>
                            <w:i/>
                            <w:sz w:val="24"/>
                            <w:szCs w:val="24"/>
                            <w:lang w:val="kk-KZ"/>
                          </w:rPr>
                          <w:t xml:space="preserve"> </w:t>
                        </w:r>
                        <w:r w:rsidRPr="006D5CC3">
                          <w:rPr>
                            <w:rFonts w:ascii="Times New Roman" w:hAnsi="Times New Roman" w:cs="Times New Roman"/>
                            <w:bCs/>
                            <w:i/>
                            <w:sz w:val="24"/>
                            <w:szCs w:val="24"/>
                          </w:rPr>
                          <w:t xml:space="preserve">340 мл </w:t>
                        </w:r>
                        <w:r w:rsidRPr="006D5CC3">
                          <w:rPr>
                            <w:rFonts w:ascii="Times New Roman" w:hAnsi="Times New Roman" w:cs="Times New Roman"/>
                            <w:bCs/>
                            <w:i/>
                            <w:sz w:val="24"/>
                            <w:szCs w:val="24"/>
                            <w:lang w:val="kk-KZ"/>
                          </w:rPr>
                          <w:t>су</w:t>
                        </w:r>
                        <w:r w:rsidRPr="006D5CC3">
                          <w:rPr>
                            <w:rFonts w:ascii="Times New Roman" w:hAnsi="Times New Roman" w:cs="Times New Roman"/>
                            <w:bCs/>
                            <w:i/>
                            <w:sz w:val="24"/>
                            <w:szCs w:val="24"/>
                          </w:rPr>
                          <w:t xml:space="preserve"> +8,5 гр (25%)</w:t>
                        </w:r>
                        <w:r>
                          <w:rPr>
                            <w:rFonts w:ascii="Times New Roman" w:hAnsi="Times New Roman" w:cs="Times New Roman"/>
                            <w:bCs/>
                            <w:i/>
                            <w:sz w:val="24"/>
                            <w:szCs w:val="24"/>
                            <w:lang w:val="kk-KZ"/>
                          </w:rPr>
                          <w:t xml:space="preserve"> </w:t>
                        </w:r>
                        <w:r w:rsidRPr="006D5CC3">
                          <w:rPr>
                            <w:rFonts w:ascii="Times New Roman" w:hAnsi="Times New Roman" w:cs="Times New Roman"/>
                            <w:bCs/>
                            <w:i/>
                            <w:sz w:val="24"/>
                            <w:szCs w:val="24"/>
                          </w:rPr>
                          <w:t>1</w:t>
                        </w:r>
                        <w:r w:rsidRPr="006D5CC3">
                          <w:rPr>
                            <w:rFonts w:ascii="Times New Roman" w:hAnsi="Times New Roman" w:cs="Times New Roman"/>
                            <w:bCs/>
                            <w:i/>
                            <w:sz w:val="24"/>
                            <w:szCs w:val="24"/>
                            <w:lang w:val="kk-KZ"/>
                          </w:rPr>
                          <w:t>2</w:t>
                        </w:r>
                        <w:r w:rsidRPr="006D5CC3">
                          <w:rPr>
                            <w:rFonts w:ascii="Times New Roman" w:hAnsi="Times New Roman" w:cs="Times New Roman"/>
                            <w:bCs/>
                            <w:i/>
                            <w:sz w:val="24"/>
                            <w:szCs w:val="24"/>
                          </w:rPr>
                          <w:t>0°C 60</w:t>
                        </w:r>
                        <w:r>
                          <w:rPr>
                            <w:rFonts w:ascii="Times New Roman" w:hAnsi="Times New Roman" w:cs="Times New Roman"/>
                            <w:bCs/>
                            <w:i/>
                            <w:sz w:val="24"/>
                            <w:szCs w:val="24"/>
                            <w:lang w:val="kk-KZ"/>
                          </w:rPr>
                          <w:t>мин+</w:t>
                        </w:r>
                        <w:r w:rsidRPr="006D5CC3">
                          <w:rPr>
                            <w:rFonts w:ascii="Times New Roman" w:hAnsi="Times New Roman" w:cs="Times New Roman"/>
                            <w:bCs/>
                            <w:i/>
                            <w:color w:val="000000" w:themeColor="text1"/>
                            <w:sz w:val="24"/>
                            <w:szCs w:val="24"/>
                          </w:rPr>
                          <w:t>120 мин</w:t>
                        </w:r>
                      </w:p>
                      <w:bookmarkEnd w:id="40"/>
                      <w:p w14:paraId="7D5AEAF4"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p>
                    </w:txbxContent>
                  </v:textbox>
                </v:rect>
                <v:rect id="_x0000_s1067" style="position:absolute;left:15873;top:37673;width:18288;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" fillcolor="#4a732f [2153]" stroked="f">
                  <v:fill color2="#a8d08d [1945]" rotate="t" angle="180" colors="0 #4b7430;31457f #74b349;1 #a9d18e" focus="100%" type="gradient"/>
                  <v:textbox>
                    <w:txbxContent>
                      <w:p w14:paraId="43B4E39D" w14:textId="51E59F70" w:rsidR="00DC7249" w:rsidRPr="006D5CC3" w:rsidRDefault="00DC7249" w:rsidP="008C612E">
                        <w:pPr>
                          <w:spacing w:after="0" w:line="240" w:lineRule="auto"/>
                          <w:jc w:val="center"/>
                          <w:rPr>
                            <w:rFonts w:ascii="Times New Roman" w:hAnsi="Times New Roman" w:cs="Times New Roman"/>
                            <w:bCs/>
                            <w:i/>
                            <w:color w:val="000000" w:themeColor="text1"/>
                            <w:sz w:val="24"/>
                            <w:szCs w:val="24"/>
                            <w:lang w:val="kk-KZ"/>
                          </w:rPr>
                        </w:pPr>
                        <w:r w:rsidRPr="006D5CC3">
                          <w:rPr>
                            <w:rFonts w:ascii="Times New Roman" w:hAnsi="Times New Roman" w:cs="Times New Roman"/>
                            <w:bCs/>
                            <w:i/>
                            <w:color w:val="000000" w:themeColor="text1"/>
                            <w:sz w:val="24"/>
                            <w:szCs w:val="24"/>
                            <w:lang w:val="kk-KZ"/>
                          </w:rPr>
                          <w:t>Су моншасында</w:t>
                        </w:r>
                        <w:r>
                          <w:rPr>
                            <w:rFonts w:ascii="Times New Roman" w:hAnsi="Times New Roman" w:cs="Times New Roman"/>
                            <w:bCs/>
                            <w:i/>
                            <w:color w:val="000000" w:themeColor="text1"/>
                            <w:sz w:val="24"/>
                            <w:szCs w:val="24"/>
                            <w:lang w:val="kk-KZ"/>
                          </w:rPr>
                          <w:t xml:space="preserve"> сілтіде</w:t>
                        </w:r>
                        <w:r w:rsidRPr="006D5CC3">
                          <w:rPr>
                            <w:rFonts w:ascii="Times New Roman" w:hAnsi="Times New Roman" w:cs="Times New Roman"/>
                            <w:bCs/>
                            <w:i/>
                            <w:color w:val="000000" w:themeColor="text1"/>
                            <w:sz w:val="24"/>
                            <w:szCs w:val="24"/>
                            <w:lang w:val="kk-KZ"/>
                          </w:rPr>
                          <w:t xml:space="preserve"> пісіру</w:t>
                        </w:r>
                      </w:p>
                    </w:txbxContent>
                  </v:textbox>
                </v:rect>
                <v:rect id="_x0000_s1068" style="position:absolute;left:15870;top:44762;width:18288;height:7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" fillcolor="#4a732f [2153]" stroked="f">
                  <v:fill color2="#a8d08d [1945]" rotate="t" angle="180" colors="0 #4b7430;31457f #74b349;1 #a9d18e" focus="100%" type="gradient"/>
                  <v:textbox>
                    <w:txbxContent>
                      <w:p w14:paraId="78A94262" w14:textId="77777777" w:rsidR="00DC7249" w:rsidRPr="006D5CC3" w:rsidRDefault="00DC7249" w:rsidP="006D5CC3">
                        <w:pPr>
                          <w:spacing w:after="0" w:line="240" w:lineRule="auto"/>
                          <w:jc w:val="center"/>
                          <w:rPr>
                            <w:rFonts w:ascii="Times New Roman" w:hAnsi="Times New Roman" w:cs="Times New Roman"/>
                            <w:bCs/>
                            <w:i/>
                            <w:color w:val="000000" w:themeColor="text1"/>
                            <w:sz w:val="24"/>
                            <w:szCs w:val="24"/>
                          </w:rPr>
                        </w:pPr>
                        <w:r w:rsidRPr="006D5CC3">
                          <w:rPr>
                            <w:rFonts w:ascii="Times New Roman" w:hAnsi="Times New Roman" w:cs="Times New Roman"/>
                            <w:bCs/>
                            <w:i/>
                            <w:color w:val="000000" w:themeColor="text1"/>
                            <w:sz w:val="24"/>
                            <w:szCs w:val="24"/>
                          </w:rPr>
                          <w:t>Тотығу-органосолвентті тәсілмен пісіру</w:t>
                        </w:r>
                      </w:p>
                      <w:p w14:paraId="1064A3E4" w14:textId="7237DFEA" w:rsidR="00DC7249" w:rsidRPr="006D5CC3" w:rsidRDefault="00DC7249" w:rsidP="006D5CC3">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rPr>
                          <w:t>1</w:t>
                        </w:r>
                        <w:r w:rsidRPr="006D5CC3">
                          <w:rPr>
                            <w:rFonts w:ascii="Times New Roman" w:hAnsi="Times New Roman" w:cs="Times New Roman"/>
                            <w:bCs/>
                            <w:i/>
                            <w:color w:val="000000" w:themeColor="text1"/>
                            <w:sz w:val="24"/>
                            <w:szCs w:val="24"/>
                            <w:lang w:val="kk-KZ"/>
                          </w:rPr>
                          <w:t>2</w:t>
                        </w:r>
                        <w:r w:rsidRPr="006D5CC3">
                          <w:rPr>
                            <w:rFonts w:ascii="Times New Roman" w:hAnsi="Times New Roman" w:cs="Times New Roman"/>
                            <w:bCs/>
                            <w:i/>
                            <w:color w:val="000000" w:themeColor="text1"/>
                            <w:sz w:val="24"/>
                            <w:szCs w:val="24"/>
                          </w:rPr>
                          <w:t>0 ° C температурада 120 мин</w:t>
                        </w:r>
                      </w:p>
                    </w:txbxContent>
                  </v:textbox>
                </v:rect>
                <v:rect id="_x0000_s1069" style="position:absolute;left:835;top:44603;width:14510;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" fillcolor="white [3201]" strokecolor="white [3212]" strokeweight="1pt">
                  <v:textbox>
                    <w:txbxContent>
                      <w:p w14:paraId="6C909D15"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lang w:val="kk-KZ"/>
                          </w:rPr>
                          <w:t>Мұзды сірке қышқылы</w:t>
                        </w:r>
                      </w:p>
                      <w:p w14:paraId="02E725FE"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25 мас.%</w:t>
                        </w:r>
                      </w:p>
                    </w:txbxContent>
                  </v:textbox>
                </v:rect>
                <v:rect id="_x0000_s1070" style="position:absolute;left:35112;top:43854;width:12000;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" fillcolor="white [3201]" strokecolor="white [3212]" strokeweight="1pt">
                  <v:textbox>
                    <w:txbxContent>
                      <w:p w14:paraId="0D8CC5E5"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сутегі асқын тотығы (5 мас.%)</w:t>
                        </w:r>
                      </w:p>
                    </w:txbxContent>
                  </v:textbox>
                </v:rect>
                <v:rect id="_x0000_s1071" style="position:absolute;left:15873;top:54425;width:18288;height:5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" fillcolor="#4a732f [2153]" stroked="f">
                  <v:fill color2="#a8d08d [1945]" rotate="t" angle="180" colors="0 #4b7430;31457f #74b349;1 #a9d18e" focus="100%" type="gradient"/>
                  <v:textbox>
                    <w:txbxContent>
                      <w:p w14:paraId="11C22315" w14:textId="77777777" w:rsidR="00DC7249" w:rsidRPr="006D5CC3" w:rsidRDefault="00DC7249" w:rsidP="006D5CC3">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lang w:val="kk-KZ"/>
                          </w:rPr>
                          <w:t>Дистилденген сумен сүзу және шаю</w:t>
                        </w:r>
                      </w:p>
                    </w:txbxContent>
                  </v:textbox>
                </v:rect>
                <v:rect id="_x0000_s1072" style="position:absolute;left:15794;top:60757;width:18218;height:9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" fillcolor="#4a732f [2153]" stroked="f">
                  <v:fill color2="#a8d08d [1945]" rotate="t" angle="180" colors="0 #4b7430;31457f #74b349;1 #a9d18e" focus="100%" type="gradient"/>
                  <v:textbox>
                    <w:txbxContent>
                      <w:p w14:paraId="08514DB6" w14:textId="77777777" w:rsidR="00DC7249" w:rsidRPr="00223B55" w:rsidRDefault="00DC7249" w:rsidP="00744D45">
                        <w:pPr>
                          <w:spacing w:after="0" w:line="240" w:lineRule="auto"/>
                          <w:jc w:val="center"/>
                          <w:rPr>
                            <w:bCs/>
                            <w:i/>
                            <w:color w:val="000000" w:themeColor="text1"/>
                            <w:lang w:val="kk-KZ"/>
                          </w:rPr>
                        </w:pPr>
                        <w:r w:rsidRPr="00223B55">
                          <w:rPr>
                            <w:rFonts w:ascii="Times New Roman" w:hAnsi="Times New Roman" w:cs="Times New Roman"/>
                            <w:bCs/>
                            <w:i/>
                            <w:color w:val="000000" w:themeColor="text1"/>
                          </w:rPr>
                          <w:t>Шарикті ұсақтағышқа</w:t>
                        </w:r>
                        <w:r w:rsidRPr="00223B55">
                          <w:rPr>
                            <w:rFonts w:ascii="Times New Roman" w:hAnsi="Times New Roman" w:cs="Times New Roman"/>
                            <w:bCs/>
                            <w:i/>
                            <w:color w:val="000000" w:themeColor="text1"/>
                            <w:lang w:val="kk-KZ"/>
                          </w:rPr>
                          <w:t xml:space="preserve"> алынған целлюлоза</w:t>
                        </w:r>
                        <w:r w:rsidRPr="00223B55">
                          <w:rPr>
                            <w:rFonts w:ascii="Times New Roman" w:hAnsi="Times New Roman" w:cs="Times New Roman"/>
                            <w:bCs/>
                            <w:i/>
                            <w:color w:val="000000" w:themeColor="text1"/>
                          </w:rPr>
                          <w:t xml:space="preserve"> мен картон</w:t>
                        </w:r>
                        <w:r w:rsidRPr="00223B55">
                          <w:rPr>
                            <w:rFonts w:ascii="Times New Roman" w:hAnsi="Times New Roman" w:cs="Times New Roman"/>
                            <w:bCs/>
                            <w:i/>
                            <w:color w:val="000000" w:themeColor="text1"/>
                            <w:lang w:val="kk-KZ"/>
                          </w:rPr>
                          <w:t xml:space="preserve"> қалдығы қоймалжыңын</w:t>
                        </w:r>
                        <w:r w:rsidRPr="00223B55">
                          <w:rPr>
                            <w:rFonts w:ascii="Times New Roman" w:hAnsi="Times New Roman" w:cs="Times New Roman"/>
                            <w:bCs/>
                            <w:i/>
                            <w:color w:val="000000" w:themeColor="text1"/>
                          </w:rPr>
                          <w:t xml:space="preserve">, сондай-ақ волластонит қосып араластырылған суспензияны </w:t>
                        </w:r>
                        <w:r w:rsidRPr="00223B55">
                          <w:rPr>
                            <w:rFonts w:ascii="Times New Roman" w:hAnsi="Times New Roman" w:cs="Times New Roman"/>
                            <w:bCs/>
                            <w:i/>
                            <w:color w:val="000000" w:themeColor="text1"/>
                            <w:lang w:val="kk-KZ"/>
                          </w:rPr>
                          <w:t>сал</w:t>
                        </w:r>
                        <w:r w:rsidRPr="00223B55">
                          <w:rPr>
                            <w:rFonts w:ascii="Times New Roman" w:hAnsi="Times New Roman" w:cs="Times New Roman"/>
                            <w:bCs/>
                            <w:i/>
                            <w:color w:val="000000" w:themeColor="text1"/>
                          </w:rPr>
                          <w:t>у</w:t>
                        </w:r>
                      </w:p>
                      <w:p w14:paraId="15DED0C1" w14:textId="6DE86AAC" w:rsidR="00DC7249" w:rsidRPr="006D5CC3" w:rsidRDefault="00DC7249" w:rsidP="006D5CC3">
                        <w:pPr>
                          <w:spacing w:after="0" w:line="240" w:lineRule="auto"/>
                          <w:jc w:val="center"/>
                          <w:rPr>
                            <w:bCs/>
                            <w:i/>
                            <w:color w:val="000000" w:themeColor="text1"/>
                            <w:sz w:val="24"/>
                            <w:szCs w:val="24"/>
                            <w:lang w:val="kk-KZ"/>
                          </w:rPr>
                        </w:pPr>
                      </w:p>
                    </w:txbxContent>
                  </v:textbox>
                </v:rect>
                <v:rect id="_x0000_s1073" style="position:absolute;left:15640;top:72108;width:18765;height:6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" fillcolor="#4a732f [2153]" stroked="f">
                  <v:fill color2="#a8d08d [1945]" rotate="t" angle="180" colors="0 #4b7430;31457f #74b349;1 #a9d18e" focus="100%" type="gradient"/>
                  <v:textbox>
                    <w:txbxContent>
                      <w:p w14:paraId="2D8B6EBF" w14:textId="3807B49B" w:rsidR="00DC7249" w:rsidRPr="006D5CC3" w:rsidRDefault="00DC7249" w:rsidP="006D5CC3">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lang w:val="kk-KZ"/>
                          </w:rPr>
                          <w:t>Қағаз</w:t>
                        </w:r>
                        <w:r w:rsidRPr="006D5CC3">
                          <w:rPr>
                            <w:rFonts w:ascii="Times New Roman" w:hAnsi="Times New Roman" w:cs="Times New Roman"/>
                            <w:bCs/>
                            <w:i/>
                            <w:color w:val="000000" w:themeColor="text1"/>
                            <w:sz w:val="24"/>
                            <w:szCs w:val="24"/>
                          </w:rPr>
                          <w:t xml:space="preserve"> құю жабдығында қалыптау</w:t>
                        </w:r>
                      </w:p>
                    </w:txbxContent>
                  </v:textbox>
                </v:rect>
                <v:rect id="_x0000_s1074" style="position:absolute;left:2273;top:70857;width:12238;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" fillcolor="white [3201]" strokecolor="white [3212]" strokeweight="1pt">
                  <v:textbox>
                    <w:txbxContent>
                      <w:p w14:paraId="1FFB2EB1"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50 гр сабан қоспасы</w:t>
                        </w:r>
                      </w:p>
                    </w:txbxContent>
                  </v:textbox>
                </v:rect>
                <v:rect id="_x0000_s1075" style="position:absolute;left:34713;top:69266;width:14336;height:6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" fillcolor="white [3201]" strokecolor="white [3212]" strokeweight="1pt">
                  <v:textbox>
                    <w:txbxContent>
                      <w:p w14:paraId="023B0715" w14:textId="77777777" w:rsidR="00DC7249" w:rsidRPr="006D5CC3" w:rsidRDefault="00DC7249" w:rsidP="006D5CC3">
                        <w:pPr>
                          <w:spacing w:after="0" w:line="240" w:lineRule="auto"/>
                          <w:jc w:val="center"/>
                          <w:rPr>
                            <w:rFonts w:ascii="Times New Roman" w:hAnsi="Times New Roman" w:cs="Times New Roman"/>
                            <w:bCs/>
                            <w:i/>
                            <w:sz w:val="24"/>
                            <w:szCs w:val="24"/>
                            <w:lang w:val="kk-KZ"/>
                          </w:rPr>
                        </w:pPr>
                        <w:r w:rsidRPr="006D5CC3">
                          <w:rPr>
                            <w:rFonts w:ascii="Times New Roman" w:hAnsi="Times New Roman" w:cs="Times New Roman"/>
                            <w:bCs/>
                            <w:i/>
                            <w:sz w:val="24"/>
                            <w:szCs w:val="24"/>
                          </w:rPr>
                          <w:t>20 мл сұйылтылған крахмал және 300 мл сұйылтылған желатин</w:t>
                        </w:r>
                      </w:p>
                    </w:txbxContent>
                  </v:textbox>
                </v:rect>
                <v:shape id="Стрелка: вправо 3" o:spid="_x0000_s1076" type="#_x0000_t13" style="position:absolute;left:10196;top:7464;width:8737;height:1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" adj="19879" fillcolor="#70ad47 [3209]" strokecolor="#10190a [489]" strokeweight="1pt"/>
                <v:shape id="Стрелка: влево 4" o:spid="_x0000_s1077" type="#_x0000_t66" style="position:absolute;left:30999;top:7258;width:8954;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" adj="1609" fillcolor="#70ad47 [3209]" strokecolor="#10190a [489]" strokeweight="1pt"/>
                <v:shape id="Стрелка: вправо 3" o:spid="_x0000_s1078" type="#_x0000_t13" style="position:absolute;left:2560;top:31382;width:12432;height:1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" adj="20511" fillcolor="#70ad47 [3209]" strokecolor="#10190a [489]" strokeweight="1pt"/>
                <v:shape id="Стрелка: влево 4" o:spid="_x0000_s1079" type="#_x0000_t66" style="position:absolute;left:34558;top:39394;width:14357;height:1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" adj="859" fillcolor="#70ad47 [3209]" strokecolor="#10190a [489]" strokeweight="1pt"/>
                <v:shape id="Стрелка: влево 4" o:spid="_x0000_s1080" type="#_x0000_t66" style="position:absolute;left:34401;top:48572;width:14296;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" adj="1123" fillcolor="#70ad47 [3209]" strokecolor="#10190a [489]" strokeweight="1pt"/>
                <v:shape id="Стрелка: вправо 3" o:spid="_x0000_s1081" type="#_x0000_t13" style="position:absolute;left:2031;top:48937;width:13459;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" adj="20701" fillcolor="#70ad47 [3209]" strokecolor="#10190a [489]" strokeweight="1pt"/>
                <v:shape id="Стрелка: вправо 3" o:spid="_x0000_s1082" type="#_x0000_t13" style="position:absolute;left:2774;top:75292;width:12432;height:1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" adj="20511" fillcolor="#70ad47 [3209]" strokecolor="#10190a [489]" strokeweight="1pt"/>
                <v:shape id="Стрелка: влево 4" o:spid="_x0000_s1083" type="#_x0000_t66" style="position:absolute;left:34561;top:75860;width:14488;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" adj="933" fillcolor="#70ad47 [3209]" strokecolor="#10190a [489]" strokeweight="1pt"/>
                <v:shape id="Стрелка: вниз 5" o:spid="_x0000_s1084" type="#_x0000_t67" style="position:absolute;left:24587;top:9776;width:1012;height:2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" adj="16985" fillcolor="#70ad47 [3209]" strokecolor="#10190a [489]" strokeweight="1pt"/>
                <v:shape id="Стрелка: вниз 5" o:spid="_x0000_s1085" type="#_x0000_t67" style="position:absolute;left:24348;top:18078;width:1385;height: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" adj="14969" fillcolor="#70ad47 [3209]" strokecolor="#10190a [489]" strokeweight="1pt"/>
                <v:shape id="Стрелка: вниз 5" o:spid="_x0000_s1086" type="#_x0000_t67" style="position:absolute;left:24505;top:26481;width:1013;height:1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" adj="14025" fillcolor="#70ad47 [3209]" strokecolor="#10190a [489]" strokeweight="1pt"/>
                <v:shape id="Стрелка: вниз 5" o:spid="_x0000_s1087" type="#_x0000_t67" style="position:absolute;left:24494;top:35771;width:1013;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" adj="14025" fillcolor="#70ad47 [3209]" strokecolor="#10190a [489]" strokeweight="1pt"/>
                <v:shape id="Стрелка: вниз 5" o:spid="_x0000_s1088" type="#_x0000_t67" style="position:absolute;left:24348;top:43159;width:1012;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" adj="14025" fillcolor="#70ad47 [3209]" strokecolor="#10190a [489]" strokeweight="1pt"/>
                <v:shape id="Стрелка: вниз 5" o:spid="_x0000_s1089" type="#_x0000_t67" style="position:absolute;left:24348;top:52977;width:1012;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" adj="14025" fillcolor="#70ad47 [3209]" strokecolor="#10190a [489]" strokeweight="1pt"/>
                <v:shape id="Стрелка: вниз 5" o:spid="_x0000_s1090" type="#_x0000_t67" style="position:absolute;left:24348;top:59511;width:1012;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" adj="14025" fillcolor="#70ad47 [3209]" strokecolor="#10190a [489]" strokeweight="1pt"/>
                <v:shape id="Стрелка: вниз 5" o:spid="_x0000_s1091" type="#_x0000_t67" style="position:absolute;left:24505;top:70664;width:1013;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" adj="14025" fillcolor="#70ad47 [3209]" strokecolor="#10190a [489]" strokeweight="1pt"/>
              </v:group>
            </w:pict>
          </mc:Fallback>
        </mc:AlternateContent>
      </w:r>
    </w:p>
    <w:p w14:paraId="68F05892" w14:textId="2E53F931" w:rsidR="005638CB" w:rsidRPr="00DB4C82" w:rsidRDefault="005638CB" w:rsidP="005638CB">
      <w:pPr>
        <w:spacing w:after="0" w:line="240" w:lineRule="auto"/>
        <w:ind w:firstLine="709"/>
        <w:jc w:val="center"/>
        <w:rPr>
          <w:rFonts w:ascii="Times New Roman" w:hAnsi="Times New Roman" w:cs="Times New Roman"/>
          <w:sz w:val="28"/>
          <w:szCs w:val="28"/>
          <w:lang w:val="kk-KZ"/>
        </w:rPr>
      </w:pPr>
    </w:p>
    <w:p w14:paraId="6782C0F6" w14:textId="67A82EB4" w:rsidR="005638CB" w:rsidRPr="00DB4C82" w:rsidRDefault="005638CB" w:rsidP="005638CB">
      <w:pPr>
        <w:spacing w:after="0" w:line="240" w:lineRule="auto"/>
        <w:ind w:firstLine="709"/>
        <w:jc w:val="center"/>
        <w:rPr>
          <w:rFonts w:ascii="Times New Roman" w:hAnsi="Times New Roman" w:cs="Times New Roman"/>
          <w:sz w:val="28"/>
          <w:szCs w:val="28"/>
          <w:lang w:val="kk-KZ"/>
        </w:rPr>
      </w:pPr>
    </w:p>
    <w:p w14:paraId="1E319B19" w14:textId="55CAA06B" w:rsidR="005638CB" w:rsidRPr="00DB4C82" w:rsidRDefault="005638CB" w:rsidP="005638CB">
      <w:pPr>
        <w:spacing w:after="0" w:line="240" w:lineRule="auto"/>
        <w:ind w:firstLine="709"/>
        <w:jc w:val="center"/>
        <w:rPr>
          <w:rFonts w:ascii="Times New Roman" w:hAnsi="Times New Roman" w:cs="Times New Roman"/>
          <w:sz w:val="28"/>
          <w:szCs w:val="28"/>
          <w:lang w:val="kk-KZ"/>
        </w:rPr>
      </w:pPr>
    </w:p>
    <w:p w14:paraId="7017DFFA" w14:textId="01DD7CAF"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5EF8681D" w14:textId="1A9F930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ABF08C2" w14:textId="74AB05EC"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0DBFEDB8" w14:textId="79212A6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170F6D69" w14:textId="7AB7F11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5E50626" w14:textId="4CB713E1"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E29B1B3" w14:textId="2713C8B5"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0930E53" w14:textId="2FC19B1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4994804" w14:textId="7063BA3F"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76C8E54" w14:textId="17D8C8CD"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A9D144B" w14:textId="0B9554D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7204AAC" w14:textId="644B0915"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5CDDA8FC" w14:textId="6798A6FE"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EA8B918" w14:textId="4A376CB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9D1969F" w14:textId="77777777"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88C47DA" w14:textId="760F49C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8AD33DD" w14:textId="7A653A8F"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17AB6B92" w14:textId="2E3EB24E"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64A820E" w14:textId="66340DE1"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136C078A" w14:textId="43CEA60A"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269F24E" w14:textId="4BDBD6B8"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5816484" w14:textId="27553FE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FF9EF0C" w14:textId="3F59CB8B"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2548A0E" w14:textId="07CA5C36"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0412E19" w14:textId="7443C97D"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F926E51" w14:textId="05B36AD9"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F9EEF37" w14:textId="21F32072"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F4C105C" w14:textId="6FA58FA1"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41C6B2B" w14:textId="6595350C"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14830FB" w14:textId="26AF9E99"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98BD74A" w14:textId="1F331672"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4CEFE03" w14:textId="153A6CC8"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53F3818B" w14:textId="147E0979"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C3528F8" w14:textId="06F7886E" w:rsidR="004978E5" w:rsidRPr="00DB4C82" w:rsidRDefault="004978E5" w:rsidP="004978E5">
      <w:pPr>
        <w:spacing w:after="0" w:line="240" w:lineRule="auto"/>
        <w:ind w:firstLine="709"/>
        <w:jc w:val="both"/>
        <w:rPr>
          <w:rFonts w:ascii="Times New Roman" w:hAnsi="Times New Roman" w:cs="Times New Roman"/>
          <w:sz w:val="28"/>
          <w:szCs w:val="28"/>
          <w:lang w:val="kk-KZ"/>
        </w:rPr>
      </w:pPr>
    </w:p>
    <w:p w14:paraId="4E71A8C8" w14:textId="6E91587F" w:rsidR="004978E5" w:rsidRDefault="004978E5" w:rsidP="00F25A91">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942C98" w:rsidRPr="00DB4C82">
        <w:rPr>
          <w:rFonts w:ascii="Times New Roman" w:hAnsi="Times New Roman" w:cs="Times New Roman"/>
          <w:sz w:val="28"/>
          <w:szCs w:val="28"/>
          <w:lang w:val="kk-KZ"/>
        </w:rPr>
        <w:t xml:space="preserve">24 </w:t>
      </w:r>
      <w:r w:rsidRPr="00DB4C82">
        <w:rPr>
          <w:rFonts w:ascii="Times New Roman" w:hAnsi="Times New Roman" w:cs="Times New Roman"/>
          <w:sz w:val="28"/>
          <w:szCs w:val="28"/>
          <w:lang w:val="kk-KZ"/>
        </w:rPr>
        <w:t xml:space="preserve">– </w:t>
      </w:r>
      <w:r w:rsidR="002C670F" w:rsidRPr="002C670F">
        <w:rPr>
          <w:rFonts w:ascii="Times New Roman" w:hAnsi="Times New Roman" w:cs="Times New Roman"/>
          <w:sz w:val="28"/>
          <w:szCs w:val="28"/>
          <w:lang w:val="kk-KZ"/>
        </w:rPr>
        <w:t>Бидай және күріш сабанына</w:t>
      </w:r>
      <w:r w:rsidR="00D935A6">
        <w:rPr>
          <w:rFonts w:ascii="Times New Roman" w:hAnsi="Times New Roman" w:cs="Times New Roman"/>
          <w:sz w:val="28"/>
          <w:szCs w:val="28"/>
          <w:lang w:val="kk-KZ"/>
        </w:rPr>
        <w:t>н</w:t>
      </w:r>
      <w:r w:rsidR="002C670F" w:rsidRPr="002C670F">
        <w:rPr>
          <w:rFonts w:ascii="Times New Roman" w:hAnsi="Times New Roman" w:cs="Times New Roman"/>
          <w:sz w:val="28"/>
          <w:szCs w:val="28"/>
          <w:lang w:val="kk-KZ"/>
        </w:rPr>
        <w:t xml:space="preserve"> картон мен волластонит қосыл</w:t>
      </w:r>
      <w:r w:rsidR="00D935A6">
        <w:rPr>
          <w:rFonts w:ascii="Times New Roman" w:hAnsi="Times New Roman" w:cs="Times New Roman"/>
          <w:sz w:val="28"/>
          <w:szCs w:val="28"/>
          <w:lang w:val="kk-KZ"/>
        </w:rPr>
        <w:t>ып</w:t>
      </w:r>
      <w:r w:rsidR="002C670F" w:rsidRPr="002C670F">
        <w:rPr>
          <w:rFonts w:ascii="Times New Roman" w:hAnsi="Times New Roman" w:cs="Times New Roman"/>
          <w:sz w:val="28"/>
          <w:szCs w:val="28"/>
          <w:lang w:val="kk-KZ"/>
        </w:rPr>
        <w:t xml:space="preserve"> қаптамаға арналған қағаз алудың </w:t>
      </w:r>
      <w:r w:rsidRPr="00DB4C82">
        <w:rPr>
          <w:rFonts w:ascii="Times New Roman" w:hAnsi="Times New Roman" w:cs="Times New Roman"/>
          <w:sz w:val="28"/>
          <w:szCs w:val="28"/>
          <w:lang w:val="kk-KZ"/>
        </w:rPr>
        <w:t>технологиясы</w:t>
      </w:r>
    </w:p>
    <w:p w14:paraId="58FCE3A4" w14:textId="77777777" w:rsidR="00261AA1" w:rsidRPr="00DB4C82" w:rsidRDefault="00261AA1" w:rsidP="00F25A91">
      <w:pPr>
        <w:spacing w:after="0" w:line="240" w:lineRule="auto"/>
        <w:jc w:val="center"/>
        <w:rPr>
          <w:rFonts w:ascii="Times New Roman" w:hAnsi="Times New Roman" w:cs="Times New Roman"/>
          <w:sz w:val="28"/>
          <w:szCs w:val="28"/>
          <w:lang w:val="kk-KZ"/>
        </w:rPr>
      </w:pPr>
    </w:p>
    <w:p w14:paraId="6314F20E" w14:textId="678282C7" w:rsidR="00E96F36" w:rsidRPr="00DB4C82" w:rsidRDefault="00E96F36" w:rsidP="00F25A91">
      <w:pPr>
        <w:spacing w:after="0" w:line="240" w:lineRule="auto"/>
        <w:ind w:firstLine="709"/>
        <w:jc w:val="both"/>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 xml:space="preserve">Қаптаманы жасау үшін бидай сабанын пайдалану экологиялық тұрақты және биологиялық ыдырайтын материалдардың бір нұсқасы болып табылады. Соңғы жылдары мұндай материалдарға деген қызығушылық пластикалық ластану </w:t>
      </w:r>
      <w:r w:rsidR="001453F5" w:rsidRPr="00DB4C82">
        <w:rPr>
          <w:rFonts w:ascii="Times New Roman" w:hAnsi="Times New Roman" w:cs="Times New Roman"/>
          <w:sz w:val="28"/>
          <w:szCs w:val="28"/>
          <w:lang w:val="kk-KZ"/>
        </w:rPr>
        <w:t>мәселесінің</w:t>
      </w:r>
      <w:r w:rsidRPr="00DB4C82">
        <w:rPr>
          <w:rFonts w:ascii="Times New Roman" w:hAnsi="Times New Roman" w:cs="Times New Roman"/>
          <w:sz w:val="28"/>
          <w:szCs w:val="28"/>
          <w:lang w:val="kk-KZ"/>
        </w:rPr>
        <w:t xml:space="preserve"> артуына және экологиялық таза баламаларға көшу қажеттілігіне байланысты артып келеді. Бидай сабаны табиғи материал болып табылады және пластикалық қаптамаларға қарағанда био</w:t>
      </w:r>
      <w:r w:rsidR="00870D3B" w:rsidRPr="00DB4C82">
        <w:rPr>
          <w:rFonts w:ascii="Times New Roman" w:hAnsi="Times New Roman" w:cs="Times New Roman"/>
          <w:sz w:val="28"/>
          <w:szCs w:val="28"/>
          <w:lang w:val="kk-KZ"/>
        </w:rPr>
        <w:t>ыдырауға</w:t>
      </w:r>
      <w:r w:rsidRPr="00DB4C82">
        <w:rPr>
          <w:rFonts w:ascii="Times New Roman" w:hAnsi="Times New Roman" w:cs="Times New Roman"/>
          <w:sz w:val="28"/>
          <w:szCs w:val="28"/>
          <w:lang w:val="kk-KZ"/>
        </w:rPr>
        <w:t xml:space="preserve"> ұшырауы мүмкін, бұл қоршаған ортаға теріс әсерді азайтады. Бидай сабаны белгілі бір беріктікке ие, бұл орау материалдары үшін маңызды қасиет болуы мүмкін. Орау үшін бидай сабанын пайдаланған кезде азық-түлік қауіпсіздігін қамтамасыз ету, ылғалға төзімділік және материалдың механикалық беріктігі және тұрақты Ауыл шаруашылығы мәселелері сияқты бірқатар техникалық, экологиялық және этикалық аспектілерді ескеру қажет.</w:t>
      </w:r>
    </w:p>
    <w:p w14:paraId="32E664BC" w14:textId="77777777" w:rsidR="004241E4" w:rsidRPr="00DB4C82" w:rsidRDefault="004241E4" w:rsidP="00F25A91">
      <w:pPr>
        <w:spacing w:after="0" w:line="240" w:lineRule="auto"/>
        <w:ind w:firstLine="709"/>
        <w:jc w:val="both"/>
        <w:rPr>
          <w:rFonts w:ascii="Times New Roman" w:eastAsia="Calibri" w:hAnsi="Times New Roman" w:cs="Times New Roman"/>
          <w:b/>
          <w:bCs/>
          <w:sz w:val="28"/>
          <w:szCs w:val="28"/>
          <w:lang w:val="kk-KZ"/>
        </w:rPr>
      </w:pPr>
    </w:p>
    <w:p w14:paraId="744DD832" w14:textId="3C8C1961" w:rsidR="00E0493E" w:rsidRPr="00DB4C82" w:rsidRDefault="00A835DA" w:rsidP="00F25A91">
      <w:pPr>
        <w:spacing w:after="0" w:line="240" w:lineRule="auto"/>
        <w:ind w:firstLine="709"/>
        <w:jc w:val="both"/>
        <w:rPr>
          <w:rFonts w:ascii="Times New Roman" w:eastAsia="Calibri" w:hAnsi="Times New Roman" w:cs="Times New Roman"/>
          <w:b/>
          <w:bCs/>
          <w:sz w:val="28"/>
          <w:szCs w:val="28"/>
          <w:lang w:val="kk-KZ"/>
        </w:rPr>
      </w:pPr>
      <w:r w:rsidRPr="00DB4C82">
        <w:rPr>
          <w:rFonts w:ascii="Times New Roman" w:eastAsia="Calibri" w:hAnsi="Times New Roman" w:cs="Times New Roman"/>
          <w:b/>
          <w:bCs/>
          <w:sz w:val="28"/>
          <w:szCs w:val="28"/>
          <w:lang w:val="kk-KZ"/>
        </w:rPr>
        <w:t>2.</w:t>
      </w:r>
      <w:r w:rsidR="00463C8F" w:rsidRPr="00DB4C82">
        <w:rPr>
          <w:rFonts w:ascii="Times New Roman" w:eastAsia="Calibri" w:hAnsi="Times New Roman" w:cs="Times New Roman"/>
          <w:b/>
          <w:bCs/>
          <w:sz w:val="28"/>
          <w:szCs w:val="28"/>
          <w:lang w:val="kk-KZ"/>
        </w:rPr>
        <w:t>4</w:t>
      </w:r>
      <w:r w:rsidR="00657813" w:rsidRPr="00DB4C82">
        <w:rPr>
          <w:rFonts w:ascii="Times New Roman" w:eastAsia="Calibri" w:hAnsi="Times New Roman" w:cs="Times New Roman"/>
          <w:b/>
          <w:bCs/>
          <w:sz w:val="28"/>
          <w:szCs w:val="28"/>
          <w:lang w:val="kk-KZ"/>
        </w:rPr>
        <w:t xml:space="preserve"> </w:t>
      </w:r>
      <w:r w:rsidR="00E96F36" w:rsidRPr="00DB4C82">
        <w:rPr>
          <w:rFonts w:ascii="Times New Roman" w:eastAsia="Calibri" w:hAnsi="Times New Roman" w:cs="Times New Roman"/>
          <w:b/>
          <w:bCs/>
          <w:sz w:val="28"/>
          <w:szCs w:val="28"/>
          <w:lang w:val="kk-KZ"/>
        </w:rPr>
        <w:t>Күріш сабанынан</w:t>
      </w:r>
      <w:r w:rsidR="00D00726" w:rsidRPr="00DB4C82">
        <w:rPr>
          <w:rFonts w:ascii="Times New Roman" w:eastAsia="Calibri" w:hAnsi="Times New Roman" w:cs="Times New Roman"/>
          <w:b/>
          <w:bCs/>
          <w:sz w:val="28"/>
          <w:szCs w:val="28"/>
          <w:lang w:val="kk-KZ"/>
        </w:rPr>
        <w:t xml:space="preserve"> целлюлоза алу</w:t>
      </w:r>
      <w:r w:rsidR="00E96F36" w:rsidRPr="00DB4C82">
        <w:rPr>
          <w:rFonts w:ascii="Times New Roman" w:eastAsia="Calibri" w:hAnsi="Times New Roman" w:cs="Times New Roman"/>
          <w:b/>
          <w:bCs/>
          <w:sz w:val="28"/>
          <w:szCs w:val="28"/>
          <w:lang w:val="kk-KZ"/>
        </w:rPr>
        <w:t xml:space="preserve"> </w:t>
      </w:r>
    </w:p>
    <w:p w14:paraId="0A30287F" w14:textId="14E006A7" w:rsidR="00294DEA" w:rsidRPr="00DB4C82" w:rsidRDefault="00294DEA" w:rsidP="00F25A91">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Жалпы массасы 100 гр болатын күріш сабанынан целлюлоза алуды қарастырамыз</w:t>
      </w:r>
      <w:r w:rsidR="001453F5" w:rsidRPr="00DB4C82">
        <w:rPr>
          <w:rFonts w:ascii="Times New Roman" w:hAnsi="Times New Roman" w:cs="Times New Roman"/>
          <w:sz w:val="28"/>
          <w:szCs w:val="28"/>
          <w:lang w:val="kk-KZ"/>
        </w:rPr>
        <w:t>.</w:t>
      </w:r>
    </w:p>
    <w:p w14:paraId="6A176F35" w14:textId="32E2802F" w:rsidR="005638CB" w:rsidRPr="00DB4C82" w:rsidRDefault="005638CB" w:rsidP="00F25A91">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rPr>
        <w:t>75 гр сабан мен 25 гр картон</w:t>
      </w:r>
      <w:r w:rsidRPr="00DB4C82">
        <w:rPr>
          <w:rFonts w:ascii="Times New Roman" w:hAnsi="Times New Roman" w:cs="Times New Roman"/>
          <w:sz w:val="28"/>
          <w:szCs w:val="28"/>
          <w:lang w:val="kk-KZ"/>
        </w:rPr>
        <w:t xml:space="preserve"> ұсақталды</w:t>
      </w:r>
      <w:r w:rsidRPr="00DB4C82">
        <w:rPr>
          <w:rFonts w:ascii="Times New Roman" w:hAnsi="Times New Roman" w:cs="Times New Roman"/>
          <w:sz w:val="28"/>
          <w:szCs w:val="28"/>
        </w:rPr>
        <w:t>.</w:t>
      </w:r>
      <w:r w:rsidR="00E01BB6" w:rsidRPr="00DB4C82">
        <w:rPr>
          <w:rFonts w:ascii="Times New Roman" w:hAnsi="Times New Roman" w:cs="Times New Roman"/>
          <w:sz w:val="28"/>
          <w:szCs w:val="28"/>
          <w:lang w:val="kk-KZ"/>
        </w:rPr>
        <w:t xml:space="preserve"> 5-10</w:t>
      </w:r>
      <w:r w:rsidRPr="00DB4C82">
        <w:rPr>
          <w:rFonts w:ascii="Times New Roman" w:hAnsi="Times New Roman" w:cs="Times New Roman"/>
          <w:sz w:val="28"/>
          <w:szCs w:val="28"/>
          <w:lang w:val="kk-KZ"/>
        </w:rPr>
        <w:t xml:space="preserve"> мм-ге дейін ұнтақталған күріш (75 г) сабанын жұмсарту және жуу, барлық механикалық қоспалар мен кірді кетіру үшін 12 сағат бойы суға батырылды (бұл су кейінірек қолдану үшін сүзіл</w:t>
      </w:r>
      <w:r w:rsidR="00223B55">
        <w:rPr>
          <w:rFonts w:ascii="Times New Roman" w:hAnsi="Times New Roman" w:cs="Times New Roman"/>
          <w:sz w:val="28"/>
          <w:szCs w:val="28"/>
          <w:lang w:val="kk-KZ"/>
        </w:rPr>
        <w:t>еді</w:t>
      </w:r>
      <w:r w:rsidRPr="00DB4C82">
        <w:rPr>
          <w:rFonts w:ascii="Times New Roman" w:hAnsi="Times New Roman" w:cs="Times New Roman"/>
          <w:sz w:val="28"/>
          <w:szCs w:val="28"/>
          <w:lang w:val="kk-KZ"/>
        </w:rPr>
        <w:t xml:space="preserve">). Сүзіп алған соң, зертханалық стаканға </w:t>
      </w:r>
      <w:r w:rsidR="00103928">
        <w:rPr>
          <w:rFonts w:ascii="Times New Roman" w:hAnsi="Times New Roman" w:cs="Times New Roman"/>
          <w:sz w:val="28"/>
          <w:szCs w:val="28"/>
          <w:lang w:val="kk-KZ"/>
        </w:rPr>
        <w:t>салын</w:t>
      </w:r>
      <w:r w:rsidRPr="00DB4C82">
        <w:rPr>
          <w:rFonts w:ascii="Times New Roman" w:hAnsi="Times New Roman" w:cs="Times New Roman"/>
          <w:sz w:val="28"/>
          <w:szCs w:val="28"/>
          <w:lang w:val="kk-KZ"/>
        </w:rPr>
        <w:t>ады.</w:t>
      </w:r>
    </w:p>
    <w:p w14:paraId="20122B35" w14:textId="5D52B0E2" w:rsidR="005638CB" w:rsidRPr="00DB4C82" w:rsidRDefault="005638CB" w:rsidP="005638CB">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Сабанды 120°C температурада 60 мин тепе-тең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қайнатылады. Содан соң масса сүзіледі.</w:t>
      </w:r>
    </w:p>
    <w:p w14:paraId="741059C1" w14:textId="05B4428F" w:rsidR="005638CB" w:rsidRPr="00DB4C82" w:rsidRDefault="005638CB" w:rsidP="005638CB">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NaOH ерітіндісінде (340 мл су +8,5 гр (25%) NaOH)</w:t>
      </w:r>
      <w:r w:rsidR="001453F5" w:rsidRPr="00DB4C82">
        <w:rPr>
          <w:rFonts w:ascii="Times New Roman" w:hAnsi="Times New Roman" w:cs="Times New Roman"/>
          <w:sz w:val="28"/>
          <w:szCs w:val="28"/>
          <w:lang w:val="kk-KZ"/>
        </w:rPr>
        <w:t xml:space="preserve"> қайнатылып,</w:t>
      </w:r>
      <w:r w:rsidRPr="00DB4C82">
        <w:rPr>
          <w:rFonts w:ascii="Times New Roman" w:hAnsi="Times New Roman" w:cs="Times New Roman"/>
          <w:sz w:val="28"/>
          <w:szCs w:val="28"/>
          <w:lang w:val="kk-KZ"/>
        </w:rPr>
        <w:t xml:space="preserve"> 120°C температурада </w:t>
      </w:r>
      <w:r w:rsidR="00223B55" w:rsidRPr="00DB4C82">
        <w:rPr>
          <w:rFonts w:ascii="Times New Roman" w:hAnsi="Times New Roman" w:cs="Times New Roman"/>
          <w:sz w:val="28"/>
          <w:szCs w:val="28"/>
          <w:lang w:val="kk-KZ"/>
        </w:rPr>
        <w:t xml:space="preserve">60 мин. </w:t>
      </w:r>
      <w:r w:rsidR="00223B55">
        <w:rPr>
          <w:rFonts w:ascii="Times New Roman" w:hAnsi="Times New Roman" w:cs="Times New Roman"/>
          <w:sz w:val="28"/>
          <w:szCs w:val="28"/>
          <w:lang w:val="kk-KZ"/>
        </w:rPr>
        <w:t>қайнатыл</w:t>
      </w:r>
      <w:r w:rsidR="001453F5" w:rsidRPr="00DB4C82">
        <w:rPr>
          <w:rFonts w:ascii="Times New Roman" w:hAnsi="Times New Roman" w:cs="Times New Roman"/>
          <w:sz w:val="28"/>
          <w:szCs w:val="28"/>
          <w:lang w:val="kk-KZ"/>
        </w:rPr>
        <w:t>ады.</w:t>
      </w:r>
      <w:r w:rsidRPr="00DB4C82">
        <w:rPr>
          <w:rFonts w:ascii="Times New Roman" w:hAnsi="Times New Roman" w:cs="Times New Roman"/>
          <w:sz w:val="28"/>
          <w:szCs w:val="28"/>
          <w:lang w:val="kk-KZ"/>
        </w:rPr>
        <w:t xml:space="preserve"> </w:t>
      </w:r>
      <w:r w:rsidR="001453F5" w:rsidRPr="00DB4C82">
        <w:rPr>
          <w:rFonts w:ascii="Times New Roman" w:hAnsi="Times New Roman" w:cs="Times New Roman"/>
          <w:sz w:val="28"/>
          <w:szCs w:val="28"/>
          <w:lang w:val="kk-KZ"/>
        </w:rPr>
        <w:t>Өңдеуден соң</w:t>
      </w:r>
      <w:r w:rsidRPr="00DB4C82">
        <w:rPr>
          <w:rFonts w:ascii="Times New Roman" w:hAnsi="Times New Roman" w:cs="Times New Roman"/>
          <w:sz w:val="28"/>
          <w:szCs w:val="28"/>
          <w:lang w:val="kk-KZ"/>
        </w:rPr>
        <w:t xml:space="preserve"> стаканнан 225 мл сіңдіру ерітіндісі алынып, суспензиясы бар стаканға </w:t>
      </w:r>
      <w:r w:rsidR="00223B55" w:rsidRPr="00DB4C82">
        <w:rPr>
          <w:rFonts w:ascii="Times New Roman" w:hAnsi="Times New Roman" w:cs="Times New Roman"/>
          <w:sz w:val="28"/>
          <w:szCs w:val="28"/>
          <w:lang w:val="kk-KZ"/>
        </w:rPr>
        <w:t xml:space="preserve">100 мл </w:t>
      </w:r>
      <w:r w:rsidRPr="00DB4C82">
        <w:rPr>
          <w:rFonts w:ascii="Times New Roman" w:hAnsi="Times New Roman" w:cs="Times New Roman"/>
          <w:sz w:val="28"/>
          <w:szCs w:val="28"/>
          <w:lang w:val="kk-KZ"/>
        </w:rPr>
        <w:t>1</w:t>
      </w:r>
      <w:r w:rsidR="00223B55">
        <w:rPr>
          <w:rFonts w:ascii="Times New Roman" w:hAnsi="Times New Roman" w:cs="Times New Roman"/>
          <w:sz w:val="28"/>
          <w:szCs w:val="28"/>
          <w:lang w:val="kk-KZ"/>
        </w:rPr>
        <w:t>0</w:t>
      </w:r>
      <w:r w:rsidRPr="00DB4C82">
        <w:rPr>
          <w:rFonts w:ascii="Times New Roman" w:hAnsi="Times New Roman" w:cs="Times New Roman"/>
          <w:sz w:val="28"/>
          <w:szCs w:val="28"/>
          <w:lang w:val="kk-KZ"/>
        </w:rPr>
        <w:t xml:space="preserve">0°C дейін </w:t>
      </w:r>
      <w:r w:rsidR="00223B55">
        <w:rPr>
          <w:rFonts w:ascii="Times New Roman" w:hAnsi="Times New Roman" w:cs="Times New Roman"/>
          <w:sz w:val="28"/>
          <w:szCs w:val="28"/>
          <w:lang w:val="kk-KZ"/>
        </w:rPr>
        <w:t>ысыт</w:t>
      </w:r>
      <w:r w:rsidRPr="00DB4C82">
        <w:rPr>
          <w:rFonts w:ascii="Times New Roman" w:hAnsi="Times New Roman" w:cs="Times New Roman"/>
          <w:sz w:val="28"/>
          <w:szCs w:val="28"/>
          <w:lang w:val="kk-KZ"/>
        </w:rPr>
        <w:t xml:space="preserve">ылған су қосылды және қайтадан 120°С температурада 120 мин су </w:t>
      </w:r>
      <w:r w:rsidR="001453F5" w:rsidRPr="00DB4C82">
        <w:rPr>
          <w:rFonts w:ascii="Times New Roman" w:hAnsi="Times New Roman" w:cs="Times New Roman"/>
          <w:sz w:val="28"/>
          <w:szCs w:val="28"/>
          <w:lang w:val="kk-KZ"/>
        </w:rPr>
        <w:t>моншасында</w:t>
      </w:r>
      <w:r w:rsidRPr="00DB4C82">
        <w:rPr>
          <w:rFonts w:ascii="Times New Roman" w:hAnsi="Times New Roman" w:cs="Times New Roman"/>
          <w:sz w:val="28"/>
          <w:szCs w:val="28"/>
          <w:lang w:val="kk-KZ"/>
        </w:rPr>
        <w:t xml:space="preserve"> қайнатылды.</w:t>
      </w:r>
    </w:p>
    <w:p w14:paraId="32504896" w14:textId="37712F21" w:rsidR="005638CB" w:rsidRPr="00DB4C82" w:rsidRDefault="005638CB" w:rsidP="005638CB">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Кремнийсіз шикізат мұзды сірке қышқылын (25 мас %) қолдана отырып, тотығу-органосолвентті әдіспен қайнатылды және сутегі асқын тотығы (5</w:t>
      </w:r>
      <w:r w:rsidR="00F25A91">
        <w:rPr>
          <w:rFonts w:ascii="Times New Roman" w:hAnsi="Times New Roman" w:cs="Times New Roman"/>
          <w:sz w:val="28"/>
          <w:szCs w:val="28"/>
          <w:lang w:val="kk-KZ"/>
        </w:rPr>
        <w:t> </w:t>
      </w:r>
      <w:r w:rsidRPr="00DB4C82">
        <w:rPr>
          <w:rFonts w:ascii="Times New Roman" w:hAnsi="Times New Roman" w:cs="Times New Roman"/>
          <w:sz w:val="28"/>
          <w:szCs w:val="28"/>
          <w:lang w:val="kk-KZ"/>
        </w:rPr>
        <w:t>мас.%) 120°C температурада 120 минут ішінде талшықты өнімді тотығу-органосолвентті пісіру кезінде картоннан алынған суспензия қосылды.</w:t>
      </w:r>
      <w:r w:rsidR="00120F4D" w:rsidRPr="00120F4D">
        <w:rPr>
          <w:rFonts w:ascii="Times New Roman" w:hAnsi="Times New Roman" w:cs="Times New Roman"/>
          <w:sz w:val="28"/>
          <w:szCs w:val="28"/>
          <w:lang w:val="kk-KZ"/>
        </w:rPr>
        <w:t xml:space="preserve"> </w:t>
      </w:r>
      <w:r w:rsidR="00120F4D">
        <w:rPr>
          <w:rFonts w:ascii="Times New Roman" w:hAnsi="Times New Roman" w:cs="Times New Roman"/>
          <w:sz w:val="28"/>
          <w:szCs w:val="28"/>
          <w:lang w:val="kk-KZ"/>
        </w:rPr>
        <w:t>Қоспа д</w:t>
      </w:r>
      <w:r w:rsidR="00120F4D" w:rsidRPr="00DB4C82">
        <w:rPr>
          <w:rFonts w:ascii="Times New Roman" w:hAnsi="Times New Roman" w:cs="Times New Roman"/>
          <w:sz w:val="28"/>
          <w:szCs w:val="28"/>
          <w:lang w:val="kk-KZ"/>
        </w:rPr>
        <w:t>истилді сумен сүзіліп жуылды</w:t>
      </w:r>
      <w:r w:rsidR="00120F4D">
        <w:rPr>
          <w:rFonts w:ascii="Times New Roman" w:hAnsi="Times New Roman" w:cs="Times New Roman"/>
          <w:sz w:val="28"/>
          <w:szCs w:val="28"/>
          <w:lang w:val="kk-KZ"/>
        </w:rPr>
        <w:t>.</w:t>
      </w:r>
    </w:p>
    <w:p w14:paraId="4CFD658D" w14:textId="0124911C" w:rsidR="005638CB" w:rsidRPr="00DB4C82" w:rsidRDefault="00120F4D" w:rsidP="005638C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DB4C82">
        <w:rPr>
          <w:rFonts w:ascii="Times New Roman" w:hAnsi="Times New Roman" w:cs="Times New Roman"/>
          <w:sz w:val="28"/>
          <w:szCs w:val="28"/>
          <w:lang w:val="kk-KZ"/>
        </w:rPr>
        <w:t>абан мен картон</w:t>
      </w:r>
      <w:r>
        <w:rPr>
          <w:rFonts w:ascii="Times New Roman" w:hAnsi="Times New Roman" w:cs="Times New Roman"/>
          <w:sz w:val="28"/>
          <w:szCs w:val="28"/>
          <w:lang w:val="kk-KZ"/>
        </w:rPr>
        <w:t xml:space="preserve"> қоспасынан алынған целлюлозаға </w:t>
      </w:r>
      <w:r w:rsidR="005638CB" w:rsidRPr="00DB4C82">
        <w:rPr>
          <w:rFonts w:ascii="Times New Roman" w:hAnsi="Times New Roman" w:cs="Times New Roman"/>
          <w:sz w:val="28"/>
          <w:szCs w:val="28"/>
          <w:lang w:val="kk-KZ"/>
        </w:rPr>
        <w:t>2 гр (жалпы массасы 2%) волластонит қосып, шарикті ұсақтағыш</w:t>
      </w:r>
      <w:r>
        <w:rPr>
          <w:rFonts w:ascii="Times New Roman" w:hAnsi="Times New Roman" w:cs="Times New Roman"/>
          <w:sz w:val="28"/>
          <w:szCs w:val="28"/>
          <w:lang w:val="kk-KZ"/>
        </w:rPr>
        <w:t>та ұсақталады</w:t>
      </w:r>
      <w:r w:rsidR="005638CB" w:rsidRPr="00DB4C82">
        <w:rPr>
          <w:rFonts w:ascii="Times New Roman" w:hAnsi="Times New Roman" w:cs="Times New Roman"/>
          <w:sz w:val="28"/>
          <w:szCs w:val="28"/>
          <w:lang w:val="kk-KZ"/>
        </w:rPr>
        <w:t>.</w:t>
      </w:r>
    </w:p>
    <w:p w14:paraId="302DC1DE" w14:textId="1C7C54B8" w:rsidR="005638CB" w:rsidRPr="00DB4C82" w:rsidRDefault="005638CB" w:rsidP="005638CB">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Крахмал ерітіндісі бөлек дайындалады: 10 гр крахмалды 1 ас қасық суық суға с</w:t>
      </w:r>
      <w:r w:rsidR="00120F4D">
        <w:rPr>
          <w:rFonts w:ascii="Times New Roman" w:hAnsi="Times New Roman" w:cs="Times New Roman"/>
          <w:sz w:val="28"/>
          <w:szCs w:val="28"/>
          <w:lang w:val="kk-KZ"/>
        </w:rPr>
        <w:t>а</w:t>
      </w:r>
      <w:r w:rsidRPr="00DB4C82">
        <w:rPr>
          <w:rFonts w:ascii="Times New Roman" w:hAnsi="Times New Roman" w:cs="Times New Roman"/>
          <w:sz w:val="28"/>
          <w:szCs w:val="28"/>
          <w:lang w:val="kk-KZ"/>
        </w:rPr>
        <w:t>лы</w:t>
      </w:r>
      <w:r w:rsidR="00120F4D">
        <w:rPr>
          <w:rFonts w:ascii="Times New Roman" w:hAnsi="Times New Roman" w:cs="Times New Roman"/>
          <w:sz w:val="28"/>
          <w:szCs w:val="28"/>
          <w:lang w:val="kk-KZ"/>
        </w:rPr>
        <w:t>ны</w:t>
      </w:r>
      <w:r w:rsidRPr="00DB4C82">
        <w:rPr>
          <w:rFonts w:ascii="Times New Roman" w:hAnsi="Times New Roman" w:cs="Times New Roman"/>
          <w:sz w:val="28"/>
          <w:szCs w:val="28"/>
          <w:lang w:val="kk-KZ"/>
        </w:rPr>
        <w:t xml:space="preserve">п, араластырылды, содан соң </w:t>
      </w:r>
      <w:r w:rsidR="00120F4D">
        <w:rPr>
          <w:rFonts w:ascii="Times New Roman" w:hAnsi="Times New Roman" w:cs="Times New Roman"/>
          <w:sz w:val="28"/>
          <w:szCs w:val="28"/>
          <w:lang w:val="kk-KZ"/>
        </w:rPr>
        <w:t xml:space="preserve">үстіне </w:t>
      </w:r>
      <w:r w:rsidRPr="00DB4C82">
        <w:rPr>
          <w:rFonts w:ascii="Times New Roman" w:hAnsi="Times New Roman" w:cs="Times New Roman"/>
          <w:sz w:val="28"/>
          <w:szCs w:val="28"/>
          <w:lang w:val="kk-KZ"/>
        </w:rPr>
        <w:t xml:space="preserve">50 мл ыстық су қосып, араластырылды. </w:t>
      </w:r>
      <w:r w:rsidR="006B714B">
        <w:rPr>
          <w:rFonts w:ascii="Times New Roman" w:hAnsi="Times New Roman" w:cs="Times New Roman"/>
          <w:sz w:val="28"/>
          <w:szCs w:val="28"/>
          <w:lang w:val="kk-KZ"/>
        </w:rPr>
        <w:t>Желатин</w:t>
      </w:r>
      <w:r w:rsidR="006B714B" w:rsidRPr="00DB4C82">
        <w:rPr>
          <w:rFonts w:ascii="Times New Roman" w:hAnsi="Times New Roman" w:cs="Times New Roman"/>
          <w:sz w:val="28"/>
          <w:szCs w:val="28"/>
          <w:lang w:val="kk-KZ"/>
        </w:rPr>
        <w:t xml:space="preserve"> ерітіндісі бөлек дайындалады: </w:t>
      </w:r>
      <w:r w:rsidRPr="00DB4C82">
        <w:rPr>
          <w:rFonts w:ascii="Times New Roman" w:hAnsi="Times New Roman" w:cs="Times New Roman"/>
          <w:sz w:val="28"/>
          <w:szCs w:val="28"/>
          <w:lang w:val="kk-KZ"/>
        </w:rPr>
        <w:t xml:space="preserve">10 гр желатин 100 мл суық су құйып, ісіну үшін 30 минут ұсталды, содан кейін </w:t>
      </w:r>
      <w:r w:rsidR="006B714B">
        <w:rPr>
          <w:rFonts w:ascii="Times New Roman" w:hAnsi="Times New Roman" w:cs="Times New Roman"/>
          <w:sz w:val="28"/>
          <w:szCs w:val="28"/>
          <w:lang w:val="kk-KZ"/>
        </w:rPr>
        <w:t xml:space="preserve">үстіне </w:t>
      </w:r>
      <w:r w:rsidRPr="00DB4C82">
        <w:rPr>
          <w:rFonts w:ascii="Times New Roman" w:hAnsi="Times New Roman" w:cs="Times New Roman"/>
          <w:sz w:val="28"/>
          <w:szCs w:val="28"/>
          <w:lang w:val="kk-KZ"/>
        </w:rPr>
        <w:t>500 мл ыстық су қосылды.</w:t>
      </w:r>
    </w:p>
    <w:p w14:paraId="21085CDB" w14:textId="751210E2" w:rsidR="005638CB" w:rsidRPr="00DB4C82" w:rsidRDefault="005E5B23" w:rsidP="007140D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Жартылай автоматты қ</w:t>
      </w:r>
      <w:r w:rsidR="001453F5" w:rsidRPr="00DB4C82">
        <w:rPr>
          <w:rFonts w:ascii="Times New Roman" w:hAnsi="Times New Roman" w:cs="Times New Roman"/>
          <w:sz w:val="28"/>
          <w:szCs w:val="28"/>
          <w:lang w:val="kk-KZ"/>
        </w:rPr>
        <w:t>ағаз</w:t>
      </w:r>
      <w:r w:rsidR="005638CB" w:rsidRPr="00DB4C82">
        <w:rPr>
          <w:rFonts w:ascii="Times New Roman" w:hAnsi="Times New Roman" w:cs="Times New Roman"/>
          <w:sz w:val="28"/>
          <w:szCs w:val="28"/>
          <w:lang w:val="kk-KZ"/>
        </w:rPr>
        <w:t xml:space="preserve"> құю жабдығында қағаз бетін қалыптастыру үшін 50 гр сабан қоспасы 20 мл сұйылтылған крахмал және 300 мл сұйылтылған желатинмен араластырылып, </w:t>
      </w:r>
      <w:r w:rsidR="001453F5" w:rsidRPr="00DB4C82">
        <w:rPr>
          <w:rFonts w:ascii="Times New Roman" w:hAnsi="Times New Roman" w:cs="Times New Roman"/>
          <w:sz w:val="28"/>
          <w:szCs w:val="28"/>
          <w:lang w:val="kk-KZ"/>
        </w:rPr>
        <w:t>қағаз</w:t>
      </w:r>
      <w:r w:rsidR="005638CB" w:rsidRPr="00DB4C82">
        <w:rPr>
          <w:rFonts w:ascii="Times New Roman" w:hAnsi="Times New Roman" w:cs="Times New Roman"/>
          <w:sz w:val="28"/>
          <w:szCs w:val="28"/>
          <w:lang w:val="kk-KZ"/>
        </w:rPr>
        <w:t xml:space="preserve"> құю жабдығының гомогенезаторына </w:t>
      </w:r>
      <w:r>
        <w:rPr>
          <w:rFonts w:ascii="Times New Roman" w:hAnsi="Times New Roman" w:cs="Times New Roman"/>
          <w:sz w:val="28"/>
          <w:szCs w:val="28"/>
          <w:lang w:val="kk-KZ"/>
        </w:rPr>
        <w:t xml:space="preserve">автоматты түрде жиналатын суда ауа қысымымен гомогенезделеді. </w:t>
      </w:r>
      <w:r w:rsidR="007140D3" w:rsidRPr="00680C9C">
        <w:rPr>
          <w:rFonts w:ascii="Times New Roman" w:hAnsi="Times New Roman" w:cs="Times New Roman"/>
          <w:sz w:val="28"/>
          <w:szCs w:val="28"/>
          <w:lang w:val="kk-KZ"/>
        </w:rPr>
        <w:t>Дайын қағаз парақтары жоғары жылдамдықты кептіргіште кептіріліп дайындалды.</w:t>
      </w:r>
      <w:r w:rsidR="007140D3">
        <w:rPr>
          <w:rFonts w:ascii="Times New Roman" w:hAnsi="Times New Roman" w:cs="Times New Roman"/>
          <w:sz w:val="28"/>
          <w:szCs w:val="28"/>
          <w:lang w:val="kk-KZ"/>
        </w:rPr>
        <w:t xml:space="preserve"> К</w:t>
      </w:r>
      <w:r w:rsidR="007140D3" w:rsidRPr="007140D3">
        <w:rPr>
          <w:rFonts w:ascii="Times New Roman" w:hAnsi="Times New Roman" w:cs="Times New Roman"/>
          <w:sz w:val="28"/>
          <w:szCs w:val="28"/>
          <w:lang w:val="kk-KZ"/>
        </w:rPr>
        <w:t>үріш сабанына картон мен волластонит қосылған қаптамаға арналған қағаз алудың технологиялық сұлбасы 2</w:t>
      </w:r>
      <w:r w:rsidR="007140D3">
        <w:rPr>
          <w:rFonts w:ascii="Times New Roman" w:hAnsi="Times New Roman" w:cs="Times New Roman"/>
          <w:sz w:val="28"/>
          <w:szCs w:val="28"/>
          <w:lang w:val="kk-KZ"/>
        </w:rPr>
        <w:t>5</w:t>
      </w:r>
      <w:r w:rsidR="007140D3" w:rsidRPr="007140D3">
        <w:rPr>
          <w:rFonts w:ascii="Times New Roman" w:hAnsi="Times New Roman" w:cs="Times New Roman"/>
          <w:sz w:val="28"/>
          <w:szCs w:val="28"/>
          <w:lang w:val="kk-KZ"/>
        </w:rPr>
        <w:t xml:space="preserve">-суретте көрсетілген. </w:t>
      </w:r>
    </w:p>
    <w:p w14:paraId="006F22CB" w14:textId="7BA7AE7C" w:rsidR="005638CB" w:rsidRPr="00DB4C82" w:rsidRDefault="009A2EB6" w:rsidP="00D540A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14:ligatures w14:val="standardContextual"/>
        </w:rPr>
        <mc:AlternateContent>
          <mc:Choice Requires="wpg">
            <w:drawing>
              <wp:anchor distT="0" distB="0" distL="114300" distR="114300" simplePos="0" relativeHeight="251677184" behindDoc="0" locked="0" layoutInCell="1" allowOverlap="1" wp14:anchorId="0EE001AE" wp14:editId="0F3636E1">
                <wp:simplePos x="0" y="0"/>
                <wp:positionH relativeFrom="column">
                  <wp:posOffset>189107</wp:posOffset>
                </wp:positionH>
                <wp:positionV relativeFrom="paragraph">
                  <wp:posOffset>181155</wp:posOffset>
                </wp:positionV>
                <wp:extent cx="5888570" cy="7255371"/>
                <wp:effectExtent l="0" t="0" r="17145" b="3175"/>
                <wp:wrapNone/>
                <wp:docPr id="10" name="Группа 10"/>
                <wp:cNvGraphicFramePr/>
                <a:graphic xmlns:a="http://schemas.openxmlformats.org/drawingml/2006/main">
                  <a:graphicData uri="http://schemas.microsoft.com/office/word/2010/wordprocessingGroup">
                    <wpg:wgp>
                      <wpg:cNvGrpSpPr/>
                      <wpg:grpSpPr>
                        <a:xfrm>
                          <a:off x="0" y="0"/>
                          <a:ext cx="5888570" cy="7255371"/>
                          <a:chOff x="-6" y="130145"/>
                          <a:chExt cx="4731577" cy="7255371"/>
                        </a:xfrm>
                      </wpg:grpSpPr>
                      <wps:wsp>
                        <wps:cNvPr id="1998745423" name="Прямоугольник 1"/>
                        <wps:cNvSpPr/>
                        <wps:spPr>
                          <a:xfrm>
                            <a:off x="1770223" y="365760"/>
                            <a:ext cx="1129085" cy="435047"/>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6E8CEEC4" w14:textId="77777777" w:rsidR="00DC7249" w:rsidRPr="009A2EB6" w:rsidRDefault="00DC7249" w:rsidP="009A2EB6">
                              <w:pPr>
                                <w:spacing w:after="0" w:line="240" w:lineRule="auto"/>
                                <w:jc w:val="center"/>
                                <w:rPr>
                                  <w:rFonts w:ascii="Times New Roman" w:hAnsi="Times New Roman" w:cs="Times New Roman"/>
                                  <w:i/>
                                  <w:color w:val="000000" w:themeColor="text1"/>
                                  <w:sz w:val="24"/>
                                  <w:szCs w:val="24"/>
                                  <w:lang w:val="kk-KZ"/>
                                </w:rPr>
                              </w:pPr>
                              <w:r w:rsidRPr="009A2EB6">
                                <w:rPr>
                                  <w:rFonts w:ascii="Times New Roman" w:hAnsi="Times New Roman" w:cs="Times New Roman"/>
                                  <w:i/>
                                  <w:color w:val="000000" w:themeColor="text1"/>
                                  <w:sz w:val="24"/>
                                  <w:szCs w:val="24"/>
                                  <w:lang w:val="kk-KZ"/>
                                </w:rPr>
                                <w:t>Ұнтақтау</w:t>
                              </w:r>
                            </w:p>
                            <w:p w14:paraId="2FB0CD8A" w14:textId="77777777" w:rsidR="00DC7249" w:rsidRPr="009A2EB6" w:rsidRDefault="00DC7249" w:rsidP="009A2EB6">
                              <w:pPr>
                                <w:spacing w:after="0" w:line="240" w:lineRule="auto"/>
                                <w:jc w:val="center"/>
                                <w:rPr>
                                  <w:rFonts w:ascii="Times New Roman" w:hAnsi="Times New Roman" w:cs="Times New Roman"/>
                                  <w:i/>
                                  <w:color w:val="000000" w:themeColor="text1"/>
                                  <w:sz w:val="24"/>
                                  <w:szCs w:val="24"/>
                                  <w:lang w:val="kk-KZ"/>
                                </w:rPr>
                              </w:pPr>
                              <w:r w:rsidRPr="009A2EB6">
                                <w:rPr>
                                  <w:rFonts w:ascii="Times New Roman" w:hAnsi="Times New Roman" w:cs="Times New Roman"/>
                                  <w:i/>
                                  <w:color w:val="000000" w:themeColor="text1"/>
                                  <w:sz w:val="24"/>
                                  <w:szCs w:val="24"/>
                                  <w:lang w:val="kk-KZ"/>
                                </w:rPr>
                                <w:t>1-5 мм дейін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716146" name="Прямоугольник 4"/>
                        <wps:cNvSpPr/>
                        <wps:spPr>
                          <a:xfrm>
                            <a:off x="839945" y="148364"/>
                            <a:ext cx="930275" cy="57981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1190254" w14:textId="5DE2F18C"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Күріш (75 г) сабаны</w:t>
                              </w:r>
                            </w:p>
                            <w:p w14:paraId="177B4183"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074760" name="Прямоугольник 4"/>
                        <wps:cNvSpPr/>
                        <wps:spPr>
                          <a:xfrm>
                            <a:off x="2899312" y="130145"/>
                            <a:ext cx="930275" cy="54806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DDADA22"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Картон</w:t>
                              </w:r>
                            </w:p>
                            <w:p w14:paraId="0FEF0ED7"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25 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9482143" name="Прямоугольник 1"/>
                        <wps:cNvSpPr/>
                        <wps:spPr>
                          <a:xfrm>
                            <a:off x="1770219" y="1014887"/>
                            <a:ext cx="1129085" cy="508883"/>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CC9F62F" w14:textId="77777777"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Суға батыру</w:t>
                              </w:r>
                            </w:p>
                            <w:p w14:paraId="5AF634C0" w14:textId="77777777"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12 сағат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9564778" name="Прямоугольник 1"/>
                        <wps:cNvSpPr/>
                        <wps:spPr>
                          <a:xfrm>
                            <a:off x="1422741" y="1701089"/>
                            <a:ext cx="1828800" cy="508883"/>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32529520" w14:textId="77777777"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Зертханалық стаканға сүзу және батыру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671252" name="Прямоугольник 1"/>
                        <wps:cNvSpPr/>
                        <wps:spPr>
                          <a:xfrm>
                            <a:off x="1422741" y="2409825"/>
                            <a:ext cx="1828800" cy="771334"/>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6F4B276C" w14:textId="77777777" w:rsidR="00DC7249" w:rsidRPr="008C612E" w:rsidRDefault="00DC7249" w:rsidP="008C612E">
                              <w:pPr>
                                <w:spacing w:after="0" w:line="240" w:lineRule="auto"/>
                                <w:jc w:val="center"/>
                                <w:rPr>
                                  <w:rFonts w:ascii="Times New Roman" w:hAnsi="Times New Roman" w:cs="Times New Roman"/>
                                  <w:bCs/>
                                  <w:i/>
                                  <w:color w:val="000000" w:themeColor="text1"/>
                                  <w:sz w:val="24"/>
                                  <w:szCs w:val="24"/>
                                  <w:lang w:val="kk-KZ"/>
                                </w:rPr>
                              </w:pPr>
                              <w:r w:rsidRPr="008C612E">
                                <w:rPr>
                                  <w:rFonts w:ascii="Times New Roman" w:hAnsi="Times New Roman" w:cs="Times New Roman"/>
                                  <w:bCs/>
                                  <w:i/>
                                  <w:color w:val="000000" w:themeColor="text1"/>
                                  <w:sz w:val="24"/>
                                  <w:szCs w:val="24"/>
                                  <w:lang w:val="kk-KZ"/>
                                </w:rPr>
                                <w:t>Катализатор қосу арқылы тепе-тең перуксус қышқылында қайнату</w:t>
                              </w:r>
                            </w:p>
                            <w:p w14:paraId="53373622" w14:textId="0BCDBFFE"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869727" name="Прямоугольник 4"/>
                        <wps:cNvSpPr/>
                        <wps:spPr>
                          <a:xfrm>
                            <a:off x="302615" y="2206780"/>
                            <a:ext cx="1057621" cy="62922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E085A52" w14:textId="719C4300" w:rsidR="00DC7249" w:rsidRPr="00C154C4"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en-US"/>
                                </w:rPr>
                                <w:t>CH</w:t>
                              </w:r>
                              <w:r w:rsidRPr="009A2EB6">
                                <w:rPr>
                                  <w:rFonts w:ascii="Times New Roman" w:hAnsi="Times New Roman" w:cs="Times New Roman"/>
                                  <w:bCs/>
                                  <w:i/>
                                  <w:sz w:val="24"/>
                                  <w:szCs w:val="24"/>
                                  <w:vertAlign w:val="subscript"/>
                                  <w:lang w:val="en-US"/>
                                </w:rPr>
                                <w:t>3</w:t>
                              </w:r>
                              <w:r w:rsidRPr="009A2EB6">
                                <w:rPr>
                                  <w:rFonts w:ascii="Times New Roman" w:hAnsi="Times New Roman" w:cs="Times New Roman"/>
                                  <w:bCs/>
                                  <w:i/>
                                  <w:sz w:val="24"/>
                                  <w:szCs w:val="24"/>
                                  <w:lang w:val="en-US"/>
                                </w:rPr>
                                <w:t>COOH - H</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O</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 xml:space="preserve"> - H</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O – 2</w:t>
                              </w:r>
                              <w:r w:rsidRPr="009A2EB6">
                                <w:rPr>
                                  <w:rFonts w:ascii="Times New Roman" w:hAnsi="Times New Roman" w:cs="Times New Roman"/>
                                  <w:bCs/>
                                  <w:i/>
                                  <w:sz w:val="24"/>
                                  <w:szCs w:val="24"/>
                                  <w:lang w:val="kk-KZ"/>
                                </w:rPr>
                                <w:t xml:space="preserve"> </w:t>
                              </w:r>
                              <w:r w:rsidRPr="009A2EB6">
                                <w:rPr>
                                  <w:rFonts w:ascii="Times New Roman" w:hAnsi="Times New Roman" w:cs="Times New Roman"/>
                                  <w:bCs/>
                                  <w:i/>
                                  <w:sz w:val="24"/>
                                  <w:szCs w:val="24"/>
                                  <w:lang w:val="en-US"/>
                                </w:rPr>
                                <w:t>% H</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SO</w:t>
                              </w:r>
                              <w:r w:rsidRPr="009A2EB6">
                                <w:rPr>
                                  <w:rFonts w:ascii="Times New Roman" w:hAnsi="Times New Roman" w:cs="Times New Roman"/>
                                  <w:bCs/>
                                  <w:i/>
                                  <w:sz w:val="24"/>
                                  <w:szCs w:val="24"/>
                                  <w:vertAlign w:val="subscript"/>
                                  <w:lang w:val="en-US"/>
                                </w:rPr>
                                <w:t>4</w:t>
                              </w:r>
                              <w:r>
                                <w:rPr>
                                  <w:rFonts w:ascii="Times New Roman" w:hAnsi="Times New Roman" w:cs="Times New Roman"/>
                                  <w:bCs/>
                                  <w:i/>
                                  <w:sz w:val="24"/>
                                  <w:szCs w:val="24"/>
                                  <w:lang w:val="kk-KZ"/>
                                </w:rPr>
                                <w:t xml:space="preserve"> </w:t>
                              </w:r>
                              <w:r w:rsidRPr="00C154C4">
                                <w:rPr>
                                  <w:rFonts w:ascii="Times New Roman" w:hAnsi="Times New Roman" w:cs="Times New Roman"/>
                                  <w:bCs/>
                                  <w:i/>
                                  <w:sz w:val="24"/>
                                  <w:szCs w:val="24"/>
                                  <w:lang w:val="kk-KZ"/>
                                </w:rPr>
                                <w:t>120 ° C 60</w:t>
                              </w:r>
                            </w:p>
                            <w:p w14:paraId="017DD3E9"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en-US"/>
                                </w:rPr>
                                <w:t>1</w:t>
                              </w:r>
                              <w:r w:rsidRPr="009A2EB6">
                                <w:rPr>
                                  <w:rFonts w:ascii="Times New Roman" w:hAnsi="Times New Roman" w:cs="Times New Roman"/>
                                  <w:bCs/>
                                  <w:i/>
                                  <w:sz w:val="24"/>
                                  <w:szCs w:val="24"/>
                                  <w:lang w:val="kk-KZ"/>
                                </w:rPr>
                                <w:t>2</w:t>
                              </w:r>
                              <w:r w:rsidRPr="009A2EB6">
                                <w:rPr>
                                  <w:rFonts w:ascii="Times New Roman" w:hAnsi="Times New Roman" w:cs="Times New Roman"/>
                                  <w:bCs/>
                                  <w:i/>
                                  <w:sz w:val="24"/>
                                  <w:szCs w:val="24"/>
                                  <w:lang w:val="en-US"/>
                                </w:rPr>
                                <w:t>0 ° C 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6838532" name="Прямоугольник 4"/>
                        <wps:cNvSpPr/>
                        <wps:spPr>
                          <a:xfrm>
                            <a:off x="3385346" y="2820868"/>
                            <a:ext cx="1198762" cy="84337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0CA23D9" w14:textId="6B08566D" w:rsidR="00DC7249" w:rsidRPr="009A2EB6" w:rsidRDefault="00DC7249" w:rsidP="009A2EB6">
                              <w:pPr>
                                <w:spacing w:after="0" w:line="240" w:lineRule="auto"/>
                                <w:jc w:val="center"/>
                                <w:rPr>
                                  <w:rFonts w:ascii="Times New Roman" w:hAnsi="Times New Roman" w:cs="Times New Roman"/>
                                  <w:bCs/>
                                  <w:i/>
                                  <w:sz w:val="24"/>
                                  <w:szCs w:val="24"/>
                                  <w:lang w:val="kk-KZ"/>
                                </w:rPr>
                              </w:pPr>
                              <w:r w:rsidRPr="00744D45">
                                <w:rPr>
                                  <w:rFonts w:ascii="Times New Roman" w:hAnsi="Times New Roman" w:cs="Times New Roman"/>
                                  <w:bCs/>
                                  <w:i/>
                                  <w:sz w:val="24"/>
                                  <w:szCs w:val="24"/>
                                </w:rPr>
                                <w:t>NaOH 340 мл су +8,5 гр (25%) 120°C 60мин+120 мин</w:t>
                              </w:r>
                            </w:p>
                            <w:p w14:paraId="55CE14FF"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0191391" name="Прямоугольник 1"/>
                        <wps:cNvSpPr/>
                        <wps:spPr>
                          <a:xfrm>
                            <a:off x="1422743" y="3377838"/>
                            <a:ext cx="1828800" cy="508883"/>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824A1CE" w14:textId="696EBA05"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 xml:space="preserve">Су моншасында </w:t>
                              </w:r>
                              <w:r>
                                <w:rPr>
                                  <w:rFonts w:ascii="Times New Roman" w:hAnsi="Times New Roman" w:cs="Times New Roman"/>
                                  <w:bCs/>
                                  <w:i/>
                                  <w:color w:val="000000" w:themeColor="text1"/>
                                  <w:sz w:val="24"/>
                                  <w:szCs w:val="24"/>
                                  <w:lang w:val="kk-KZ"/>
                                </w:rPr>
                                <w:t xml:space="preserve">сілтіде </w:t>
                              </w:r>
                              <w:r w:rsidRPr="009A2EB6">
                                <w:rPr>
                                  <w:rFonts w:ascii="Times New Roman" w:hAnsi="Times New Roman" w:cs="Times New Roman"/>
                                  <w:bCs/>
                                  <w:i/>
                                  <w:color w:val="000000" w:themeColor="text1"/>
                                  <w:sz w:val="24"/>
                                  <w:szCs w:val="24"/>
                                  <w:lang w:val="kk-KZ"/>
                                </w:rPr>
                                <w:t>пісіру</w:t>
                              </w:r>
                            </w:p>
                            <w:p w14:paraId="0060068D" w14:textId="02DD809D"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098175" name="Прямоугольник 1"/>
                        <wps:cNvSpPr/>
                        <wps:spPr>
                          <a:xfrm>
                            <a:off x="1422741" y="4088486"/>
                            <a:ext cx="1828800" cy="695981"/>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7FBB906" w14:textId="18EB41E0" w:rsidR="00DC7249" w:rsidRDefault="00DC7249" w:rsidP="00223B55">
                              <w:pPr>
                                <w:spacing w:after="0" w:line="240" w:lineRule="auto"/>
                                <w:jc w:val="center"/>
                                <w:rPr>
                                  <w:rFonts w:ascii="Times New Roman" w:hAnsi="Times New Roman" w:cs="Times New Roman"/>
                                  <w:bCs/>
                                  <w:i/>
                                  <w:color w:val="000000" w:themeColor="text1"/>
                                  <w:sz w:val="24"/>
                                  <w:szCs w:val="24"/>
                                </w:rPr>
                              </w:pPr>
                              <w:r w:rsidRPr="009A2EB6">
                                <w:rPr>
                                  <w:rFonts w:ascii="Times New Roman" w:hAnsi="Times New Roman" w:cs="Times New Roman"/>
                                  <w:bCs/>
                                  <w:i/>
                                  <w:color w:val="000000" w:themeColor="text1"/>
                                  <w:sz w:val="24"/>
                                  <w:szCs w:val="24"/>
                                </w:rPr>
                                <w:t>Тотығу-органосолвентті тәсілмен пісіру</w:t>
                              </w:r>
                            </w:p>
                            <w:p w14:paraId="1AF4B545" w14:textId="40209E3E" w:rsidR="00DC7249" w:rsidRPr="006D5CC3" w:rsidRDefault="00DC7249" w:rsidP="00744D45">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rPr>
                                <w:t>1</w:t>
                              </w:r>
                              <w:r w:rsidRPr="006D5CC3">
                                <w:rPr>
                                  <w:rFonts w:ascii="Times New Roman" w:hAnsi="Times New Roman" w:cs="Times New Roman"/>
                                  <w:bCs/>
                                  <w:i/>
                                  <w:color w:val="000000" w:themeColor="text1"/>
                                  <w:sz w:val="24"/>
                                  <w:szCs w:val="24"/>
                                  <w:lang w:val="kk-KZ"/>
                                </w:rPr>
                                <w:t>2</w:t>
                              </w:r>
                              <w:r w:rsidRPr="006D5CC3">
                                <w:rPr>
                                  <w:rFonts w:ascii="Times New Roman" w:hAnsi="Times New Roman" w:cs="Times New Roman"/>
                                  <w:bCs/>
                                  <w:i/>
                                  <w:color w:val="000000" w:themeColor="text1"/>
                                  <w:sz w:val="24"/>
                                  <w:szCs w:val="24"/>
                                </w:rPr>
                                <w:t>0°C температурада 120 мин</w:t>
                              </w:r>
                            </w:p>
                            <w:p w14:paraId="144AF70F" w14:textId="77777777" w:rsidR="00DC7249" w:rsidRPr="00223B55" w:rsidRDefault="00DC7249" w:rsidP="00223B55">
                              <w:pPr>
                                <w:spacing w:after="0" w:line="240" w:lineRule="auto"/>
                                <w:jc w:val="center"/>
                                <w:rPr>
                                  <w:rFonts w:ascii="Times New Roman" w:hAnsi="Times New Roman" w:cs="Times New Roman"/>
                                  <w:bCs/>
                                  <w:i/>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2929539" name="Прямоугольник 4"/>
                        <wps:cNvSpPr/>
                        <wps:spPr>
                          <a:xfrm>
                            <a:off x="43879" y="3872872"/>
                            <a:ext cx="1277023" cy="60761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3103D7B"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Мұзды сірке қышқылы</w:t>
                              </w:r>
                            </w:p>
                            <w:p w14:paraId="41136ED3"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25 мас.%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666167" name="Прямоугольник 4"/>
                        <wps:cNvSpPr/>
                        <wps:spPr>
                          <a:xfrm>
                            <a:off x="3364427" y="3972195"/>
                            <a:ext cx="1198850" cy="50830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EE7F0DD"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сутегі асқын тотығы (5 мас.%)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332177" name="Прямоугольник 1"/>
                        <wps:cNvSpPr/>
                        <wps:spPr>
                          <a:xfrm>
                            <a:off x="1422742" y="4956734"/>
                            <a:ext cx="1828800" cy="508635"/>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646D0D6D" w14:textId="77777777" w:rsidR="00DC7249" w:rsidRPr="009A2EB6" w:rsidRDefault="00DC7249" w:rsidP="009A2EB6">
                              <w:pPr>
                                <w:spacing w:after="0" w:line="240" w:lineRule="auto"/>
                                <w:jc w:val="center"/>
                                <w:rPr>
                                  <w:bCs/>
                                  <w:i/>
                                  <w:color w:val="000000" w:themeColor="text1"/>
                                  <w:sz w:val="24"/>
                                  <w:szCs w:val="24"/>
                                  <w:lang w:val="kk-KZ"/>
                                </w:rPr>
                              </w:pPr>
                              <w:r w:rsidRPr="009A2EB6">
                                <w:rPr>
                                  <w:rFonts w:ascii="Times New Roman" w:hAnsi="Times New Roman" w:cs="Times New Roman"/>
                                  <w:bCs/>
                                  <w:i/>
                                  <w:color w:val="000000" w:themeColor="text1"/>
                                  <w:sz w:val="24"/>
                                  <w:szCs w:val="24"/>
                                  <w:lang w:val="kk-KZ"/>
                                </w:rPr>
                                <w:t>Дистилденген сумен сүзу және шаю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01444" name="Прямоугольник 17"/>
                        <wps:cNvSpPr/>
                        <wps:spPr>
                          <a:xfrm>
                            <a:off x="1411527" y="5662004"/>
                            <a:ext cx="1876508" cy="908887"/>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793E8FB" w14:textId="1FFB731D" w:rsidR="00DC7249" w:rsidRPr="00223B55" w:rsidRDefault="00DC7249" w:rsidP="009A2EB6">
                              <w:pPr>
                                <w:spacing w:after="0" w:line="240" w:lineRule="auto"/>
                                <w:jc w:val="center"/>
                                <w:rPr>
                                  <w:bCs/>
                                  <w:i/>
                                  <w:color w:val="000000" w:themeColor="text1"/>
                                  <w:lang w:val="kk-KZ"/>
                                </w:rPr>
                              </w:pPr>
                              <w:r w:rsidRPr="00223B55">
                                <w:rPr>
                                  <w:rFonts w:ascii="Times New Roman" w:hAnsi="Times New Roman" w:cs="Times New Roman"/>
                                  <w:bCs/>
                                  <w:i/>
                                  <w:color w:val="000000" w:themeColor="text1"/>
                                </w:rPr>
                                <w:t>Шарикті ұсақтағышқа</w:t>
                              </w:r>
                              <w:r w:rsidRPr="00223B55">
                                <w:rPr>
                                  <w:rFonts w:ascii="Times New Roman" w:hAnsi="Times New Roman" w:cs="Times New Roman"/>
                                  <w:bCs/>
                                  <w:i/>
                                  <w:color w:val="000000" w:themeColor="text1"/>
                                  <w:lang w:val="kk-KZ"/>
                                </w:rPr>
                                <w:t xml:space="preserve"> алынған целлюлоза</w:t>
                              </w:r>
                              <w:r w:rsidRPr="00223B55">
                                <w:rPr>
                                  <w:rFonts w:ascii="Times New Roman" w:hAnsi="Times New Roman" w:cs="Times New Roman"/>
                                  <w:bCs/>
                                  <w:i/>
                                  <w:color w:val="000000" w:themeColor="text1"/>
                                </w:rPr>
                                <w:t xml:space="preserve"> мен картон</w:t>
                              </w:r>
                              <w:r w:rsidRPr="00223B55">
                                <w:rPr>
                                  <w:rFonts w:ascii="Times New Roman" w:hAnsi="Times New Roman" w:cs="Times New Roman"/>
                                  <w:bCs/>
                                  <w:i/>
                                  <w:color w:val="000000" w:themeColor="text1"/>
                                  <w:lang w:val="kk-KZ"/>
                                </w:rPr>
                                <w:t xml:space="preserve"> қалдығы қоймалжыңын</w:t>
                              </w:r>
                              <w:r w:rsidRPr="00223B55">
                                <w:rPr>
                                  <w:rFonts w:ascii="Times New Roman" w:hAnsi="Times New Roman" w:cs="Times New Roman"/>
                                  <w:bCs/>
                                  <w:i/>
                                  <w:color w:val="000000" w:themeColor="text1"/>
                                </w:rPr>
                                <w:t xml:space="preserve">, сондай-ақ волластонит қосып араластырылған суспензияны </w:t>
                              </w:r>
                              <w:r w:rsidRPr="00223B55">
                                <w:rPr>
                                  <w:rFonts w:ascii="Times New Roman" w:hAnsi="Times New Roman" w:cs="Times New Roman"/>
                                  <w:bCs/>
                                  <w:i/>
                                  <w:color w:val="000000" w:themeColor="text1"/>
                                  <w:lang w:val="kk-KZ"/>
                                </w:rPr>
                                <w:t>сал</w:t>
                              </w:r>
                              <w:r w:rsidRPr="00223B55">
                                <w:rPr>
                                  <w:rFonts w:ascii="Times New Roman" w:hAnsi="Times New Roman" w:cs="Times New Roman"/>
                                  <w:bCs/>
                                  <w:i/>
                                  <w:color w:val="000000" w:themeColor="text1"/>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074590" name="Прямоугольник 17"/>
                        <wps:cNvSpPr/>
                        <wps:spPr>
                          <a:xfrm>
                            <a:off x="1404518" y="6773265"/>
                            <a:ext cx="1876508" cy="612251"/>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65A25E4B" w14:textId="3DDB6C1F" w:rsidR="00DC7249" w:rsidRPr="009A2EB6" w:rsidRDefault="00DC7249" w:rsidP="009A2EB6">
                              <w:pPr>
                                <w:spacing w:after="0" w:line="240" w:lineRule="auto"/>
                                <w:jc w:val="center"/>
                                <w:rPr>
                                  <w:bCs/>
                                  <w:i/>
                                  <w:color w:val="000000" w:themeColor="text1"/>
                                  <w:sz w:val="24"/>
                                  <w:szCs w:val="24"/>
                                  <w:lang w:val="kk-KZ"/>
                                </w:rPr>
                              </w:pPr>
                              <w:r w:rsidRPr="009A2EB6">
                                <w:rPr>
                                  <w:rFonts w:ascii="Times New Roman" w:hAnsi="Times New Roman" w:cs="Times New Roman"/>
                                  <w:bCs/>
                                  <w:i/>
                                  <w:color w:val="000000" w:themeColor="text1"/>
                                  <w:sz w:val="24"/>
                                  <w:szCs w:val="24"/>
                                  <w:lang w:val="kk-KZ"/>
                                </w:rPr>
                                <w:t xml:space="preserve">Қағаз </w:t>
                              </w:r>
                              <w:r w:rsidRPr="009A2EB6">
                                <w:rPr>
                                  <w:rFonts w:ascii="Times New Roman" w:hAnsi="Times New Roman" w:cs="Times New Roman"/>
                                  <w:bCs/>
                                  <w:i/>
                                  <w:color w:val="000000" w:themeColor="text1"/>
                                  <w:sz w:val="24"/>
                                  <w:szCs w:val="24"/>
                                </w:rPr>
                                <w:t>құю жабдығында қалыптау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5963381" name="Прямоугольник 4"/>
                        <wps:cNvSpPr/>
                        <wps:spPr>
                          <a:xfrm>
                            <a:off x="-6" y="6005779"/>
                            <a:ext cx="1237474" cy="51387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B5C862A" w14:textId="2F2C0743" w:rsidR="00DC7249" w:rsidRPr="009A2EB6" w:rsidRDefault="00DC7249" w:rsidP="009A2EB6">
                              <w:pPr>
                                <w:spacing w:after="0" w:line="240" w:lineRule="auto"/>
                                <w:jc w:val="center"/>
                                <w:rPr>
                                  <w:rFonts w:ascii="Times New Roman" w:hAnsi="Times New Roman" w:cs="Times New Roman"/>
                                  <w:bCs/>
                                  <w:i/>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138343" name="Прямоугольник 4"/>
                        <wps:cNvSpPr/>
                        <wps:spPr>
                          <a:xfrm>
                            <a:off x="15904" y="6735170"/>
                            <a:ext cx="1283060" cy="50029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05D91FD"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50 гр сабан қоспасы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419975" name="Прямоугольник 4"/>
                        <wps:cNvSpPr/>
                        <wps:spPr>
                          <a:xfrm>
                            <a:off x="3364425" y="6286168"/>
                            <a:ext cx="1367146" cy="77600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0B68894"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20 мл сұйылтылған крахмал және 300 мл сұйылтылған желатин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175140" name="Стрелка: вправо 6"/>
                        <wps:cNvSpPr/>
                        <wps:spPr>
                          <a:xfrm>
                            <a:off x="1009498" y="599846"/>
                            <a:ext cx="697831" cy="128337"/>
                          </a:xfrm>
                          <a:prstGeom prst="righ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823607" name="Стрелка: влево 7"/>
                        <wps:cNvSpPr/>
                        <wps:spPr>
                          <a:xfrm>
                            <a:off x="2955341" y="607161"/>
                            <a:ext cx="726907" cy="114935"/>
                          </a:xfrm>
                          <a:prstGeom prst="lef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367330" name="Стрелка: вниз 5"/>
                        <wps:cNvSpPr/>
                        <wps:spPr>
                          <a:xfrm>
                            <a:off x="2267712" y="870509"/>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4905592" name="Стрелка: вправо 6"/>
                        <wps:cNvSpPr/>
                        <wps:spPr>
                          <a:xfrm>
                            <a:off x="43877" y="2786146"/>
                            <a:ext cx="1360588" cy="141789"/>
                          </a:xfrm>
                          <a:prstGeom prst="righ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11326" name="Стрелка: влево 7"/>
                        <wps:cNvSpPr/>
                        <wps:spPr>
                          <a:xfrm>
                            <a:off x="3316708" y="3626147"/>
                            <a:ext cx="1234272" cy="117709"/>
                          </a:xfrm>
                          <a:prstGeom prst="lef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587551" name="Стрелка: влево 7"/>
                        <wps:cNvSpPr/>
                        <wps:spPr>
                          <a:xfrm>
                            <a:off x="3335733" y="4438901"/>
                            <a:ext cx="1191957" cy="122949"/>
                          </a:xfrm>
                          <a:prstGeom prst="lef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20735" name="Стрелка: вправо 6"/>
                        <wps:cNvSpPr/>
                        <wps:spPr>
                          <a:xfrm>
                            <a:off x="29600" y="4480491"/>
                            <a:ext cx="1346635" cy="122956"/>
                          </a:xfrm>
                          <a:prstGeom prst="righ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174249" name="Стрелка: вправо 6"/>
                        <wps:cNvSpPr/>
                        <wps:spPr>
                          <a:xfrm>
                            <a:off x="29602" y="7085076"/>
                            <a:ext cx="1346635" cy="122956"/>
                          </a:xfrm>
                          <a:prstGeom prst="righ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4076599" name="Стрелка: влево 7"/>
                        <wps:cNvSpPr/>
                        <wps:spPr>
                          <a:xfrm>
                            <a:off x="3335730" y="7085102"/>
                            <a:ext cx="1272339" cy="125964"/>
                          </a:xfrm>
                          <a:prstGeom prst="lef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570173" name="Стрелка: вниз 5"/>
                        <wps:cNvSpPr/>
                        <wps:spPr>
                          <a:xfrm>
                            <a:off x="2278282" y="1533706"/>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340631" name="Стрелка: вниз 5"/>
                        <wps:cNvSpPr/>
                        <wps:spPr>
                          <a:xfrm>
                            <a:off x="2302784" y="2234793"/>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2042736" name="Стрелка: вниз 5"/>
                        <wps:cNvSpPr/>
                        <wps:spPr>
                          <a:xfrm>
                            <a:off x="2303487" y="3193923"/>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203284" name="Стрелка: вниз 5"/>
                        <wps:cNvSpPr/>
                        <wps:spPr>
                          <a:xfrm>
                            <a:off x="2318805" y="3903497"/>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001393" name="Стрелка: вниз 5"/>
                        <wps:cNvSpPr/>
                        <wps:spPr>
                          <a:xfrm>
                            <a:off x="2317218" y="4784498"/>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680036" name="Стрелка: вниз 5"/>
                        <wps:cNvSpPr/>
                        <wps:spPr>
                          <a:xfrm>
                            <a:off x="2302779" y="5479892"/>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058" name="Стрелка: вниз 5"/>
                        <wps:cNvSpPr/>
                        <wps:spPr>
                          <a:xfrm>
                            <a:off x="2302779" y="6590782"/>
                            <a:ext cx="101266" cy="144378"/>
                          </a:xfrm>
                          <a:prstGeom prst="down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E001AE" id="Группа 10" o:spid="_x0000_s1092" style="position:absolute;left:0;text-align:left;margin-left:14.9pt;margin-top:14.25pt;width:463.65pt;height:571.3pt;z-index:251677184;mso-width-relative:margin;mso-height-relative:margin" coordorigin=",1301" coordsize="47315,72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">
                <v:rect id="_x0000_s1093" style="position:absolute;left:17702;top:3657;width:11291;height:4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" fillcolor="#af4f0f [2149]" stroked="f">
                  <v:fill color2="#f4b083 [1941]" rotate="t" angle="180" colors="0 #b0500f;31457f #ee8137;1 #f4b183" focus="100%" type="gradient"/>
                  <v:textbox>
                    <w:txbxContent>
                      <w:p w14:paraId="6E8CEEC4" w14:textId="77777777" w:rsidR="00DC7249" w:rsidRPr="009A2EB6" w:rsidRDefault="00DC7249" w:rsidP="009A2EB6">
                        <w:pPr>
                          <w:spacing w:after="0" w:line="240" w:lineRule="auto"/>
                          <w:jc w:val="center"/>
                          <w:rPr>
                            <w:rFonts w:ascii="Times New Roman" w:hAnsi="Times New Roman" w:cs="Times New Roman"/>
                            <w:i/>
                            <w:color w:val="000000" w:themeColor="text1"/>
                            <w:sz w:val="24"/>
                            <w:szCs w:val="24"/>
                            <w:lang w:val="kk-KZ"/>
                          </w:rPr>
                        </w:pPr>
                        <w:r w:rsidRPr="009A2EB6">
                          <w:rPr>
                            <w:rFonts w:ascii="Times New Roman" w:hAnsi="Times New Roman" w:cs="Times New Roman"/>
                            <w:i/>
                            <w:color w:val="000000" w:themeColor="text1"/>
                            <w:sz w:val="24"/>
                            <w:szCs w:val="24"/>
                            <w:lang w:val="kk-KZ"/>
                          </w:rPr>
                          <w:t>Ұнтақтау</w:t>
                        </w:r>
                      </w:p>
                      <w:p w14:paraId="2FB0CD8A" w14:textId="77777777" w:rsidR="00DC7249" w:rsidRPr="009A2EB6" w:rsidRDefault="00DC7249" w:rsidP="009A2EB6">
                        <w:pPr>
                          <w:spacing w:after="0" w:line="240" w:lineRule="auto"/>
                          <w:jc w:val="center"/>
                          <w:rPr>
                            <w:rFonts w:ascii="Times New Roman" w:hAnsi="Times New Roman" w:cs="Times New Roman"/>
                            <w:i/>
                            <w:color w:val="000000" w:themeColor="text1"/>
                            <w:sz w:val="24"/>
                            <w:szCs w:val="24"/>
                            <w:lang w:val="kk-KZ"/>
                          </w:rPr>
                        </w:pPr>
                        <w:r w:rsidRPr="009A2EB6">
                          <w:rPr>
                            <w:rFonts w:ascii="Times New Roman" w:hAnsi="Times New Roman" w:cs="Times New Roman"/>
                            <w:i/>
                            <w:color w:val="000000" w:themeColor="text1"/>
                            <w:sz w:val="24"/>
                            <w:szCs w:val="24"/>
                            <w:lang w:val="kk-KZ"/>
                          </w:rPr>
                          <w:t>1-5 мм дейін</w:t>
                        </w:r>
                      </w:p>
                    </w:txbxContent>
                  </v:textbox>
                </v:rect>
                <v:rect id="_x0000_s1094" style="position:absolute;left:8399;top:1483;width:9303;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" fillcolor="white [3201]" strokecolor="white [3212]" strokeweight="1pt">
                  <v:textbox>
                    <w:txbxContent>
                      <w:p w14:paraId="61190254" w14:textId="5DE2F18C"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Күріш (75 г) сабаны</w:t>
                        </w:r>
                      </w:p>
                      <w:p w14:paraId="177B4183"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p>
                    </w:txbxContent>
                  </v:textbox>
                </v:rect>
                <v:rect id="_x0000_s1095" style="position:absolute;left:28993;top:1301;width:9302;height:5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" fillcolor="white [3201]" strokecolor="white [3212]" strokeweight="1pt">
                  <v:textbox>
                    <w:txbxContent>
                      <w:p w14:paraId="3DDADA22"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Картон</w:t>
                        </w:r>
                      </w:p>
                      <w:p w14:paraId="0FEF0ED7"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25 г</w:t>
                        </w:r>
                      </w:p>
                    </w:txbxContent>
                  </v:textbox>
                </v:rect>
                <v:rect id="_x0000_s1096" style="position:absolute;left:17702;top:10148;width:11291;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" fillcolor="#af4f0f [2149]" stroked="f">
                  <v:fill color2="#f4b083 [1941]" rotate="t" angle="180" colors="0 #b0500f;31457f #ee8137;1 #f4b183" focus="100%" type="gradient"/>
                  <v:textbox>
                    <w:txbxContent>
                      <w:p w14:paraId="2CC9F62F" w14:textId="77777777"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Суға батыру</w:t>
                        </w:r>
                      </w:p>
                      <w:p w14:paraId="5AF634C0" w14:textId="77777777"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12 сағат</w:t>
                        </w:r>
                      </w:p>
                    </w:txbxContent>
                  </v:textbox>
                </v:rect>
                <v:rect id="_x0000_s1097" style="position:absolute;left:14227;top:17010;width:18288;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" fillcolor="#af4f0f [2149]" stroked="f">
                  <v:fill color2="#f4b083 [1941]" rotate="t" angle="180" colors="0 #b0500f;31457f #ee8137;1 #f4b183" focus="100%" type="gradient"/>
                  <v:textbox>
                    <w:txbxContent>
                      <w:p w14:paraId="32529520" w14:textId="77777777"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Зертханалық стаканға сүзу және батыру</w:t>
                        </w:r>
                      </w:p>
                    </w:txbxContent>
                  </v:textbox>
                </v:rect>
                <v:rect id="_x0000_s1098" style="position:absolute;left:14227;top:24098;width:18288;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" fillcolor="#af4f0f [2149]" stroked="f">
                  <v:fill color2="#f4b083 [1941]" rotate="t" angle="180" colors="0 #b0500f;31457f #ee8137;1 #f4b183" focus="100%" type="gradient"/>
                  <v:textbox>
                    <w:txbxContent>
                      <w:p w14:paraId="6F4B276C" w14:textId="77777777" w:rsidR="00DC7249" w:rsidRPr="008C612E" w:rsidRDefault="00DC7249" w:rsidP="008C612E">
                        <w:pPr>
                          <w:spacing w:after="0" w:line="240" w:lineRule="auto"/>
                          <w:jc w:val="center"/>
                          <w:rPr>
                            <w:rFonts w:ascii="Times New Roman" w:hAnsi="Times New Roman" w:cs="Times New Roman"/>
                            <w:bCs/>
                            <w:i/>
                            <w:color w:val="000000" w:themeColor="text1"/>
                            <w:sz w:val="24"/>
                            <w:szCs w:val="24"/>
                            <w:lang w:val="kk-KZ"/>
                          </w:rPr>
                        </w:pPr>
                        <w:r w:rsidRPr="008C612E">
                          <w:rPr>
                            <w:rFonts w:ascii="Times New Roman" w:hAnsi="Times New Roman" w:cs="Times New Roman"/>
                            <w:bCs/>
                            <w:i/>
                            <w:color w:val="000000" w:themeColor="text1"/>
                            <w:sz w:val="24"/>
                            <w:szCs w:val="24"/>
                            <w:lang w:val="kk-KZ"/>
                          </w:rPr>
                          <w:t>Катализатор қосу арқылы тепе-тең перуксус қышқылында қайнату</w:t>
                        </w:r>
                      </w:p>
                      <w:p w14:paraId="53373622" w14:textId="0BCDBFFE"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p>
                    </w:txbxContent>
                  </v:textbox>
                </v:rect>
                <v:rect id="_x0000_s1099" style="position:absolute;left:3026;top:22067;width:10576;height:6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" fillcolor="white [3201]" strokecolor="white [3212]" strokeweight="1pt">
                  <v:textbox>
                    <w:txbxContent>
                      <w:p w14:paraId="5E085A52" w14:textId="719C4300" w:rsidR="00DC7249" w:rsidRPr="00C154C4"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en-US"/>
                          </w:rPr>
                          <w:t>CH</w:t>
                        </w:r>
                        <w:r w:rsidRPr="009A2EB6">
                          <w:rPr>
                            <w:rFonts w:ascii="Times New Roman" w:hAnsi="Times New Roman" w:cs="Times New Roman"/>
                            <w:bCs/>
                            <w:i/>
                            <w:sz w:val="24"/>
                            <w:szCs w:val="24"/>
                            <w:vertAlign w:val="subscript"/>
                            <w:lang w:val="en-US"/>
                          </w:rPr>
                          <w:t>3</w:t>
                        </w:r>
                        <w:r w:rsidRPr="009A2EB6">
                          <w:rPr>
                            <w:rFonts w:ascii="Times New Roman" w:hAnsi="Times New Roman" w:cs="Times New Roman"/>
                            <w:bCs/>
                            <w:i/>
                            <w:sz w:val="24"/>
                            <w:szCs w:val="24"/>
                            <w:lang w:val="en-US"/>
                          </w:rPr>
                          <w:t>COOH - H</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O</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 xml:space="preserve"> - H</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O – 2</w:t>
                        </w:r>
                        <w:r w:rsidRPr="009A2EB6">
                          <w:rPr>
                            <w:rFonts w:ascii="Times New Roman" w:hAnsi="Times New Roman" w:cs="Times New Roman"/>
                            <w:bCs/>
                            <w:i/>
                            <w:sz w:val="24"/>
                            <w:szCs w:val="24"/>
                            <w:lang w:val="kk-KZ"/>
                          </w:rPr>
                          <w:t xml:space="preserve"> </w:t>
                        </w:r>
                        <w:r w:rsidRPr="009A2EB6">
                          <w:rPr>
                            <w:rFonts w:ascii="Times New Roman" w:hAnsi="Times New Roman" w:cs="Times New Roman"/>
                            <w:bCs/>
                            <w:i/>
                            <w:sz w:val="24"/>
                            <w:szCs w:val="24"/>
                            <w:lang w:val="en-US"/>
                          </w:rPr>
                          <w:t>% H</w:t>
                        </w:r>
                        <w:r w:rsidRPr="009A2EB6">
                          <w:rPr>
                            <w:rFonts w:ascii="Times New Roman" w:hAnsi="Times New Roman" w:cs="Times New Roman"/>
                            <w:bCs/>
                            <w:i/>
                            <w:sz w:val="24"/>
                            <w:szCs w:val="24"/>
                            <w:vertAlign w:val="subscript"/>
                            <w:lang w:val="en-US"/>
                          </w:rPr>
                          <w:t>2</w:t>
                        </w:r>
                        <w:r w:rsidRPr="009A2EB6">
                          <w:rPr>
                            <w:rFonts w:ascii="Times New Roman" w:hAnsi="Times New Roman" w:cs="Times New Roman"/>
                            <w:bCs/>
                            <w:i/>
                            <w:sz w:val="24"/>
                            <w:szCs w:val="24"/>
                            <w:lang w:val="en-US"/>
                          </w:rPr>
                          <w:t>SO</w:t>
                        </w:r>
                        <w:r w:rsidRPr="009A2EB6">
                          <w:rPr>
                            <w:rFonts w:ascii="Times New Roman" w:hAnsi="Times New Roman" w:cs="Times New Roman"/>
                            <w:bCs/>
                            <w:i/>
                            <w:sz w:val="24"/>
                            <w:szCs w:val="24"/>
                            <w:vertAlign w:val="subscript"/>
                            <w:lang w:val="en-US"/>
                          </w:rPr>
                          <w:t>4</w:t>
                        </w:r>
                        <w:r>
                          <w:rPr>
                            <w:rFonts w:ascii="Times New Roman" w:hAnsi="Times New Roman" w:cs="Times New Roman"/>
                            <w:bCs/>
                            <w:i/>
                            <w:sz w:val="24"/>
                            <w:szCs w:val="24"/>
                            <w:lang w:val="kk-KZ"/>
                          </w:rPr>
                          <w:t xml:space="preserve"> </w:t>
                        </w:r>
                        <w:r w:rsidRPr="00C154C4">
                          <w:rPr>
                            <w:rFonts w:ascii="Times New Roman" w:hAnsi="Times New Roman" w:cs="Times New Roman"/>
                            <w:bCs/>
                            <w:i/>
                            <w:sz w:val="24"/>
                            <w:szCs w:val="24"/>
                            <w:lang w:val="kk-KZ"/>
                          </w:rPr>
                          <w:t>120 ° C 60</w:t>
                        </w:r>
                      </w:p>
                      <w:p w14:paraId="017DD3E9"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en-US"/>
                          </w:rPr>
                          <w:t>1</w:t>
                        </w:r>
                        <w:r w:rsidRPr="009A2EB6">
                          <w:rPr>
                            <w:rFonts w:ascii="Times New Roman" w:hAnsi="Times New Roman" w:cs="Times New Roman"/>
                            <w:bCs/>
                            <w:i/>
                            <w:sz w:val="24"/>
                            <w:szCs w:val="24"/>
                            <w:lang w:val="kk-KZ"/>
                          </w:rPr>
                          <w:t>2</w:t>
                        </w:r>
                        <w:r w:rsidRPr="009A2EB6">
                          <w:rPr>
                            <w:rFonts w:ascii="Times New Roman" w:hAnsi="Times New Roman" w:cs="Times New Roman"/>
                            <w:bCs/>
                            <w:i/>
                            <w:sz w:val="24"/>
                            <w:szCs w:val="24"/>
                            <w:lang w:val="en-US"/>
                          </w:rPr>
                          <w:t>0 ° C 60</w:t>
                        </w:r>
                      </w:p>
                    </w:txbxContent>
                  </v:textbox>
                </v:rect>
                <v:rect id="_x0000_s1100" style="position:absolute;left:33853;top:28208;width:11988;height:8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" fillcolor="white [3201]" strokecolor="white [3212]" strokeweight="1pt">
                  <v:textbox>
                    <w:txbxContent>
                      <w:p w14:paraId="30CA23D9" w14:textId="6B08566D" w:rsidR="00DC7249" w:rsidRPr="009A2EB6" w:rsidRDefault="00DC7249" w:rsidP="009A2EB6">
                        <w:pPr>
                          <w:spacing w:after="0" w:line="240" w:lineRule="auto"/>
                          <w:jc w:val="center"/>
                          <w:rPr>
                            <w:rFonts w:ascii="Times New Roman" w:hAnsi="Times New Roman" w:cs="Times New Roman"/>
                            <w:bCs/>
                            <w:i/>
                            <w:sz w:val="24"/>
                            <w:szCs w:val="24"/>
                            <w:lang w:val="kk-KZ"/>
                          </w:rPr>
                        </w:pPr>
                        <w:r w:rsidRPr="00744D45">
                          <w:rPr>
                            <w:rFonts w:ascii="Times New Roman" w:hAnsi="Times New Roman" w:cs="Times New Roman"/>
                            <w:bCs/>
                            <w:i/>
                            <w:sz w:val="24"/>
                            <w:szCs w:val="24"/>
                          </w:rPr>
                          <w:t>NaOH 340 мл су +8,5 гр (25%) 120°C 60мин+120 мин</w:t>
                        </w:r>
                      </w:p>
                      <w:p w14:paraId="55CE14FF"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p>
                    </w:txbxContent>
                  </v:textbox>
                </v:rect>
                <v:rect id="_x0000_s1101" style="position:absolute;left:14227;top:33778;width:18288;height:5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" fillcolor="#af4f0f [2149]" stroked="f">
                  <v:fill color2="#f4b083 [1941]" rotate="t" angle="180" colors="0 #b0500f;31457f #ee8137;1 #f4b183" focus="100%" type="gradient"/>
                  <v:textbox>
                    <w:txbxContent>
                      <w:p w14:paraId="0824A1CE" w14:textId="696EBA05"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r w:rsidRPr="009A2EB6">
                          <w:rPr>
                            <w:rFonts w:ascii="Times New Roman" w:hAnsi="Times New Roman" w:cs="Times New Roman"/>
                            <w:bCs/>
                            <w:i/>
                            <w:color w:val="000000" w:themeColor="text1"/>
                            <w:sz w:val="24"/>
                            <w:szCs w:val="24"/>
                            <w:lang w:val="kk-KZ"/>
                          </w:rPr>
                          <w:t xml:space="preserve">Су моншасында </w:t>
                        </w:r>
                        <w:r>
                          <w:rPr>
                            <w:rFonts w:ascii="Times New Roman" w:hAnsi="Times New Roman" w:cs="Times New Roman"/>
                            <w:bCs/>
                            <w:i/>
                            <w:color w:val="000000" w:themeColor="text1"/>
                            <w:sz w:val="24"/>
                            <w:szCs w:val="24"/>
                            <w:lang w:val="kk-KZ"/>
                          </w:rPr>
                          <w:t xml:space="preserve">сілтіде </w:t>
                        </w:r>
                        <w:r w:rsidRPr="009A2EB6">
                          <w:rPr>
                            <w:rFonts w:ascii="Times New Roman" w:hAnsi="Times New Roman" w:cs="Times New Roman"/>
                            <w:bCs/>
                            <w:i/>
                            <w:color w:val="000000" w:themeColor="text1"/>
                            <w:sz w:val="24"/>
                            <w:szCs w:val="24"/>
                            <w:lang w:val="kk-KZ"/>
                          </w:rPr>
                          <w:t>пісіру</w:t>
                        </w:r>
                      </w:p>
                      <w:p w14:paraId="0060068D" w14:textId="02DD809D" w:rsidR="00DC7249" w:rsidRPr="009A2EB6" w:rsidRDefault="00DC7249" w:rsidP="009A2EB6">
                        <w:pPr>
                          <w:spacing w:after="0" w:line="240" w:lineRule="auto"/>
                          <w:jc w:val="center"/>
                          <w:rPr>
                            <w:rFonts w:ascii="Times New Roman" w:hAnsi="Times New Roman" w:cs="Times New Roman"/>
                            <w:bCs/>
                            <w:i/>
                            <w:color w:val="000000" w:themeColor="text1"/>
                            <w:sz w:val="24"/>
                            <w:szCs w:val="24"/>
                            <w:lang w:val="kk-KZ"/>
                          </w:rPr>
                        </w:pPr>
                      </w:p>
                    </w:txbxContent>
                  </v:textbox>
                </v:rect>
                <v:rect id="_x0000_s1102" style="position:absolute;left:14227;top:40884;width:18288;height:6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" fillcolor="#af4f0f [2149]" stroked="f">
                  <v:fill color2="#f4b083 [1941]" rotate="t" angle="180" colors="0 #b0500f;31457f #ee8137;1 #f4b183" focus="100%" type="gradient"/>
                  <v:textbox>
                    <w:txbxContent>
                      <w:p w14:paraId="17FBB906" w14:textId="18EB41E0" w:rsidR="00DC7249" w:rsidRDefault="00DC7249" w:rsidP="00223B55">
                        <w:pPr>
                          <w:spacing w:after="0" w:line="240" w:lineRule="auto"/>
                          <w:jc w:val="center"/>
                          <w:rPr>
                            <w:rFonts w:ascii="Times New Roman" w:hAnsi="Times New Roman" w:cs="Times New Roman"/>
                            <w:bCs/>
                            <w:i/>
                            <w:color w:val="000000" w:themeColor="text1"/>
                            <w:sz w:val="24"/>
                            <w:szCs w:val="24"/>
                          </w:rPr>
                        </w:pPr>
                        <w:r w:rsidRPr="009A2EB6">
                          <w:rPr>
                            <w:rFonts w:ascii="Times New Roman" w:hAnsi="Times New Roman" w:cs="Times New Roman"/>
                            <w:bCs/>
                            <w:i/>
                            <w:color w:val="000000" w:themeColor="text1"/>
                            <w:sz w:val="24"/>
                            <w:szCs w:val="24"/>
                          </w:rPr>
                          <w:t>Тотығу-органосолвентті тәсілмен пісіру</w:t>
                        </w:r>
                      </w:p>
                      <w:p w14:paraId="1AF4B545" w14:textId="40209E3E" w:rsidR="00DC7249" w:rsidRPr="006D5CC3" w:rsidRDefault="00DC7249" w:rsidP="00744D45">
                        <w:pPr>
                          <w:spacing w:after="0" w:line="240" w:lineRule="auto"/>
                          <w:jc w:val="center"/>
                          <w:rPr>
                            <w:bCs/>
                            <w:i/>
                            <w:color w:val="000000" w:themeColor="text1"/>
                            <w:sz w:val="24"/>
                            <w:szCs w:val="24"/>
                            <w:lang w:val="kk-KZ"/>
                          </w:rPr>
                        </w:pPr>
                        <w:r w:rsidRPr="006D5CC3">
                          <w:rPr>
                            <w:rFonts w:ascii="Times New Roman" w:hAnsi="Times New Roman" w:cs="Times New Roman"/>
                            <w:bCs/>
                            <w:i/>
                            <w:color w:val="000000" w:themeColor="text1"/>
                            <w:sz w:val="24"/>
                            <w:szCs w:val="24"/>
                          </w:rPr>
                          <w:t>1</w:t>
                        </w:r>
                        <w:r w:rsidRPr="006D5CC3">
                          <w:rPr>
                            <w:rFonts w:ascii="Times New Roman" w:hAnsi="Times New Roman" w:cs="Times New Roman"/>
                            <w:bCs/>
                            <w:i/>
                            <w:color w:val="000000" w:themeColor="text1"/>
                            <w:sz w:val="24"/>
                            <w:szCs w:val="24"/>
                            <w:lang w:val="kk-KZ"/>
                          </w:rPr>
                          <w:t>2</w:t>
                        </w:r>
                        <w:r w:rsidRPr="006D5CC3">
                          <w:rPr>
                            <w:rFonts w:ascii="Times New Roman" w:hAnsi="Times New Roman" w:cs="Times New Roman"/>
                            <w:bCs/>
                            <w:i/>
                            <w:color w:val="000000" w:themeColor="text1"/>
                            <w:sz w:val="24"/>
                            <w:szCs w:val="24"/>
                          </w:rPr>
                          <w:t>0°C температурада 120 мин</w:t>
                        </w:r>
                      </w:p>
                      <w:p w14:paraId="144AF70F" w14:textId="77777777" w:rsidR="00DC7249" w:rsidRPr="00223B55" w:rsidRDefault="00DC7249" w:rsidP="00223B55">
                        <w:pPr>
                          <w:spacing w:after="0" w:line="240" w:lineRule="auto"/>
                          <w:jc w:val="center"/>
                          <w:rPr>
                            <w:rFonts w:ascii="Times New Roman" w:hAnsi="Times New Roman" w:cs="Times New Roman"/>
                            <w:bCs/>
                            <w:i/>
                            <w:color w:val="000000" w:themeColor="text1"/>
                            <w:sz w:val="24"/>
                            <w:szCs w:val="24"/>
                          </w:rPr>
                        </w:pPr>
                      </w:p>
                    </w:txbxContent>
                  </v:textbox>
                </v:rect>
                <v:rect id="_x0000_s1103" style="position:absolute;left:438;top:38728;width:12771;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" fillcolor="white [3201]" strokecolor="white [3212]" strokeweight="1pt">
                  <v:textbox>
                    <w:txbxContent>
                      <w:p w14:paraId="23103D7B"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lang w:val="kk-KZ"/>
                          </w:rPr>
                          <w:t>Мұзды сірке қышқылы</w:t>
                        </w:r>
                      </w:p>
                      <w:p w14:paraId="41136ED3"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25 мас.%</w:t>
                        </w:r>
                      </w:p>
                    </w:txbxContent>
                  </v:textbox>
                </v:rect>
                <v:rect id="_x0000_s1104" style="position:absolute;left:33644;top:39721;width:11988;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" fillcolor="white [3201]" strokecolor="white [3212]" strokeweight="1pt">
                  <v:textbox>
                    <w:txbxContent>
                      <w:p w14:paraId="7EE7F0DD"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сутегі асқын тотығы (5 мас.%)</w:t>
                        </w:r>
                      </w:p>
                    </w:txbxContent>
                  </v:textbox>
                </v:rect>
                <v:rect id="_x0000_s1105" style="position:absolute;left:14227;top:49567;width:18288;height:5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" fillcolor="#af4f0f [2149]" stroked="f">
                  <v:fill color2="#f4b083 [1941]" rotate="t" angle="180" colors="0 #b0500f;31457f #ee8137;1 #f4b183" focus="100%" type="gradient"/>
                  <v:textbox>
                    <w:txbxContent>
                      <w:p w14:paraId="646D0D6D" w14:textId="77777777" w:rsidR="00DC7249" w:rsidRPr="009A2EB6" w:rsidRDefault="00DC7249" w:rsidP="009A2EB6">
                        <w:pPr>
                          <w:spacing w:after="0" w:line="240" w:lineRule="auto"/>
                          <w:jc w:val="center"/>
                          <w:rPr>
                            <w:bCs/>
                            <w:i/>
                            <w:color w:val="000000" w:themeColor="text1"/>
                            <w:sz w:val="24"/>
                            <w:szCs w:val="24"/>
                            <w:lang w:val="kk-KZ"/>
                          </w:rPr>
                        </w:pPr>
                        <w:r w:rsidRPr="009A2EB6">
                          <w:rPr>
                            <w:rFonts w:ascii="Times New Roman" w:hAnsi="Times New Roman" w:cs="Times New Roman"/>
                            <w:bCs/>
                            <w:i/>
                            <w:color w:val="000000" w:themeColor="text1"/>
                            <w:sz w:val="24"/>
                            <w:szCs w:val="24"/>
                            <w:lang w:val="kk-KZ"/>
                          </w:rPr>
                          <w:t>Дистилденген сумен сүзу және шаю</w:t>
                        </w:r>
                      </w:p>
                    </w:txbxContent>
                  </v:textbox>
                </v:rect>
                <v:rect id="_x0000_s1106" style="position:absolute;left:14115;top:56620;width:18765;height:9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" fillcolor="#af4f0f [2149]" stroked="f">
                  <v:fill color2="#f4b083 [1941]" rotate="t" angle="180" colors="0 #b0500f;31457f #ee8137;1 #f4b183" focus="100%" type="gradient"/>
                  <v:textbox>
                    <w:txbxContent>
                      <w:p w14:paraId="0793E8FB" w14:textId="1FFB731D" w:rsidR="00DC7249" w:rsidRPr="00223B55" w:rsidRDefault="00DC7249" w:rsidP="009A2EB6">
                        <w:pPr>
                          <w:spacing w:after="0" w:line="240" w:lineRule="auto"/>
                          <w:jc w:val="center"/>
                          <w:rPr>
                            <w:bCs/>
                            <w:i/>
                            <w:color w:val="000000" w:themeColor="text1"/>
                            <w:lang w:val="kk-KZ"/>
                          </w:rPr>
                        </w:pPr>
                        <w:r w:rsidRPr="00223B55">
                          <w:rPr>
                            <w:rFonts w:ascii="Times New Roman" w:hAnsi="Times New Roman" w:cs="Times New Roman"/>
                            <w:bCs/>
                            <w:i/>
                            <w:color w:val="000000" w:themeColor="text1"/>
                          </w:rPr>
                          <w:t>Шарикті ұсақтағышқа</w:t>
                        </w:r>
                        <w:r w:rsidRPr="00223B55">
                          <w:rPr>
                            <w:rFonts w:ascii="Times New Roman" w:hAnsi="Times New Roman" w:cs="Times New Roman"/>
                            <w:bCs/>
                            <w:i/>
                            <w:color w:val="000000" w:themeColor="text1"/>
                            <w:lang w:val="kk-KZ"/>
                          </w:rPr>
                          <w:t xml:space="preserve"> алынған целлюлоза</w:t>
                        </w:r>
                        <w:r w:rsidRPr="00223B55">
                          <w:rPr>
                            <w:rFonts w:ascii="Times New Roman" w:hAnsi="Times New Roman" w:cs="Times New Roman"/>
                            <w:bCs/>
                            <w:i/>
                            <w:color w:val="000000" w:themeColor="text1"/>
                          </w:rPr>
                          <w:t xml:space="preserve"> мен картон</w:t>
                        </w:r>
                        <w:r w:rsidRPr="00223B55">
                          <w:rPr>
                            <w:rFonts w:ascii="Times New Roman" w:hAnsi="Times New Roman" w:cs="Times New Roman"/>
                            <w:bCs/>
                            <w:i/>
                            <w:color w:val="000000" w:themeColor="text1"/>
                            <w:lang w:val="kk-KZ"/>
                          </w:rPr>
                          <w:t xml:space="preserve"> қалдығы қоймалжыңын</w:t>
                        </w:r>
                        <w:r w:rsidRPr="00223B55">
                          <w:rPr>
                            <w:rFonts w:ascii="Times New Roman" w:hAnsi="Times New Roman" w:cs="Times New Roman"/>
                            <w:bCs/>
                            <w:i/>
                            <w:color w:val="000000" w:themeColor="text1"/>
                          </w:rPr>
                          <w:t xml:space="preserve">, сондай-ақ волластонит қосып араластырылған суспензияны </w:t>
                        </w:r>
                        <w:r w:rsidRPr="00223B55">
                          <w:rPr>
                            <w:rFonts w:ascii="Times New Roman" w:hAnsi="Times New Roman" w:cs="Times New Roman"/>
                            <w:bCs/>
                            <w:i/>
                            <w:color w:val="000000" w:themeColor="text1"/>
                            <w:lang w:val="kk-KZ"/>
                          </w:rPr>
                          <w:t>сал</w:t>
                        </w:r>
                        <w:r w:rsidRPr="00223B55">
                          <w:rPr>
                            <w:rFonts w:ascii="Times New Roman" w:hAnsi="Times New Roman" w:cs="Times New Roman"/>
                            <w:bCs/>
                            <w:i/>
                            <w:color w:val="000000" w:themeColor="text1"/>
                          </w:rPr>
                          <w:t>у</w:t>
                        </w:r>
                      </w:p>
                    </w:txbxContent>
                  </v:textbox>
                </v:rect>
                <v:rect id="_x0000_s1107" style="position:absolute;left:14045;top:67732;width:18765;height:6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" fillcolor="#af4f0f [2149]" stroked="f">
                  <v:fill color2="#f4b083 [1941]" rotate="t" angle="180" colors="0 #b0500f;31457f #ee8137;1 #f4b183" focus="100%" type="gradient"/>
                  <v:textbox>
                    <w:txbxContent>
                      <w:p w14:paraId="65A25E4B" w14:textId="3DDB6C1F" w:rsidR="00DC7249" w:rsidRPr="009A2EB6" w:rsidRDefault="00DC7249" w:rsidP="009A2EB6">
                        <w:pPr>
                          <w:spacing w:after="0" w:line="240" w:lineRule="auto"/>
                          <w:jc w:val="center"/>
                          <w:rPr>
                            <w:bCs/>
                            <w:i/>
                            <w:color w:val="000000" w:themeColor="text1"/>
                            <w:sz w:val="24"/>
                            <w:szCs w:val="24"/>
                            <w:lang w:val="kk-KZ"/>
                          </w:rPr>
                        </w:pPr>
                        <w:r w:rsidRPr="009A2EB6">
                          <w:rPr>
                            <w:rFonts w:ascii="Times New Roman" w:hAnsi="Times New Roman" w:cs="Times New Roman"/>
                            <w:bCs/>
                            <w:i/>
                            <w:color w:val="000000" w:themeColor="text1"/>
                            <w:sz w:val="24"/>
                            <w:szCs w:val="24"/>
                            <w:lang w:val="kk-KZ"/>
                          </w:rPr>
                          <w:t xml:space="preserve">Қағаз </w:t>
                        </w:r>
                        <w:r w:rsidRPr="009A2EB6">
                          <w:rPr>
                            <w:rFonts w:ascii="Times New Roman" w:hAnsi="Times New Roman" w:cs="Times New Roman"/>
                            <w:bCs/>
                            <w:i/>
                            <w:color w:val="000000" w:themeColor="text1"/>
                            <w:sz w:val="24"/>
                            <w:szCs w:val="24"/>
                          </w:rPr>
                          <w:t>құю жабдығында қалыптау</w:t>
                        </w:r>
                      </w:p>
                    </w:txbxContent>
                  </v:textbox>
                </v:rect>
                <v:rect id="_x0000_s1108" style="position:absolute;top:60057;width:12374;height:5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" fillcolor="white [3201]" strokecolor="white [3212]" strokeweight="1pt">
                  <v:textbox>
                    <w:txbxContent>
                      <w:p w14:paraId="5B5C862A" w14:textId="2F2C0743" w:rsidR="00DC7249" w:rsidRPr="009A2EB6" w:rsidRDefault="00DC7249" w:rsidP="009A2EB6">
                        <w:pPr>
                          <w:spacing w:after="0" w:line="240" w:lineRule="auto"/>
                          <w:jc w:val="center"/>
                          <w:rPr>
                            <w:rFonts w:ascii="Times New Roman" w:hAnsi="Times New Roman" w:cs="Times New Roman"/>
                            <w:bCs/>
                            <w:i/>
                            <w:sz w:val="24"/>
                            <w:szCs w:val="24"/>
                            <w:lang w:val="kk-KZ"/>
                          </w:rPr>
                        </w:pPr>
                      </w:p>
                    </w:txbxContent>
                  </v:textbox>
                </v:rect>
                <v:rect id="_x0000_s1109" style="position:absolute;left:159;top:67351;width:12830;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" fillcolor="white [3201]" strokecolor="white [3212]" strokeweight="1pt">
                  <v:textbox>
                    <w:txbxContent>
                      <w:p w14:paraId="505D91FD"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50 гр сабан қоспасы</w:t>
                        </w:r>
                      </w:p>
                    </w:txbxContent>
                  </v:textbox>
                </v:rect>
                <v:rect id="_x0000_s1110" style="position:absolute;left:33644;top:62861;width:13671;height:7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" fillcolor="white [3201]" strokecolor="white [3212]" strokeweight="1pt">
                  <v:textbox>
                    <w:txbxContent>
                      <w:p w14:paraId="30B68894" w14:textId="77777777" w:rsidR="00DC7249" w:rsidRPr="009A2EB6" w:rsidRDefault="00DC7249" w:rsidP="009A2EB6">
                        <w:pPr>
                          <w:spacing w:after="0" w:line="240" w:lineRule="auto"/>
                          <w:jc w:val="center"/>
                          <w:rPr>
                            <w:rFonts w:ascii="Times New Roman" w:hAnsi="Times New Roman" w:cs="Times New Roman"/>
                            <w:bCs/>
                            <w:i/>
                            <w:sz w:val="24"/>
                            <w:szCs w:val="24"/>
                            <w:lang w:val="kk-KZ"/>
                          </w:rPr>
                        </w:pPr>
                        <w:r w:rsidRPr="009A2EB6">
                          <w:rPr>
                            <w:rFonts w:ascii="Times New Roman" w:hAnsi="Times New Roman" w:cs="Times New Roman"/>
                            <w:bCs/>
                            <w:i/>
                            <w:sz w:val="24"/>
                            <w:szCs w:val="24"/>
                          </w:rPr>
                          <w:t>20 мл сұйылтылған крахмал және 300 мл сұйылтылған желатин</w:t>
                        </w:r>
                      </w:p>
                    </w:txbxContent>
                  </v:textbox>
                </v:rect>
                <v:shape id="Стрелка: вправо 6" o:spid="_x0000_s1111" type="#_x0000_t13" style="position:absolute;left:10094;top:5998;width:6979;height:1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" adj="19614" fillcolor="#ed7d31 [3205]" strokecolor="#261103 [485]" strokeweight="1pt"/>
                <v:shape id="Стрелка: влево 7" o:spid="_x0000_s1112" type="#_x0000_t66" style="position:absolute;left:29553;top:6071;width:7269;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" adj="1708" fillcolor="#ed7d31 [3205]" strokecolor="#261103 [485]" strokeweight="1pt"/>
                <v:shape id="Стрелка: вниз 5" o:spid="_x0000_s1113" type="#_x0000_t67" style="position:absolute;left:22677;top:8705;width:1012;height:1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" adj="14025" fillcolor="#ed7d31 [3205]" strokecolor="#261103 [485]" strokeweight="1pt"/>
                <v:shape id="Стрелка: вправо 6" o:spid="_x0000_s1114" type="#_x0000_t13" style="position:absolute;left:438;top:27861;width:13606;height:1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" adj="20475" fillcolor="#ed7d31 [3205]" strokecolor="#261103 [485]" strokeweight="1pt"/>
                <v:shape id="Стрелка: влево 7" o:spid="_x0000_s1115" type="#_x0000_t66" style="position:absolute;left:33167;top:36261;width:12342;height:1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" adj="1030" fillcolor="#ed7d31 [3205]" strokecolor="#261103 [485]" strokeweight="1pt"/>
                <v:shape id="Стрелка: влево 7" o:spid="_x0000_s1116" type="#_x0000_t66" style="position:absolute;left:33357;top:44389;width:11919;height:1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" adj="1114" fillcolor="#ed7d31 [3205]" strokecolor="#261103 [485]" strokeweight="1pt"/>
                <v:shape id="Стрелка: вправо 6" o:spid="_x0000_s1117" type="#_x0000_t13" style="position:absolute;left:296;top:44804;width:1346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" adj="20614" fillcolor="#ed7d31 [3205]" strokecolor="#261103 [485]" strokeweight="1pt"/>
                <v:shape id="Стрелка: вправо 6" o:spid="_x0000_s1118" type="#_x0000_t13" style="position:absolute;left:296;top:70850;width:1346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" adj="20614" fillcolor="#ed7d31 [3205]" strokecolor="#261103 [485]" strokeweight="1pt"/>
                <v:shape id="Стрелка: влево 7" o:spid="_x0000_s1119" type="#_x0000_t66" style="position:absolute;left:33357;top:70851;width:12723;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" adj="1069" fillcolor="#ed7d31 [3205]" strokecolor="#261103 [485]" strokeweight="1pt"/>
                <v:shape id="Стрелка: вниз 5" o:spid="_x0000_s1120" type="#_x0000_t67" style="position:absolute;left:22782;top:15337;width:1013;height:1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" adj="14025" fillcolor="#ed7d31 [3205]" strokecolor="#261103 [485]" strokeweight="1pt"/>
                <v:shape id="Стрелка: вниз 5" o:spid="_x0000_s1121" type="#_x0000_t67" style="position:absolute;left:23027;top:22347;width:1013;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" adj="14025" fillcolor="#ed7d31 [3205]" strokecolor="#261103 [485]" strokeweight="1pt"/>
                <v:shape id="Стрелка: вниз 5" o:spid="_x0000_s1122" type="#_x0000_t67" style="position:absolute;left:23034;top:31939;width:1013;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" adj="14025" fillcolor="#ed7d31 [3205]" strokecolor="#261103 [485]" strokeweight="1pt"/>
                <v:shape id="Стрелка: вниз 5" o:spid="_x0000_s1123" type="#_x0000_t67" style="position:absolute;left:23188;top:39034;width:1012;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" adj="14025" fillcolor="#ed7d31 [3205]" strokecolor="#261103 [485]" strokeweight="1pt"/>
                <v:shape id="Стрелка: вниз 5" o:spid="_x0000_s1124" type="#_x0000_t67" style="position:absolute;left:23172;top:47844;width:1012;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" adj="14025" fillcolor="#ed7d31 [3205]" strokecolor="#261103 [485]" strokeweight="1pt"/>
                <v:shape id="Стрелка: вниз 5" o:spid="_x0000_s1125" type="#_x0000_t67" style="position:absolute;left:23027;top:54798;width:1013;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" adj="14025" fillcolor="#ed7d31 [3205]" strokecolor="#261103 [485]" strokeweight="1pt"/>
                <v:shape id="Стрелка: вниз 5" o:spid="_x0000_s1126" type="#_x0000_t67" style="position:absolute;left:23027;top:65907;width:1013;height:1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" adj="14025" fillcolor="#ed7d31 [3205]" strokecolor="#261103 [485]" strokeweight="1pt"/>
              </v:group>
            </w:pict>
          </mc:Fallback>
        </mc:AlternateContent>
      </w:r>
    </w:p>
    <w:p w14:paraId="42967301" w14:textId="4260F6B3" w:rsidR="005638CB" w:rsidRPr="00DB4C82" w:rsidRDefault="005638CB" w:rsidP="005638CB">
      <w:pPr>
        <w:spacing w:after="0" w:line="240" w:lineRule="auto"/>
        <w:ind w:firstLine="709"/>
        <w:jc w:val="center"/>
        <w:rPr>
          <w:rFonts w:ascii="Times New Roman" w:hAnsi="Times New Roman" w:cs="Times New Roman"/>
          <w:sz w:val="28"/>
          <w:szCs w:val="28"/>
          <w:lang w:val="kk-KZ"/>
        </w:rPr>
      </w:pPr>
    </w:p>
    <w:p w14:paraId="20C6BC1E" w14:textId="1FCCE51B" w:rsidR="005638CB" w:rsidRPr="00DB4C82" w:rsidRDefault="005638CB" w:rsidP="005638CB">
      <w:pPr>
        <w:spacing w:after="0" w:line="240" w:lineRule="auto"/>
        <w:ind w:firstLine="709"/>
        <w:jc w:val="center"/>
        <w:rPr>
          <w:rFonts w:ascii="Times New Roman" w:hAnsi="Times New Roman" w:cs="Times New Roman"/>
          <w:sz w:val="28"/>
          <w:szCs w:val="28"/>
          <w:lang w:val="kk-KZ"/>
        </w:rPr>
      </w:pPr>
    </w:p>
    <w:p w14:paraId="032B862C" w14:textId="047361EB" w:rsidR="005638CB" w:rsidRPr="00DB4C82" w:rsidRDefault="005638CB" w:rsidP="005638CB">
      <w:pPr>
        <w:spacing w:after="0" w:line="240" w:lineRule="auto"/>
        <w:ind w:firstLine="709"/>
        <w:jc w:val="center"/>
        <w:rPr>
          <w:rFonts w:ascii="Times New Roman" w:hAnsi="Times New Roman" w:cs="Times New Roman"/>
          <w:sz w:val="28"/>
          <w:szCs w:val="28"/>
          <w:lang w:val="kk-KZ"/>
        </w:rPr>
      </w:pPr>
    </w:p>
    <w:p w14:paraId="37C6ED19" w14:textId="4CC738E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582AAE1" w14:textId="77777777"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0E25F90" w14:textId="64851A21"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77911BE" w14:textId="464C0EF5"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AAA9E96" w14:textId="2DF809CC"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E929DEE" w14:textId="3060DA7E"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09C1B192" w14:textId="2DA9929A"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6C5D620" w14:textId="482391ED"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EB46A48" w14:textId="73E631E0"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A5E3221" w14:textId="63396258"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0AB6245D" w14:textId="42427225"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089DA761" w14:textId="64710EAD"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32AF26E" w14:textId="4327B109"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1A336A9" w14:textId="085E6F85"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D74BCEC" w14:textId="26C15EFE"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280872B" w14:textId="1228F76B"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7CE69DE" w14:textId="235A3CC6"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54C03D31" w14:textId="1EC37E6D"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DF86EF1" w14:textId="69DE35CB"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EC51433" w14:textId="62E7A30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19A4E416" w14:textId="1BF1130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5CEE7B2" w14:textId="108452B7"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D9B9159" w14:textId="7437C4B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423DC92" w14:textId="47CBA974"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4ED1B3B1" w14:textId="1AA8517E"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5DE7614B" w14:textId="476C9457"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108C6BD7" w14:textId="0D988446"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611D8AA" w14:textId="10CD288F"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25B1EF7D" w14:textId="11E2605D"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63D6075" w14:textId="2B66A020"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6BAA3E5F" w14:textId="55A843D3"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D27A27E" w14:textId="06F0F382"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7491AFD6" w14:textId="30B76557"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14138C85" w14:textId="510083AB" w:rsidR="005638CB" w:rsidRPr="00DB4C82" w:rsidRDefault="005638CB" w:rsidP="005638CB">
      <w:pPr>
        <w:spacing w:after="0" w:line="240" w:lineRule="auto"/>
        <w:ind w:firstLine="709"/>
        <w:jc w:val="both"/>
        <w:rPr>
          <w:rFonts w:ascii="Times New Roman" w:hAnsi="Times New Roman" w:cs="Times New Roman"/>
          <w:sz w:val="28"/>
          <w:szCs w:val="28"/>
          <w:lang w:val="kk-KZ"/>
        </w:rPr>
      </w:pPr>
    </w:p>
    <w:p w14:paraId="3F6354C2" w14:textId="44F78195" w:rsidR="003C480B" w:rsidRPr="00DB4C82" w:rsidRDefault="003C480B" w:rsidP="00F25A91">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Сурет </w:t>
      </w:r>
      <w:r w:rsidR="00942C98" w:rsidRPr="00DB4C82">
        <w:rPr>
          <w:rFonts w:ascii="Times New Roman" w:hAnsi="Times New Roman" w:cs="Times New Roman"/>
          <w:sz w:val="28"/>
          <w:szCs w:val="28"/>
          <w:lang w:val="kk-KZ"/>
        </w:rPr>
        <w:t xml:space="preserve">25 </w:t>
      </w:r>
      <w:r w:rsidRPr="00DB4C82">
        <w:rPr>
          <w:rFonts w:ascii="Times New Roman" w:hAnsi="Times New Roman" w:cs="Times New Roman"/>
          <w:sz w:val="28"/>
          <w:szCs w:val="28"/>
          <w:lang w:val="kk-KZ"/>
        </w:rPr>
        <w:t xml:space="preserve">– </w:t>
      </w:r>
      <w:r w:rsidR="007140D3" w:rsidRPr="007140D3">
        <w:rPr>
          <w:rFonts w:ascii="Times New Roman" w:hAnsi="Times New Roman" w:cs="Times New Roman"/>
          <w:sz w:val="28"/>
          <w:szCs w:val="28"/>
          <w:lang w:val="kk-KZ"/>
        </w:rPr>
        <w:t>Күріш сабанына</w:t>
      </w:r>
      <w:r w:rsidR="00D935A6">
        <w:rPr>
          <w:rFonts w:ascii="Times New Roman" w:hAnsi="Times New Roman" w:cs="Times New Roman"/>
          <w:sz w:val="28"/>
          <w:szCs w:val="28"/>
          <w:lang w:val="kk-KZ"/>
        </w:rPr>
        <w:t>н</w:t>
      </w:r>
      <w:r w:rsidR="007140D3" w:rsidRPr="007140D3">
        <w:rPr>
          <w:rFonts w:ascii="Times New Roman" w:hAnsi="Times New Roman" w:cs="Times New Roman"/>
          <w:sz w:val="28"/>
          <w:szCs w:val="28"/>
          <w:lang w:val="kk-KZ"/>
        </w:rPr>
        <w:t xml:space="preserve"> картон мен волластонит қосыл</w:t>
      </w:r>
      <w:r w:rsidR="00D935A6">
        <w:rPr>
          <w:rFonts w:ascii="Times New Roman" w:hAnsi="Times New Roman" w:cs="Times New Roman"/>
          <w:sz w:val="28"/>
          <w:szCs w:val="28"/>
          <w:lang w:val="kk-KZ"/>
        </w:rPr>
        <w:t>ып</w:t>
      </w:r>
      <w:r w:rsidR="007140D3" w:rsidRPr="007140D3">
        <w:rPr>
          <w:rFonts w:ascii="Times New Roman" w:hAnsi="Times New Roman" w:cs="Times New Roman"/>
          <w:sz w:val="28"/>
          <w:szCs w:val="28"/>
          <w:lang w:val="kk-KZ"/>
        </w:rPr>
        <w:t xml:space="preserve"> қаптамаға арналған қағаз алудың </w:t>
      </w:r>
      <w:r w:rsidRPr="00DB4C82">
        <w:rPr>
          <w:rFonts w:ascii="Times New Roman" w:hAnsi="Times New Roman" w:cs="Times New Roman"/>
          <w:sz w:val="28"/>
          <w:szCs w:val="28"/>
          <w:lang w:val="kk-KZ"/>
        </w:rPr>
        <w:t>технологиясы</w:t>
      </w:r>
    </w:p>
    <w:p w14:paraId="59F91E8F" w14:textId="4F366454" w:rsidR="00294DEA" w:rsidRPr="00DB4C82" w:rsidRDefault="00294DEA" w:rsidP="00294DEA">
      <w:pPr>
        <w:spacing w:after="0" w:line="240" w:lineRule="auto"/>
        <w:ind w:firstLine="709"/>
        <w:jc w:val="both"/>
        <w:rPr>
          <w:rFonts w:ascii="Times New Roman" w:hAnsi="Times New Roman" w:cs="Times New Roman"/>
          <w:sz w:val="28"/>
          <w:szCs w:val="28"/>
          <w:lang w:val="kk-KZ"/>
        </w:rPr>
      </w:pPr>
    </w:p>
    <w:p w14:paraId="6F29C5A4" w14:textId="31BBCCEB" w:rsidR="00E0493E" w:rsidRDefault="00D00726" w:rsidP="00D00726">
      <w:pPr>
        <w:spacing w:after="0" w:line="240" w:lineRule="auto"/>
        <w:ind w:firstLine="709"/>
        <w:jc w:val="both"/>
        <w:rPr>
          <w:rFonts w:ascii="Times New Roman" w:eastAsia="Calibri" w:hAnsi="Times New Roman" w:cs="Times New Roman"/>
          <w:sz w:val="28"/>
          <w:szCs w:val="28"/>
          <w:lang w:val="kk-KZ"/>
        </w:rPr>
      </w:pPr>
      <w:r w:rsidRPr="00F25A91">
        <w:rPr>
          <w:rFonts w:ascii="Times New Roman" w:eastAsia="Calibri" w:hAnsi="Times New Roman" w:cs="Times New Roman"/>
          <w:sz w:val="28"/>
          <w:szCs w:val="28"/>
          <w:lang w:val="kk-KZ"/>
        </w:rPr>
        <w:t>Күріш сабанынан целлюлоза алу үш кезеңде жүргізілді: бірінші кезең-делигнификация, екінші кезең</w:t>
      </w:r>
      <w:r w:rsidR="005C21FF" w:rsidRPr="00DB4C82">
        <w:rPr>
          <w:rFonts w:ascii="Times New Roman" w:eastAsia="Calibri" w:hAnsi="Times New Roman" w:cs="Times New Roman"/>
          <w:sz w:val="28"/>
          <w:szCs w:val="28"/>
          <w:lang w:val="kk-KZ"/>
        </w:rPr>
        <w:t xml:space="preserve"> </w:t>
      </w:r>
      <w:r w:rsidRPr="00F25A91">
        <w:rPr>
          <w:rFonts w:ascii="Times New Roman" w:eastAsia="Calibri" w:hAnsi="Times New Roman" w:cs="Times New Roman"/>
          <w:sz w:val="28"/>
          <w:szCs w:val="28"/>
          <w:lang w:val="kk-KZ"/>
        </w:rPr>
        <w:t>-</w:t>
      </w:r>
      <w:r w:rsidR="005C21FF" w:rsidRPr="00DB4C82">
        <w:rPr>
          <w:rFonts w:ascii="Times New Roman" w:eastAsia="Calibri" w:hAnsi="Times New Roman" w:cs="Times New Roman"/>
          <w:sz w:val="28"/>
          <w:szCs w:val="28"/>
          <w:lang w:val="kk-KZ"/>
        </w:rPr>
        <w:t xml:space="preserve"> </w:t>
      </w:r>
      <w:r w:rsidRPr="00F25A91">
        <w:rPr>
          <w:rFonts w:ascii="Times New Roman" w:eastAsia="Calibri" w:hAnsi="Times New Roman" w:cs="Times New Roman"/>
          <w:sz w:val="28"/>
          <w:szCs w:val="28"/>
          <w:lang w:val="kk-KZ"/>
        </w:rPr>
        <w:t>сілтілі өңдеу, үшінші кезең</w:t>
      </w:r>
      <w:r w:rsidR="005C21FF" w:rsidRPr="00DB4C82">
        <w:rPr>
          <w:rFonts w:ascii="Times New Roman" w:eastAsia="Calibri" w:hAnsi="Times New Roman" w:cs="Times New Roman"/>
          <w:sz w:val="28"/>
          <w:szCs w:val="28"/>
          <w:lang w:val="kk-KZ"/>
        </w:rPr>
        <w:t xml:space="preserve"> </w:t>
      </w:r>
      <w:r w:rsidRPr="00F25A91">
        <w:rPr>
          <w:rFonts w:ascii="Times New Roman" w:eastAsia="Calibri" w:hAnsi="Times New Roman" w:cs="Times New Roman"/>
          <w:sz w:val="28"/>
          <w:szCs w:val="28"/>
          <w:lang w:val="kk-KZ"/>
        </w:rPr>
        <w:t>-</w:t>
      </w:r>
      <w:r w:rsidR="005C21FF" w:rsidRPr="00DB4C82">
        <w:rPr>
          <w:rFonts w:ascii="Times New Roman" w:eastAsia="Calibri" w:hAnsi="Times New Roman" w:cs="Times New Roman"/>
          <w:sz w:val="28"/>
          <w:szCs w:val="28"/>
          <w:lang w:val="kk-KZ"/>
        </w:rPr>
        <w:t xml:space="preserve"> </w:t>
      </w:r>
      <w:r w:rsidRPr="00F25A91">
        <w:rPr>
          <w:rFonts w:ascii="Times New Roman" w:eastAsia="Calibri" w:hAnsi="Times New Roman" w:cs="Times New Roman"/>
          <w:sz w:val="28"/>
          <w:szCs w:val="28"/>
          <w:lang w:val="kk-KZ"/>
        </w:rPr>
        <w:t>тотығу-органосолвентті пісіру (</w:t>
      </w:r>
      <w:r w:rsidR="00942C98" w:rsidRPr="00DB4C82">
        <w:rPr>
          <w:rFonts w:ascii="Times New Roman" w:eastAsia="Calibri" w:hAnsi="Times New Roman" w:cs="Times New Roman"/>
          <w:sz w:val="28"/>
          <w:szCs w:val="28"/>
          <w:lang w:val="kk-KZ"/>
        </w:rPr>
        <w:t>2</w:t>
      </w:r>
      <w:r w:rsidR="00FB2892" w:rsidRPr="00DB4C82">
        <w:rPr>
          <w:rFonts w:ascii="Times New Roman" w:eastAsia="Calibri" w:hAnsi="Times New Roman" w:cs="Times New Roman"/>
          <w:sz w:val="28"/>
          <w:szCs w:val="28"/>
          <w:lang w:val="kk-KZ"/>
        </w:rPr>
        <w:t>6</w:t>
      </w:r>
      <w:r w:rsidRPr="00F25A91">
        <w:rPr>
          <w:rFonts w:ascii="Times New Roman" w:eastAsia="Calibri" w:hAnsi="Times New Roman" w:cs="Times New Roman"/>
          <w:sz w:val="28"/>
          <w:szCs w:val="28"/>
          <w:lang w:val="kk-KZ"/>
        </w:rPr>
        <w:t>-сурет)</w:t>
      </w:r>
    </w:p>
    <w:p w14:paraId="0CB1251F" w14:textId="77777777" w:rsidR="0023330F" w:rsidRPr="00DB4C82" w:rsidRDefault="0023330F" w:rsidP="00D00726">
      <w:pPr>
        <w:spacing w:after="0" w:line="240" w:lineRule="auto"/>
        <w:ind w:firstLine="709"/>
        <w:jc w:val="both"/>
        <w:rPr>
          <w:rFonts w:ascii="Times New Roman" w:eastAsia="Calibri" w:hAnsi="Times New Roman" w:cs="Times New Roman"/>
          <w:sz w:val="28"/>
          <w:szCs w:val="28"/>
          <w:lang w:val="kk-KZ"/>
        </w:rPr>
      </w:pPr>
    </w:p>
    <w:p w14:paraId="55387070" w14:textId="77777777" w:rsidR="00E0493E" w:rsidRPr="00DB4C82" w:rsidRDefault="00E0493E" w:rsidP="00F25A91">
      <w:pPr>
        <w:spacing w:after="0" w:line="240" w:lineRule="auto"/>
        <w:jc w:val="center"/>
        <w:rPr>
          <w:rFonts w:ascii="Times New Roman" w:eastAsia="Calibri" w:hAnsi="Times New Roman" w:cs="Times New Roman"/>
          <w:sz w:val="28"/>
          <w:szCs w:val="28"/>
        </w:rPr>
      </w:pPr>
      <w:r w:rsidRPr="00DB4C82">
        <w:rPr>
          <w:rFonts w:ascii="Times New Roman" w:hAnsi="Times New Roman" w:cs="Times New Roman"/>
          <w:noProof/>
          <w:lang w:eastAsia="ru-RU"/>
        </w:rPr>
        <w:drawing>
          <wp:inline distT="0" distB="0" distL="0" distR="0" wp14:anchorId="6183A04E" wp14:editId="0104D714">
            <wp:extent cx="5858919" cy="245745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502" t="48880" r="14130" b="17030"/>
                    <a:stretch/>
                  </pic:blipFill>
                  <pic:spPr bwMode="auto">
                    <a:xfrm>
                      <a:off x="0" y="0"/>
                      <a:ext cx="5912486" cy="2479918"/>
                    </a:xfrm>
                    <a:prstGeom prst="rect">
                      <a:avLst/>
                    </a:prstGeom>
                    <a:ln>
                      <a:noFill/>
                    </a:ln>
                    <a:extLst>
                      <a:ext uri="{53640926-AAD7-44D8-BBD7-CCE9431645EC}">
                        <a14:shadowObscured xmlns:a14="http://schemas.microsoft.com/office/drawing/2010/main"/>
                      </a:ext>
                    </a:extLst>
                  </pic:spPr>
                </pic:pic>
              </a:graphicData>
            </a:graphic>
          </wp:inline>
        </w:drawing>
      </w:r>
    </w:p>
    <w:p w14:paraId="41CC9C3B" w14:textId="77777777" w:rsidR="00F25A91" w:rsidRPr="00F25A91" w:rsidRDefault="00F25A91" w:rsidP="00E0493E">
      <w:pPr>
        <w:spacing w:after="0" w:line="240" w:lineRule="auto"/>
        <w:ind w:firstLine="709"/>
        <w:jc w:val="center"/>
        <w:rPr>
          <w:rFonts w:ascii="Times New Roman" w:hAnsi="Times New Roman" w:cs="Times New Roman"/>
          <w:sz w:val="16"/>
          <w:szCs w:val="16"/>
          <w:lang w:val="kk-KZ"/>
        </w:rPr>
      </w:pPr>
    </w:p>
    <w:p w14:paraId="6C45FCD8" w14:textId="6CD9804E" w:rsidR="00E0493E" w:rsidRPr="00DB4C82" w:rsidRDefault="001F2D37" w:rsidP="00F25A9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2</w:t>
      </w:r>
      <w:r w:rsidR="00FB2892" w:rsidRPr="00DB4C82">
        <w:rPr>
          <w:rFonts w:ascii="Times New Roman" w:eastAsia="Calibri" w:hAnsi="Times New Roman" w:cs="Times New Roman"/>
          <w:sz w:val="28"/>
          <w:szCs w:val="28"/>
          <w:lang w:val="kk-KZ"/>
        </w:rPr>
        <w:t>6</w:t>
      </w:r>
      <w:r w:rsidR="00D00726" w:rsidRPr="00DB4C82">
        <w:rPr>
          <w:rFonts w:ascii="Times New Roman" w:eastAsia="Calibri" w:hAnsi="Times New Roman" w:cs="Times New Roman"/>
          <w:sz w:val="28"/>
          <w:szCs w:val="28"/>
          <w:lang w:val="kk-KZ"/>
        </w:rPr>
        <w:t xml:space="preserve"> - Зертханалық жағдайда сабаннан қағаз жасау процесі</w:t>
      </w:r>
    </w:p>
    <w:p w14:paraId="3BB25596" w14:textId="77777777" w:rsidR="004241E4" w:rsidRPr="00F25A91" w:rsidRDefault="004241E4" w:rsidP="00E0493E">
      <w:pPr>
        <w:spacing w:after="0" w:line="240" w:lineRule="auto"/>
        <w:ind w:firstLine="709"/>
        <w:jc w:val="center"/>
        <w:rPr>
          <w:rFonts w:ascii="Times New Roman" w:eastAsia="Calibri" w:hAnsi="Times New Roman" w:cs="Times New Roman"/>
          <w:sz w:val="28"/>
          <w:szCs w:val="28"/>
          <w:lang w:val="kk-KZ"/>
        </w:rPr>
      </w:pPr>
    </w:p>
    <w:p w14:paraId="4F671757" w14:textId="3B13A6DD" w:rsidR="00D00726" w:rsidRPr="006D5CC3" w:rsidRDefault="00D00726" w:rsidP="00D00726">
      <w:pPr>
        <w:pStyle w:val="aa"/>
        <w:shd w:val="clear" w:color="auto" w:fill="FFFFFF"/>
        <w:spacing w:before="0" w:beforeAutospacing="0" w:after="0" w:afterAutospacing="0"/>
        <w:ind w:firstLine="709"/>
        <w:jc w:val="both"/>
        <w:rPr>
          <w:rFonts w:eastAsiaTheme="minorHAnsi"/>
          <w:sz w:val="28"/>
          <w:szCs w:val="28"/>
          <w:lang w:val="kk-KZ" w:eastAsia="en-US"/>
        </w:rPr>
      </w:pPr>
      <w:r w:rsidRPr="006D5CC3">
        <w:rPr>
          <w:rFonts w:eastAsiaTheme="minorHAnsi"/>
          <w:sz w:val="28"/>
          <w:szCs w:val="28"/>
          <w:lang w:val="kk-KZ" w:eastAsia="en-US"/>
        </w:rPr>
        <w:t>Талшықты диссоциациялаудың кілті</w:t>
      </w:r>
      <w:r w:rsidRPr="00DB4C82">
        <w:rPr>
          <w:rFonts w:eastAsiaTheme="minorHAnsi"/>
          <w:sz w:val="28"/>
          <w:szCs w:val="28"/>
          <w:lang w:val="kk-KZ" w:eastAsia="en-US"/>
        </w:rPr>
        <w:t xml:space="preserve"> </w:t>
      </w:r>
      <w:r w:rsidRPr="006D5CC3">
        <w:rPr>
          <w:rFonts w:eastAsiaTheme="minorHAnsi"/>
          <w:sz w:val="28"/>
          <w:szCs w:val="28"/>
          <w:lang w:val="kk-KZ" w:eastAsia="en-US"/>
        </w:rPr>
        <w:t>-</w:t>
      </w:r>
      <w:r w:rsidRPr="00DB4C82">
        <w:rPr>
          <w:rFonts w:eastAsiaTheme="minorHAnsi"/>
          <w:sz w:val="28"/>
          <w:szCs w:val="28"/>
          <w:lang w:val="kk-KZ" w:eastAsia="en-US"/>
        </w:rPr>
        <w:t xml:space="preserve"> </w:t>
      </w:r>
      <w:r w:rsidRPr="006D5CC3">
        <w:rPr>
          <w:rFonts w:eastAsiaTheme="minorHAnsi"/>
          <w:sz w:val="28"/>
          <w:szCs w:val="28"/>
          <w:lang w:val="kk-KZ" w:eastAsia="en-US"/>
        </w:rPr>
        <w:t xml:space="preserve">пісіру кезінде өсімдік талшықтарының ыдырауы кезінде целлюлозаның шығуы немесе оның қаттылығы, бұл химиялық целлюлозаны өндіру үшін </w:t>
      </w:r>
      <w:r w:rsidR="005C21FF" w:rsidRPr="00DB4C82">
        <w:rPr>
          <w:rFonts w:eastAsiaTheme="minorHAnsi"/>
          <w:sz w:val="28"/>
          <w:szCs w:val="28"/>
          <w:lang w:val="kk-KZ" w:eastAsia="en-US"/>
        </w:rPr>
        <w:t>тиімді</w:t>
      </w:r>
      <w:r w:rsidRPr="006D5CC3">
        <w:rPr>
          <w:rFonts w:eastAsiaTheme="minorHAnsi"/>
          <w:sz w:val="28"/>
          <w:szCs w:val="28"/>
          <w:lang w:val="kk-KZ" w:eastAsia="en-US"/>
        </w:rPr>
        <w:t xml:space="preserve"> нүкте. Талшықты шикізат талшықтың диссоциациялану нүктесіне жету үшін қайнатылған кезде, бастапқы материалдың жасушааралық қабатындағы лигнин негізінен жойылады және целлюлозаның қалдық лигнині негізінен талшықтың жасуша қабырғасында болады, ал </w:t>
      </w:r>
      <w:r w:rsidR="005C21FF" w:rsidRPr="00DB4C82">
        <w:rPr>
          <w:rFonts w:eastAsiaTheme="minorHAnsi"/>
          <w:sz w:val="28"/>
          <w:szCs w:val="28"/>
          <w:lang w:val="kk-KZ" w:eastAsia="en-US"/>
        </w:rPr>
        <w:t>е</w:t>
      </w:r>
      <w:r w:rsidRPr="006D5CC3">
        <w:rPr>
          <w:rFonts w:eastAsiaTheme="minorHAnsi"/>
          <w:sz w:val="28"/>
          <w:szCs w:val="28"/>
          <w:lang w:val="kk-KZ" w:eastAsia="en-US"/>
        </w:rPr>
        <w:t>гер пісіру жалғаса берсе, жасуша қабырғасындағы лигнин одан әрі жойылады, бірақ көмірсулардың деградациясы да өсті. Талшықтың диссоциациялану нүктесі әдетте пісіргеннен кейін целлюлозадағы шлактың жылдамдық қисығымен анықталады.</w:t>
      </w:r>
    </w:p>
    <w:p w14:paraId="40F7353B" w14:textId="0D16F9B6" w:rsidR="00D00726" w:rsidRPr="006D5CC3" w:rsidRDefault="00D00726" w:rsidP="00D00726">
      <w:pPr>
        <w:pStyle w:val="aa"/>
        <w:shd w:val="clear" w:color="auto" w:fill="FFFFFF"/>
        <w:spacing w:before="0" w:beforeAutospacing="0" w:after="0" w:afterAutospacing="0"/>
        <w:ind w:firstLine="709"/>
        <w:jc w:val="both"/>
        <w:rPr>
          <w:rFonts w:eastAsiaTheme="minorHAnsi"/>
          <w:sz w:val="28"/>
          <w:szCs w:val="28"/>
          <w:lang w:val="kk-KZ" w:eastAsia="en-US"/>
        </w:rPr>
      </w:pPr>
      <w:r w:rsidRPr="006D5CC3">
        <w:rPr>
          <w:rFonts w:eastAsiaTheme="minorHAnsi"/>
          <w:sz w:val="28"/>
          <w:szCs w:val="28"/>
          <w:lang w:val="kk-KZ" w:eastAsia="en-US"/>
        </w:rPr>
        <w:t xml:space="preserve">Сілтілі пісіру процесінде сабан талшығынан материалдан лигнинді алып тастау негізінен үш кезеңге бөлінеді: көп мөлшердегі делигнация кезеңі, көмекші делигнация кезеңі және қалдық делигнация кезеңі. Ол негізінен пісірудің әртүрлі кезеңдерінде шикі целлюлозадағы лигнин қисығы бойынша бөлінеді. Қара сілті құрамындағы </w:t>
      </w:r>
      <w:r w:rsidR="005C21FF" w:rsidRPr="00DB4C82">
        <w:rPr>
          <w:rFonts w:eastAsiaTheme="minorHAnsi"/>
          <w:sz w:val="28"/>
          <w:szCs w:val="28"/>
          <w:lang w:val="kk-KZ" w:eastAsia="en-US"/>
        </w:rPr>
        <w:t>л</w:t>
      </w:r>
      <w:r w:rsidRPr="006D5CC3">
        <w:rPr>
          <w:rFonts w:eastAsiaTheme="minorHAnsi"/>
          <w:sz w:val="28"/>
          <w:szCs w:val="28"/>
          <w:lang w:val="kk-KZ" w:eastAsia="en-US"/>
        </w:rPr>
        <w:t>игнин целлюлозада еріген лигнинге жақындауы мүмкін. Осылайша, қара сілті құрамындағы ерімейтін қара лигнин мен қышқылда еритін лигниннің мөлшері шешуші рөл атқарады, ал екеуінің қосындысы целлюлозада еріген лигниннің жалпы мөлшерін білдіреді.</w:t>
      </w:r>
    </w:p>
    <w:p w14:paraId="66C1DCFE" w14:textId="77777777" w:rsidR="00D00726" w:rsidRPr="006D5CC3" w:rsidRDefault="00D00726" w:rsidP="00D00726">
      <w:pPr>
        <w:pStyle w:val="aa"/>
        <w:shd w:val="clear" w:color="auto" w:fill="FFFFFF"/>
        <w:spacing w:before="0" w:beforeAutospacing="0" w:after="0" w:afterAutospacing="0"/>
        <w:ind w:firstLine="709"/>
        <w:jc w:val="both"/>
        <w:rPr>
          <w:rFonts w:eastAsiaTheme="minorHAnsi"/>
          <w:sz w:val="28"/>
          <w:szCs w:val="28"/>
          <w:lang w:val="kk-KZ" w:eastAsia="en-US"/>
        </w:rPr>
      </w:pPr>
      <w:r w:rsidRPr="006D5CC3">
        <w:rPr>
          <w:rFonts w:eastAsiaTheme="minorHAnsi"/>
          <w:sz w:val="28"/>
          <w:szCs w:val="28"/>
          <w:lang w:val="kk-KZ" w:eastAsia="en-US"/>
        </w:rPr>
        <w:t>Целлюлоза өндірісінің шығындар құрылымында химиялық заттар өсімдік талшықты материалдарынан басқа негізгі шығындар болып табылады. Осылайша, химиялық заттарды тұтынуды зерттеу пісіру процесін жақсартуға және химиялық заттарды тұтынуды азайтуға көмектеседі.</w:t>
      </w:r>
    </w:p>
    <w:p w14:paraId="3647DDD5" w14:textId="6DB0F58A" w:rsidR="00D00726" w:rsidRPr="006D5CC3" w:rsidRDefault="00D00726" w:rsidP="00D00726">
      <w:pPr>
        <w:pStyle w:val="aa"/>
        <w:shd w:val="clear" w:color="auto" w:fill="FFFFFF"/>
        <w:spacing w:before="0" w:beforeAutospacing="0" w:after="0" w:afterAutospacing="0"/>
        <w:ind w:firstLine="709"/>
        <w:jc w:val="both"/>
        <w:rPr>
          <w:rFonts w:eastAsiaTheme="minorHAnsi"/>
          <w:sz w:val="28"/>
          <w:szCs w:val="28"/>
          <w:lang w:val="kk-KZ" w:eastAsia="en-US"/>
        </w:rPr>
      </w:pPr>
      <w:r w:rsidRPr="006D5CC3">
        <w:rPr>
          <w:rFonts w:eastAsiaTheme="minorHAnsi"/>
          <w:sz w:val="28"/>
          <w:szCs w:val="28"/>
          <w:lang w:val="kk-KZ" w:eastAsia="en-US"/>
        </w:rPr>
        <w:t>Пісірудің мақсаты</w:t>
      </w:r>
      <w:r w:rsidR="005C21FF" w:rsidRPr="00DB4C82">
        <w:rPr>
          <w:rFonts w:eastAsiaTheme="minorHAnsi"/>
          <w:sz w:val="28"/>
          <w:szCs w:val="28"/>
          <w:lang w:val="kk-KZ" w:eastAsia="en-US"/>
        </w:rPr>
        <w:t xml:space="preserve"> </w:t>
      </w:r>
      <w:r w:rsidRPr="006D5CC3">
        <w:rPr>
          <w:rFonts w:eastAsiaTheme="minorHAnsi"/>
          <w:sz w:val="28"/>
          <w:szCs w:val="28"/>
          <w:lang w:val="kk-KZ" w:eastAsia="en-US"/>
        </w:rPr>
        <w:t>-</w:t>
      </w:r>
      <w:r w:rsidR="005C21FF" w:rsidRPr="00DB4C82">
        <w:rPr>
          <w:rFonts w:eastAsiaTheme="minorHAnsi"/>
          <w:sz w:val="28"/>
          <w:szCs w:val="28"/>
          <w:lang w:val="kk-KZ" w:eastAsia="en-US"/>
        </w:rPr>
        <w:t xml:space="preserve"> </w:t>
      </w:r>
      <w:r w:rsidRPr="006D5CC3">
        <w:rPr>
          <w:rFonts w:eastAsiaTheme="minorHAnsi"/>
          <w:sz w:val="28"/>
          <w:szCs w:val="28"/>
          <w:lang w:val="kk-KZ" w:eastAsia="en-US"/>
        </w:rPr>
        <w:t>лигнинді кетіру, талшықтарды бөлу және целлюлоза мен гемицеллюлозаның ыдырауын азайту. Демек, сабан жасау кезінде пісіру процесінің әртүрлі кезеңдерінде көмірсулардың еруін түсіну пісіру процесін реттеуге және бақылауға, көмірсулардың зақымдануын азайтуға және целлюлоза шығымдылығын арттыруға көмектеседі.</w:t>
      </w:r>
    </w:p>
    <w:p w14:paraId="1EE8A3D1" w14:textId="05998C64" w:rsidR="00D00726" w:rsidRPr="006D5CC3" w:rsidRDefault="00D00726" w:rsidP="00D00726">
      <w:pPr>
        <w:spacing w:after="0" w:line="240" w:lineRule="auto"/>
        <w:ind w:firstLine="709"/>
        <w:jc w:val="both"/>
        <w:rPr>
          <w:rFonts w:ascii="Times New Roman" w:eastAsia="Times New Roman" w:hAnsi="Times New Roman" w:cs="Times New Roman"/>
          <w:sz w:val="28"/>
          <w:szCs w:val="28"/>
          <w:lang w:val="kk-KZ" w:eastAsia="ru-RU"/>
        </w:rPr>
      </w:pPr>
      <w:r w:rsidRPr="006D5CC3">
        <w:rPr>
          <w:rFonts w:ascii="Times New Roman" w:eastAsia="Times New Roman" w:hAnsi="Times New Roman" w:cs="Times New Roman"/>
          <w:sz w:val="28"/>
          <w:szCs w:val="28"/>
          <w:lang w:val="kk-KZ" w:eastAsia="ru-RU"/>
        </w:rPr>
        <w:t xml:space="preserve">Ағаш емес талшықты шикізаттан целлюлоза алу үшін басқа әдістер де қолданылады: натрий антрахинон, органикалық қышқылдармен делигнификация, </w:t>
      </w:r>
      <w:r w:rsidR="005C21FF" w:rsidRPr="00DB4C82">
        <w:rPr>
          <w:rFonts w:ascii="Times New Roman" w:eastAsia="Times New Roman" w:hAnsi="Times New Roman" w:cs="Times New Roman"/>
          <w:sz w:val="28"/>
          <w:szCs w:val="28"/>
          <w:lang w:val="kk-KZ" w:eastAsia="ru-RU"/>
        </w:rPr>
        <w:t>б</w:t>
      </w:r>
      <w:r w:rsidRPr="006D5CC3">
        <w:rPr>
          <w:rFonts w:ascii="Times New Roman" w:eastAsia="Times New Roman" w:hAnsi="Times New Roman" w:cs="Times New Roman"/>
          <w:sz w:val="28"/>
          <w:szCs w:val="28"/>
          <w:lang w:val="kk-KZ" w:eastAsia="ru-RU"/>
        </w:rPr>
        <w:t>ейорганикалық қышқылдарды катализатор ретінде қосу, өткір бумен еріту, содан кейін әртүрлі еріткіштермен өңдеу, мысалы, 1-аллил-3-метилимидазолий хлориді және гидролитикалық ферменттер.</w:t>
      </w:r>
    </w:p>
    <w:p w14:paraId="2E8C61B3" w14:textId="472CD70D" w:rsidR="00E0493E" w:rsidRPr="006D5CC3" w:rsidRDefault="00D00726" w:rsidP="00D00726">
      <w:pPr>
        <w:spacing w:after="0" w:line="240" w:lineRule="auto"/>
        <w:ind w:firstLine="709"/>
        <w:jc w:val="both"/>
        <w:rPr>
          <w:rFonts w:ascii="Times New Roman" w:eastAsia="Calibri" w:hAnsi="Times New Roman" w:cs="Times New Roman"/>
          <w:sz w:val="28"/>
          <w:szCs w:val="28"/>
          <w:lang w:val="kk-KZ"/>
        </w:rPr>
      </w:pPr>
      <w:r w:rsidRPr="006D5CC3">
        <w:rPr>
          <w:rFonts w:ascii="Times New Roman" w:eastAsia="Times New Roman" w:hAnsi="Times New Roman" w:cs="Times New Roman"/>
          <w:sz w:val="28"/>
          <w:szCs w:val="28"/>
          <w:lang w:val="kk-KZ" w:eastAsia="ru-RU"/>
        </w:rPr>
        <w:t>Бірінші кезеңде минералды компоненттерді кетіру үшін тепе-теңдік пер</w:t>
      </w:r>
      <w:r w:rsidR="00190B81">
        <w:rPr>
          <w:rFonts w:ascii="Times New Roman" w:eastAsia="Times New Roman" w:hAnsi="Times New Roman" w:cs="Times New Roman"/>
          <w:sz w:val="28"/>
          <w:szCs w:val="28"/>
          <w:lang w:val="kk-KZ" w:eastAsia="ru-RU"/>
        </w:rPr>
        <w:t>уксус</w:t>
      </w:r>
      <w:r w:rsidRPr="006D5CC3">
        <w:rPr>
          <w:rFonts w:ascii="Times New Roman" w:eastAsia="Times New Roman" w:hAnsi="Times New Roman" w:cs="Times New Roman"/>
          <w:sz w:val="28"/>
          <w:szCs w:val="28"/>
          <w:lang w:val="kk-KZ" w:eastAsia="ru-RU"/>
        </w:rPr>
        <w:t xml:space="preserve"> қышқылының сулы ерітіндісінде делигнификация жүргізіледі. Сабан 40, 50, 60 мин температурада 100°С температурада, тепе – теңдік ортада сірке қышқылымен және сутегі асқын тотығымен (СН</w:t>
      </w:r>
      <w:r w:rsidRPr="006D5CC3">
        <w:rPr>
          <w:rFonts w:ascii="Times New Roman" w:eastAsia="Times New Roman" w:hAnsi="Times New Roman" w:cs="Times New Roman"/>
          <w:sz w:val="28"/>
          <w:szCs w:val="28"/>
          <w:vertAlign w:val="subscript"/>
          <w:lang w:val="kk-KZ" w:eastAsia="ru-RU"/>
        </w:rPr>
        <w:t>3</w:t>
      </w:r>
      <w:r w:rsidRPr="006D5CC3">
        <w:rPr>
          <w:rFonts w:ascii="Times New Roman" w:eastAsia="Times New Roman" w:hAnsi="Times New Roman" w:cs="Times New Roman"/>
          <w:sz w:val="28"/>
          <w:szCs w:val="28"/>
          <w:lang w:val="kk-KZ" w:eastAsia="ru-RU"/>
        </w:rPr>
        <w:t>СООН – Н</w:t>
      </w:r>
      <w:r w:rsidRPr="006D5CC3">
        <w:rPr>
          <w:rFonts w:ascii="Times New Roman" w:eastAsia="Times New Roman" w:hAnsi="Times New Roman" w:cs="Times New Roman"/>
          <w:sz w:val="28"/>
          <w:szCs w:val="28"/>
          <w:vertAlign w:val="subscript"/>
          <w:lang w:val="kk-KZ" w:eastAsia="ru-RU"/>
        </w:rPr>
        <w:t>2</w:t>
      </w:r>
      <w:r w:rsidRPr="006D5CC3">
        <w:rPr>
          <w:rFonts w:ascii="Times New Roman" w:eastAsia="Times New Roman" w:hAnsi="Times New Roman" w:cs="Times New Roman"/>
          <w:sz w:val="28"/>
          <w:szCs w:val="28"/>
          <w:lang w:val="kk-KZ" w:eastAsia="ru-RU"/>
        </w:rPr>
        <w:t>О</w:t>
      </w:r>
      <w:r w:rsidRPr="006D5CC3">
        <w:rPr>
          <w:rFonts w:ascii="Times New Roman" w:eastAsia="Times New Roman" w:hAnsi="Times New Roman" w:cs="Times New Roman"/>
          <w:sz w:val="28"/>
          <w:szCs w:val="28"/>
          <w:vertAlign w:val="subscript"/>
          <w:lang w:val="kk-KZ" w:eastAsia="ru-RU"/>
        </w:rPr>
        <w:t>2</w:t>
      </w:r>
      <w:r w:rsidRPr="006D5CC3">
        <w:rPr>
          <w:rFonts w:ascii="Times New Roman" w:eastAsia="Times New Roman" w:hAnsi="Times New Roman" w:cs="Times New Roman"/>
          <w:sz w:val="28"/>
          <w:szCs w:val="28"/>
          <w:lang w:val="kk-KZ" w:eastAsia="ru-RU"/>
        </w:rPr>
        <w:t xml:space="preserve"> – Н</w:t>
      </w:r>
      <w:r w:rsidRPr="006D5CC3">
        <w:rPr>
          <w:rFonts w:ascii="Times New Roman" w:eastAsia="Times New Roman" w:hAnsi="Times New Roman" w:cs="Times New Roman"/>
          <w:sz w:val="28"/>
          <w:szCs w:val="28"/>
          <w:vertAlign w:val="subscript"/>
          <w:lang w:val="kk-KZ" w:eastAsia="ru-RU"/>
        </w:rPr>
        <w:t>2</w:t>
      </w:r>
      <w:r w:rsidRPr="006D5CC3">
        <w:rPr>
          <w:rFonts w:ascii="Times New Roman" w:eastAsia="Times New Roman" w:hAnsi="Times New Roman" w:cs="Times New Roman"/>
          <w:sz w:val="28"/>
          <w:szCs w:val="28"/>
          <w:lang w:val="kk-KZ" w:eastAsia="ru-RU"/>
        </w:rPr>
        <w:t>О-2% Н</w:t>
      </w:r>
      <w:r w:rsidRPr="006D5CC3">
        <w:rPr>
          <w:rFonts w:ascii="Times New Roman" w:eastAsia="Times New Roman" w:hAnsi="Times New Roman" w:cs="Times New Roman"/>
          <w:sz w:val="28"/>
          <w:szCs w:val="28"/>
          <w:vertAlign w:val="subscript"/>
          <w:lang w:val="kk-KZ" w:eastAsia="ru-RU"/>
        </w:rPr>
        <w:t>2</w:t>
      </w:r>
      <w:r w:rsidRPr="006D5CC3">
        <w:rPr>
          <w:rFonts w:ascii="Times New Roman" w:eastAsia="Times New Roman" w:hAnsi="Times New Roman" w:cs="Times New Roman"/>
          <w:sz w:val="28"/>
          <w:szCs w:val="28"/>
          <w:lang w:val="kk-KZ" w:eastAsia="ru-RU"/>
        </w:rPr>
        <w:t>ЅО</w:t>
      </w:r>
      <w:r w:rsidRPr="006D5CC3">
        <w:rPr>
          <w:rFonts w:ascii="Times New Roman" w:eastAsia="Times New Roman" w:hAnsi="Times New Roman" w:cs="Times New Roman"/>
          <w:sz w:val="28"/>
          <w:szCs w:val="28"/>
          <w:vertAlign w:val="subscript"/>
          <w:lang w:val="kk-KZ" w:eastAsia="ru-RU"/>
        </w:rPr>
        <w:t>4</w:t>
      </w:r>
      <w:r w:rsidRPr="006D5CC3">
        <w:rPr>
          <w:rFonts w:ascii="Times New Roman" w:eastAsia="Times New Roman" w:hAnsi="Times New Roman" w:cs="Times New Roman"/>
          <w:sz w:val="28"/>
          <w:szCs w:val="28"/>
          <w:lang w:val="kk-KZ" w:eastAsia="ru-RU"/>
        </w:rPr>
        <w:t>) катализаторларды қолданып қайнатылды, содан кейін олар рН бейтарап мәніне дейін тазартылған сумен жуылды. Осы уақытта талшықты өнімдегі қалдық лигнин мөлшерінің айтарлықтай төмендеуі байқалады (</w:t>
      </w:r>
      <w:r w:rsidR="00942C98" w:rsidRPr="00DB4C82">
        <w:rPr>
          <w:rFonts w:ascii="Times New Roman" w:eastAsia="Times New Roman" w:hAnsi="Times New Roman" w:cs="Times New Roman"/>
          <w:sz w:val="28"/>
          <w:szCs w:val="28"/>
          <w:lang w:val="kk-KZ" w:eastAsia="ru-RU"/>
        </w:rPr>
        <w:t>2</w:t>
      </w:r>
      <w:r w:rsidR="00FB2892" w:rsidRPr="00DB4C82">
        <w:rPr>
          <w:rFonts w:ascii="Times New Roman" w:eastAsia="Times New Roman" w:hAnsi="Times New Roman" w:cs="Times New Roman"/>
          <w:sz w:val="28"/>
          <w:szCs w:val="28"/>
          <w:lang w:val="kk-KZ" w:eastAsia="ru-RU"/>
        </w:rPr>
        <w:t>7</w:t>
      </w:r>
      <w:r w:rsidRPr="006D5CC3">
        <w:rPr>
          <w:rFonts w:ascii="Times New Roman" w:eastAsia="Times New Roman" w:hAnsi="Times New Roman" w:cs="Times New Roman"/>
          <w:sz w:val="28"/>
          <w:szCs w:val="28"/>
          <w:lang w:val="kk-KZ" w:eastAsia="ru-RU"/>
        </w:rPr>
        <w:t>-сурет).</w:t>
      </w:r>
    </w:p>
    <w:p w14:paraId="5A8CE61E" w14:textId="77777777" w:rsidR="00E0493E" w:rsidRPr="006D5CC3" w:rsidRDefault="00E0493E" w:rsidP="00E0493E">
      <w:pPr>
        <w:spacing w:after="0" w:line="240" w:lineRule="auto"/>
        <w:ind w:firstLine="709"/>
        <w:jc w:val="both"/>
        <w:rPr>
          <w:rFonts w:ascii="Times New Roman" w:eastAsia="Calibri" w:hAnsi="Times New Roman" w:cs="Times New Roman"/>
          <w:sz w:val="28"/>
          <w:szCs w:val="28"/>
          <w:lang w:val="kk-KZ"/>
        </w:rPr>
      </w:pPr>
    </w:p>
    <w:p w14:paraId="6A6501C9" w14:textId="06FF8C30" w:rsidR="00E0493E" w:rsidRPr="00DB4C82" w:rsidRDefault="00E0493E" w:rsidP="00F25A91">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380EA533" wp14:editId="7E6FCFBE">
            <wp:extent cx="2944090" cy="3238500"/>
            <wp:effectExtent l="0" t="0" r="8890" b="0"/>
            <wp:docPr id="75" name="Рисунок 75" descr="C:\Users\WW\Desktop\Фото\DCIM\Screenshots\Screenshot_20200707-174150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Фото\DCIM\Screenshots\Screenshot_20200707-174150_WhatsApp.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9316" b="19231"/>
                    <a:stretch/>
                  </pic:blipFill>
                  <pic:spPr bwMode="auto">
                    <a:xfrm>
                      <a:off x="0" y="0"/>
                      <a:ext cx="2984817" cy="3283300"/>
                    </a:xfrm>
                    <a:prstGeom prst="rect">
                      <a:avLst/>
                    </a:prstGeom>
                    <a:noFill/>
                    <a:ln>
                      <a:noFill/>
                    </a:ln>
                    <a:extLst>
                      <a:ext uri="{53640926-AAD7-44D8-BBD7-CCE9431645EC}">
                        <a14:shadowObscured xmlns:a14="http://schemas.microsoft.com/office/drawing/2010/main"/>
                      </a:ext>
                    </a:extLst>
                  </pic:spPr>
                </pic:pic>
              </a:graphicData>
            </a:graphic>
          </wp:inline>
        </w:drawing>
      </w:r>
    </w:p>
    <w:p w14:paraId="39B95A13" w14:textId="77777777" w:rsidR="00240363" w:rsidRPr="00F25A91" w:rsidRDefault="00240363" w:rsidP="00E0493E">
      <w:pPr>
        <w:spacing w:after="0" w:line="240" w:lineRule="auto"/>
        <w:ind w:firstLine="709"/>
        <w:jc w:val="both"/>
        <w:rPr>
          <w:rFonts w:ascii="Times New Roman" w:hAnsi="Times New Roman" w:cs="Times New Roman"/>
          <w:sz w:val="16"/>
          <w:szCs w:val="16"/>
          <w:lang w:val="kk-KZ"/>
        </w:rPr>
      </w:pPr>
    </w:p>
    <w:p w14:paraId="6ECD7E7D" w14:textId="20DB728F" w:rsidR="00E0493E" w:rsidRPr="00DB4C82" w:rsidRDefault="001F2D37" w:rsidP="00F25A9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2</w:t>
      </w:r>
      <w:r w:rsidR="00FB2892" w:rsidRPr="00DB4C82">
        <w:rPr>
          <w:rFonts w:ascii="Times New Roman" w:eastAsia="Calibri" w:hAnsi="Times New Roman" w:cs="Times New Roman"/>
          <w:sz w:val="28"/>
          <w:szCs w:val="28"/>
          <w:lang w:val="kk-KZ"/>
        </w:rPr>
        <w:t>7</w:t>
      </w:r>
      <w:r w:rsidR="00D00726" w:rsidRPr="00DB4C82">
        <w:rPr>
          <w:rFonts w:ascii="Times New Roman" w:eastAsia="Calibri" w:hAnsi="Times New Roman" w:cs="Times New Roman"/>
          <w:sz w:val="28"/>
          <w:szCs w:val="28"/>
          <w:lang w:val="kk-KZ"/>
        </w:rPr>
        <w:t xml:space="preserve"> - Тепе-тең </w:t>
      </w:r>
      <w:r w:rsidR="00D00726" w:rsidRPr="00CA582C">
        <w:rPr>
          <w:rFonts w:ascii="Times New Roman" w:eastAsia="Calibri" w:hAnsi="Times New Roman" w:cs="Times New Roman"/>
          <w:sz w:val="28"/>
          <w:szCs w:val="28"/>
          <w:lang w:val="kk-KZ"/>
        </w:rPr>
        <w:t>пер</w:t>
      </w:r>
      <w:r w:rsidR="00190B81" w:rsidRPr="00CA582C">
        <w:rPr>
          <w:rFonts w:ascii="Times New Roman" w:eastAsia="Calibri" w:hAnsi="Times New Roman" w:cs="Times New Roman"/>
          <w:sz w:val="28"/>
          <w:szCs w:val="28"/>
          <w:lang w:val="kk-KZ"/>
        </w:rPr>
        <w:t>уксус</w:t>
      </w:r>
      <w:r w:rsidR="00D00726" w:rsidRPr="00DB4C82">
        <w:rPr>
          <w:rFonts w:ascii="Times New Roman" w:eastAsia="Calibri" w:hAnsi="Times New Roman" w:cs="Times New Roman"/>
          <w:sz w:val="28"/>
          <w:szCs w:val="28"/>
          <w:lang w:val="kk-KZ"/>
        </w:rPr>
        <w:t xml:space="preserve"> қышқылының сулы ерітіндісі арқылы делигнификация</w:t>
      </w:r>
    </w:p>
    <w:p w14:paraId="14202040" w14:textId="77777777" w:rsidR="00240363" w:rsidRPr="00DB4C82" w:rsidRDefault="00240363" w:rsidP="00D00726">
      <w:pPr>
        <w:spacing w:after="0" w:line="240" w:lineRule="auto"/>
        <w:ind w:firstLine="709"/>
        <w:jc w:val="both"/>
        <w:rPr>
          <w:rFonts w:ascii="Times New Roman" w:eastAsia="Calibri" w:hAnsi="Times New Roman" w:cs="Times New Roman"/>
          <w:sz w:val="28"/>
          <w:szCs w:val="28"/>
          <w:lang w:val="kk-KZ"/>
        </w:rPr>
      </w:pPr>
    </w:p>
    <w:p w14:paraId="5AA74E26" w14:textId="16C163D8" w:rsidR="00D00726" w:rsidRPr="00DB4C82" w:rsidRDefault="00D00726" w:rsidP="00D0072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Екінші кезеңде кремний диоксидін алдын-ала жою үшін 0,1 Н NaOH ерітіндісі дайындалды, 100°C температурада үнемі араластыра отырып пісіру жүргізілді, ұзақтығы 40,</w:t>
      </w:r>
      <w:r w:rsidR="005C21FF"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50, 60 мин.өңдеуден кейін сіңдіру ерітіндісі контейнерден алынады, пайдаланылған пісіру ерітіндісін қайтадан пісіру цикліне жіберуге немесе қалпына келтіруге болады.</w:t>
      </w:r>
    </w:p>
    <w:p w14:paraId="179B1877" w14:textId="79A66FB9" w:rsidR="00E0493E" w:rsidRDefault="00D00726" w:rsidP="00D0072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Сілтілік өңдеу</w:t>
      </w:r>
      <w:r w:rsidR="001B2727" w:rsidRPr="00DB4C82">
        <w:rPr>
          <w:rFonts w:ascii="Times New Roman" w:eastAsia="Calibri" w:hAnsi="Times New Roman" w:cs="Times New Roman"/>
          <w:sz w:val="28"/>
          <w:szCs w:val="28"/>
          <w:lang w:val="kk-KZ"/>
        </w:rPr>
        <w:t xml:space="preserve"> т</w:t>
      </w:r>
      <w:r w:rsidRPr="00DB4C82">
        <w:rPr>
          <w:rFonts w:ascii="Times New Roman" w:eastAsia="Calibri" w:hAnsi="Times New Roman" w:cs="Times New Roman"/>
          <w:sz w:val="28"/>
          <w:szCs w:val="28"/>
          <w:lang w:val="kk-KZ"/>
        </w:rPr>
        <w:t xml:space="preserve">алшықтардың кеңеюіне әкеледі және сабан </w:t>
      </w:r>
      <w:r w:rsidR="005C21FF" w:rsidRPr="00DB4C82">
        <w:rPr>
          <w:rFonts w:ascii="Times New Roman" w:eastAsia="Calibri" w:hAnsi="Times New Roman" w:cs="Times New Roman"/>
          <w:sz w:val="28"/>
          <w:szCs w:val="28"/>
          <w:lang w:val="kk-KZ"/>
        </w:rPr>
        <w:t>жұмсарады</w:t>
      </w:r>
      <w:r w:rsidRPr="00DB4C82">
        <w:rPr>
          <w:rFonts w:ascii="Times New Roman" w:eastAsia="Calibri" w:hAnsi="Times New Roman" w:cs="Times New Roman"/>
          <w:sz w:val="28"/>
          <w:szCs w:val="28"/>
          <w:lang w:val="kk-KZ"/>
        </w:rPr>
        <w:t>, жұмсақ және икемді болады. Енді қопсытылған сабан пісіру ерітіндісінің компоненттерімен қосымша өзара әрекеттесуге дайын (</w:t>
      </w:r>
      <w:r w:rsidR="00942C98" w:rsidRPr="00DB4C82">
        <w:rPr>
          <w:rFonts w:ascii="Times New Roman" w:eastAsia="Calibri" w:hAnsi="Times New Roman" w:cs="Times New Roman"/>
          <w:sz w:val="28"/>
          <w:szCs w:val="28"/>
          <w:lang w:val="kk-KZ"/>
        </w:rPr>
        <w:t>2</w:t>
      </w:r>
      <w:r w:rsidR="00FB2892" w:rsidRPr="00DB4C82">
        <w:rPr>
          <w:rFonts w:ascii="Times New Roman" w:eastAsia="Calibri" w:hAnsi="Times New Roman" w:cs="Times New Roman"/>
          <w:sz w:val="28"/>
          <w:szCs w:val="28"/>
          <w:lang w:val="kk-KZ"/>
        </w:rPr>
        <w:t>8</w:t>
      </w:r>
      <w:r w:rsidRPr="00DB4C82">
        <w:rPr>
          <w:rFonts w:ascii="Times New Roman" w:eastAsia="Calibri" w:hAnsi="Times New Roman" w:cs="Times New Roman"/>
          <w:sz w:val="28"/>
          <w:szCs w:val="28"/>
          <w:lang w:val="kk-KZ"/>
        </w:rPr>
        <w:t>-сурет).</w:t>
      </w:r>
    </w:p>
    <w:p w14:paraId="1E53C20F" w14:textId="77777777" w:rsidR="00F25A91" w:rsidRPr="00DB4C82" w:rsidRDefault="00F25A91" w:rsidP="00D00726">
      <w:pPr>
        <w:spacing w:after="0" w:line="240" w:lineRule="auto"/>
        <w:ind w:firstLine="709"/>
        <w:jc w:val="both"/>
        <w:rPr>
          <w:rFonts w:ascii="Times New Roman" w:eastAsia="Calibri" w:hAnsi="Times New Roman" w:cs="Times New Roman"/>
          <w:sz w:val="28"/>
          <w:szCs w:val="28"/>
          <w:lang w:val="kk-KZ"/>
        </w:rPr>
      </w:pPr>
    </w:p>
    <w:p w14:paraId="34064727" w14:textId="2368AA49" w:rsidR="00E0493E" w:rsidRPr="00DB4C82" w:rsidRDefault="00F25A91" w:rsidP="00F25A91">
      <w:pPr>
        <w:spacing w:after="0" w:line="240" w:lineRule="auto"/>
        <w:ind w:firstLine="709"/>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anchor distT="0" distB="0" distL="0" distR="0" simplePos="0" relativeHeight="251641344" behindDoc="0" locked="0" layoutInCell="1" allowOverlap="1" wp14:anchorId="12D327B8" wp14:editId="554DE878">
            <wp:simplePos x="0" y="0"/>
            <wp:positionH relativeFrom="column">
              <wp:posOffset>3037840</wp:posOffset>
            </wp:positionH>
            <wp:positionV relativeFrom="paragraph">
              <wp:posOffset>34290</wp:posOffset>
            </wp:positionV>
            <wp:extent cx="1828800" cy="1974850"/>
            <wp:effectExtent l="0" t="0" r="0" b="6350"/>
            <wp:wrapSquare wrapText="largest"/>
            <wp:docPr id="46363552" name="Рисунок 4636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9"/>
                    <pic:cNvPicPr>
                      <a:picLocks noChangeAspect="1" noChangeArrowheads="1"/>
                    </pic:cNvPicPr>
                  </pic:nvPicPr>
                  <pic:blipFill>
                    <a:blip r:embed="rId48"/>
                    <a:stretch>
                      <a:fillRect/>
                    </a:stretch>
                  </pic:blipFill>
                  <pic:spPr bwMode="auto">
                    <a:xfrm>
                      <a:off x="0" y="0"/>
                      <a:ext cx="1828800" cy="1974850"/>
                    </a:xfrm>
                    <a:prstGeom prst="rect">
                      <a:avLst/>
                    </a:prstGeom>
                  </pic:spPr>
                </pic:pic>
              </a:graphicData>
            </a:graphic>
            <wp14:sizeRelH relativeFrom="margin">
              <wp14:pctWidth>0</wp14:pctWidth>
            </wp14:sizeRelH>
            <wp14:sizeRelV relativeFrom="margin">
              <wp14:pctHeight>0</wp14:pctHeight>
            </wp14:sizeRelV>
          </wp:anchor>
        </w:drawing>
      </w:r>
      <w:r w:rsidRPr="00DB4C82">
        <w:rPr>
          <w:rFonts w:ascii="Times New Roman" w:eastAsia="Calibri" w:hAnsi="Times New Roman" w:cs="Times New Roman"/>
          <w:noProof/>
          <w:sz w:val="28"/>
          <w:szCs w:val="28"/>
          <w:lang w:eastAsia="ru-RU"/>
        </w:rPr>
        <w:drawing>
          <wp:inline distT="0" distB="0" distL="0" distR="0" wp14:anchorId="02EC175F" wp14:editId="28DC32DD">
            <wp:extent cx="1997526" cy="1722121"/>
            <wp:effectExtent l="4128" t="0" r="7302" b="7303"/>
            <wp:docPr id="74" name="Рисунок 74" descr="C:\Users\WW\Desktop\Фото\DCIM 2\Camera\20191107_13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Фото\DCIM 2\Camera\20191107_1329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020687" cy="1742089"/>
                    </a:xfrm>
                    <a:prstGeom prst="rect">
                      <a:avLst/>
                    </a:prstGeom>
                    <a:noFill/>
                    <a:ln>
                      <a:noFill/>
                    </a:ln>
                  </pic:spPr>
                </pic:pic>
              </a:graphicData>
            </a:graphic>
          </wp:inline>
        </w:drawing>
      </w:r>
    </w:p>
    <w:p w14:paraId="5B562BF4" w14:textId="77777777" w:rsidR="00992312" w:rsidRPr="00F25A91" w:rsidRDefault="00992312" w:rsidP="00E0493E">
      <w:pPr>
        <w:spacing w:after="0" w:line="240" w:lineRule="auto"/>
        <w:ind w:firstLine="709"/>
        <w:jc w:val="both"/>
        <w:rPr>
          <w:rFonts w:ascii="Times New Roman" w:eastAsia="Calibri" w:hAnsi="Times New Roman" w:cs="Times New Roman"/>
          <w:sz w:val="16"/>
          <w:szCs w:val="16"/>
          <w:lang w:val="kk-KZ"/>
        </w:rPr>
      </w:pPr>
    </w:p>
    <w:p w14:paraId="40A32F12" w14:textId="732E5339" w:rsidR="00E0493E" w:rsidRDefault="001F2D37" w:rsidP="00F25A9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2</w:t>
      </w:r>
      <w:r w:rsidR="00FB2892" w:rsidRPr="00DB4C82">
        <w:rPr>
          <w:rFonts w:ascii="Times New Roman" w:eastAsia="Calibri" w:hAnsi="Times New Roman" w:cs="Times New Roman"/>
          <w:sz w:val="28"/>
          <w:szCs w:val="28"/>
          <w:lang w:val="kk-KZ"/>
        </w:rPr>
        <w:t>8</w:t>
      </w:r>
      <w:r w:rsidR="00D00726" w:rsidRPr="00DB4C82">
        <w:rPr>
          <w:rFonts w:ascii="Times New Roman" w:eastAsia="Calibri" w:hAnsi="Times New Roman" w:cs="Times New Roman"/>
          <w:sz w:val="28"/>
          <w:szCs w:val="28"/>
          <w:lang w:val="kk-KZ"/>
        </w:rPr>
        <w:t xml:space="preserve"> - Сабанды сілтілі өңдеу</w:t>
      </w:r>
    </w:p>
    <w:p w14:paraId="533BAC10" w14:textId="77777777" w:rsidR="005F48EA" w:rsidRPr="00DB4C82" w:rsidRDefault="005F48EA" w:rsidP="00F25A91">
      <w:pPr>
        <w:spacing w:after="0" w:line="240" w:lineRule="auto"/>
        <w:jc w:val="center"/>
        <w:rPr>
          <w:rFonts w:ascii="Times New Roman" w:eastAsia="Calibri" w:hAnsi="Times New Roman" w:cs="Times New Roman"/>
          <w:sz w:val="28"/>
          <w:szCs w:val="28"/>
          <w:lang w:val="kk-KZ"/>
        </w:rPr>
      </w:pPr>
    </w:p>
    <w:p w14:paraId="0B504769" w14:textId="2D420776" w:rsidR="00E0493E" w:rsidRPr="00DB4C82" w:rsidRDefault="00D00726"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Үшінші кезеңде кремнийсіз шикізат 10 гидромодулда ағарту үшін тотығу-</w:t>
      </w:r>
      <w:r w:rsidRPr="00CA582C">
        <w:rPr>
          <w:rFonts w:ascii="Times New Roman" w:eastAsia="Calibri" w:hAnsi="Times New Roman" w:cs="Times New Roman"/>
          <w:sz w:val="28"/>
          <w:szCs w:val="28"/>
          <w:lang w:val="kk-KZ"/>
        </w:rPr>
        <w:t>органосолвентті</w:t>
      </w:r>
      <w:r w:rsidRPr="00DB4C82">
        <w:rPr>
          <w:rFonts w:ascii="Times New Roman" w:eastAsia="Calibri" w:hAnsi="Times New Roman" w:cs="Times New Roman"/>
          <w:sz w:val="28"/>
          <w:szCs w:val="28"/>
          <w:lang w:val="kk-KZ"/>
        </w:rPr>
        <w:t xml:space="preserve"> әдіс арқылы мұз сірке қышқылы 25% мас. және сутегі асқын тотығы 5% мас. сәйкес тұрақты араластырумен қайнатылады, 100°C температурада. 60 минут ұстап тұру қажет. Пісіру аяқталғаннан кейін целлюлоза жуылады және кептіріледі.</w:t>
      </w:r>
    </w:p>
    <w:p w14:paraId="21D04603" w14:textId="77777777" w:rsidR="00E0493E" w:rsidRDefault="00E0493E" w:rsidP="00E0493E">
      <w:pPr>
        <w:spacing w:after="0" w:line="240" w:lineRule="auto"/>
        <w:ind w:firstLine="709"/>
        <w:jc w:val="both"/>
        <w:rPr>
          <w:rFonts w:ascii="Times New Roman" w:eastAsia="Calibri" w:hAnsi="Times New Roman" w:cs="Times New Roman"/>
          <w:sz w:val="28"/>
          <w:szCs w:val="28"/>
          <w:lang w:val="kk-KZ"/>
        </w:rPr>
      </w:pPr>
    </w:p>
    <w:p w14:paraId="59250E16" w14:textId="4BEE8A26" w:rsidR="004563F8" w:rsidRDefault="004563F8" w:rsidP="004563F8">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19369F7C" wp14:editId="340C7BF7">
            <wp:extent cx="2059609" cy="2257425"/>
            <wp:effectExtent l="0" t="0" r="0" b="0"/>
            <wp:docPr id="76" name="Рисунок 76" descr="C:\Users\WW\Desktop\Фото\DCIM\Screenshots\Screenshot_20200707-174131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Фото\DCIM\Screenshots\Screenshot_20200707-174131_WhatsApp.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0513" b="27094"/>
                    <a:stretch/>
                  </pic:blipFill>
                  <pic:spPr bwMode="auto">
                    <a:xfrm>
                      <a:off x="0" y="0"/>
                      <a:ext cx="2076764" cy="2276227"/>
                    </a:xfrm>
                    <a:prstGeom prst="rect">
                      <a:avLst/>
                    </a:prstGeom>
                    <a:noFill/>
                    <a:ln>
                      <a:noFill/>
                    </a:ln>
                    <a:extLst>
                      <a:ext uri="{53640926-AAD7-44D8-BBD7-CCE9431645EC}">
                        <a14:shadowObscured xmlns:a14="http://schemas.microsoft.com/office/drawing/2010/main"/>
                      </a:ext>
                    </a:extLst>
                  </pic:spPr>
                </pic:pic>
              </a:graphicData>
            </a:graphic>
          </wp:inline>
        </w:drawing>
      </w:r>
    </w:p>
    <w:p w14:paraId="7D9A421F" w14:textId="77777777" w:rsidR="004563F8" w:rsidRPr="004563F8" w:rsidRDefault="004563F8" w:rsidP="00E0493E">
      <w:pPr>
        <w:spacing w:after="0" w:line="240" w:lineRule="auto"/>
        <w:ind w:firstLine="709"/>
        <w:jc w:val="both"/>
        <w:rPr>
          <w:rFonts w:ascii="Times New Roman" w:eastAsia="Calibri" w:hAnsi="Times New Roman" w:cs="Times New Roman"/>
          <w:sz w:val="16"/>
          <w:szCs w:val="16"/>
          <w:lang w:val="kk-KZ"/>
        </w:rPr>
      </w:pPr>
    </w:p>
    <w:p w14:paraId="21E7A131" w14:textId="56A417E0" w:rsidR="004563F8" w:rsidRDefault="004563F8" w:rsidP="004563F8">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6D5CC3">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 xml:space="preserve">29 </w:t>
      </w:r>
      <w:r w:rsidRPr="006D5CC3">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Ц</w:t>
      </w:r>
      <w:r w:rsidRPr="006D5CC3">
        <w:rPr>
          <w:rFonts w:ascii="Times New Roman" w:eastAsia="Calibri" w:hAnsi="Times New Roman" w:cs="Times New Roman"/>
          <w:sz w:val="28"/>
          <w:szCs w:val="28"/>
          <w:lang w:val="kk-KZ"/>
        </w:rPr>
        <w:t>еллюлозаны жуу</w:t>
      </w:r>
    </w:p>
    <w:p w14:paraId="06552E4A" w14:textId="77777777" w:rsidR="004563F8" w:rsidRDefault="004563F8" w:rsidP="00756076">
      <w:pPr>
        <w:spacing w:after="0" w:line="240" w:lineRule="auto"/>
        <w:ind w:firstLine="709"/>
        <w:jc w:val="both"/>
        <w:rPr>
          <w:rFonts w:ascii="Times New Roman" w:eastAsia="Calibri" w:hAnsi="Times New Roman" w:cs="Times New Roman"/>
          <w:sz w:val="28"/>
          <w:szCs w:val="28"/>
          <w:lang w:val="kk-KZ"/>
        </w:rPr>
      </w:pPr>
    </w:p>
    <w:p w14:paraId="6C11EDFE" w14:textId="33CBC55E" w:rsidR="00756076" w:rsidRPr="00DB4C82" w:rsidRDefault="00756076" w:rsidP="0075607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Берік қағаз алу үшін алынған целлюлоза ұсақталады. Толтырғыштар мен байланыстырғыш компоненттер ұнтақталған целлюлозаға енгізіледі. Сондай-ақ, дайындалған қағаз целлюлозасы талшықтарды желімдеу және ыдырауы мүмкін берік қағаз парағын алу үшін жүгері крахмалымен байланыстырушы агентпен өңделеді. Крахмал қағаздың беткі жабыстырылған кезде беріктігін арттыру үшін қосылады. Соңында алынған масса бетті тегістеу және артық сұйықтықтың ағып кетуі үшін тегіс торлы бетке қойылады, жұқа қағаз парағын алу үшін вакуумдық пресс астына қойылады.Тәжірибелер </w:t>
      </w:r>
      <w:r w:rsidR="003866E0" w:rsidRPr="00DB4C82">
        <w:rPr>
          <w:rFonts w:ascii="Times New Roman" w:eastAsia="Calibri" w:hAnsi="Times New Roman" w:cs="Times New Roman"/>
          <w:sz w:val="28"/>
          <w:szCs w:val="28"/>
          <w:lang w:val="kk-KZ"/>
        </w:rPr>
        <w:t>қағаз</w:t>
      </w:r>
      <w:r w:rsidRPr="00DB4C82">
        <w:rPr>
          <w:rFonts w:ascii="Times New Roman" w:eastAsia="Calibri" w:hAnsi="Times New Roman" w:cs="Times New Roman"/>
          <w:sz w:val="28"/>
          <w:szCs w:val="28"/>
          <w:lang w:val="kk-KZ"/>
        </w:rPr>
        <w:t xml:space="preserve"> құю машинасында жүргізілді.</w:t>
      </w:r>
    </w:p>
    <w:p w14:paraId="519C1B1F" w14:textId="38FA82B2" w:rsidR="00E0493E" w:rsidRPr="00DB4C82" w:rsidRDefault="00756076" w:rsidP="0075607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Суспензия 5,</w:t>
      </w:r>
      <w:r w:rsidR="005C21FF"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8 ,10 минут ішінде қысыммен турбулентті ағын пайда болған контейнерде гомогенизацияланды (</w:t>
      </w:r>
      <w:r w:rsidR="00942C98" w:rsidRPr="00DB4C82">
        <w:rPr>
          <w:rFonts w:ascii="Times New Roman" w:eastAsia="Calibri" w:hAnsi="Times New Roman" w:cs="Times New Roman"/>
          <w:sz w:val="28"/>
          <w:szCs w:val="28"/>
          <w:lang w:val="kk-KZ"/>
        </w:rPr>
        <w:t>3</w:t>
      </w:r>
      <w:r w:rsidR="00FB2892" w:rsidRPr="00DB4C82">
        <w:rPr>
          <w:rFonts w:ascii="Times New Roman" w:eastAsia="Calibri" w:hAnsi="Times New Roman" w:cs="Times New Roman"/>
          <w:sz w:val="28"/>
          <w:szCs w:val="28"/>
          <w:lang w:val="kk-KZ"/>
        </w:rPr>
        <w:t>0</w:t>
      </w:r>
      <w:r w:rsidRPr="00DB4C82">
        <w:rPr>
          <w:rFonts w:ascii="Times New Roman" w:eastAsia="Calibri" w:hAnsi="Times New Roman" w:cs="Times New Roman"/>
          <w:sz w:val="28"/>
          <w:szCs w:val="28"/>
          <w:lang w:val="kk-KZ"/>
        </w:rPr>
        <w:t>-сурет).</w:t>
      </w:r>
      <w:r w:rsidR="00E0493E" w:rsidRPr="00DB4C82">
        <w:rPr>
          <w:rFonts w:ascii="Times New Roman" w:eastAsia="Calibri" w:hAnsi="Times New Roman" w:cs="Times New Roman"/>
          <w:sz w:val="28"/>
          <w:szCs w:val="28"/>
          <w:lang w:val="kk-KZ"/>
        </w:rPr>
        <w:t xml:space="preserve"> </w:t>
      </w:r>
    </w:p>
    <w:p w14:paraId="6CC945EE"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p>
    <w:p w14:paraId="008CBB38" w14:textId="77777777" w:rsidR="00E0493E" w:rsidRPr="00DB4C82" w:rsidRDefault="00E0493E" w:rsidP="004563F8">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05EBF846" wp14:editId="3FDDE8C2">
            <wp:extent cx="2571750" cy="2300258"/>
            <wp:effectExtent l="0" t="0" r="0" b="5080"/>
            <wp:docPr id="79" name="Рисунок 79" descr="C:\Users\WW\Downloads\Screenshot_20230206-095733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Downloads\Screenshot_20230206-095733_WhatsApp.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7265" b="27264"/>
                    <a:stretch/>
                  </pic:blipFill>
                  <pic:spPr bwMode="auto">
                    <a:xfrm>
                      <a:off x="0" y="0"/>
                      <a:ext cx="2589264" cy="2315923"/>
                    </a:xfrm>
                    <a:prstGeom prst="rect">
                      <a:avLst/>
                    </a:prstGeom>
                    <a:noFill/>
                    <a:ln>
                      <a:noFill/>
                    </a:ln>
                    <a:extLst>
                      <a:ext uri="{53640926-AAD7-44D8-BBD7-CCE9431645EC}">
                        <a14:shadowObscured xmlns:a14="http://schemas.microsoft.com/office/drawing/2010/main"/>
                      </a:ext>
                    </a:extLst>
                  </pic:spPr>
                </pic:pic>
              </a:graphicData>
            </a:graphic>
          </wp:inline>
        </w:drawing>
      </w:r>
    </w:p>
    <w:p w14:paraId="31F6FB48" w14:textId="77777777" w:rsidR="00E0493E" w:rsidRPr="004563F8" w:rsidRDefault="00E0493E" w:rsidP="00E0493E">
      <w:pPr>
        <w:spacing w:after="0" w:line="240" w:lineRule="auto"/>
        <w:ind w:firstLine="709"/>
        <w:jc w:val="both"/>
        <w:rPr>
          <w:rFonts w:ascii="Times New Roman" w:eastAsia="Calibri" w:hAnsi="Times New Roman" w:cs="Times New Roman"/>
          <w:sz w:val="16"/>
          <w:szCs w:val="16"/>
        </w:rPr>
      </w:pPr>
    </w:p>
    <w:p w14:paraId="6B12CBE0" w14:textId="4150E074" w:rsidR="00E0493E" w:rsidRPr="00DB4C82" w:rsidRDefault="001F2D37" w:rsidP="004563F8">
      <w:pPr>
        <w:spacing w:after="0" w:line="240" w:lineRule="auto"/>
        <w:jc w:val="center"/>
        <w:rPr>
          <w:rFonts w:ascii="Times New Roman" w:eastAsia="Calibri" w:hAnsi="Times New Roman" w:cs="Times New Roman"/>
          <w:sz w:val="28"/>
          <w:szCs w:val="28"/>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rPr>
        <w:t xml:space="preserve"> </w:t>
      </w:r>
      <w:r w:rsidR="00942C98" w:rsidRPr="00DB4C82">
        <w:rPr>
          <w:rFonts w:ascii="Times New Roman" w:eastAsia="Calibri" w:hAnsi="Times New Roman" w:cs="Times New Roman"/>
          <w:sz w:val="28"/>
          <w:szCs w:val="28"/>
          <w:lang w:val="kk-KZ"/>
        </w:rPr>
        <w:t>3</w:t>
      </w:r>
      <w:r w:rsidR="00FB2892" w:rsidRPr="00DB4C82">
        <w:rPr>
          <w:rFonts w:ascii="Times New Roman" w:eastAsia="Calibri" w:hAnsi="Times New Roman" w:cs="Times New Roman"/>
          <w:sz w:val="28"/>
          <w:szCs w:val="28"/>
          <w:lang w:val="kk-KZ"/>
        </w:rPr>
        <w:t>0</w:t>
      </w:r>
      <w:r w:rsidR="006F7BEF">
        <w:rPr>
          <w:rFonts w:ascii="Times New Roman" w:eastAsia="Calibri" w:hAnsi="Times New Roman" w:cs="Times New Roman"/>
          <w:sz w:val="28"/>
          <w:szCs w:val="28"/>
          <w:lang w:val="kk-KZ"/>
        </w:rPr>
        <w:t xml:space="preserve"> </w:t>
      </w:r>
      <w:r w:rsidR="00756076" w:rsidRPr="00DB4C82">
        <w:rPr>
          <w:rFonts w:ascii="Times New Roman" w:eastAsia="Calibri" w:hAnsi="Times New Roman" w:cs="Times New Roman"/>
          <w:sz w:val="28"/>
          <w:szCs w:val="28"/>
        </w:rPr>
        <w:t>-</w:t>
      </w:r>
      <w:r w:rsidR="00756076" w:rsidRPr="00DB4C82">
        <w:rPr>
          <w:rFonts w:ascii="Times New Roman" w:eastAsia="Calibri" w:hAnsi="Times New Roman" w:cs="Times New Roman"/>
          <w:sz w:val="28"/>
          <w:szCs w:val="28"/>
          <w:lang w:val="kk-KZ"/>
        </w:rPr>
        <w:t xml:space="preserve"> </w:t>
      </w:r>
      <w:r w:rsidR="00756076" w:rsidRPr="00DB4C82">
        <w:rPr>
          <w:rFonts w:ascii="Times New Roman" w:eastAsia="Calibri" w:hAnsi="Times New Roman" w:cs="Times New Roman"/>
          <w:sz w:val="28"/>
          <w:szCs w:val="28"/>
        </w:rPr>
        <w:t>Гомогенизатор</w:t>
      </w:r>
    </w:p>
    <w:p w14:paraId="24755A5C" w14:textId="77777777" w:rsidR="004241E4" w:rsidRPr="00DB4C82" w:rsidRDefault="004241E4" w:rsidP="00657813">
      <w:pPr>
        <w:spacing w:after="0" w:line="240" w:lineRule="auto"/>
        <w:ind w:firstLine="709"/>
        <w:jc w:val="center"/>
        <w:rPr>
          <w:rFonts w:ascii="Times New Roman" w:eastAsia="Calibri" w:hAnsi="Times New Roman" w:cs="Times New Roman"/>
          <w:sz w:val="28"/>
          <w:szCs w:val="28"/>
        </w:rPr>
      </w:pPr>
    </w:p>
    <w:p w14:paraId="597F5669" w14:textId="3D0B16F7" w:rsidR="00E0493E" w:rsidRDefault="00756076"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rPr>
        <w:t>Тәжірибелер көрсеткендей, оңтайлы араластыру уақыты 8 мин.</w:t>
      </w:r>
      <w:r w:rsidRPr="00DB4C82">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3</w:t>
      </w:r>
      <w:r w:rsidR="00FB2892" w:rsidRPr="00DB4C82">
        <w:rPr>
          <w:rFonts w:ascii="Times New Roman" w:eastAsia="Calibri" w:hAnsi="Times New Roman" w:cs="Times New Roman"/>
          <w:sz w:val="28"/>
          <w:szCs w:val="28"/>
          <w:lang w:val="kk-KZ"/>
        </w:rPr>
        <w:t>1</w:t>
      </w:r>
      <w:r w:rsidR="004563F8">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rPr>
        <w:t>суретте (солдан оңға қарай-8 мин, 5 мин, 10 мин) араластыру уақытының қағаз құрылымына әсері көрсетілген.</w:t>
      </w:r>
    </w:p>
    <w:p w14:paraId="02143D9A" w14:textId="77777777" w:rsidR="004563F8" w:rsidRPr="004563F8" w:rsidRDefault="004563F8" w:rsidP="00E0493E">
      <w:pPr>
        <w:spacing w:after="0" w:line="240" w:lineRule="auto"/>
        <w:ind w:firstLine="709"/>
        <w:jc w:val="both"/>
        <w:rPr>
          <w:rFonts w:ascii="Times New Roman" w:eastAsia="Calibri" w:hAnsi="Times New Roman" w:cs="Times New Roman"/>
          <w:sz w:val="28"/>
          <w:szCs w:val="28"/>
          <w:lang w:val="kk-KZ"/>
        </w:rPr>
      </w:pPr>
    </w:p>
    <w:p w14:paraId="0522E5AC" w14:textId="77777777" w:rsidR="00E0493E" w:rsidRPr="00DB4C82" w:rsidRDefault="00E0493E" w:rsidP="004563F8">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499AECA0" wp14:editId="3F3720C2">
            <wp:extent cx="2467606" cy="3924292"/>
            <wp:effectExtent l="0" t="4445" r="5080" b="5080"/>
            <wp:docPr id="80" name="Рисунок 80" descr="C:\Users\WW\Desktop\Фото\DCIM\Screenshots\Screenshot_20200707-174122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Desktop\Фото\DCIM\Screenshots\Screenshot_20200707-174122_WhatsApp.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8718" r="30405" b="18967"/>
                    <a:stretch/>
                  </pic:blipFill>
                  <pic:spPr bwMode="auto">
                    <a:xfrm rot="16200000">
                      <a:off x="0" y="0"/>
                      <a:ext cx="2495108" cy="3968029"/>
                    </a:xfrm>
                    <a:prstGeom prst="rect">
                      <a:avLst/>
                    </a:prstGeom>
                    <a:noFill/>
                    <a:ln>
                      <a:noFill/>
                    </a:ln>
                    <a:extLst>
                      <a:ext uri="{53640926-AAD7-44D8-BBD7-CCE9431645EC}">
                        <a14:shadowObscured xmlns:a14="http://schemas.microsoft.com/office/drawing/2010/main"/>
                      </a:ext>
                    </a:extLst>
                  </pic:spPr>
                </pic:pic>
              </a:graphicData>
            </a:graphic>
          </wp:inline>
        </w:drawing>
      </w:r>
    </w:p>
    <w:p w14:paraId="388AC26F" w14:textId="77777777" w:rsidR="00992312" w:rsidRPr="004563F8" w:rsidRDefault="00992312" w:rsidP="00657813">
      <w:pPr>
        <w:spacing w:after="0" w:line="240" w:lineRule="auto"/>
        <w:ind w:firstLine="709"/>
        <w:jc w:val="center"/>
        <w:rPr>
          <w:rFonts w:ascii="Times New Roman" w:eastAsia="Calibri" w:hAnsi="Times New Roman" w:cs="Times New Roman"/>
          <w:sz w:val="16"/>
          <w:szCs w:val="16"/>
        </w:rPr>
      </w:pPr>
    </w:p>
    <w:p w14:paraId="040CA042" w14:textId="47EFA065" w:rsidR="004563F8" w:rsidRPr="004563F8" w:rsidRDefault="004563F8" w:rsidP="004563F8">
      <w:pPr>
        <w:spacing w:after="0" w:line="240" w:lineRule="auto"/>
        <w:ind w:firstLine="709"/>
        <w:jc w:val="both"/>
        <w:rPr>
          <w:rFonts w:ascii="Times New Roman" w:hAnsi="Times New Roman" w:cs="Times New Roman"/>
          <w:sz w:val="24"/>
          <w:szCs w:val="24"/>
          <w:lang w:val="kk-KZ"/>
        </w:rPr>
      </w:pPr>
      <w:r w:rsidRPr="004563F8">
        <w:rPr>
          <w:rFonts w:ascii="Times New Roman" w:eastAsia="Calibri" w:hAnsi="Times New Roman" w:cs="Times New Roman"/>
          <w:sz w:val="24"/>
          <w:szCs w:val="24"/>
        </w:rPr>
        <w:t xml:space="preserve">1 </w:t>
      </w:r>
      <w:r w:rsidRPr="004563F8">
        <w:rPr>
          <w:rFonts w:ascii="Times New Roman" w:eastAsia="Calibri" w:hAnsi="Times New Roman" w:cs="Times New Roman"/>
          <w:sz w:val="24"/>
          <w:szCs w:val="24"/>
          <w:lang w:val="kk-KZ"/>
        </w:rPr>
        <w:t xml:space="preserve">– </w:t>
      </w:r>
      <w:r w:rsidRPr="004563F8">
        <w:rPr>
          <w:rFonts w:ascii="Times New Roman" w:eastAsia="Calibri" w:hAnsi="Times New Roman" w:cs="Times New Roman"/>
          <w:sz w:val="24"/>
          <w:szCs w:val="24"/>
        </w:rPr>
        <w:t xml:space="preserve">8 мин; 2 </w:t>
      </w:r>
      <w:r w:rsidRPr="004563F8">
        <w:rPr>
          <w:rFonts w:ascii="Times New Roman" w:eastAsia="Calibri" w:hAnsi="Times New Roman" w:cs="Times New Roman"/>
          <w:sz w:val="24"/>
          <w:szCs w:val="24"/>
          <w:lang w:val="kk-KZ"/>
        </w:rPr>
        <w:t xml:space="preserve">– </w:t>
      </w:r>
      <w:r w:rsidRPr="004563F8">
        <w:rPr>
          <w:rFonts w:ascii="Times New Roman" w:eastAsia="Calibri" w:hAnsi="Times New Roman" w:cs="Times New Roman"/>
          <w:sz w:val="24"/>
          <w:szCs w:val="24"/>
        </w:rPr>
        <w:t xml:space="preserve">5 мин; 3 </w:t>
      </w:r>
      <w:r w:rsidRPr="004563F8">
        <w:rPr>
          <w:rFonts w:ascii="Times New Roman" w:eastAsia="Calibri" w:hAnsi="Times New Roman" w:cs="Times New Roman"/>
          <w:sz w:val="24"/>
          <w:szCs w:val="24"/>
          <w:lang w:val="kk-KZ"/>
        </w:rPr>
        <w:t xml:space="preserve">– </w:t>
      </w:r>
      <w:r w:rsidRPr="004563F8">
        <w:rPr>
          <w:rFonts w:ascii="Times New Roman" w:eastAsia="Calibri" w:hAnsi="Times New Roman" w:cs="Times New Roman"/>
          <w:sz w:val="24"/>
          <w:szCs w:val="24"/>
        </w:rPr>
        <w:t>10 мин</w:t>
      </w:r>
    </w:p>
    <w:p w14:paraId="736CB08E" w14:textId="77777777" w:rsidR="004563F8" w:rsidRPr="004563F8" w:rsidRDefault="004563F8" w:rsidP="001F2D37">
      <w:pPr>
        <w:spacing w:after="0" w:line="240" w:lineRule="auto"/>
        <w:ind w:firstLine="709"/>
        <w:jc w:val="center"/>
        <w:rPr>
          <w:rFonts w:ascii="Times New Roman" w:hAnsi="Times New Roman" w:cs="Times New Roman"/>
          <w:sz w:val="16"/>
          <w:szCs w:val="16"/>
          <w:lang w:val="kk-KZ"/>
        </w:rPr>
      </w:pPr>
    </w:p>
    <w:p w14:paraId="5BC0A9F1" w14:textId="20FEECDD" w:rsidR="00756076" w:rsidRPr="004563F8" w:rsidRDefault="001F2D37" w:rsidP="004563F8">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4563F8">
        <w:rPr>
          <w:rFonts w:ascii="Times New Roman" w:eastAsia="Calibri" w:hAnsi="Times New Roman" w:cs="Times New Roman"/>
          <w:sz w:val="28"/>
          <w:szCs w:val="28"/>
          <w:lang w:val="kk-KZ"/>
        </w:rPr>
        <w:t xml:space="preserve"> </w:t>
      </w:r>
      <w:r w:rsidR="00942C98" w:rsidRPr="00DB4C82">
        <w:rPr>
          <w:rFonts w:ascii="Times New Roman" w:eastAsia="Calibri" w:hAnsi="Times New Roman" w:cs="Times New Roman"/>
          <w:sz w:val="28"/>
          <w:szCs w:val="28"/>
          <w:lang w:val="kk-KZ"/>
        </w:rPr>
        <w:t>3</w:t>
      </w:r>
      <w:r w:rsidR="00FB2892" w:rsidRPr="00DB4C82">
        <w:rPr>
          <w:rFonts w:ascii="Times New Roman" w:eastAsia="Calibri" w:hAnsi="Times New Roman" w:cs="Times New Roman"/>
          <w:sz w:val="28"/>
          <w:szCs w:val="28"/>
          <w:lang w:val="kk-KZ"/>
        </w:rPr>
        <w:t>1</w:t>
      </w:r>
      <w:r w:rsidR="00756076" w:rsidRPr="00DB4C82">
        <w:rPr>
          <w:rFonts w:ascii="Times New Roman" w:eastAsia="Calibri" w:hAnsi="Times New Roman" w:cs="Times New Roman"/>
          <w:sz w:val="28"/>
          <w:szCs w:val="28"/>
          <w:lang w:val="kk-KZ"/>
        </w:rPr>
        <w:t xml:space="preserve"> </w:t>
      </w:r>
      <w:r w:rsidR="00756076" w:rsidRPr="004563F8">
        <w:rPr>
          <w:rFonts w:ascii="Times New Roman" w:eastAsia="Calibri" w:hAnsi="Times New Roman" w:cs="Times New Roman"/>
          <w:sz w:val="28"/>
          <w:szCs w:val="28"/>
          <w:lang w:val="kk-KZ"/>
        </w:rPr>
        <w:t>-</w:t>
      </w:r>
      <w:r w:rsidR="00756076" w:rsidRPr="00DB4C82">
        <w:rPr>
          <w:rFonts w:ascii="Times New Roman" w:eastAsia="Calibri" w:hAnsi="Times New Roman" w:cs="Times New Roman"/>
          <w:sz w:val="28"/>
          <w:szCs w:val="28"/>
          <w:lang w:val="kk-KZ"/>
        </w:rPr>
        <w:t xml:space="preserve"> А</w:t>
      </w:r>
      <w:r w:rsidR="00756076" w:rsidRPr="004563F8">
        <w:rPr>
          <w:rFonts w:ascii="Times New Roman" w:eastAsia="Calibri" w:hAnsi="Times New Roman" w:cs="Times New Roman"/>
          <w:sz w:val="28"/>
          <w:szCs w:val="28"/>
          <w:lang w:val="kk-KZ"/>
        </w:rPr>
        <w:t>раластыру уақытының қағаз құрылымына әсері:</w:t>
      </w:r>
    </w:p>
    <w:p w14:paraId="529BA7EE" w14:textId="56743A15" w:rsidR="00E0493E" w:rsidRPr="00DB4C82" w:rsidRDefault="00E0493E" w:rsidP="00B56307">
      <w:pPr>
        <w:spacing w:after="0"/>
        <w:jc w:val="center"/>
        <w:rPr>
          <w:rFonts w:ascii="Times New Roman" w:eastAsia="Calibri" w:hAnsi="Times New Roman" w:cs="Times New Roman"/>
          <w:sz w:val="28"/>
          <w:szCs w:val="28"/>
        </w:rPr>
      </w:pPr>
    </w:p>
    <w:p w14:paraId="384B368F" w14:textId="77777777" w:rsidR="00B56307" w:rsidRPr="00DB4C82" w:rsidRDefault="00756076" w:rsidP="00B56307">
      <w:pPr>
        <w:spacing w:after="0" w:line="240" w:lineRule="auto"/>
        <w:ind w:firstLine="709"/>
        <w:jc w:val="both"/>
        <w:rPr>
          <w:rFonts w:ascii="Times New Roman" w:hAnsi="Times New Roman" w:cs="Times New Roman"/>
          <w:bCs/>
          <w:iCs/>
          <w:sz w:val="28"/>
          <w:szCs w:val="28"/>
          <w:lang w:val="kk-KZ"/>
        </w:rPr>
      </w:pPr>
      <w:r w:rsidRPr="00DB4C82">
        <w:rPr>
          <w:rFonts w:ascii="Times New Roman" w:eastAsia="Calibri" w:hAnsi="Times New Roman" w:cs="Times New Roman"/>
          <w:sz w:val="28"/>
          <w:szCs w:val="28"/>
        </w:rPr>
        <w:t>8 минут ішінде араластыру нәтижесінде талшықтар пептизациялануы мүмкін, ал судың қысымы нәтижесінде талшықтардың ұзындығын сақтай отырып, жұқа целлюлоза талшықтары пайда болады, бұл қағаз құрылымын одан әрі жақсартады. Әрі қарай араластырған кезде жұқа талшықтар агрегаттар түзеді. Алынған екінші коллоидтық құрылым судың тез сүзілуіне сәйкес келуі мүмкін, алайда қағаз құрылымы кеуекті болады</w:t>
      </w:r>
      <w:r w:rsidR="00942C98" w:rsidRPr="00DB4C82">
        <w:rPr>
          <w:rFonts w:ascii="Times New Roman" w:eastAsia="Calibri" w:hAnsi="Times New Roman" w:cs="Times New Roman"/>
          <w:sz w:val="28"/>
          <w:szCs w:val="28"/>
          <w:lang w:val="kk-KZ"/>
        </w:rPr>
        <w:t>.</w:t>
      </w:r>
      <w:r w:rsidR="00B56307" w:rsidRPr="00DB4C82">
        <w:rPr>
          <w:rFonts w:ascii="Times New Roman" w:hAnsi="Times New Roman" w:cs="Times New Roman"/>
          <w:bCs/>
          <w:iCs/>
          <w:sz w:val="28"/>
          <w:szCs w:val="28"/>
          <w:lang w:val="kk-KZ"/>
        </w:rPr>
        <w:t xml:space="preserve"> </w:t>
      </w:r>
    </w:p>
    <w:p w14:paraId="2C1031E6" w14:textId="3DC93026" w:rsidR="00B56307" w:rsidRPr="00DB4C82" w:rsidRDefault="00B56307" w:rsidP="00B56307">
      <w:pPr>
        <w:spacing w:after="0" w:line="240" w:lineRule="auto"/>
        <w:ind w:firstLine="709"/>
        <w:jc w:val="both"/>
        <w:rPr>
          <w:rFonts w:ascii="Times New Roman" w:hAnsi="Times New Roman" w:cs="Times New Roman"/>
          <w:bCs/>
          <w:iCs/>
          <w:sz w:val="28"/>
          <w:szCs w:val="28"/>
          <w:lang w:val="kk-KZ"/>
        </w:rPr>
      </w:pPr>
      <w:r w:rsidRPr="00DB4C82">
        <w:rPr>
          <w:rFonts w:ascii="Times New Roman" w:hAnsi="Times New Roman" w:cs="Times New Roman"/>
          <w:bCs/>
          <w:iCs/>
          <w:sz w:val="28"/>
          <w:szCs w:val="28"/>
          <w:lang w:val="kk-KZ"/>
        </w:rPr>
        <w:t xml:space="preserve">Алынған целлюлоза үлгілерінің химиялық құрамын бағалау үшін (α-целлюлоза, лигнин бойынша целлюлозаның массалық үлесі) стандартты талдау әдістері қолданылды. </w:t>
      </w:r>
      <w:r w:rsidR="006168DB" w:rsidRPr="00DB4C82">
        <w:rPr>
          <w:rFonts w:ascii="Times New Roman" w:hAnsi="Times New Roman" w:cs="Times New Roman"/>
          <w:bCs/>
          <w:iCs/>
          <w:sz w:val="28"/>
          <w:szCs w:val="28"/>
          <w:lang w:val="kk-KZ"/>
        </w:rPr>
        <w:t>4</w:t>
      </w:r>
      <w:r w:rsidRPr="00DB4C82">
        <w:rPr>
          <w:rFonts w:ascii="Times New Roman" w:hAnsi="Times New Roman" w:cs="Times New Roman"/>
          <w:bCs/>
          <w:iCs/>
          <w:sz w:val="28"/>
          <w:szCs w:val="28"/>
          <w:lang w:val="kk-KZ"/>
        </w:rPr>
        <w:t>-кестеде сабанды химиялық өңдеуден кейін компоненттердің химиялық сипаттамалары келтірілген.</w:t>
      </w:r>
    </w:p>
    <w:p w14:paraId="0ED44E85" w14:textId="3F6024AE" w:rsidR="00E0493E" w:rsidRPr="00DB4C82" w:rsidRDefault="00E0493E" w:rsidP="00CF7429">
      <w:pPr>
        <w:spacing w:after="0" w:line="240" w:lineRule="auto"/>
        <w:ind w:firstLine="709"/>
        <w:jc w:val="both"/>
        <w:rPr>
          <w:rFonts w:ascii="Times New Roman" w:eastAsia="Calibri" w:hAnsi="Times New Roman" w:cs="Times New Roman"/>
          <w:sz w:val="28"/>
          <w:szCs w:val="28"/>
          <w:lang w:val="kk-KZ"/>
        </w:rPr>
      </w:pPr>
    </w:p>
    <w:p w14:paraId="73200324" w14:textId="0AD132CD" w:rsidR="00B56307" w:rsidRPr="00DB4C82" w:rsidRDefault="00B56307" w:rsidP="004563F8">
      <w:pPr>
        <w:spacing w:after="0" w:line="240" w:lineRule="auto"/>
        <w:jc w:val="both"/>
        <w:rPr>
          <w:rFonts w:ascii="Times New Roman" w:hAnsi="Times New Roman" w:cs="Times New Roman"/>
          <w:bCs/>
          <w:iCs/>
          <w:sz w:val="28"/>
          <w:szCs w:val="28"/>
          <w:lang w:val="kk-KZ"/>
        </w:rPr>
      </w:pPr>
      <w:r w:rsidRPr="00DB4C82">
        <w:rPr>
          <w:rFonts w:ascii="Times New Roman" w:hAnsi="Times New Roman" w:cs="Times New Roman"/>
          <w:bCs/>
          <w:iCs/>
          <w:sz w:val="28"/>
          <w:szCs w:val="28"/>
          <w:lang w:val="kk-KZ"/>
        </w:rPr>
        <w:t xml:space="preserve">Кесте </w:t>
      </w:r>
      <w:r w:rsidR="006168DB" w:rsidRPr="00DB4C82">
        <w:rPr>
          <w:rFonts w:ascii="Times New Roman" w:hAnsi="Times New Roman" w:cs="Times New Roman"/>
          <w:bCs/>
          <w:iCs/>
          <w:sz w:val="28"/>
          <w:szCs w:val="28"/>
          <w:lang w:val="kk-KZ"/>
        </w:rPr>
        <w:t>4</w:t>
      </w:r>
      <w:r w:rsidR="00413D91" w:rsidRPr="00DB4C82">
        <w:rPr>
          <w:rFonts w:ascii="Times New Roman" w:hAnsi="Times New Roman" w:cs="Times New Roman"/>
          <w:bCs/>
          <w:iCs/>
          <w:sz w:val="28"/>
          <w:szCs w:val="28"/>
          <w:lang w:val="kk-KZ"/>
        </w:rPr>
        <w:t xml:space="preserve"> – Бидай және күріш сабанын ө</w:t>
      </w:r>
      <w:r w:rsidRPr="00DB4C82">
        <w:rPr>
          <w:rFonts w:ascii="Times New Roman" w:hAnsi="Times New Roman" w:cs="Times New Roman"/>
          <w:bCs/>
          <w:iCs/>
          <w:sz w:val="28"/>
          <w:szCs w:val="28"/>
          <w:lang w:val="kk-KZ"/>
        </w:rPr>
        <w:t>ңдеуден кейін компоненттер құрамының көрсеткіштері</w:t>
      </w:r>
    </w:p>
    <w:p w14:paraId="666C0ED6" w14:textId="5A820999" w:rsidR="00B56307" w:rsidRPr="004563F8" w:rsidRDefault="00B56307" w:rsidP="00B56307">
      <w:pPr>
        <w:spacing w:after="0" w:line="240" w:lineRule="auto"/>
        <w:jc w:val="both"/>
        <w:rPr>
          <w:rFonts w:ascii="Times New Roman" w:eastAsia="Calibri" w:hAnsi="Times New Roman" w:cs="Times New Roman"/>
          <w:sz w:val="16"/>
          <w:szCs w:val="16"/>
          <w:lang w:val="kk-KZ"/>
        </w:rPr>
      </w:pPr>
    </w:p>
    <w:tbl>
      <w:tblPr>
        <w:tblStyle w:val="a3"/>
        <w:tblW w:w="9636" w:type="dxa"/>
        <w:jc w:val="center"/>
        <w:tblLook w:val="04A0" w:firstRow="1" w:lastRow="0" w:firstColumn="1" w:lastColumn="0" w:noHBand="0" w:noVBand="1"/>
      </w:tblPr>
      <w:tblGrid>
        <w:gridCol w:w="2530"/>
        <w:gridCol w:w="1797"/>
        <w:gridCol w:w="1564"/>
        <w:gridCol w:w="1079"/>
        <w:gridCol w:w="2666"/>
      </w:tblGrid>
      <w:tr w:rsidR="00870D3B" w:rsidRPr="004563F8" w14:paraId="505C00D5" w14:textId="77777777" w:rsidTr="004563F8">
        <w:trPr>
          <w:trHeight w:val="56"/>
          <w:jc w:val="center"/>
        </w:trPr>
        <w:tc>
          <w:tcPr>
            <w:tcW w:w="2530" w:type="dxa"/>
          </w:tcPr>
          <w:p w14:paraId="58A5D3C5" w14:textId="77777777" w:rsidR="00870D3B" w:rsidRPr="004563F8" w:rsidRDefault="00870D3B" w:rsidP="00A3739B">
            <w:pPr>
              <w:tabs>
                <w:tab w:val="left" w:pos="993"/>
              </w:tabs>
              <w:jc w:val="both"/>
              <w:rPr>
                <w:rFonts w:ascii="Times New Roman" w:eastAsia="Calibri" w:hAnsi="Times New Roman"/>
                <w:sz w:val="24"/>
                <w:szCs w:val="24"/>
              </w:rPr>
            </w:pPr>
            <w:bookmarkStart w:id="40" w:name="_Hlk153827787"/>
            <w:r w:rsidRPr="004563F8">
              <w:rPr>
                <w:rFonts w:ascii="Times New Roman" w:hAnsi="Times New Roman"/>
                <w:sz w:val="24"/>
                <w:szCs w:val="24"/>
              </w:rPr>
              <w:t>Шикізат материалы</w:t>
            </w:r>
          </w:p>
        </w:tc>
        <w:tc>
          <w:tcPr>
            <w:tcW w:w="1797" w:type="dxa"/>
          </w:tcPr>
          <w:p w14:paraId="6CBA1038" w14:textId="77777777" w:rsidR="00870D3B" w:rsidRPr="004563F8" w:rsidRDefault="00870D3B" w:rsidP="00A3739B">
            <w:pPr>
              <w:tabs>
                <w:tab w:val="left" w:pos="699"/>
                <w:tab w:val="left" w:pos="993"/>
              </w:tabs>
              <w:jc w:val="center"/>
              <w:rPr>
                <w:rFonts w:ascii="Times New Roman" w:hAnsi="Times New Roman"/>
                <w:sz w:val="24"/>
                <w:szCs w:val="24"/>
                <w:shd w:val="clear" w:color="auto" w:fill="FFFFFF"/>
              </w:rPr>
            </w:pPr>
            <w:r w:rsidRPr="004563F8">
              <w:rPr>
                <w:rFonts w:ascii="Times New Roman" w:eastAsia="Calibri" w:hAnsi="Times New Roman"/>
                <w:sz w:val="24"/>
                <w:szCs w:val="24"/>
                <w:lang w:val="kk-KZ"/>
              </w:rPr>
              <w:t xml:space="preserve">Целлюлоза, </w:t>
            </w:r>
            <w:r w:rsidRPr="004563F8">
              <w:rPr>
                <w:rFonts w:ascii="Times New Roman" w:hAnsi="Times New Roman"/>
                <w:sz w:val="24"/>
                <w:szCs w:val="24"/>
              </w:rPr>
              <w:t>%</w:t>
            </w:r>
          </w:p>
        </w:tc>
        <w:tc>
          <w:tcPr>
            <w:tcW w:w="1564" w:type="dxa"/>
          </w:tcPr>
          <w:p w14:paraId="390D2483" w14:textId="77777777" w:rsidR="00870D3B" w:rsidRPr="004563F8" w:rsidRDefault="00870D3B" w:rsidP="00A3739B">
            <w:pPr>
              <w:tabs>
                <w:tab w:val="left" w:pos="699"/>
                <w:tab w:val="left" w:pos="993"/>
              </w:tabs>
              <w:jc w:val="center"/>
              <w:rPr>
                <w:rFonts w:ascii="Times New Roman" w:eastAsia="Calibri" w:hAnsi="Times New Roman"/>
                <w:sz w:val="24"/>
                <w:szCs w:val="24"/>
                <w:lang w:val="kk-KZ"/>
              </w:rPr>
            </w:pPr>
            <w:r w:rsidRPr="004563F8">
              <w:rPr>
                <w:rFonts w:ascii="Times New Roman" w:hAnsi="Times New Roman"/>
                <w:sz w:val="24"/>
                <w:szCs w:val="24"/>
                <w:shd w:val="clear" w:color="auto" w:fill="FFFFFF"/>
              </w:rPr>
              <w:t>Лигнин</w:t>
            </w:r>
            <w:r w:rsidRPr="004563F8">
              <w:rPr>
                <w:rFonts w:ascii="Times New Roman" w:hAnsi="Times New Roman"/>
                <w:sz w:val="24"/>
                <w:szCs w:val="24"/>
                <w:shd w:val="clear" w:color="auto" w:fill="FFFFFF"/>
                <w:lang w:val="kk-KZ"/>
              </w:rPr>
              <w:t xml:space="preserve">, </w:t>
            </w:r>
            <w:r w:rsidRPr="004563F8">
              <w:rPr>
                <w:rFonts w:ascii="Times New Roman" w:hAnsi="Times New Roman"/>
                <w:sz w:val="24"/>
                <w:szCs w:val="24"/>
              </w:rPr>
              <w:t>%</w:t>
            </w:r>
          </w:p>
        </w:tc>
        <w:tc>
          <w:tcPr>
            <w:tcW w:w="1079" w:type="dxa"/>
          </w:tcPr>
          <w:p w14:paraId="483E8C48" w14:textId="77777777" w:rsidR="00870D3B" w:rsidRPr="004563F8" w:rsidRDefault="00870D3B" w:rsidP="00A3739B">
            <w:pPr>
              <w:tabs>
                <w:tab w:val="left" w:pos="993"/>
              </w:tabs>
              <w:jc w:val="center"/>
              <w:rPr>
                <w:rFonts w:ascii="Times New Roman" w:eastAsia="Calibri" w:hAnsi="Times New Roman"/>
                <w:sz w:val="24"/>
                <w:szCs w:val="24"/>
                <w:lang w:val="kk-KZ"/>
              </w:rPr>
            </w:pPr>
            <w:r w:rsidRPr="004563F8">
              <w:rPr>
                <w:rFonts w:ascii="Times New Roman" w:hAnsi="Times New Roman"/>
                <w:sz w:val="24"/>
                <w:szCs w:val="24"/>
                <w:shd w:val="clear" w:color="auto" w:fill="FFFFFF"/>
              </w:rPr>
              <w:t>Күл</w:t>
            </w:r>
            <w:r w:rsidRPr="004563F8">
              <w:rPr>
                <w:rFonts w:ascii="Times New Roman" w:hAnsi="Times New Roman"/>
                <w:sz w:val="24"/>
                <w:szCs w:val="24"/>
                <w:shd w:val="clear" w:color="auto" w:fill="FFFFFF"/>
                <w:lang w:val="kk-KZ"/>
              </w:rPr>
              <w:t xml:space="preserve">, </w:t>
            </w:r>
            <w:r w:rsidRPr="004563F8">
              <w:rPr>
                <w:rFonts w:ascii="Times New Roman" w:hAnsi="Times New Roman"/>
                <w:sz w:val="24"/>
                <w:szCs w:val="24"/>
              </w:rPr>
              <w:t>%</w:t>
            </w:r>
          </w:p>
        </w:tc>
        <w:tc>
          <w:tcPr>
            <w:tcW w:w="2666" w:type="dxa"/>
          </w:tcPr>
          <w:p w14:paraId="22988611" w14:textId="77777777" w:rsidR="00870D3B" w:rsidRPr="004563F8" w:rsidRDefault="00870D3B" w:rsidP="00A3739B">
            <w:pPr>
              <w:tabs>
                <w:tab w:val="left" w:pos="993"/>
              </w:tabs>
              <w:jc w:val="center"/>
              <w:rPr>
                <w:rFonts w:ascii="Times New Roman" w:hAnsi="Times New Roman"/>
                <w:sz w:val="24"/>
                <w:szCs w:val="24"/>
                <w:shd w:val="clear" w:color="auto" w:fill="FFFFFF"/>
              </w:rPr>
            </w:pPr>
            <w:r w:rsidRPr="004563F8">
              <w:rPr>
                <w:rFonts w:ascii="Times New Roman" w:eastAsia="Calibri" w:hAnsi="Times New Roman"/>
                <w:sz w:val="24"/>
                <w:szCs w:val="24"/>
                <w:lang w:val="kk-KZ"/>
              </w:rPr>
              <w:t>Экстрактивті заттар, %</w:t>
            </w:r>
          </w:p>
        </w:tc>
      </w:tr>
      <w:tr w:rsidR="00870D3B" w:rsidRPr="004563F8" w14:paraId="05BB319B" w14:textId="77777777" w:rsidTr="004563F8">
        <w:trPr>
          <w:trHeight w:val="56"/>
          <w:jc w:val="center"/>
        </w:trPr>
        <w:tc>
          <w:tcPr>
            <w:tcW w:w="2530" w:type="dxa"/>
          </w:tcPr>
          <w:p w14:paraId="7498D03B" w14:textId="77777777" w:rsidR="00870D3B" w:rsidRPr="004563F8" w:rsidRDefault="00870D3B" w:rsidP="00A3739B">
            <w:pPr>
              <w:tabs>
                <w:tab w:val="left" w:pos="993"/>
              </w:tabs>
              <w:jc w:val="both"/>
              <w:rPr>
                <w:rFonts w:ascii="Times New Roman" w:eastAsia="Calibri" w:hAnsi="Times New Roman"/>
                <w:sz w:val="24"/>
                <w:szCs w:val="24"/>
              </w:rPr>
            </w:pPr>
            <w:r w:rsidRPr="004563F8">
              <w:rPr>
                <w:rFonts w:ascii="Times New Roman" w:hAnsi="Times New Roman"/>
                <w:sz w:val="24"/>
                <w:szCs w:val="24"/>
              </w:rPr>
              <w:t>Күріш сабаны</w:t>
            </w:r>
          </w:p>
        </w:tc>
        <w:tc>
          <w:tcPr>
            <w:tcW w:w="1797" w:type="dxa"/>
          </w:tcPr>
          <w:p w14:paraId="3A988BD8" w14:textId="5FED7575" w:rsidR="00870D3B" w:rsidRPr="004563F8" w:rsidRDefault="004563F8" w:rsidP="004563F8">
            <w:pPr>
              <w:pStyle w:val="Default"/>
              <w:jc w:val="center"/>
              <w:rPr>
                <w:color w:val="auto"/>
                <w:lang w:val="kk-KZ"/>
              </w:rPr>
            </w:pPr>
            <w:r>
              <w:rPr>
                <w:color w:val="auto"/>
              </w:rPr>
              <w:t>53,1</w:t>
            </w:r>
          </w:p>
        </w:tc>
        <w:tc>
          <w:tcPr>
            <w:tcW w:w="1564" w:type="dxa"/>
          </w:tcPr>
          <w:p w14:paraId="0939C360" w14:textId="77777777" w:rsidR="00870D3B" w:rsidRPr="004563F8" w:rsidRDefault="00870D3B" w:rsidP="00A3739B">
            <w:pPr>
              <w:tabs>
                <w:tab w:val="left" w:pos="993"/>
              </w:tabs>
              <w:jc w:val="center"/>
              <w:rPr>
                <w:rFonts w:ascii="Times New Roman" w:eastAsia="Calibri" w:hAnsi="Times New Roman"/>
                <w:sz w:val="24"/>
                <w:szCs w:val="24"/>
              </w:rPr>
            </w:pPr>
            <w:r w:rsidRPr="004563F8">
              <w:rPr>
                <w:rFonts w:ascii="Times New Roman" w:hAnsi="Times New Roman"/>
                <w:sz w:val="24"/>
                <w:szCs w:val="24"/>
                <w:shd w:val="clear" w:color="auto" w:fill="FFFFFF"/>
              </w:rPr>
              <w:t>9,6</w:t>
            </w:r>
          </w:p>
        </w:tc>
        <w:tc>
          <w:tcPr>
            <w:tcW w:w="1079" w:type="dxa"/>
          </w:tcPr>
          <w:p w14:paraId="0808EE8E" w14:textId="77777777" w:rsidR="00870D3B" w:rsidRPr="004563F8" w:rsidRDefault="00870D3B" w:rsidP="00A3739B">
            <w:pPr>
              <w:tabs>
                <w:tab w:val="left" w:pos="993"/>
              </w:tabs>
              <w:jc w:val="center"/>
              <w:rPr>
                <w:rFonts w:ascii="Times New Roman" w:eastAsia="Calibri" w:hAnsi="Times New Roman"/>
                <w:sz w:val="24"/>
                <w:szCs w:val="24"/>
              </w:rPr>
            </w:pPr>
            <w:r w:rsidRPr="004563F8">
              <w:rPr>
                <w:rFonts w:ascii="Times New Roman" w:hAnsi="Times New Roman"/>
                <w:sz w:val="24"/>
                <w:szCs w:val="24"/>
                <w:shd w:val="clear" w:color="auto" w:fill="FFFFFF"/>
              </w:rPr>
              <w:t>7,6</w:t>
            </w:r>
          </w:p>
        </w:tc>
        <w:tc>
          <w:tcPr>
            <w:tcW w:w="2666" w:type="dxa"/>
          </w:tcPr>
          <w:p w14:paraId="789EF8C9" w14:textId="3411BC38" w:rsidR="00870D3B" w:rsidRPr="004563F8" w:rsidRDefault="004563F8" w:rsidP="004563F8">
            <w:pPr>
              <w:pStyle w:val="Default"/>
              <w:jc w:val="center"/>
              <w:rPr>
                <w:color w:val="auto"/>
                <w:lang w:val="kk-KZ"/>
              </w:rPr>
            </w:pPr>
            <w:r>
              <w:rPr>
                <w:color w:val="auto"/>
              </w:rPr>
              <w:t>6,8</w:t>
            </w:r>
          </w:p>
        </w:tc>
      </w:tr>
      <w:tr w:rsidR="00870D3B" w:rsidRPr="004563F8" w14:paraId="208E4AC6" w14:textId="77777777" w:rsidTr="004563F8">
        <w:trPr>
          <w:trHeight w:val="56"/>
          <w:jc w:val="center"/>
        </w:trPr>
        <w:tc>
          <w:tcPr>
            <w:tcW w:w="2530" w:type="dxa"/>
          </w:tcPr>
          <w:p w14:paraId="796AC113" w14:textId="77777777" w:rsidR="00870D3B" w:rsidRPr="004563F8" w:rsidRDefault="00870D3B" w:rsidP="00A3739B">
            <w:pPr>
              <w:tabs>
                <w:tab w:val="left" w:pos="993"/>
              </w:tabs>
              <w:jc w:val="both"/>
              <w:rPr>
                <w:rFonts w:ascii="Times New Roman" w:hAnsi="Times New Roman"/>
                <w:sz w:val="24"/>
                <w:szCs w:val="24"/>
                <w:shd w:val="clear" w:color="auto" w:fill="FFFFFF"/>
              </w:rPr>
            </w:pPr>
            <w:r w:rsidRPr="004563F8">
              <w:rPr>
                <w:rFonts w:ascii="Times New Roman" w:hAnsi="Times New Roman"/>
                <w:sz w:val="24"/>
                <w:szCs w:val="24"/>
              </w:rPr>
              <w:t>Бидай сабаны</w:t>
            </w:r>
          </w:p>
        </w:tc>
        <w:tc>
          <w:tcPr>
            <w:tcW w:w="1797" w:type="dxa"/>
          </w:tcPr>
          <w:p w14:paraId="6E9958A7" w14:textId="667296C1" w:rsidR="00870D3B" w:rsidRPr="004563F8" w:rsidRDefault="00870D3B" w:rsidP="004563F8">
            <w:pPr>
              <w:pStyle w:val="Default"/>
              <w:jc w:val="center"/>
              <w:rPr>
                <w:color w:val="auto"/>
                <w:lang w:val="kk-KZ"/>
              </w:rPr>
            </w:pPr>
            <w:r w:rsidRPr="004563F8">
              <w:rPr>
                <w:color w:val="auto"/>
              </w:rPr>
              <w:t>6</w:t>
            </w:r>
            <w:r w:rsidR="004563F8">
              <w:rPr>
                <w:color w:val="auto"/>
              </w:rPr>
              <w:t>9,2</w:t>
            </w:r>
          </w:p>
        </w:tc>
        <w:tc>
          <w:tcPr>
            <w:tcW w:w="1564" w:type="dxa"/>
          </w:tcPr>
          <w:p w14:paraId="50912AB9" w14:textId="550E6452" w:rsidR="00870D3B" w:rsidRPr="004563F8" w:rsidRDefault="004563F8" w:rsidP="004563F8">
            <w:pPr>
              <w:pStyle w:val="Default"/>
              <w:jc w:val="center"/>
              <w:rPr>
                <w:color w:val="auto"/>
                <w:lang w:val="kk-KZ"/>
              </w:rPr>
            </w:pPr>
            <w:r>
              <w:rPr>
                <w:color w:val="auto"/>
              </w:rPr>
              <w:t>7,3</w:t>
            </w:r>
          </w:p>
        </w:tc>
        <w:tc>
          <w:tcPr>
            <w:tcW w:w="1079" w:type="dxa"/>
          </w:tcPr>
          <w:p w14:paraId="420D255E" w14:textId="242B8172" w:rsidR="00870D3B" w:rsidRPr="004563F8" w:rsidRDefault="004563F8" w:rsidP="004563F8">
            <w:pPr>
              <w:pStyle w:val="Default"/>
              <w:jc w:val="center"/>
              <w:rPr>
                <w:color w:val="auto"/>
                <w:lang w:val="kk-KZ"/>
              </w:rPr>
            </w:pPr>
            <w:r>
              <w:rPr>
                <w:color w:val="auto"/>
              </w:rPr>
              <w:t>2,9</w:t>
            </w:r>
          </w:p>
        </w:tc>
        <w:tc>
          <w:tcPr>
            <w:tcW w:w="2666" w:type="dxa"/>
          </w:tcPr>
          <w:p w14:paraId="0D5F6ABB" w14:textId="77777777" w:rsidR="00870D3B" w:rsidRPr="004563F8" w:rsidRDefault="00870D3B" w:rsidP="00A3739B">
            <w:pPr>
              <w:tabs>
                <w:tab w:val="left" w:pos="993"/>
              </w:tabs>
              <w:jc w:val="center"/>
              <w:rPr>
                <w:rFonts w:ascii="Times New Roman" w:hAnsi="Times New Roman"/>
                <w:sz w:val="24"/>
                <w:szCs w:val="24"/>
                <w:shd w:val="clear" w:color="auto" w:fill="FFFFFF"/>
              </w:rPr>
            </w:pPr>
            <w:r w:rsidRPr="004563F8">
              <w:rPr>
                <w:rFonts w:ascii="Times New Roman" w:hAnsi="Times New Roman"/>
                <w:sz w:val="24"/>
                <w:szCs w:val="24"/>
              </w:rPr>
              <w:t>3,8</w:t>
            </w:r>
          </w:p>
        </w:tc>
      </w:tr>
      <w:bookmarkEnd w:id="40"/>
    </w:tbl>
    <w:p w14:paraId="298F84E1" w14:textId="77777777" w:rsidR="00413D91" w:rsidRPr="00DB4C82" w:rsidRDefault="00413D91" w:rsidP="00B56307">
      <w:pPr>
        <w:spacing w:after="0" w:line="240" w:lineRule="auto"/>
        <w:ind w:firstLine="709"/>
        <w:jc w:val="both"/>
        <w:rPr>
          <w:rFonts w:ascii="Times New Roman" w:hAnsi="Times New Roman" w:cs="Times New Roman"/>
          <w:sz w:val="28"/>
          <w:szCs w:val="28"/>
        </w:rPr>
      </w:pPr>
    </w:p>
    <w:p w14:paraId="64E344C6" w14:textId="276E86F6" w:rsidR="00B56307" w:rsidRPr="00DB4C82" w:rsidRDefault="00B56307" w:rsidP="004563F8">
      <w:pPr>
        <w:spacing w:after="0" w:line="240" w:lineRule="auto"/>
        <w:ind w:firstLine="709"/>
        <w:jc w:val="both"/>
        <w:rPr>
          <w:rFonts w:ascii="Times New Roman" w:hAnsi="Times New Roman" w:cs="Times New Roman"/>
          <w:sz w:val="28"/>
          <w:szCs w:val="28"/>
        </w:rPr>
      </w:pPr>
      <w:r w:rsidRPr="00DB4C82">
        <w:rPr>
          <w:rFonts w:ascii="Times New Roman" w:hAnsi="Times New Roman" w:cs="Times New Roman"/>
          <w:sz w:val="28"/>
          <w:szCs w:val="28"/>
        </w:rPr>
        <w:t>Өсімдік шикізаты сабан құрамы абсолютті құрғақ шикізаттан 30% дейін минералды компоненттер</w:t>
      </w:r>
      <w:r w:rsidRPr="00DB4C82">
        <w:rPr>
          <w:rFonts w:ascii="Times New Roman" w:hAnsi="Times New Roman" w:cs="Times New Roman"/>
          <w:sz w:val="28"/>
          <w:szCs w:val="28"/>
          <w:lang w:val="kk-KZ"/>
        </w:rPr>
        <w:t>ден тұрады</w:t>
      </w:r>
      <w:r w:rsidRPr="00DB4C82">
        <w:rPr>
          <w:rFonts w:ascii="Times New Roman" w:hAnsi="Times New Roman" w:cs="Times New Roman"/>
          <w:sz w:val="28"/>
          <w:szCs w:val="28"/>
        </w:rPr>
        <w:t xml:space="preserve">. Тотығу-органосолвентті пісіру кезінде </w:t>
      </w:r>
      <w:r w:rsidRPr="00DB4C82">
        <w:rPr>
          <w:rFonts w:ascii="Times New Roman" w:hAnsi="Times New Roman" w:cs="Times New Roman"/>
          <w:sz w:val="28"/>
          <w:szCs w:val="28"/>
          <w:lang w:val="kk-KZ"/>
        </w:rPr>
        <w:t>ө</w:t>
      </w:r>
      <w:r w:rsidRPr="00DB4C82">
        <w:rPr>
          <w:rFonts w:ascii="Times New Roman" w:hAnsi="Times New Roman" w:cs="Times New Roman"/>
          <w:sz w:val="28"/>
          <w:szCs w:val="28"/>
        </w:rPr>
        <w:t xml:space="preserve">сімдік шикізатынан минералды компонентті кетіру үшін сілтілі өңдеу сатысы қолданылады. Сілтілік </w:t>
      </w:r>
      <w:r w:rsidRPr="00DB4C82">
        <w:rPr>
          <w:rFonts w:ascii="Times New Roman" w:hAnsi="Times New Roman" w:cs="Times New Roman"/>
          <w:sz w:val="28"/>
          <w:szCs w:val="28"/>
          <w:lang w:val="kk-KZ"/>
        </w:rPr>
        <w:t>ө</w:t>
      </w:r>
      <w:r w:rsidRPr="00DB4C82">
        <w:rPr>
          <w:rFonts w:ascii="Times New Roman" w:hAnsi="Times New Roman" w:cs="Times New Roman"/>
          <w:sz w:val="28"/>
          <w:szCs w:val="28"/>
        </w:rPr>
        <w:t xml:space="preserve">ңдеудің оңтайлы жағдайларын таңдау үшін алдын-ала зерттеулер жүргізілді, алынған талшықты материалға талдау жасалды. Сілтілік өңдеу </w:t>
      </w:r>
      <w:r w:rsidRPr="00DB4C82">
        <w:rPr>
          <w:rFonts w:ascii="Times New Roman" w:hAnsi="Times New Roman" w:cs="Times New Roman"/>
          <w:sz w:val="28"/>
          <w:szCs w:val="28"/>
          <w:lang w:val="kk-KZ"/>
        </w:rPr>
        <w:t>т</w:t>
      </w:r>
      <w:r w:rsidRPr="00DB4C82">
        <w:rPr>
          <w:rFonts w:ascii="Times New Roman" w:hAnsi="Times New Roman" w:cs="Times New Roman"/>
          <w:sz w:val="28"/>
          <w:szCs w:val="28"/>
        </w:rPr>
        <w:t>алшықтардың ісінуіне және сабанның қопсытылуына әкеледі. Қопсытылған сабан келесі кезеңдерде пісіру ерітіндісінің компоненттерімен әрекеттесуге және тиімді жоюға дайын.</w:t>
      </w:r>
    </w:p>
    <w:p w14:paraId="7DD242FB" w14:textId="77777777" w:rsidR="00B56307" w:rsidRPr="00DB4C82" w:rsidRDefault="00B56307" w:rsidP="004563F8">
      <w:pPr>
        <w:spacing w:after="0" w:line="240" w:lineRule="auto"/>
        <w:ind w:firstLine="709"/>
        <w:jc w:val="both"/>
        <w:rPr>
          <w:rFonts w:ascii="Times New Roman" w:hAnsi="Times New Roman" w:cs="Times New Roman"/>
          <w:sz w:val="28"/>
          <w:szCs w:val="28"/>
        </w:rPr>
      </w:pPr>
      <w:r w:rsidRPr="00DB4C82">
        <w:rPr>
          <w:rFonts w:ascii="Times New Roman" w:hAnsi="Times New Roman" w:cs="Times New Roman"/>
          <w:sz w:val="28"/>
          <w:szCs w:val="28"/>
        </w:rPr>
        <w:t>Аморфты аймақтардағы гликозидтік байланыстардың үзілуі қышқыл гидролизімен алдын ала өңдеуден туындайды. Гидролиз кезінде аморфты гемицеллюлоза механикалық деструкциядан айырмашылығы қант мономерлеріне дейін ыдырайды, онда кристалды жерлерде целлюлоза талшықтары да ыдырайды. Гемицеллюлозаны алып тастағаннан кейін бетінің ауданы ұлғаяды және тері тесігі кеңейеді, бұл ферментативті өңдеуге мүмкіндік береді. Сілтілік өңдеу полисахарид-лигнин байланыстарын гидролиздейді, лигнинді кетіреді және целлюлозаның кристалдылығын төмендетеді.</w:t>
      </w:r>
    </w:p>
    <w:p w14:paraId="06609C56" w14:textId="2A6D8747" w:rsidR="00B56307" w:rsidRPr="00DB4C82" w:rsidRDefault="00B56307" w:rsidP="004563F8">
      <w:pPr>
        <w:spacing w:after="0" w:line="240" w:lineRule="auto"/>
        <w:ind w:firstLine="709"/>
        <w:jc w:val="both"/>
        <w:rPr>
          <w:rFonts w:ascii="Times New Roman" w:hAnsi="Times New Roman" w:cs="Times New Roman"/>
          <w:sz w:val="28"/>
          <w:szCs w:val="28"/>
        </w:rPr>
      </w:pPr>
      <w:r w:rsidRPr="00DB4C82">
        <w:rPr>
          <w:rFonts w:ascii="Times New Roman" w:hAnsi="Times New Roman" w:cs="Times New Roman"/>
          <w:sz w:val="28"/>
          <w:szCs w:val="28"/>
        </w:rPr>
        <w:t xml:space="preserve">Минералды компоненттер мен лигниннің бір бөлігі сілтілі ерітіндімен өңделгенде жойылады, бұл лигноэлевтикалық материалдың құрылымын қопсытуға көмектеседі және целлюлоза матрицасының гидролизіне әкеледі. Гидролиз кезінде кейбір целлюлозасыз компоненттер сабаннан шығарылады, нәтижесінде целлюлоза концентрациясы 70% дейін болады. Бидай мен күріш </w:t>
      </w:r>
      <w:r w:rsidR="00807110" w:rsidRPr="00DB4C82">
        <w:rPr>
          <w:rFonts w:ascii="Times New Roman" w:hAnsi="Times New Roman" w:cs="Times New Roman"/>
          <w:sz w:val="28"/>
          <w:szCs w:val="28"/>
        </w:rPr>
        <w:t xml:space="preserve">сабанынан </w:t>
      </w:r>
      <w:r w:rsidRPr="00DB4C82">
        <w:rPr>
          <w:rFonts w:ascii="Times New Roman" w:hAnsi="Times New Roman" w:cs="Times New Roman"/>
          <w:sz w:val="28"/>
          <w:szCs w:val="28"/>
        </w:rPr>
        <w:t>алынған целлюлоза үлгілерінің негізгі қасиеттері бірдей. Ол целлюлоза талшығындағы байланыстарды әлсірету және бұзу арқылы жұмыс істейді. Целлюлоза ұнтақталған кезде гидроксилдерге қол жетімділік артады, бұл целлюлоза талшықтарының кеңеюіне әкеледі. Ісіну талшық ішіндегі байланыстарды үзу немесе әлсірету процесін күшейтуге көмектеседі</w:t>
      </w:r>
      <w:r w:rsidR="00682023" w:rsidRPr="00DB4C82">
        <w:rPr>
          <w:rFonts w:ascii="Times New Roman" w:hAnsi="Times New Roman" w:cs="Times New Roman"/>
          <w:sz w:val="28"/>
          <w:szCs w:val="28"/>
        </w:rPr>
        <w:t xml:space="preserve"> [286-</w:t>
      </w:r>
      <w:r w:rsidR="00353B95" w:rsidRPr="00DB4C82">
        <w:rPr>
          <w:rFonts w:ascii="Times New Roman" w:hAnsi="Times New Roman" w:cs="Times New Roman"/>
          <w:sz w:val="28"/>
          <w:szCs w:val="28"/>
        </w:rPr>
        <w:t>2</w:t>
      </w:r>
      <w:r w:rsidR="002547C5" w:rsidRPr="002547C5">
        <w:rPr>
          <w:rFonts w:ascii="Times New Roman" w:hAnsi="Times New Roman" w:cs="Times New Roman"/>
          <w:sz w:val="28"/>
          <w:szCs w:val="28"/>
        </w:rPr>
        <w:t>89</w:t>
      </w:r>
      <w:r w:rsidR="00682023" w:rsidRPr="00DB4C82">
        <w:rPr>
          <w:rFonts w:ascii="Times New Roman" w:hAnsi="Times New Roman" w:cs="Times New Roman"/>
          <w:sz w:val="28"/>
          <w:szCs w:val="28"/>
        </w:rPr>
        <w:t>]</w:t>
      </w:r>
      <w:r w:rsidRPr="00DB4C82">
        <w:rPr>
          <w:rFonts w:ascii="Times New Roman" w:hAnsi="Times New Roman" w:cs="Times New Roman"/>
          <w:sz w:val="28"/>
          <w:szCs w:val="28"/>
        </w:rPr>
        <w:t xml:space="preserve">. </w:t>
      </w:r>
    </w:p>
    <w:p w14:paraId="49B714F6" w14:textId="77777777" w:rsidR="00B56307" w:rsidRPr="00DB4C82" w:rsidRDefault="00B56307" w:rsidP="004563F8">
      <w:pPr>
        <w:spacing w:after="0" w:line="240" w:lineRule="auto"/>
        <w:ind w:firstLine="709"/>
        <w:jc w:val="both"/>
        <w:rPr>
          <w:rFonts w:ascii="Times New Roman" w:eastAsia="Calibri" w:hAnsi="Times New Roman" w:cs="Times New Roman"/>
          <w:sz w:val="28"/>
          <w:szCs w:val="28"/>
        </w:rPr>
      </w:pPr>
    </w:p>
    <w:p w14:paraId="61090036" w14:textId="67D38732" w:rsidR="00A835DA" w:rsidRPr="00DB4C82" w:rsidRDefault="00A835DA" w:rsidP="004563F8">
      <w:pPr>
        <w:spacing w:after="0"/>
        <w:ind w:firstLine="709"/>
        <w:jc w:val="both"/>
        <w:rPr>
          <w:rFonts w:ascii="Times New Roman" w:eastAsia="Times New Roman" w:hAnsi="Times New Roman" w:cs="Times New Roman"/>
          <w:b/>
          <w:sz w:val="28"/>
          <w:szCs w:val="28"/>
          <w:lang w:val="kk-KZ" w:eastAsia="ru-RU"/>
        </w:rPr>
      </w:pPr>
      <w:r w:rsidRPr="00DB4C82">
        <w:rPr>
          <w:rFonts w:ascii="Times New Roman" w:eastAsia="Times New Roman" w:hAnsi="Times New Roman" w:cs="Times New Roman"/>
          <w:b/>
          <w:sz w:val="28"/>
          <w:szCs w:val="28"/>
          <w:lang w:val="kk-KZ" w:eastAsia="ru-RU"/>
        </w:rPr>
        <w:t>2</w:t>
      </w:r>
      <w:r w:rsidR="00AC58C6" w:rsidRPr="00DB4C82">
        <w:rPr>
          <w:rFonts w:ascii="Times New Roman" w:eastAsia="Times New Roman" w:hAnsi="Times New Roman" w:cs="Times New Roman"/>
          <w:b/>
          <w:sz w:val="28"/>
          <w:szCs w:val="28"/>
          <w:lang w:val="kk-KZ" w:eastAsia="ru-RU"/>
        </w:rPr>
        <w:t>-ші</w:t>
      </w:r>
      <w:r w:rsidRPr="00DB4C82">
        <w:rPr>
          <w:rFonts w:ascii="Times New Roman" w:eastAsia="Times New Roman" w:hAnsi="Times New Roman" w:cs="Times New Roman"/>
          <w:b/>
          <w:sz w:val="28"/>
          <w:szCs w:val="28"/>
          <w:lang w:val="kk-KZ" w:eastAsia="ru-RU"/>
        </w:rPr>
        <w:t xml:space="preserve"> </w:t>
      </w:r>
      <w:r w:rsidR="004563F8">
        <w:rPr>
          <w:rFonts w:ascii="Times New Roman" w:eastAsia="Times New Roman" w:hAnsi="Times New Roman" w:cs="Times New Roman"/>
          <w:b/>
          <w:sz w:val="28"/>
          <w:szCs w:val="28"/>
          <w:lang w:val="kk-KZ" w:eastAsia="ru-RU"/>
        </w:rPr>
        <w:t>бөлім</w:t>
      </w:r>
      <w:r w:rsidRPr="00DB4C82">
        <w:rPr>
          <w:rFonts w:ascii="Times New Roman" w:eastAsia="Times New Roman" w:hAnsi="Times New Roman" w:cs="Times New Roman"/>
          <w:b/>
          <w:sz w:val="28"/>
          <w:szCs w:val="28"/>
          <w:lang w:val="kk-KZ" w:eastAsia="ru-RU"/>
        </w:rPr>
        <w:t xml:space="preserve"> бойынша қорытындылар</w:t>
      </w:r>
    </w:p>
    <w:p w14:paraId="077B9B15" w14:textId="6154B71C" w:rsidR="00D81FDA" w:rsidRPr="00DB4C82" w:rsidRDefault="00D81FDA" w:rsidP="004563F8">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Бидай сабанының ұзындығы (1,41 мм) күріш сабанының ұзындығынан (1,21 мм) артық. Бұл материалдың әртүрлі соңғы өнімдерге жарамдылығын анықтаудың өте жақсы көрсеткіші болып табылады. Тәжірибе нәтижесінде бидай сабанының қаттылық коэффициенті күріш сабанына қарағанда жоғары (</w:t>
      </w:r>
      <w:r w:rsidR="00EF6D0E" w:rsidRPr="00DB4C82">
        <w:rPr>
          <w:rFonts w:ascii="Times New Roman" w:eastAsia="Calibri" w:hAnsi="Times New Roman" w:cs="Times New Roman"/>
          <w:sz w:val="28"/>
          <w:szCs w:val="28"/>
          <w:lang w:val="kk-KZ"/>
        </w:rPr>
        <w:t>56,32</w:t>
      </w:r>
      <w:r w:rsidRPr="00DB4C82">
        <w:rPr>
          <w:rFonts w:ascii="Times New Roman" w:eastAsia="Calibri" w:hAnsi="Times New Roman" w:cs="Times New Roman"/>
          <w:sz w:val="28"/>
          <w:szCs w:val="28"/>
          <w:lang w:val="kk-KZ"/>
        </w:rPr>
        <w:t>%). Талшықтардың ұзындығы созылу беріктігімен оң корреляцияланады. Сапалы қағаз жасау үшін ұзын талшықтар артықшылықтарға ие. Ұзын талшықтар аққыш және біркелкі емес беттік құрылымнан тұрады.</w:t>
      </w:r>
    </w:p>
    <w:p w14:paraId="2BF91D51" w14:textId="77777777" w:rsidR="00D81FDA" w:rsidRPr="00DB4C82" w:rsidRDefault="00D81FDA" w:rsidP="004563F8">
      <w:pPr>
        <w:spacing w:after="0" w:line="240" w:lineRule="auto"/>
        <w:ind w:firstLine="709"/>
        <w:jc w:val="both"/>
        <w:rPr>
          <w:rFonts w:ascii="Times New Roman" w:eastAsia="Times New Roman" w:hAnsi="Times New Roman" w:cs="Times New Roman"/>
          <w:bCs/>
          <w:sz w:val="28"/>
          <w:szCs w:val="28"/>
          <w:lang w:val="kk-KZ"/>
        </w:rPr>
      </w:pPr>
      <w:r w:rsidRPr="00DB4C82">
        <w:rPr>
          <w:rFonts w:ascii="Times New Roman" w:hAnsi="Times New Roman" w:cs="Times New Roman"/>
          <w:sz w:val="28"/>
          <w:szCs w:val="28"/>
          <w:lang w:val="kk-KZ"/>
        </w:rPr>
        <w:t xml:space="preserve">Волластонит минералды қышқылдармен, әсіресе тұз қышқылымен және кейбір органикалық қышқылдармен (құмырсқа, сірке суы, лимон, сүт) ыдырайды. Күріш және бидай сабанының целлюлозаларының құрылымының ерекшелігі - эксперименттегі кристалды компоненттен тек ең қарқынды шағылысулар тіркелді. </w:t>
      </w:r>
      <w:r w:rsidRPr="00DB4C82">
        <w:rPr>
          <w:rFonts w:ascii="Times New Roman" w:eastAsia="Times New Roman" w:hAnsi="Times New Roman" w:cs="Times New Roman"/>
          <w:bCs/>
          <w:sz w:val="28"/>
          <w:szCs w:val="28"/>
          <w:lang w:val="kk-KZ"/>
        </w:rPr>
        <w:t>Целлюлоза талшықтары параллель, тураланған және бір-біріне тұйықталған, құрылымы кристалды, оларда ластанған талшықтар жоқ, бұл басқа түрлермен салыстырғанда талшықтардың жоғары құрамын, сондай-ақ үлгідегі ұзын талшықтарды көрсетті.</w:t>
      </w:r>
    </w:p>
    <w:p w14:paraId="0EE6781B" w14:textId="77777777" w:rsidR="00D81FDA" w:rsidRPr="00DB4C82" w:rsidRDefault="00D81FDA" w:rsidP="004563F8">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Волластониттің негізгі компоненті - кальций силикаты, ол қаптама қағазының беріктік сипаттамаларын жақсартады. Волластонит ұнтағы ұнтаққа ұнтақталғаннан кейін өзінің ерекше ине құрылымын сақтай алады, осылайша волластонит ұнтағы қосылған қаптама қағазы оның ақтығын, мөлдірлігін (беткі қабатты жабу дәрежесі), тегістігі мен бейімделуін жақсарта алады.</w:t>
      </w:r>
    </w:p>
    <w:p w14:paraId="3A9A68D1" w14:textId="4A02F0A7" w:rsidR="00D81FDA" w:rsidRPr="00DB4C82" w:rsidRDefault="00D81FDA" w:rsidP="004563F8">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Бидай сабанынан целлюлоза алу 100°C температурада 60 мин тепе-теңдік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қайнатылды. NaOH (340 мл су +8,5 гр (25%) NaOH) ерітіндісінде</w:t>
      </w:r>
      <w:r w:rsidR="003866E0" w:rsidRPr="00DB4C82">
        <w:rPr>
          <w:rFonts w:ascii="Times New Roman" w:hAnsi="Times New Roman" w:cs="Times New Roman"/>
          <w:sz w:val="28"/>
          <w:szCs w:val="28"/>
          <w:lang w:val="kk-KZ"/>
        </w:rPr>
        <w:t xml:space="preserve"> пісірілді,</w:t>
      </w:r>
      <w:r w:rsidRPr="00DB4C82">
        <w:rPr>
          <w:rFonts w:ascii="Times New Roman" w:hAnsi="Times New Roman" w:cs="Times New Roman"/>
          <w:sz w:val="28"/>
          <w:szCs w:val="28"/>
          <w:lang w:val="kk-KZ"/>
        </w:rPr>
        <w:t xml:space="preserve"> 100°C температурада 60 мин қыздырыл</w:t>
      </w:r>
      <w:r w:rsidR="003866E0" w:rsidRPr="00DB4C82">
        <w:rPr>
          <w:rFonts w:ascii="Times New Roman" w:hAnsi="Times New Roman" w:cs="Times New Roman"/>
          <w:sz w:val="28"/>
          <w:szCs w:val="28"/>
          <w:lang w:val="kk-KZ"/>
        </w:rPr>
        <w:t>ды</w:t>
      </w:r>
      <w:r w:rsidRPr="00DB4C82">
        <w:rPr>
          <w:rFonts w:ascii="Times New Roman" w:hAnsi="Times New Roman" w:cs="Times New Roman"/>
          <w:sz w:val="28"/>
          <w:szCs w:val="28"/>
          <w:lang w:val="kk-KZ"/>
        </w:rPr>
        <w:t>.</w:t>
      </w:r>
      <w:r w:rsidR="003866E0"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100°С температурада 120 мин су моншасында қайнатылды. Тотығу-органосолвентті әдіс арқылы 100°C температурада 120 минут ішінде қайнатылды.</w:t>
      </w:r>
    </w:p>
    <w:p w14:paraId="50B3FEEE" w14:textId="6745EDBC" w:rsidR="00D81FDA" w:rsidRPr="00DB4C82" w:rsidRDefault="00D81FDA" w:rsidP="004563F8">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Бидай және күріш сабанынан целлюлоза алу 120°C температурада 60 мин тепе-теңдік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қайнатылды. NaOH (340 мл су +8,5 гр (25%) NaOH) ерітіндісінде</w:t>
      </w:r>
      <w:r w:rsidR="003866E0" w:rsidRPr="00DB4C82">
        <w:rPr>
          <w:rFonts w:ascii="Times New Roman" w:hAnsi="Times New Roman" w:cs="Times New Roman"/>
          <w:sz w:val="28"/>
          <w:szCs w:val="28"/>
          <w:lang w:val="kk-KZ"/>
        </w:rPr>
        <w:t xml:space="preserve"> қайнатылады,</w:t>
      </w:r>
      <w:r w:rsidRPr="00DB4C82">
        <w:rPr>
          <w:rFonts w:ascii="Times New Roman" w:hAnsi="Times New Roman" w:cs="Times New Roman"/>
          <w:sz w:val="28"/>
          <w:szCs w:val="28"/>
          <w:lang w:val="kk-KZ"/>
        </w:rPr>
        <w:t xml:space="preserve"> 120°C температурада 60 мин қыздырыл</w:t>
      </w:r>
      <w:r w:rsidR="003866E0" w:rsidRPr="00DB4C82">
        <w:rPr>
          <w:rFonts w:ascii="Times New Roman" w:hAnsi="Times New Roman" w:cs="Times New Roman"/>
          <w:sz w:val="28"/>
          <w:szCs w:val="28"/>
          <w:lang w:val="kk-KZ"/>
        </w:rPr>
        <w:t>ды</w:t>
      </w:r>
      <w:r w:rsidRPr="00DB4C82">
        <w:rPr>
          <w:rFonts w:ascii="Times New Roman" w:hAnsi="Times New Roman" w:cs="Times New Roman"/>
          <w:sz w:val="28"/>
          <w:szCs w:val="28"/>
          <w:lang w:val="kk-KZ"/>
        </w:rPr>
        <w:t>.</w:t>
      </w:r>
      <w:r w:rsidR="003866E0"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100°С температурада 120 мин су моншасында қайнатылды. Тотығу-органосолвентті әдіс арқылы 120°C температурада 120 минут ішінде қайнатылды.</w:t>
      </w:r>
    </w:p>
    <w:p w14:paraId="2447C49C" w14:textId="6C7DAEFE" w:rsidR="00D81FDA" w:rsidRDefault="00D81FDA" w:rsidP="004563F8">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Күріш сабанынан целлюлоза алу 120°C температурада 60 мин тепе-теңдік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қайнатылды. NaOH (340 мл су +8,5 гр (25%) NaOH) ерітіндісінде пісір</w:t>
      </w:r>
      <w:r w:rsidR="003866E0" w:rsidRPr="00DB4C82">
        <w:rPr>
          <w:rFonts w:ascii="Times New Roman" w:hAnsi="Times New Roman" w:cs="Times New Roman"/>
          <w:sz w:val="28"/>
          <w:szCs w:val="28"/>
          <w:lang w:val="kk-KZ"/>
        </w:rPr>
        <w:t>ілді,</w:t>
      </w:r>
      <w:r w:rsidRPr="00DB4C82">
        <w:rPr>
          <w:rFonts w:ascii="Times New Roman" w:hAnsi="Times New Roman" w:cs="Times New Roman"/>
          <w:sz w:val="28"/>
          <w:szCs w:val="28"/>
          <w:lang w:val="kk-KZ"/>
        </w:rPr>
        <w:t xml:space="preserve"> 120°C температурада 60 мин қыздырыл</w:t>
      </w:r>
      <w:r w:rsidR="003866E0" w:rsidRPr="00DB4C82">
        <w:rPr>
          <w:rFonts w:ascii="Times New Roman" w:hAnsi="Times New Roman" w:cs="Times New Roman"/>
          <w:sz w:val="28"/>
          <w:szCs w:val="28"/>
          <w:lang w:val="kk-KZ"/>
        </w:rPr>
        <w:t>ды</w:t>
      </w:r>
      <w:r w:rsidRPr="00DB4C82">
        <w:rPr>
          <w:rFonts w:ascii="Times New Roman" w:hAnsi="Times New Roman" w:cs="Times New Roman"/>
          <w:sz w:val="28"/>
          <w:szCs w:val="28"/>
          <w:lang w:val="kk-KZ"/>
        </w:rPr>
        <w:t>.</w:t>
      </w:r>
      <w:r w:rsidR="004563F8">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100°С температурада 120 мин су моншасында қайнатылды. Тотығу-органосолвентті әдіс арқылы 120°C температурада 120 минут ішінде қайнатылды.</w:t>
      </w:r>
    </w:p>
    <w:p w14:paraId="57725335" w14:textId="77777777" w:rsidR="005F48EA" w:rsidRPr="005F48EA" w:rsidRDefault="005F48EA" w:rsidP="005F48EA">
      <w:pPr>
        <w:spacing w:after="0" w:line="240" w:lineRule="auto"/>
        <w:ind w:firstLine="709"/>
        <w:jc w:val="both"/>
        <w:rPr>
          <w:rFonts w:ascii="Times New Roman" w:hAnsi="Times New Roman" w:cs="Times New Roman"/>
          <w:sz w:val="28"/>
          <w:szCs w:val="28"/>
          <w:lang w:val="kk-KZ"/>
        </w:rPr>
      </w:pPr>
      <w:r w:rsidRPr="005F48EA">
        <w:rPr>
          <w:rFonts w:ascii="Times New Roman" w:hAnsi="Times New Roman" w:cs="Times New Roman"/>
          <w:sz w:val="28"/>
          <w:szCs w:val="28"/>
          <w:lang w:val="kk-KZ"/>
        </w:rPr>
        <w:t>Сабан мен картон қоспасынан алынған целлюлозаға 2 гр (жалпы массасы 2%) волластонит қосып, шарикті ұсақтағышта ұсақталады.</w:t>
      </w:r>
    </w:p>
    <w:p w14:paraId="57EEF6D0" w14:textId="77777777" w:rsidR="005F48EA" w:rsidRPr="005F48EA" w:rsidRDefault="005F48EA" w:rsidP="005F48EA">
      <w:pPr>
        <w:spacing w:after="0" w:line="240" w:lineRule="auto"/>
        <w:ind w:firstLine="709"/>
        <w:jc w:val="both"/>
        <w:rPr>
          <w:rFonts w:ascii="Times New Roman" w:hAnsi="Times New Roman" w:cs="Times New Roman"/>
          <w:sz w:val="28"/>
          <w:szCs w:val="28"/>
          <w:lang w:val="kk-KZ"/>
        </w:rPr>
      </w:pPr>
      <w:r w:rsidRPr="005F48EA">
        <w:rPr>
          <w:rFonts w:ascii="Times New Roman" w:hAnsi="Times New Roman" w:cs="Times New Roman"/>
          <w:sz w:val="28"/>
          <w:szCs w:val="28"/>
          <w:lang w:val="kk-KZ"/>
        </w:rPr>
        <w:t>Крахмал ерітіндісі бөлек дайындалады: 10 гр крахмалды 1 ас қасық суық суға салынып, араластырылды, содан соң үстіне 50 мл ыстық су қосып, араластырылды. Желатин ерітіндісі бөлек дайындалады: 10 гр желатин 100 мл суық су құйып, ісіну үшін 30 минут ұсталды, содан кейін үстіне 500 мл ыстық су қосылды.</w:t>
      </w:r>
    </w:p>
    <w:p w14:paraId="2CAF2D87" w14:textId="057F6C3F" w:rsidR="005F48EA" w:rsidRPr="00DB4C82" w:rsidRDefault="005F48EA" w:rsidP="005F48EA">
      <w:pPr>
        <w:spacing w:after="0" w:line="240" w:lineRule="auto"/>
        <w:ind w:firstLine="709"/>
        <w:jc w:val="both"/>
        <w:rPr>
          <w:rFonts w:ascii="Times New Roman" w:hAnsi="Times New Roman" w:cs="Times New Roman"/>
          <w:sz w:val="28"/>
          <w:szCs w:val="28"/>
          <w:lang w:val="kk-KZ"/>
        </w:rPr>
      </w:pPr>
      <w:r w:rsidRPr="005F48EA">
        <w:rPr>
          <w:rFonts w:ascii="Times New Roman" w:hAnsi="Times New Roman" w:cs="Times New Roman"/>
          <w:sz w:val="28"/>
          <w:szCs w:val="28"/>
          <w:lang w:val="kk-KZ"/>
        </w:rPr>
        <w:t>Жартылай автоматты қағаз құю жабдығында қағаз бетін қалыптастыру үшін 50 гр сабан қоспасы 20 мл сұйылтылған крахмал және 300 мл сұйылтылған желатинмен араластырылып, қағаз құю жабдығының гомогенезаторына автоматты түрде жиналатын суда ауа қысымымен гомогенезделеді. Дайын қағаз парақтары жоғары жылдамдықты кептіргіште кептіріліп дайындалды.</w:t>
      </w:r>
    </w:p>
    <w:p w14:paraId="7E06315A" w14:textId="714998D3" w:rsidR="000113DC" w:rsidRPr="00DB4C82" w:rsidRDefault="000113DC" w:rsidP="004563F8">
      <w:pPr>
        <w:spacing w:after="0" w:line="240" w:lineRule="auto"/>
        <w:ind w:firstLine="709"/>
        <w:jc w:val="both"/>
        <w:rPr>
          <w:rFonts w:ascii="Times New Roman" w:eastAsia="Calibri" w:hAnsi="Times New Roman" w:cs="Times New Roman"/>
          <w:sz w:val="28"/>
          <w:szCs w:val="28"/>
          <w:lang w:val="kk-KZ"/>
        </w:rPr>
      </w:pPr>
    </w:p>
    <w:p w14:paraId="1B0A87BE" w14:textId="77777777" w:rsidR="000113DC" w:rsidRPr="00DB4C82" w:rsidRDefault="000113DC" w:rsidP="004563F8">
      <w:pPr>
        <w:spacing w:after="0" w:line="240" w:lineRule="auto"/>
        <w:ind w:firstLine="709"/>
        <w:jc w:val="both"/>
        <w:rPr>
          <w:rFonts w:ascii="Times New Roman" w:eastAsia="Calibri" w:hAnsi="Times New Roman" w:cs="Times New Roman"/>
          <w:bCs/>
          <w:sz w:val="28"/>
          <w:szCs w:val="28"/>
          <w:lang w:val="kk-KZ"/>
        </w:rPr>
      </w:pPr>
    </w:p>
    <w:p w14:paraId="34C326FD" w14:textId="34D62C55" w:rsidR="00A835DA" w:rsidRPr="00DB4C82" w:rsidRDefault="00E0493E" w:rsidP="005F48EA">
      <w:pPr>
        <w:spacing w:after="0" w:line="240" w:lineRule="auto"/>
        <w:jc w:val="center"/>
        <w:rPr>
          <w:rFonts w:ascii="Times New Roman" w:eastAsia="Calibri" w:hAnsi="Times New Roman" w:cs="Times New Roman"/>
          <w:b/>
          <w:bCs/>
          <w:sz w:val="28"/>
          <w:szCs w:val="28"/>
          <w:lang w:val="kk-KZ"/>
        </w:rPr>
      </w:pPr>
      <w:r w:rsidRPr="00DB4C82">
        <w:rPr>
          <w:rFonts w:ascii="Times New Roman" w:eastAsia="Calibri" w:hAnsi="Times New Roman" w:cs="Times New Roman"/>
          <w:bCs/>
          <w:sz w:val="28"/>
          <w:szCs w:val="28"/>
          <w:lang w:val="kk-KZ"/>
        </w:rPr>
        <w:br w:type="page"/>
      </w:r>
      <w:r w:rsidR="00A835DA" w:rsidRPr="00DB4C82">
        <w:rPr>
          <w:rFonts w:ascii="Times New Roman" w:hAnsi="Times New Roman" w:cs="Times New Roman"/>
          <w:b/>
          <w:bCs/>
          <w:sz w:val="28"/>
          <w:szCs w:val="28"/>
          <w:lang w:val="kk-KZ"/>
        </w:rPr>
        <w:t>3 ҚАҒАЗ ҚАПТАМАСЫ</w:t>
      </w:r>
      <w:r w:rsidR="00463C8F" w:rsidRPr="00DB4C82">
        <w:rPr>
          <w:rFonts w:ascii="Times New Roman" w:hAnsi="Times New Roman" w:cs="Times New Roman"/>
          <w:b/>
          <w:bCs/>
          <w:sz w:val="28"/>
          <w:szCs w:val="28"/>
          <w:lang w:val="kk-KZ"/>
        </w:rPr>
        <w:t>НЫҢ ҚАСИЕТТЕРІН</w:t>
      </w:r>
      <w:r w:rsidR="00A835DA" w:rsidRPr="00DB4C82">
        <w:rPr>
          <w:rFonts w:ascii="Times New Roman" w:hAnsi="Times New Roman" w:cs="Times New Roman"/>
          <w:b/>
          <w:bCs/>
          <w:sz w:val="28"/>
          <w:szCs w:val="28"/>
          <w:lang w:val="kk-KZ"/>
        </w:rPr>
        <w:t xml:space="preserve"> ЗЕРТТЕУ</w:t>
      </w:r>
    </w:p>
    <w:p w14:paraId="60B93A13" w14:textId="77777777" w:rsidR="00A835DA" w:rsidRPr="00DB4C82" w:rsidRDefault="00A835DA" w:rsidP="00CF04E6">
      <w:pPr>
        <w:spacing w:after="0" w:line="240" w:lineRule="auto"/>
        <w:ind w:firstLine="709"/>
        <w:jc w:val="both"/>
        <w:rPr>
          <w:rFonts w:ascii="Times New Roman" w:eastAsia="Calibri" w:hAnsi="Times New Roman" w:cs="Times New Roman"/>
          <w:b/>
          <w:sz w:val="28"/>
          <w:szCs w:val="28"/>
          <w:lang w:val="kk-KZ"/>
        </w:rPr>
      </w:pPr>
    </w:p>
    <w:p w14:paraId="7AC97A96" w14:textId="5A9F7950" w:rsidR="00CF04E6" w:rsidRPr="00DB4C82" w:rsidRDefault="00A835DA" w:rsidP="00CF04E6">
      <w:pPr>
        <w:spacing w:after="0" w:line="240" w:lineRule="auto"/>
        <w:ind w:firstLine="709"/>
        <w:jc w:val="both"/>
        <w:rPr>
          <w:rFonts w:ascii="Times New Roman" w:eastAsia="Calibri" w:hAnsi="Times New Roman" w:cs="Times New Roman"/>
          <w:b/>
          <w:sz w:val="28"/>
          <w:szCs w:val="28"/>
          <w:lang w:val="kk-KZ"/>
        </w:rPr>
      </w:pPr>
      <w:r w:rsidRPr="00DB4C82">
        <w:rPr>
          <w:rFonts w:ascii="Times New Roman" w:eastAsia="Calibri" w:hAnsi="Times New Roman" w:cs="Times New Roman"/>
          <w:b/>
          <w:sz w:val="28"/>
          <w:szCs w:val="28"/>
          <w:lang w:val="kk-KZ"/>
        </w:rPr>
        <w:t>3.1</w:t>
      </w:r>
      <w:r w:rsidR="00CF04E6" w:rsidRPr="00DB4C82">
        <w:rPr>
          <w:rFonts w:ascii="Times New Roman" w:eastAsia="Calibri" w:hAnsi="Times New Roman" w:cs="Times New Roman"/>
          <w:b/>
          <w:sz w:val="28"/>
          <w:szCs w:val="28"/>
          <w:lang w:val="kk-KZ"/>
        </w:rPr>
        <w:t xml:space="preserve"> </w:t>
      </w:r>
      <w:r w:rsidR="00463C8F" w:rsidRPr="00DB4C82">
        <w:rPr>
          <w:rFonts w:ascii="Times New Roman" w:eastAsia="Calibri" w:hAnsi="Times New Roman" w:cs="Times New Roman"/>
          <w:b/>
          <w:sz w:val="28"/>
          <w:szCs w:val="28"/>
          <w:lang w:val="kk-KZ"/>
        </w:rPr>
        <w:t>Қағаз үлгілерінің технологиялық қасиеттерін зерттеу</w:t>
      </w:r>
    </w:p>
    <w:p w14:paraId="2AB78588" w14:textId="1A6DCE7E" w:rsidR="00960E60" w:rsidRPr="00960E60" w:rsidRDefault="00960E60" w:rsidP="00960E60">
      <w:pPr>
        <w:spacing w:after="0" w:line="240" w:lineRule="auto"/>
        <w:ind w:firstLine="709"/>
        <w:jc w:val="both"/>
        <w:rPr>
          <w:rFonts w:ascii="Times New Roman" w:eastAsia="Calibri" w:hAnsi="Times New Roman" w:cs="Times New Roman"/>
          <w:iCs/>
          <w:sz w:val="28"/>
          <w:szCs w:val="28"/>
          <w:lang w:val="kk-KZ"/>
        </w:rPr>
      </w:pPr>
      <w:r w:rsidRPr="00960E60">
        <w:rPr>
          <w:rFonts w:ascii="Times New Roman" w:eastAsia="Calibri" w:hAnsi="Times New Roman" w:cs="Times New Roman"/>
          <w:iCs/>
          <w:sz w:val="28"/>
          <w:szCs w:val="28"/>
          <w:lang w:val="kk-KZ"/>
        </w:rPr>
        <w:t xml:space="preserve">Зерттеулер С. Сейфуллин атындағы Қазақ агротехникалық университетінің </w:t>
      </w:r>
      <w:r>
        <w:rPr>
          <w:rFonts w:ascii="Times New Roman" w:eastAsia="Calibri" w:hAnsi="Times New Roman" w:cs="Times New Roman"/>
          <w:iCs/>
          <w:sz w:val="28"/>
          <w:szCs w:val="28"/>
          <w:lang w:val="kk-KZ"/>
        </w:rPr>
        <w:t xml:space="preserve">«Стандарттау, метрология және сертификаттау» кафедрасында, </w:t>
      </w:r>
      <w:r w:rsidRPr="00960E60">
        <w:rPr>
          <w:rFonts w:ascii="Times New Roman" w:eastAsia="Calibri" w:hAnsi="Times New Roman" w:cs="Times New Roman"/>
          <w:iCs/>
          <w:sz w:val="28"/>
          <w:szCs w:val="28"/>
          <w:lang w:val="kk-KZ"/>
        </w:rPr>
        <w:t>ауылшаруашылық биотехнология ғылыми-зерттеу платформасы зертханасында, Мичиган мемлекеттік университетінің Қаптама мектебінде (АҚШ), Ядролық физика институтының Астана филиалының зертханасы</w:t>
      </w:r>
      <w:r>
        <w:rPr>
          <w:rFonts w:ascii="Times New Roman" w:eastAsia="Calibri" w:hAnsi="Times New Roman" w:cs="Times New Roman"/>
          <w:iCs/>
          <w:sz w:val="28"/>
          <w:szCs w:val="28"/>
          <w:lang w:val="kk-KZ"/>
        </w:rPr>
        <w:t>нда</w:t>
      </w:r>
      <w:r w:rsidRPr="00960E60">
        <w:rPr>
          <w:rFonts w:ascii="Times New Roman" w:eastAsia="Calibri" w:hAnsi="Times New Roman" w:cs="Times New Roman"/>
          <w:iCs/>
          <w:sz w:val="28"/>
          <w:szCs w:val="28"/>
          <w:lang w:val="kk-KZ"/>
        </w:rPr>
        <w:t xml:space="preserve"> жүргізілді.</w:t>
      </w:r>
    </w:p>
    <w:p w14:paraId="4F2D856C" w14:textId="58807164" w:rsidR="000B2F2C" w:rsidRPr="00DB4C82" w:rsidRDefault="003007AB" w:rsidP="000B2F2C">
      <w:pPr>
        <w:spacing w:after="0" w:line="240" w:lineRule="auto"/>
        <w:ind w:firstLine="709"/>
        <w:jc w:val="both"/>
        <w:rPr>
          <w:rFonts w:ascii="Times New Roman" w:eastAsia="Calibri" w:hAnsi="Times New Roman" w:cs="Times New Roman"/>
          <w:i/>
          <w:iCs/>
          <w:sz w:val="28"/>
          <w:szCs w:val="28"/>
          <w:lang w:val="kk-KZ"/>
        </w:rPr>
      </w:pPr>
      <w:r w:rsidRPr="00DB4C82">
        <w:rPr>
          <w:rFonts w:ascii="Times New Roman" w:eastAsia="Calibri" w:hAnsi="Times New Roman" w:cs="Times New Roman"/>
          <w:i/>
          <w:iCs/>
          <w:sz w:val="28"/>
          <w:szCs w:val="28"/>
          <w:lang w:val="kk-KZ"/>
        </w:rPr>
        <w:t>Сорбция процесінің кинетикасын зерттеу</w:t>
      </w:r>
    </w:p>
    <w:p w14:paraId="7E2D4E2A" w14:textId="38A17E7A" w:rsidR="00E0493E" w:rsidRPr="00DB4C82" w:rsidRDefault="00E0493E" w:rsidP="000B2F2C">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Сілтілі ерітінді жасау үшін суға каустикалық сода 10:1 қатынасында </w:t>
      </w:r>
      <w:r w:rsidR="00FE7194" w:rsidRPr="00DB4C82">
        <w:rPr>
          <w:rFonts w:ascii="Times New Roman" w:eastAsia="Calibri" w:hAnsi="Times New Roman" w:cs="Times New Roman"/>
          <w:sz w:val="28"/>
          <w:szCs w:val="28"/>
          <w:lang w:val="kk-KZ"/>
        </w:rPr>
        <w:t xml:space="preserve">яғни 1 литр суға 100 грамм препараттан </w:t>
      </w:r>
      <w:r w:rsidRPr="00DB4C82">
        <w:rPr>
          <w:rFonts w:ascii="Times New Roman" w:eastAsia="Calibri" w:hAnsi="Times New Roman" w:cs="Times New Roman"/>
          <w:sz w:val="28"/>
          <w:szCs w:val="28"/>
          <w:lang w:val="kk-KZ"/>
        </w:rPr>
        <w:t xml:space="preserve">алынады. Ұсақталған сабанды осы ерітіндіге батыру керек. Ол ерітіндіде неғұрлым көп уақыт өткізсе, қағаз соғұрлым жұмсақ болады, 2 тәулік уақыт оңтайлы болып табылады. Кейіннен жұмсартылған сабаннан лигниннің бір бөлігін кетіру үшін сумен шайылады. Сабанды жуу, төгу процестері, сондай-ақ делигнификацияның маңызды кезеңі суда жүзеге асырылады, нәтижесінде алынған талшықты масса </w:t>
      </w:r>
      <w:r w:rsidR="00FE7194" w:rsidRPr="00DB4C82">
        <w:rPr>
          <w:rFonts w:ascii="Times New Roman" w:eastAsia="Calibri" w:hAnsi="Times New Roman" w:cs="Times New Roman"/>
          <w:sz w:val="28"/>
          <w:szCs w:val="28"/>
          <w:lang w:val="kk-KZ"/>
        </w:rPr>
        <w:t>с</w:t>
      </w:r>
      <w:r w:rsidRPr="00DB4C82">
        <w:rPr>
          <w:rFonts w:ascii="Times New Roman" w:eastAsia="Calibri" w:hAnsi="Times New Roman" w:cs="Times New Roman"/>
          <w:sz w:val="28"/>
          <w:szCs w:val="28"/>
          <w:lang w:val="kk-KZ"/>
        </w:rPr>
        <w:t xml:space="preserve">улы ортадағы технологиялық операциялардың әртүрлі кезеңдерінде тасымалданады. Қағаздағы толтырғыштар мен ұсақ талшықтардың сақталуына қоршаған ортаның рН мәні айтарлықтай әсер етеді. </w:t>
      </w:r>
    </w:p>
    <w:p w14:paraId="2B1C903A"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Дайын материалды 1:10 қатынасында сумен толтырылып, алынған қоспа үгіткіш немесе кез-келген басқа ұқсас құрылғымен ұнтақталады. Алынған суспензия қышқылдығы әртүрлі сулы ортада бақыланды: </w:t>
      </w:r>
    </w:p>
    <w:p w14:paraId="01D5DB5D" w14:textId="31FE3AA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1. 100 мл пероксид + 400 мл су + сірке суы 70% 10 мл</w:t>
      </w:r>
      <w:r w:rsidR="004563F8">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w:t>
      </w:r>
    </w:p>
    <w:p w14:paraId="044D2D8B" w14:textId="5854383C"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2. Су</w:t>
      </w:r>
      <w:r w:rsidR="004563F8">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w:t>
      </w:r>
    </w:p>
    <w:p w14:paraId="1FD8EE2A"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3. 500 мл су + 50 г NaOH сілті. </w:t>
      </w:r>
    </w:p>
    <w:p w14:paraId="6035825C" w14:textId="39D3E7B3"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Осы қоспалардың әрқайсысын 1 минут, 3 минут және 5 минут уақыт аралығында араластыру арқылы тәжірибе жасалды (</w:t>
      </w:r>
      <w:r w:rsidR="0081092F">
        <w:rPr>
          <w:rFonts w:ascii="Times New Roman" w:eastAsia="Calibri" w:hAnsi="Times New Roman" w:cs="Times New Roman"/>
          <w:sz w:val="28"/>
          <w:szCs w:val="28"/>
          <w:lang w:val="kk-KZ"/>
        </w:rPr>
        <w:t>32</w:t>
      </w:r>
      <w:r w:rsidR="00BA44DC" w:rsidRPr="00DB4C82">
        <w:rPr>
          <w:rFonts w:ascii="Times New Roman" w:eastAsia="Calibri" w:hAnsi="Times New Roman" w:cs="Times New Roman"/>
          <w:sz w:val="28"/>
          <w:szCs w:val="28"/>
          <w:lang w:val="kk-KZ"/>
        </w:rPr>
        <w:t>-</w:t>
      </w:r>
      <w:r w:rsidR="0081092F">
        <w:rPr>
          <w:rFonts w:ascii="Times New Roman" w:eastAsia="Calibri"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p>
    <w:p w14:paraId="2223E7E4" w14:textId="77777777" w:rsidR="00BA44DC" w:rsidRPr="0081092F" w:rsidRDefault="00BA44DC" w:rsidP="00E0493E">
      <w:pPr>
        <w:spacing w:after="0" w:line="240" w:lineRule="auto"/>
        <w:ind w:firstLine="709"/>
        <w:jc w:val="both"/>
        <w:rPr>
          <w:rFonts w:ascii="Times New Roman" w:eastAsia="Calibri" w:hAnsi="Times New Roman" w:cs="Times New Roman"/>
          <w:sz w:val="28"/>
          <w:szCs w:val="28"/>
          <w:lang w:val="kk-KZ"/>
        </w:rPr>
      </w:pPr>
    </w:p>
    <w:p w14:paraId="34D2E3C6" w14:textId="1B37EAE6" w:rsidR="00420BFE" w:rsidRPr="006D5CC3" w:rsidRDefault="00420BFE" w:rsidP="00420BFE">
      <w:pPr>
        <w:spacing w:after="0" w:line="240" w:lineRule="auto"/>
        <w:jc w:val="center"/>
        <w:rPr>
          <w:rFonts w:ascii="Times New Roman" w:eastAsia="Calibri" w:hAnsi="Times New Roman" w:cs="Times New Roman"/>
          <w:sz w:val="28"/>
          <w:szCs w:val="28"/>
        </w:rPr>
      </w:pPr>
      <w:r w:rsidRPr="00DB4C82">
        <w:rPr>
          <w:rFonts w:ascii="Times New Roman" w:hAnsi="Times New Roman" w:cs="Times New Roman"/>
          <w:noProof/>
          <w:sz w:val="24"/>
          <w:lang w:eastAsia="ru-RU"/>
        </w:rPr>
        <w:drawing>
          <wp:inline distT="0" distB="0" distL="0" distR="0" wp14:anchorId="37166A4F" wp14:editId="40F09ADA">
            <wp:extent cx="1371600" cy="1295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03789" cy="1325801"/>
                    </a:xfrm>
                    <a:prstGeom prst="rect">
                      <a:avLst/>
                    </a:prstGeom>
                  </pic:spPr>
                </pic:pic>
              </a:graphicData>
            </a:graphic>
          </wp:inline>
        </w:drawing>
      </w:r>
      <w:r w:rsidRPr="006D5CC3">
        <w:rPr>
          <w:rFonts w:ascii="Times New Roman" w:eastAsia="Calibri" w:hAnsi="Times New Roman" w:cs="Times New Roman"/>
          <w:sz w:val="28"/>
          <w:szCs w:val="28"/>
        </w:rPr>
        <w:t xml:space="preserve">     </w:t>
      </w:r>
      <w:r w:rsidRPr="00DB4C82">
        <w:rPr>
          <w:rFonts w:ascii="Times New Roman" w:hAnsi="Times New Roman" w:cs="Times New Roman"/>
          <w:noProof/>
          <w:sz w:val="24"/>
          <w:lang w:eastAsia="ru-RU"/>
        </w:rPr>
        <w:drawing>
          <wp:inline distT="0" distB="0" distL="0" distR="0" wp14:anchorId="574272A8" wp14:editId="69717802">
            <wp:extent cx="1466850" cy="1295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83591" cy="1310184"/>
                    </a:xfrm>
                    <a:prstGeom prst="rect">
                      <a:avLst/>
                    </a:prstGeom>
                  </pic:spPr>
                </pic:pic>
              </a:graphicData>
            </a:graphic>
          </wp:inline>
        </w:drawing>
      </w:r>
      <w:r w:rsidRPr="006D5CC3">
        <w:rPr>
          <w:rFonts w:ascii="Times New Roman" w:eastAsia="Calibri" w:hAnsi="Times New Roman" w:cs="Times New Roman"/>
          <w:sz w:val="28"/>
          <w:szCs w:val="28"/>
        </w:rPr>
        <w:t xml:space="preserve">    </w:t>
      </w:r>
      <w:r w:rsidRPr="00DB4C82">
        <w:rPr>
          <w:rFonts w:ascii="Times New Roman" w:hAnsi="Times New Roman" w:cs="Times New Roman"/>
          <w:noProof/>
          <w:sz w:val="24"/>
          <w:lang w:eastAsia="ru-RU"/>
        </w:rPr>
        <w:drawing>
          <wp:inline distT="0" distB="0" distL="0" distR="0" wp14:anchorId="19ECA6A6" wp14:editId="4115C443">
            <wp:extent cx="1247775" cy="1295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57454" cy="1305449"/>
                    </a:xfrm>
                    <a:prstGeom prst="rect">
                      <a:avLst/>
                    </a:prstGeom>
                  </pic:spPr>
                </pic:pic>
              </a:graphicData>
            </a:graphic>
          </wp:inline>
        </w:drawing>
      </w:r>
    </w:p>
    <w:p w14:paraId="1978F7E7" w14:textId="77777777" w:rsidR="00420BFE" w:rsidRPr="006D5CC3" w:rsidRDefault="00420BFE" w:rsidP="00E0493E">
      <w:pPr>
        <w:spacing w:after="0" w:line="240" w:lineRule="auto"/>
        <w:ind w:firstLine="709"/>
        <w:jc w:val="both"/>
        <w:rPr>
          <w:rFonts w:ascii="Times New Roman" w:eastAsia="Calibri" w:hAnsi="Times New Roman" w:cs="Times New Roman"/>
          <w:sz w:val="16"/>
          <w:szCs w:val="16"/>
        </w:rPr>
      </w:pPr>
    </w:p>
    <w:p w14:paraId="50CB0BA5" w14:textId="01DC09F5" w:rsidR="00420BFE" w:rsidRPr="00420BFE" w:rsidRDefault="00420BFE" w:rsidP="00420BFE">
      <w:pPr>
        <w:spacing w:after="0" w:line="240" w:lineRule="auto"/>
        <w:ind w:firstLine="2268"/>
        <w:jc w:val="both"/>
        <w:rPr>
          <w:rFonts w:ascii="Times New Roman" w:eastAsia="Calibri" w:hAnsi="Times New Roman" w:cs="Times New Roman"/>
          <w:sz w:val="24"/>
          <w:szCs w:val="24"/>
          <w:lang w:val="kk-KZ"/>
        </w:rPr>
      </w:pPr>
      <w:r w:rsidRPr="00420BFE">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420BFE">
        <w:rPr>
          <w:rFonts w:ascii="Times New Roman" w:eastAsia="Calibri" w:hAnsi="Times New Roman" w:cs="Times New Roman"/>
          <w:sz w:val="24"/>
          <w:szCs w:val="24"/>
          <w:lang w:val="kk-KZ"/>
        </w:rPr>
        <w:t xml:space="preserve">                   ә                 </w:t>
      </w:r>
      <w:r>
        <w:rPr>
          <w:rFonts w:ascii="Times New Roman" w:eastAsia="Calibri" w:hAnsi="Times New Roman" w:cs="Times New Roman"/>
          <w:sz w:val="24"/>
          <w:szCs w:val="24"/>
          <w:lang w:val="kk-KZ"/>
        </w:rPr>
        <w:t xml:space="preserve">       </w:t>
      </w:r>
      <w:r w:rsidRPr="00420BFE">
        <w:rPr>
          <w:rFonts w:ascii="Times New Roman" w:eastAsia="Calibri" w:hAnsi="Times New Roman" w:cs="Times New Roman"/>
          <w:sz w:val="24"/>
          <w:szCs w:val="24"/>
          <w:lang w:val="kk-KZ"/>
        </w:rPr>
        <w:t xml:space="preserve">                  б</w:t>
      </w:r>
    </w:p>
    <w:p w14:paraId="188A91A9" w14:textId="77777777" w:rsidR="00420BFE" w:rsidRPr="006D5CC3" w:rsidRDefault="00420BFE" w:rsidP="00E0493E">
      <w:pPr>
        <w:spacing w:after="0" w:line="240" w:lineRule="auto"/>
        <w:ind w:firstLine="709"/>
        <w:jc w:val="both"/>
        <w:rPr>
          <w:rFonts w:ascii="Times New Roman" w:eastAsia="Calibri" w:hAnsi="Times New Roman" w:cs="Times New Roman"/>
          <w:sz w:val="28"/>
          <w:szCs w:val="28"/>
        </w:rPr>
      </w:pPr>
    </w:p>
    <w:p w14:paraId="1702B645" w14:textId="3E673F08" w:rsidR="00420BFE" w:rsidRPr="006D5CC3" w:rsidRDefault="00420BFE" w:rsidP="00420BFE">
      <w:pPr>
        <w:spacing w:after="0" w:line="240" w:lineRule="auto"/>
        <w:jc w:val="center"/>
        <w:rPr>
          <w:rFonts w:ascii="Times New Roman" w:eastAsia="Calibri" w:hAnsi="Times New Roman" w:cs="Times New Roman"/>
          <w:sz w:val="28"/>
          <w:szCs w:val="28"/>
        </w:rPr>
      </w:pPr>
      <w:r w:rsidRPr="00DB4C82">
        <w:rPr>
          <w:rFonts w:ascii="Times New Roman" w:hAnsi="Times New Roman" w:cs="Times New Roman"/>
          <w:noProof/>
          <w:sz w:val="24"/>
          <w:lang w:eastAsia="ru-RU"/>
        </w:rPr>
        <w:drawing>
          <wp:inline distT="0" distB="0" distL="0" distR="0" wp14:anchorId="342164B9" wp14:editId="7B170884">
            <wp:extent cx="1349968" cy="127635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55170" cy="1281268"/>
                    </a:xfrm>
                    <a:prstGeom prst="rect">
                      <a:avLst/>
                    </a:prstGeom>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sz w:val="24"/>
          <w:lang w:eastAsia="ru-RU"/>
        </w:rPr>
        <w:drawing>
          <wp:inline distT="0" distB="0" distL="0" distR="0" wp14:anchorId="79B541F9" wp14:editId="3DAEA96A">
            <wp:extent cx="1466850" cy="12763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75633" cy="1283992"/>
                    </a:xfrm>
                    <a:prstGeom prst="rect">
                      <a:avLst/>
                    </a:prstGeom>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sz w:val="24"/>
          <w:lang w:eastAsia="ru-RU"/>
        </w:rPr>
        <w:drawing>
          <wp:inline distT="0" distB="0" distL="0" distR="0" wp14:anchorId="7D2B8DC0" wp14:editId="70A60BEA">
            <wp:extent cx="1247775" cy="1276350"/>
            <wp:effectExtent l="0" t="0" r="9525" b="0"/>
            <wp:docPr id="1270714752" name="Рисунок 127071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60179" cy="1289038"/>
                    </a:xfrm>
                    <a:prstGeom prst="rect">
                      <a:avLst/>
                    </a:prstGeom>
                  </pic:spPr>
                </pic:pic>
              </a:graphicData>
            </a:graphic>
          </wp:inline>
        </w:drawing>
      </w:r>
    </w:p>
    <w:p w14:paraId="00A4F016" w14:textId="77777777" w:rsidR="00420BFE" w:rsidRPr="006D5CC3" w:rsidRDefault="00420BFE" w:rsidP="00420BFE">
      <w:pPr>
        <w:spacing w:after="0" w:line="240" w:lineRule="auto"/>
        <w:ind w:firstLine="709"/>
        <w:jc w:val="both"/>
        <w:rPr>
          <w:rFonts w:ascii="Times New Roman" w:eastAsia="Calibri" w:hAnsi="Times New Roman" w:cs="Times New Roman"/>
          <w:sz w:val="16"/>
          <w:szCs w:val="16"/>
        </w:rPr>
      </w:pPr>
    </w:p>
    <w:p w14:paraId="529B2B6C" w14:textId="60891560" w:rsidR="00420BFE" w:rsidRPr="00420BFE" w:rsidRDefault="00420BFE" w:rsidP="00420BFE">
      <w:pPr>
        <w:spacing w:after="0" w:line="240" w:lineRule="auto"/>
        <w:ind w:firstLine="2268"/>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в</w:t>
      </w:r>
      <w:r w:rsidRPr="00420BFE">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 xml:space="preserve">          </w:t>
      </w:r>
      <w:r w:rsidRPr="00420BFE">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г</w:t>
      </w:r>
      <w:r w:rsidRPr="00420BFE">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 xml:space="preserve">       </w:t>
      </w:r>
      <w:r w:rsidRPr="00420BFE">
        <w:rPr>
          <w:rFonts w:ascii="Times New Roman" w:eastAsia="Calibri" w:hAnsi="Times New Roman" w:cs="Times New Roman"/>
          <w:sz w:val="24"/>
          <w:szCs w:val="24"/>
          <w:lang w:val="kk-KZ"/>
        </w:rPr>
        <w:t xml:space="preserve">                  </w:t>
      </w:r>
      <w:r w:rsidR="0081092F">
        <w:rPr>
          <w:rFonts w:ascii="Times New Roman" w:eastAsia="Calibri" w:hAnsi="Times New Roman" w:cs="Times New Roman"/>
          <w:sz w:val="24"/>
          <w:szCs w:val="24"/>
          <w:lang w:val="kk-KZ"/>
        </w:rPr>
        <w:t>ғ</w:t>
      </w:r>
    </w:p>
    <w:p w14:paraId="5E173F8B" w14:textId="77777777" w:rsidR="00420BFE" w:rsidRPr="0081092F" w:rsidRDefault="00420BFE" w:rsidP="00E0493E">
      <w:pPr>
        <w:spacing w:after="0" w:line="240" w:lineRule="auto"/>
        <w:ind w:firstLine="709"/>
        <w:jc w:val="both"/>
        <w:rPr>
          <w:rFonts w:ascii="Times New Roman" w:eastAsia="Calibri" w:hAnsi="Times New Roman" w:cs="Times New Roman"/>
          <w:sz w:val="16"/>
          <w:szCs w:val="16"/>
        </w:rPr>
      </w:pPr>
    </w:p>
    <w:p w14:paraId="3CEDA677" w14:textId="154E4984" w:rsidR="00420BFE" w:rsidRPr="0081092F" w:rsidRDefault="00420BF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hAnsi="Times New Roman" w:cs="Times New Roman"/>
          <w:sz w:val="24"/>
          <w:lang w:val="kk-KZ"/>
        </w:rPr>
        <w:t>Сутегі асқын тотығы + 70%-дық сірке су</w:t>
      </w:r>
      <w:r>
        <w:rPr>
          <w:rFonts w:ascii="Times New Roman" w:hAnsi="Times New Roman" w:cs="Times New Roman"/>
          <w:sz w:val="24"/>
          <w:lang w:val="kk-KZ"/>
        </w:rPr>
        <w:t xml:space="preserve">: а – </w:t>
      </w:r>
      <w:r w:rsidRPr="00DB4C82">
        <w:rPr>
          <w:rFonts w:ascii="Times New Roman" w:hAnsi="Times New Roman" w:cs="Times New Roman"/>
          <w:sz w:val="24"/>
        </w:rPr>
        <w:t>4700</w:t>
      </w:r>
      <w:r>
        <w:rPr>
          <w:rFonts w:ascii="Times New Roman" w:hAnsi="Times New Roman" w:cs="Times New Roman"/>
          <w:sz w:val="24"/>
          <w:lang w:val="kk-KZ"/>
        </w:rPr>
        <w:t xml:space="preserve"> (</w:t>
      </w:r>
      <w:r w:rsidRPr="00DB4C82">
        <w:rPr>
          <w:rFonts w:ascii="Times New Roman" w:hAnsi="Times New Roman" w:cs="Times New Roman"/>
          <w:sz w:val="24"/>
          <w:lang w:val="kk-KZ"/>
        </w:rPr>
        <w:t>1 мин (мл)</w:t>
      </w:r>
      <w:r>
        <w:rPr>
          <w:rFonts w:ascii="Times New Roman" w:hAnsi="Times New Roman" w:cs="Times New Roman"/>
          <w:sz w:val="24"/>
          <w:lang w:val="kk-KZ"/>
        </w:rPr>
        <w:t xml:space="preserve">); ә – </w:t>
      </w:r>
      <w:r w:rsidRPr="00DB4C82">
        <w:rPr>
          <w:rFonts w:ascii="Times New Roman" w:hAnsi="Times New Roman" w:cs="Times New Roman"/>
          <w:sz w:val="24"/>
        </w:rPr>
        <w:t>4700</w:t>
      </w:r>
      <w:r>
        <w:rPr>
          <w:rFonts w:ascii="Times New Roman" w:hAnsi="Times New Roman" w:cs="Times New Roman"/>
          <w:sz w:val="24"/>
          <w:lang w:val="kk-KZ"/>
        </w:rPr>
        <w:t xml:space="preserve"> (</w:t>
      </w:r>
      <w:r w:rsidRPr="00DB4C82">
        <w:rPr>
          <w:rFonts w:ascii="Times New Roman" w:hAnsi="Times New Roman" w:cs="Times New Roman"/>
          <w:sz w:val="24"/>
          <w:lang w:val="kk-KZ"/>
        </w:rPr>
        <w:t xml:space="preserve">3 мин </w:t>
      </w:r>
      <w:r w:rsidRPr="00DB4C82">
        <w:rPr>
          <w:rFonts w:ascii="Times New Roman" w:hAnsi="Times New Roman" w:cs="Times New Roman"/>
          <w:sz w:val="24"/>
        </w:rPr>
        <w:t>(мл)</w:t>
      </w:r>
      <w:r>
        <w:rPr>
          <w:rFonts w:ascii="Times New Roman" w:hAnsi="Times New Roman" w:cs="Times New Roman"/>
          <w:sz w:val="24"/>
          <w:lang w:val="kk-KZ"/>
        </w:rPr>
        <w:t xml:space="preserve">); б – </w:t>
      </w:r>
      <w:r w:rsidRPr="00DB4C82">
        <w:rPr>
          <w:rFonts w:ascii="Times New Roman" w:hAnsi="Times New Roman" w:cs="Times New Roman"/>
          <w:sz w:val="24"/>
        </w:rPr>
        <w:t>4700</w:t>
      </w:r>
      <w:r>
        <w:rPr>
          <w:rFonts w:ascii="Times New Roman" w:hAnsi="Times New Roman" w:cs="Times New Roman"/>
          <w:sz w:val="24"/>
          <w:lang w:val="kk-KZ"/>
        </w:rPr>
        <w:t xml:space="preserve"> (</w:t>
      </w:r>
      <w:r w:rsidRPr="00DB4C82">
        <w:rPr>
          <w:rFonts w:ascii="Times New Roman" w:hAnsi="Times New Roman" w:cs="Times New Roman"/>
          <w:sz w:val="24"/>
        </w:rPr>
        <w:t>5</w:t>
      </w:r>
      <w:r w:rsidRPr="00DB4C82">
        <w:rPr>
          <w:rFonts w:ascii="Times New Roman" w:hAnsi="Times New Roman" w:cs="Times New Roman"/>
          <w:sz w:val="24"/>
          <w:lang w:val="kk-KZ"/>
        </w:rPr>
        <w:t xml:space="preserve"> </w:t>
      </w:r>
      <w:r w:rsidRPr="00DB4C82">
        <w:rPr>
          <w:rFonts w:ascii="Times New Roman" w:hAnsi="Times New Roman" w:cs="Times New Roman"/>
          <w:sz w:val="24"/>
        </w:rPr>
        <w:t>мин (мл)</w:t>
      </w:r>
      <w:r>
        <w:rPr>
          <w:rFonts w:ascii="Times New Roman" w:hAnsi="Times New Roman" w:cs="Times New Roman"/>
          <w:sz w:val="24"/>
          <w:lang w:val="kk-KZ"/>
        </w:rPr>
        <w:t xml:space="preserve">); </w:t>
      </w:r>
      <w:r w:rsidRPr="00DB4C82">
        <w:rPr>
          <w:rFonts w:ascii="Times New Roman" w:hAnsi="Times New Roman" w:cs="Times New Roman"/>
          <w:sz w:val="24"/>
          <w:lang w:val="kk-KZ"/>
        </w:rPr>
        <w:t>Су</w:t>
      </w:r>
      <w:r>
        <w:rPr>
          <w:rFonts w:ascii="Times New Roman" w:hAnsi="Times New Roman" w:cs="Times New Roman"/>
          <w:sz w:val="24"/>
          <w:lang w:val="kk-KZ"/>
        </w:rPr>
        <w:t>: в – 4600 (</w:t>
      </w:r>
      <w:r w:rsidR="0081092F" w:rsidRPr="00DB4C82">
        <w:rPr>
          <w:rFonts w:ascii="Times New Roman" w:hAnsi="Times New Roman" w:cs="Times New Roman"/>
          <w:sz w:val="24"/>
          <w:lang w:val="kk-KZ"/>
        </w:rPr>
        <w:t>1 мин (мл)</w:t>
      </w:r>
      <w:r w:rsidR="0081092F">
        <w:rPr>
          <w:rFonts w:ascii="Times New Roman" w:hAnsi="Times New Roman" w:cs="Times New Roman"/>
          <w:sz w:val="24"/>
          <w:lang w:val="kk-KZ"/>
        </w:rPr>
        <w:t>); г – 4700 (</w:t>
      </w:r>
      <w:r w:rsidR="0081092F" w:rsidRPr="00DB4C82">
        <w:rPr>
          <w:rFonts w:ascii="Times New Roman" w:hAnsi="Times New Roman" w:cs="Times New Roman"/>
          <w:sz w:val="24"/>
          <w:lang w:val="kk-KZ"/>
        </w:rPr>
        <w:t xml:space="preserve">3 мин </w:t>
      </w:r>
      <w:r w:rsidR="0081092F" w:rsidRPr="00DB4C82">
        <w:rPr>
          <w:rFonts w:ascii="Times New Roman" w:hAnsi="Times New Roman" w:cs="Times New Roman"/>
          <w:sz w:val="24"/>
        </w:rPr>
        <w:t>(мл)</w:t>
      </w:r>
      <w:r w:rsidR="0081092F">
        <w:rPr>
          <w:rFonts w:ascii="Times New Roman" w:hAnsi="Times New Roman" w:cs="Times New Roman"/>
          <w:sz w:val="24"/>
          <w:lang w:val="kk-KZ"/>
        </w:rPr>
        <w:t>); ғ – 4800 (</w:t>
      </w:r>
      <w:r w:rsidR="0081092F" w:rsidRPr="00DB4C82">
        <w:rPr>
          <w:rFonts w:ascii="Times New Roman" w:hAnsi="Times New Roman" w:cs="Times New Roman"/>
          <w:sz w:val="24"/>
        </w:rPr>
        <w:t>5</w:t>
      </w:r>
      <w:r w:rsidR="0081092F" w:rsidRPr="00DB4C82">
        <w:rPr>
          <w:rFonts w:ascii="Times New Roman" w:hAnsi="Times New Roman" w:cs="Times New Roman"/>
          <w:sz w:val="24"/>
          <w:lang w:val="kk-KZ"/>
        </w:rPr>
        <w:t xml:space="preserve"> </w:t>
      </w:r>
      <w:r w:rsidR="0081092F" w:rsidRPr="00DB4C82">
        <w:rPr>
          <w:rFonts w:ascii="Times New Roman" w:hAnsi="Times New Roman" w:cs="Times New Roman"/>
          <w:sz w:val="24"/>
        </w:rPr>
        <w:t>мин (мл)</w:t>
      </w:r>
      <w:r w:rsidR="0081092F">
        <w:rPr>
          <w:rFonts w:ascii="Times New Roman" w:hAnsi="Times New Roman" w:cs="Times New Roman"/>
          <w:sz w:val="24"/>
          <w:lang w:val="kk-KZ"/>
        </w:rPr>
        <w:t>)</w:t>
      </w:r>
    </w:p>
    <w:p w14:paraId="0417FD73" w14:textId="77777777" w:rsidR="00420BFE" w:rsidRPr="0081092F" w:rsidRDefault="00420BFE" w:rsidP="00E0493E">
      <w:pPr>
        <w:spacing w:after="0" w:line="240" w:lineRule="auto"/>
        <w:ind w:firstLine="709"/>
        <w:jc w:val="both"/>
        <w:rPr>
          <w:rFonts w:ascii="Times New Roman" w:eastAsia="Calibri" w:hAnsi="Times New Roman" w:cs="Times New Roman"/>
          <w:sz w:val="16"/>
          <w:szCs w:val="16"/>
          <w:lang w:val="kk-KZ"/>
        </w:rPr>
      </w:pPr>
    </w:p>
    <w:p w14:paraId="2762CC91" w14:textId="4C7DAD54" w:rsidR="00420BFE" w:rsidRPr="0081092F" w:rsidRDefault="0081092F" w:rsidP="0081092F">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32 – </w:t>
      </w:r>
      <w:r w:rsidRPr="00DB4C82">
        <w:rPr>
          <w:rFonts w:ascii="Times New Roman" w:eastAsia="Calibri" w:hAnsi="Times New Roman" w:cs="Times New Roman"/>
          <w:sz w:val="28"/>
          <w:szCs w:val="28"/>
          <w:lang w:val="kk-KZ"/>
        </w:rPr>
        <w:t>Қышқылдығы әр түрлі сулы ортада қоспаларды бақылау нәтижесі</w:t>
      </w:r>
      <w:r>
        <w:rPr>
          <w:rFonts w:ascii="Times New Roman" w:eastAsia="Calibri" w:hAnsi="Times New Roman" w:cs="Times New Roman"/>
          <w:sz w:val="28"/>
          <w:szCs w:val="28"/>
          <w:lang w:val="kk-KZ"/>
        </w:rPr>
        <w:t>, парақ 1</w:t>
      </w:r>
    </w:p>
    <w:p w14:paraId="144E9B77" w14:textId="4470A239" w:rsidR="00420BFE" w:rsidRPr="0081092F" w:rsidRDefault="0081092F" w:rsidP="0081092F">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sz w:val="24"/>
          <w:lang w:eastAsia="ru-RU"/>
        </w:rPr>
        <w:drawing>
          <wp:inline distT="0" distB="0" distL="0" distR="0" wp14:anchorId="2B8278AF" wp14:editId="2D2409FE">
            <wp:extent cx="1371600" cy="13811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86687" cy="1396317"/>
                    </a:xfrm>
                    <a:prstGeom prst="rect">
                      <a:avLst/>
                    </a:prstGeom>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sz w:val="24"/>
          <w:lang w:eastAsia="ru-RU"/>
        </w:rPr>
        <w:drawing>
          <wp:inline distT="0" distB="0" distL="0" distR="0" wp14:anchorId="2BA2C189" wp14:editId="5AA02406">
            <wp:extent cx="1466850" cy="13811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73870" cy="1387735"/>
                    </a:xfrm>
                    <a:prstGeom prst="rect">
                      <a:avLst/>
                    </a:prstGeom>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sz w:val="24"/>
          <w:lang w:eastAsia="ru-RU"/>
        </w:rPr>
        <w:drawing>
          <wp:inline distT="0" distB="0" distL="0" distR="0" wp14:anchorId="5181A3AD" wp14:editId="4C92D059">
            <wp:extent cx="1312347" cy="1389888"/>
            <wp:effectExtent l="0" t="0" r="254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17625" cy="1395477"/>
                    </a:xfrm>
                    <a:prstGeom prst="rect">
                      <a:avLst/>
                    </a:prstGeom>
                  </pic:spPr>
                </pic:pic>
              </a:graphicData>
            </a:graphic>
          </wp:inline>
        </w:drawing>
      </w:r>
    </w:p>
    <w:p w14:paraId="26AECDF8" w14:textId="1F47AD79" w:rsidR="00420BFE" w:rsidRPr="0081092F" w:rsidRDefault="0081092F" w:rsidP="0081092F">
      <w:pPr>
        <w:spacing w:after="0" w:line="240" w:lineRule="auto"/>
        <w:ind w:firstLine="2268"/>
        <w:jc w:val="both"/>
        <w:rPr>
          <w:rFonts w:ascii="Times New Roman" w:eastAsia="Calibri" w:hAnsi="Times New Roman" w:cs="Times New Roman"/>
          <w:sz w:val="24"/>
          <w:szCs w:val="24"/>
          <w:lang w:val="kk-KZ"/>
        </w:rPr>
      </w:pPr>
      <w:r w:rsidRPr="0081092F">
        <w:rPr>
          <w:rFonts w:ascii="Times New Roman" w:eastAsia="Calibri" w:hAnsi="Times New Roman" w:cs="Times New Roman"/>
          <w:sz w:val="24"/>
          <w:szCs w:val="24"/>
          <w:lang w:val="kk-KZ"/>
        </w:rPr>
        <w:t xml:space="preserve">д            </w:t>
      </w:r>
      <w:r>
        <w:rPr>
          <w:rFonts w:ascii="Times New Roman" w:eastAsia="Calibri" w:hAnsi="Times New Roman" w:cs="Times New Roman"/>
          <w:sz w:val="24"/>
          <w:szCs w:val="24"/>
          <w:lang w:val="kk-KZ"/>
        </w:rPr>
        <w:t xml:space="preserve">   </w:t>
      </w:r>
      <w:r w:rsidRPr="0081092F">
        <w:rPr>
          <w:rFonts w:ascii="Times New Roman" w:eastAsia="Calibri" w:hAnsi="Times New Roman" w:cs="Times New Roman"/>
          <w:sz w:val="24"/>
          <w:szCs w:val="24"/>
          <w:lang w:val="kk-KZ"/>
        </w:rPr>
        <w:t xml:space="preserve">                     е                 </w:t>
      </w:r>
      <w:r>
        <w:rPr>
          <w:rFonts w:ascii="Times New Roman" w:eastAsia="Calibri" w:hAnsi="Times New Roman" w:cs="Times New Roman"/>
          <w:sz w:val="24"/>
          <w:szCs w:val="24"/>
          <w:lang w:val="kk-KZ"/>
        </w:rPr>
        <w:t xml:space="preserve">      </w:t>
      </w:r>
      <w:r w:rsidRPr="0081092F">
        <w:rPr>
          <w:rFonts w:ascii="Times New Roman" w:eastAsia="Calibri" w:hAnsi="Times New Roman" w:cs="Times New Roman"/>
          <w:sz w:val="24"/>
          <w:szCs w:val="24"/>
          <w:lang w:val="kk-KZ"/>
        </w:rPr>
        <w:t xml:space="preserve">               ж</w:t>
      </w:r>
    </w:p>
    <w:p w14:paraId="1B205D3E" w14:textId="77777777" w:rsidR="00420BFE" w:rsidRPr="0081092F" w:rsidRDefault="00420BFE" w:rsidP="00E0493E">
      <w:pPr>
        <w:spacing w:after="0" w:line="240" w:lineRule="auto"/>
        <w:ind w:firstLine="709"/>
        <w:jc w:val="both"/>
        <w:rPr>
          <w:rFonts w:ascii="Times New Roman" w:eastAsia="Calibri" w:hAnsi="Times New Roman" w:cs="Times New Roman"/>
          <w:sz w:val="16"/>
          <w:szCs w:val="16"/>
          <w:lang w:val="kk-KZ"/>
        </w:rPr>
      </w:pPr>
    </w:p>
    <w:p w14:paraId="43A5C533" w14:textId="1D545626" w:rsidR="00420BFE" w:rsidRPr="0081092F" w:rsidRDefault="0081092F" w:rsidP="00E0493E">
      <w:pPr>
        <w:spacing w:after="0" w:line="240" w:lineRule="auto"/>
        <w:ind w:firstLine="709"/>
        <w:jc w:val="both"/>
        <w:rPr>
          <w:rFonts w:ascii="Times New Roman" w:eastAsia="Calibri" w:hAnsi="Times New Roman" w:cs="Times New Roman"/>
          <w:sz w:val="28"/>
          <w:szCs w:val="28"/>
          <w:lang w:val="kk-KZ"/>
        </w:rPr>
      </w:pPr>
      <w:r w:rsidRPr="0081092F">
        <w:rPr>
          <w:rFonts w:ascii="Times New Roman" w:hAnsi="Times New Roman" w:cs="Times New Roman"/>
          <w:sz w:val="24"/>
          <w:lang w:val="kk-KZ"/>
        </w:rPr>
        <w:t xml:space="preserve">NaOH </w:t>
      </w:r>
      <w:r w:rsidRPr="00DB4C82">
        <w:rPr>
          <w:rFonts w:ascii="Times New Roman" w:hAnsi="Times New Roman" w:cs="Times New Roman"/>
          <w:sz w:val="24"/>
          <w:lang w:val="kk-KZ"/>
        </w:rPr>
        <w:t>сілтісі</w:t>
      </w:r>
      <w:r>
        <w:rPr>
          <w:rFonts w:ascii="Times New Roman" w:hAnsi="Times New Roman" w:cs="Times New Roman"/>
          <w:sz w:val="24"/>
          <w:lang w:val="kk-KZ"/>
        </w:rPr>
        <w:t>: д – 4800 (</w:t>
      </w:r>
      <w:r w:rsidRPr="00DB4C82">
        <w:rPr>
          <w:rFonts w:ascii="Times New Roman" w:hAnsi="Times New Roman" w:cs="Times New Roman"/>
          <w:sz w:val="24"/>
          <w:lang w:val="kk-KZ"/>
        </w:rPr>
        <w:t>1 мин (мл)</w:t>
      </w:r>
      <w:r>
        <w:rPr>
          <w:rFonts w:ascii="Times New Roman" w:hAnsi="Times New Roman" w:cs="Times New Roman"/>
          <w:sz w:val="24"/>
          <w:lang w:val="kk-KZ"/>
        </w:rPr>
        <w:t>; е – 4700 (</w:t>
      </w:r>
      <w:r w:rsidRPr="00DB4C82">
        <w:rPr>
          <w:rFonts w:ascii="Times New Roman" w:hAnsi="Times New Roman" w:cs="Times New Roman"/>
          <w:sz w:val="24"/>
          <w:lang w:val="kk-KZ"/>
        </w:rPr>
        <w:t xml:space="preserve">3 мин </w:t>
      </w:r>
      <w:r w:rsidRPr="0081092F">
        <w:rPr>
          <w:rFonts w:ascii="Times New Roman" w:hAnsi="Times New Roman" w:cs="Times New Roman"/>
          <w:sz w:val="24"/>
          <w:lang w:val="kk-KZ"/>
        </w:rPr>
        <w:t>(мл)</w:t>
      </w:r>
      <w:r>
        <w:rPr>
          <w:rFonts w:ascii="Times New Roman" w:hAnsi="Times New Roman" w:cs="Times New Roman"/>
          <w:sz w:val="24"/>
          <w:lang w:val="kk-KZ"/>
        </w:rPr>
        <w:t>); 4700 (</w:t>
      </w:r>
      <w:r w:rsidRPr="0081092F">
        <w:rPr>
          <w:rFonts w:ascii="Times New Roman" w:hAnsi="Times New Roman" w:cs="Times New Roman"/>
          <w:sz w:val="24"/>
          <w:lang w:val="kk-KZ"/>
        </w:rPr>
        <w:t>5</w:t>
      </w:r>
      <w:r w:rsidRPr="00DB4C82">
        <w:rPr>
          <w:rFonts w:ascii="Times New Roman" w:hAnsi="Times New Roman" w:cs="Times New Roman"/>
          <w:sz w:val="24"/>
          <w:lang w:val="kk-KZ"/>
        </w:rPr>
        <w:t xml:space="preserve"> </w:t>
      </w:r>
      <w:r w:rsidRPr="0081092F">
        <w:rPr>
          <w:rFonts w:ascii="Times New Roman" w:hAnsi="Times New Roman" w:cs="Times New Roman"/>
          <w:sz w:val="24"/>
          <w:lang w:val="kk-KZ"/>
        </w:rPr>
        <w:t>мин (мл)</w:t>
      </w:r>
      <w:r>
        <w:rPr>
          <w:rFonts w:ascii="Times New Roman" w:hAnsi="Times New Roman" w:cs="Times New Roman"/>
          <w:sz w:val="24"/>
          <w:lang w:val="kk-KZ"/>
        </w:rPr>
        <w:t>)</w:t>
      </w:r>
    </w:p>
    <w:p w14:paraId="498B1FC7" w14:textId="77777777" w:rsidR="00420BFE" w:rsidRPr="0081092F" w:rsidRDefault="00420BFE" w:rsidP="00E0493E">
      <w:pPr>
        <w:spacing w:after="0" w:line="240" w:lineRule="auto"/>
        <w:ind w:firstLine="709"/>
        <w:jc w:val="both"/>
        <w:rPr>
          <w:rFonts w:ascii="Times New Roman" w:eastAsia="Calibri" w:hAnsi="Times New Roman" w:cs="Times New Roman"/>
          <w:sz w:val="16"/>
          <w:szCs w:val="16"/>
          <w:lang w:val="kk-KZ"/>
        </w:rPr>
      </w:pPr>
    </w:p>
    <w:p w14:paraId="794EDE7F" w14:textId="14082AB6" w:rsidR="00420BFE" w:rsidRPr="0081092F" w:rsidRDefault="0081092F" w:rsidP="0081092F">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32, парақ 2</w:t>
      </w:r>
    </w:p>
    <w:p w14:paraId="61BA99BB" w14:textId="77777777" w:rsidR="00420BFE" w:rsidRPr="0081092F" w:rsidRDefault="00420BFE" w:rsidP="00E0493E">
      <w:pPr>
        <w:spacing w:after="0" w:line="240" w:lineRule="auto"/>
        <w:ind w:firstLine="709"/>
        <w:jc w:val="both"/>
        <w:rPr>
          <w:rFonts w:ascii="Times New Roman" w:eastAsia="Calibri" w:hAnsi="Times New Roman" w:cs="Times New Roman"/>
          <w:sz w:val="28"/>
          <w:szCs w:val="28"/>
          <w:lang w:val="kk-KZ"/>
        </w:rPr>
      </w:pPr>
    </w:p>
    <w:p w14:paraId="1E3DC86B" w14:textId="172C58F3" w:rsidR="00BA44DC" w:rsidRPr="00DB4C82" w:rsidRDefault="00942C98" w:rsidP="0081092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3</w:t>
      </w:r>
      <w:r w:rsidR="0081092F">
        <w:rPr>
          <w:rFonts w:ascii="Times New Roman" w:eastAsia="Calibri" w:hAnsi="Times New Roman" w:cs="Times New Roman"/>
          <w:sz w:val="28"/>
          <w:szCs w:val="28"/>
          <w:lang w:val="kk-KZ"/>
        </w:rPr>
        <w:t>3</w:t>
      </w:r>
      <w:r w:rsidR="00925143" w:rsidRPr="00DB4C82">
        <w:rPr>
          <w:rFonts w:ascii="Times New Roman" w:eastAsia="Calibri" w:hAnsi="Times New Roman" w:cs="Times New Roman"/>
          <w:sz w:val="28"/>
          <w:szCs w:val="28"/>
          <w:lang w:val="kk-KZ"/>
        </w:rPr>
        <w:t>-суретте әртүрлі су орталарында байқалған көрсеткіштердің графикалық бейнесі келтірілген</w:t>
      </w:r>
    </w:p>
    <w:p w14:paraId="35725B73" w14:textId="77777777" w:rsidR="00E0493E" w:rsidRPr="00DB4C82" w:rsidRDefault="00E0493E" w:rsidP="00E0493E">
      <w:pPr>
        <w:spacing w:after="0" w:line="240" w:lineRule="auto"/>
        <w:jc w:val="both"/>
        <w:rPr>
          <w:rFonts w:ascii="Times New Roman" w:eastAsia="Calibri" w:hAnsi="Times New Roman" w:cs="Times New Roman"/>
          <w:sz w:val="28"/>
          <w:szCs w:val="28"/>
          <w:lang w:val="kk-KZ"/>
        </w:rPr>
      </w:pPr>
    </w:p>
    <w:p w14:paraId="7F2B2C7B" w14:textId="71679FE9" w:rsidR="00E0493E" w:rsidRPr="00DB4C82" w:rsidRDefault="00E31482" w:rsidP="00DB4C82">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sz w:val="24"/>
          <w:szCs w:val="24"/>
          <w:lang w:eastAsia="ru-RU"/>
          <w14:ligatures w14:val="standardContextual"/>
        </w:rPr>
        <mc:AlternateContent>
          <mc:Choice Requires="wps">
            <w:drawing>
              <wp:anchor distT="0" distB="0" distL="114300" distR="114300" simplePos="0" relativeHeight="251655680" behindDoc="0" locked="0" layoutInCell="1" allowOverlap="1" wp14:anchorId="2F6EB3D8" wp14:editId="374FBBD3">
                <wp:simplePos x="0" y="0"/>
                <wp:positionH relativeFrom="column">
                  <wp:posOffset>-69941</wp:posOffset>
                </wp:positionH>
                <wp:positionV relativeFrom="paragraph">
                  <wp:posOffset>450306</wp:posOffset>
                </wp:positionV>
                <wp:extent cx="418012" cy="1872343"/>
                <wp:effectExtent l="0" t="0" r="0" b="0"/>
                <wp:wrapNone/>
                <wp:docPr id="1932476055" name="Прямоугольник 1"/>
                <wp:cNvGraphicFramePr/>
                <a:graphic xmlns:a="http://schemas.openxmlformats.org/drawingml/2006/main">
                  <a:graphicData uri="http://schemas.microsoft.com/office/word/2010/wordprocessingShape">
                    <wps:wsp>
                      <wps:cNvSpPr/>
                      <wps:spPr>
                        <a:xfrm>
                          <a:off x="0" y="0"/>
                          <a:ext cx="418012" cy="187234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1F4199" w14:textId="4ACAE837" w:rsidR="00DC7249" w:rsidRPr="0081092F" w:rsidRDefault="00DC7249" w:rsidP="00E31482">
                            <w:pPr>
                              <w:jc w:val="center"/>
                              <w:rPr>
                                <w:rFonts w:ascii="Times New Roman" w:hAnsi="Times New Roman" w:cs="Times New Roman"/>
                                <w:bCs/>
                              </w:rPr>
                            </w:pPr>
                            <w:r w:rsidRPr="0081092F">
                              <w:rPr>
                                <w:rFonts w:ascii="Times New Roman" w:hAnsi="Times New Roman" w:cs="Times New Roman"/>
                                <w:bCs/>
                              </w:rPr>
                              <w:t>Сулы орта, мл</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6EB3D8" id="_x0000_s1127" style="position:absolute;left:0;text-align:left;margin-left:-5.5pt;margin-top:35.45pt;width:32.9pt;height:147.4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" filled="f" stroked="f">
                <v:textbox style="layout-flow:vertical;mso-layout-flow-alt:bottom-to-top">
                  <w:txbxContent>
                    <w:p w14:paraId="7A1F4199" w14:textId="4ACAE837" w:rsidR="00DC7249" w:rsidRPr="0081092F" w:rsidRDefault="00DC7249" w:rsidP="00E31482">
                      <w:pPr>
                        <w:jc w:val="center"/>
                        <w:rPr>
                          <w:rFonts w:ascii="Times New Roman" w:hAnsi="Times New Roman" w:cs="Times New Roman"/>
                          <w:bCs/>
                        </w:rPr>
                      </w:pPr>
                      <w:r w:rsidRPr="0081092F">
                        <w:rPr>
                          <w:rFonts w:ascii="Times New Roman" w:hAnsi="Times New Roman" w:cs="Times New Roman"/>
                          <w:bCs/>
                        </w:rPr>
                        <w:t>Сулы орта, мл</w:t>
                      </w:r>
                    </w:p>
                  </w:txbxContent>
                </v:textbox>
              </v:rect>
            </w:pict>
          </mc:Fallback>
        </mc:AlternateContent>
      </w:r>
      <w:r w:rsidR="00E0493E" w:rsidRPr="00DB4C82">
        <w:rPr>
          <w:rFonts w:ascii="Times New Roman" w:hAnsi="Times New Roman" w:cs="Times New Roman"/>
          <w:noProof/>
          <w:sz w:val="24"/>
          <w:szCs w:val="24"/>
          <w:lang w:eastAsia="ru-RU"/>
        </w:rPr>
        <w:drawing>
          <wp:inline distT="0" distB="0" distL="0" distR="0" wp14:anchorId="7F27C087" wp14:editId="08E57129">
            <wp:extent cx="4743450" cy="2800350"/>
            <wp:effectExtent l="0" t="0" r="0"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4A1EEE3" w14:textId="29C05986" w:rsidR="009F712B" w:rsidRPr="00DB4C82" w:rsidRDefault="00E31482"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14:ligatures w14:val="standardContextual"/>
        </w:rPr>
        <mc:AlternateContent>
          <mc:Choice Requires="wps">
            <w:drawing>
              <wp:anchor distT="0" distB="0" distL="114300" distR="114300" simplePos="0" relativeHeight="251656704" behindDoc="0" locked="0" layoutInCell="1" allowOverlap="1" wp14:anchorId="533732FF" wp14:editId="6532EDC3">
                <wp:simplePos x="0" y="0"/>
                <wp:positionH relativeFrom="column">
                  <wp:posOffset>1732734</wp:posOffset>
                </wp:positionH>
                <wp:positionV relativeFrom="paragraph">
                  <wp:posOffset>140607</wp:posOffset>
                </wp:positionV>
                <wp:extent cx="2438400" cy="339634"/>
                <wp:effectExtent l="0" t="0" r="0" b="3810"/>
                <wp:wrapNone/>
                <wp:docPr id="1519035911" name="Прямоугольник 2"/>
                <wp:cNvGraphicFramePr/>
                <a:graphic xmlns:a="http://schemas.openxmlformats.org/drawingml/2006/main">
                  <a:graphicData uri="http://schemas.microsoft.com/office/word/2010/wordprocessingShape">
                    <wps:wsp>
                      <wps:cNvSpPr/>
                      <wps:spPr>
                        <a:xfrm>
                          <a:off x="0" y="0"/>
                          <a:ext cx="2438400" cy="33963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90A09C" w14:textId="36B02299" w:rsidR="00DC7249" w:rsidRPr="0081092F" w:rsidRDefault="00DC7249" w:rsidP="00E31482">
                            <w:pPr>
                              <w:jc w:val="center"/>
                              <w:rPr>
                                <w:rFonts w:ascii="Times New Roman" w:hAnsi="Times New Roman" w:cs="Times New Roman"/>
                                <w:bCs/>
                                <w:lang w:val="kk-KZ"/>
                              </w:rPr>
                            </w:pPr>
                            <w:r w:rsidRPr="0081092F">
                              <w:rPr>
                                <w:rFonts w:ascii="Times New Roman" w:hAnsi="Times New Roman" w:cs="Times New Roman"/>
                                <w:bCs/>
                              </w:rPr>
                              <w:t>Уа</w:t>
                            </w:r>
                            <w:r w:rsidRPr="0081092F">
                              <w:rPr>
                                <w:rFonts w:ascii="Times New Roman" w:hAnsi="Times New Roman" w:cs="Times New Roman"/>
                                <w:bCs/>
                                <w:lang w:val="kk-KZ"/>
                              </w:rPr>
                              <w:t>қыт,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3732FF" id="Прямоугольник 2" o:spid="_x0000_s1128" style="position:absolute;left:0;text-align:left;margin-left:136.45pt;margin-top:11.05pt;width:192pt;height:26.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" filled="f" stroked="f">
                <v:textbox>
                  <w:txbxContent>
                    <w:p w14:paraId="4E90A09C" w14:textId="36B02299" w:rsidR="00DC7249" w:rsidRPr="0081092F" w:rsidRDefault="00DC7249" w:rsidP="00E31482">
                      <w:pPr>
                        <w:jc w:val="center"/>
                        <w:rPr>
                          <w:rFonts w:ascii="Times New Roman" w:hAnsi="Times New Roman" w:cs="Times New Roman"/>
                          <w:bCs/>
                          <w:lang w:val="kk-KZ"/>
                        </w:rPr>
                      </w:pPr>
                      <w:r w:rsidRPr="0081092F">
                        <w:rPr>
                          <w:rFonts w:ascii="Times New Roman" w:hAnsi="Times New Roman" w:cs="Times New Roman"/>
                          <w:bCs/>
                        </w:rPr>
                        <w:t>Уа</w:t>
                      </w:r>
                      <w:r w:rsidRPr="0081092F">
                        <w:rPr>
                          <w:rFonts w:ascii="Times New Roman" w:hAnsi="Times New Roman" w:cs="Times New Roman"/>
                          <w:bCs/>
                          <w:lang w:val="kk-KZ"/>
                        </w:rPr>
                        <w:t>қыт, мин</w:t>
                      </w:r>
                    </w:p>
                  </w:txbxContent>
                </v:textbox>
              </v:rect>
            </w:pict>
          </mc:Fallback>
        </mc:AlternateContent>
      </w:r>
    </w:p>
    <w:p w14:paraId="2AC70C41" w14:textId="77777777" w:rsidR="00E31482" w:rsidRPr="00DB4C82" w:rsidRDefault="00E31482" w:rsidP="00280988">
      <w:pPr>
        <w:spacing w:after="0" w:line="240" w:lineRule="auto"/>
        <w:jc w:val="center"/>
        <w:rPr>
          <w:rFonts w:ascii="Times New Roman" w:hAnsi="Times New Roman" w:cs="Times New Roman"/>
          <w:sz w:val="28"/>
          <w:szCs w:val="28"/>
          <w:lang w:val="kk-KZ"/>
        </w:rPr>
      </w:pPr>
    </w:p>
    <w:p w14:paraId="49604C24" w14:textId="77777777" w:rsidR="00E31482" w:rsidRPr="0081092F" w:rsidRDefault="00E31482" w:rsidP="00280988">
      <w:pPr>
        <w:spacing w:after="0" w:line="240" w:lineRule="auto"/>
        <w:jc w:val="center"/>
        <w:rPr>
          <w:rFonts w:ascii="Times New Roman" w:hAnsi="Times New Roman" w:cs="Times New Roman"/>
          <w:sz w:val="16"/>
          <w:szCs w:val="16"/>
          <w:lang w:val="kk-KZ"/>
        </w:rPr>
      </w:pPr>
    </w:p>
    <w:p w14:paraId="3656657E" w14:textId="120B449D" w:rsidR="00E0493E" w:rsidRPr="00DB4C82" w:rsidRDefault="003538E3" w:rsidP="00280988">
      <w:pPr>
        <w:spacing w:after="0" w:line="240" w:lineRule="auto"/>
        <w:jc w:val="center"/>
        <w:rPr>
          <w:rFonts w:ascii="Times New Roman" w:eastAsia="DengXian" w:hAnsi="Times New Roman" w:cs="Times New Roman"/>
          <w:sz w:val="28"/>
          <w:szCs w:val="28"/>
          <w:lang w:val="kk-KZ" w:eastAsia="zh-CN"/>
        </w:rPr>
      </w:pPr>
      <w:r w:rsidRPr="00DB4C82">
        <w:rPr>
          <w:rFonts w:ascii="Times New Roman" w:hAnsi="Times New Roman" w:cs="Times New Roman"/>
          <w:sz w:val="28"/>
          <w:szCs w:val="28"/>
          <w:lang w:val="kk-KZ"/>
        </w:rPr>
        <w:t>Сурет</w:t>
      </w:r>
      <w:r w:rsidRPr="00DB4C82">
        <w:rPr>
          <w:rFonts w:ascii="Times New Roman" w:eastAsia="DengXian" w:hAnsi="Times New Roman" w:cs="Times New Roman"/>
          <w:sz w:val="28"/>
          <w:szCs w:val="28"/>
          <w:lang w:val="kk-KZ" w:eastAsia="zh-CN"/>
        </w:rPr>
        <w:t xml:space="preserve"> </w:t>
      </w:r>
      <w:r w:rsidR="00942C98" w:rsidRPr="00DB4C82">
        <w:rPr>
          <w:rFonts w:ascii="Times New Roman" w:eastAsia="DengXian" w:hAnsi="Times New Roman" w:cs="Times New Roman"/>
          <w:sz w:val="28"/>
          <w:szCs w:val="28"/>
          <w:lang w:val="kk-KZ" w:eastAsia="zh-CN"/>
        </w:rPr>
        <w:t>3</w:t>
      </w:r>
      <w:r w:rsidR="0081092F">
        <w:rPr>
          <w:rFonts w:ascii="Times New Roman" w:eastAsia="DengXian" w:hAnsi="Times New Roman" w:cs="Times New Roman"/>
          <w:sz w:val="28"/>
          <w:szCs w:val="28"/>
          <w:lang w:val="kk-KZ" w:eastAsia="zh-CN"/>
        </w:rPr>
        <w:t>3</w:t>
      </w:r>
      <w:r w:rsidRPr="00DB4C82">
        <w:rPr>
          <w:rFonts w:ascii="Times New Roman" w:eastAsia="DengXian" w:hAnsi="Times New Roman" w:cs="Times New Roman"/>
          <w:sz w:val="28"/>
          <w:szCs w:val="28"/>
          <w:lang w:val="kk-KZ" w:eastAsia="zh-CN"/>
        </w:rPr>
        <w:t xml:space="preserve"> </w:t>
      </w:r>
      <w:r w:rsidR="0081092F">
        <w:rPr>
          <w:rFonts w:ascii="Times New Roman" w:eastAsia="DengXian" w:hAnsi="Times New Roman" w:cs="Times New Roman"/>
          <w:sz w:val="28"/>
          <w:szCs w:val="28"/>
          <w:lang w:val="kk-KZ" w:eastAsia="zh-CN"/>
        </w:rPr>
        <w:t>–</w:t>
      </w:r>
      <w:r w:rsidR="00E0493E" w:rsidRPr="00DB4C82">
        <w:rPr>
          <w:rFonts w:ascii="Times New Roman" w:eastAsia="DengXian" w:hAnsi="Times New Roman" w:cs="Times New Roman"/>
          <w:sz w:val="28"/>
          <w:szCs w:val="28"/>
          <w:lang w:val="kk-KZ" w:eastAsia="zh-CN"/>
        </w:rPr>
        <w:t xml:space="preserve"> Әр түрлі сулы ортада бақыланған көрсеткіштердің графикалық кескіні</w:t>
      </w:r>
    </w:p>
    <w:p w14:paraId="2AAE0859" w14:textId="77777777" w:rsidR="00EC7D7F" w:rsidRPr="00DB4C82" w:rsidRDefault="00EC7D7F" w:rsidP="00280988">
      <w:pPr>
        <w:spacing w:after="0" w:line="240" w:lineRule="auto"/>
        <w:jc w:val="center"/>
        <w:rPr>
          <w:rFonts w:ascii="Times New Roman" w:eastAsia="DengXian" w:hAnsi="Times New Roman" w:cs="Times New Roman"/>
          <w:sz w:val="28"/>
          <w:szCs w:val="28"/>
          <w:lang w:val="kk-KZ" w:eastAsia="zh-CN"/>
        </w:rPr>
      </w:pPr>
    </w:p>
    <w:p w14:paraId="772A27D8"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Алынған көрсеткіштер бойынша бірінші ортада: коагуляциялық құрылым тұрақты, агрегаттар түзілмейді. Екінші су ортасында коагуляциялық құрылымдар пайда болады. 30 секунд ішінде араластырған кезде коагуляциялық құрылымдар пайда болады, олар жоғары жылдамдықпен орналасады. Ал үшінші жағдайда сілтілік орта коагуляциялық жүйеге әсер етеді, күшті пептизациялық әсер пайда болады, нәтижесінде тұнба көлемі жоғарылайды, ары қарай араластыру кезінде коагуляциялық құрылым пайда болады және тұнба көлемі күрт төмендейді.</w:t>
      </w:r>
    </w:p>
    <w:p w14:paraId="27478554"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Сорбция процесінің кинетикасын зерттеу сорбциялық материалдың сорбциялық тепе-теңдікке жету жылдамдығы, сорбциялық сыйымдылық және иондардың сорбентпен әрекеттесу механизмі сияқты параметрлерін анықтауға мүмкіндік береді.</w:t>
      </w:r>
    </w:p>
    <w:p w14:paraId="573F7664" w14:textId="34CCC249" w:rsidR="007A3503" w:rsidRPr="00DB4C82" w:rsidRDefault="007A3503" w:rsidP="007A350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Қағаз жасау</w:t>
      </w:r>
      <w:r w:rsidR="00FE7194"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w:t>
      </w:r>
      <w:r w:rsidR="00FE7194"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суды ағызу арқылы талшықты суспензиядан торлы тордың көмегімен талшықты төсеніш қалыптастыру процесі. Талшықтар қағаз өндіруге арналған целлюлоза материалдарының негізгі элементі болып табылады. Ағаш талшықтарынан айырмашылығы, бидай сабанының талшықтары орташа талшықтардың ұзындығымен және тар енімен, сондай-ақ талшықты емес жасушалардың көптігімен сипатталады. Бидай сабанының целлюлозасын дұрыс ұнтақтағаннан, тазалағаннан және електен өткізгеннен кейін қағаз өнімдерінің әртүрлі сорттарын жасау үшін пайдалануға болады, мысалы, картон, гофрленген қағаз, жазу және басып шығару қағазы және т.б. кейбір жағдайларда оны темекі қағазын жасауда 30%-дан аз пропорцияда қағаздың тыныс алуын реттеу үшін де қолдануға болады</w:t>
      </w:r>
      <w:r w:rsidR="00353B95" w:rsidRPr="00DB4C82">
        <w:rPr>
          <w:rFonts w:ascii="Times New Roman" w:eastAsia="Calibri" w:hAnsi="Times New Roman" w:cs="Times New Roman"/>
          <w:sz w:val="28"/>
          <w:szCs w:val="28"/>
          <w:lang w:val="kk-KZ"/>
        </w:rPr>
        <w:t xml:space="preserve"> [29</w:t>
      </w:r>
      <w:r w:rsidR="002547C5" w:rsidRPr="002547C5">
        <w:rPr>
          <w:rFonts w:ascii="Times New Roman" w:eastAsia="Calibri" w:hAnsi="Times New Roman" w:cs="Times New Roman"/>
          <w:sz w:val="28"/>
          <w:szCs w:val="28"/>
          <w:lang w:val="kk-KZ"/>
        </w:rPr>
        <w:t>0</w:t>
      </w:r>
      <w:r w:rsidR="00353B95" w:rsidRPr="00DB4C8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w:t>
      </w:r>
    </w:p>
    <w:p w14:paraId="38ADC195" w14:textId="38BC8353" w:rsidR="007A3503" w:rsidRPr="00DB4C82" w:rsidRDefault="007A3503" w:rsidP="007A350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Өсімдік шикізаты сабан құрамында абсолютті құрғақ шикізаттан 30% дейін минералды компоненттер бар. Тотығу-органосолвентті пісіру кезінде </w:t>
      </w:r>
      <w:r w:rsidR="00FE7194" w:rsidRPr="00DB4C82">
        <w:rPr>
          <w:rFonts w:ascii="Times New Roman" w:eastAsia="Calibri" w:hAnsi="Times New Roman" w:cs="Times New Roman"/>
          <w:sz w:val="28"/>
          <w:szCs w:val="28"/>
          <w:lang w:val="kk-KZ"/>
        </w:rPr>
        <w:t>ө</w:t>
      </w:r>
      <w:r w:rsidRPr="00DB4C82">
        <w:rPr>
          <w:rFonts w:ascii="Times New Roman" w:eastAsia="Calibri" w:hAnsi="Times New Roman" w:cs="Times New Roman"/>
          <w:sz w:val="28"/>
          <w:szCs w:val="28"/>
          <w:lang w:val="kk-KZ"/>
        </w:rPr>
        <w:t xml:space="preserve">сімдік шикізатынан минералды компонентті кетіру үшін сілтілі өңдеу сатысы қолданылады. Сілтілік </w:t>
      </w:r>
      <w:r w:rsidR="00FE7194" w:rsidRPr="00DB4C82">
        <w:rPr>
          <w:rFonts w:ascii="Times New Roman" w:eastAsia="Calibri" w:hAnsi="Times New Roman" w:cs="Times New Roman"/>
          <w:sz w:val="28"/>
          <w:szCs w:val="28"/>
          <w:lang w:val="kk-KZ"/>
        </w:rPr>
        <w:t>ө</w:t>
      </w:r>
      <w:r w:rsidRPr="00DB4C82">
        <w:rPr>
          <w:rFonts w:ascii="Times New Roman" w:eastAsia="Calibri" w:hAnsi="Times New Roman" w:cs="Times New Roman"/>
          <w:sz w:val="28"/>
          <w:szCs w:val="28"/>
          <w:lang w:val="kk-KZ"/>
        </w:rPr>
        <w:t xml:space="preserve">ңдеудің оңтайлы жағдайларын таңдау үшін алдын-ала зерттеулер жүргізілді, алынған талшықты материалға талдау жасалды. Сілтілік өңдеу </w:t>
      </w:r>
      <w:r w:rsidR="00FE7194" w:rsidRPr="00DB4C82">
        <w:rPr>
          <w:rFonts w:ascii="Times New Roman" w:eastAsia="Calibri" w:hAnsi="Times New Roman" w:cs="Times New Roman"/>
          <w:sz w:val="28"/>
          <w:szCs w:val="28"/>
          <w:lang w:val="kk-KZ"/>
        </w:rPr>
        <w:t>т</w:t>
      </w:r>
      <w:r w:rsidRPr="00DB4C82">
        <w:rPr>
          <w:rFonts w:ascii="Times New Roman" w:eastAsia="Calibri" w:hAnsi="Times New Roman" w:cs="Times New Roman"/>
          <w:sz w:val="28"/>
          <w:szCs w:val="28"/>
          <w:lang w:val="kk-KZ"/>
        </w:rPr>
        <w:t>алшықтардың ісінуіне және сабанның қопсытылуына әкеледі. Қопсытылған сабан келесі кезеңдерде пісіру ерітіндісінің компоненттерімен әрекеттесуге және тиімді жоюға дайын</w:t>
      </w:r>
      <w:r w:rsidR="00FE7194" w:rsidRPr="00DB4C82">
        <w:rPr>
          <w:rFonts w:ascii="Times New Roman" w:eastAsia="Calibri" w:hAnsi="Times New Roman" w:cs="Times New Roman"/>
          <w:sz w:val="28"/>
          <w:szCs w:val="28"/>
          <w:lang w:val="kk-KZ"/>
        </w:rPr>
        <w:t xml:space="preserve"> болады</w:t>
      </w:r>
      <w:r w:rsidRPr="00DB4C82">
        <w:rPr>
          <w:rFonts w:ascii="Times New Roman" w:eastAsia="Calibri" w:hAnsi="Times New Roman" w:cs="Times New Roman"/>
          <w:sz w:val="28"/>
          <w:szCs w:val="28"/>
          <w:lang w:val="kk-KZ"/>
        </w:rPr>
        <w:t xml:space="preserve">. </w:t>
      </w:r>
      <w:bookmarkStart w:id="41" w:name="_Hlk154358584"/>
      <w:r w:rsidRPr="00DB4C82">
        <w:rPr>
          <w:rFonts w:ascii="Times New Roman" w:eastAsia="Calibri" w:hAnsi="Times New Roman" w:cs="Times New Roman"/>
          <w:sz w:val="28"/>
          <w:szCs w:val="28"/>
          <w:lang w:val="kk-KZ"/>
        </w:rPr>
        <w:t xml:space="preserve">Алдын ала делигнификацияны қолдану таза талшықты өнімдерді алуға ықпал етті, негізінен лигнин құрамын </w:t>
      </w:r>
      <w:r w:rsidR="005C6213" w:rsidRPr="00DB4C82">
        <w:rPr>
          <w:rFonts w:ascii="Times New Roman" w:eastAsia="Calibri" w:hAnsi="Times New Roman" w:cs="Times New Roman"/>
          <w:sz w:val="28"/>
          <w:szCs w:val="28"/>
          <w:lang w:val="kk-KZ"/>
        </w:rPr>
        <w:t>3</w:t>
      </w:r>
      <w:r w:rsidRPr="00DB4C82">
        <w:rPr>
          <w:rFonts w:ascii="Times New Roman" w:eastAsia="Calibri" w:hAnsi="Times New Roman" w:cs="Times New Roman"/>
          <w:sz w:val="28"/>
          <w:szCs w:val="28"/>
          <w:lang w:val="kk-KZ"/>
        </w:rPr>
        <w:t xml:space="preserve"> есе азайтты: күріш сабанында 21,6-дан </w:t>
      </w:r>
      <w:r w:rsidR="005C6213" w:rsidRPr="00DB4C82">
        <w:rPr>
          <w:rFonts w:ascii="Times New Roman" w:eastAsia="Calibri" w:hAnsi="Times New Roman" w:cs="Times New Roman"/>
          <w:sz w:val="28"/>
          <w:szCs w:val="28"/>
          <w:lang w:val="kk-KZ"/>
        </w:rPr>
        <w:t>9,6</w:t>
      </w:r>
      <w:r w:rsidRPr="00DB4C82">
        <w:rPr>
          <w:rFonts w:ascii="Times New Roman" w:eastAsia="Calibri" w:hAnsi="Times New Roman" w:cs="Times New Roman"/>
          <w:sz w:val="28"/>
          <w:szCs w:val="28"/>
          <w:lang w:val="kk-KZ"/>
        </w:rPr>
        <w:t xml:space="preserve">%-ға дейін және бидай сабанында 20,2-ден </w:t>
      </w:r>
      <w:r w:rsidR="005C6213" w:rsidRPr="00DB4C82">
        <w:rPr>
          <w:rFonts w:ascii="Times New Roman" w:eastAsia="Calibri" w:hAnsi="Times New Roman" w:cs="Times New Roman"/>
          <w:sz w:val="28"/>
          <w:szCs w:val="28"/>
          <w:lang w:val="kk-KZ"/>
        </w:rPr>
        <w:t>7,3</w:t>
      </w:r>
      <w:r w:rsidRPr="00DB4C82">
        <w:rPr>
          <w:rFonts w:ascii="Times New Roman" w:eastAsia="Calibri" w:hAnsi="Times New Roman" w:cs="Times New Roman"/>
          <w:sz w:val="28"/>
          <w:szCs w:val="28"/>
          <w:lang w:val="kk-KZ"/>
        </w:rPr>
        <w:t>%-ға дейін. Бидай сабанындағы талшықты өнімдер 2,</w:t>
      </w:r>
      <w:r w:rsidR="005C6213" w:rsidRPr="00DB4C82">
        <w:rPr>
          <w:rFonts w:ascii="Times New Roman" w:eastAsia="Calibri" w:hAnsi="Times New Roman" w:cs="Times New Roman"/>
          <w:sz w:val="28"/>
          <w:szCs w:val="28"/>
          <w:lang w:val="kk-KZ"/>
        </w:rPr>
        <w:t>9</w:t>
      </w:r>
      <w:r w:rsidRPr="00DB4C82">
        <w:rPr>
          <w:rFonts w:ascii="Times New Roman" w:eastAsia="Calibri" w:hAnsi="Times New Roman" w:cs="Times New Roman"/>
          <w:sz w:val="28"/>
          <w:szCs w:val="28"/>
          <w:lang w:val="kk-KZ"/>
        </w:rPr>
        <w:t>% күлдің ең төменгі мәндерімен сипатталғанын ескеру қажет. Алынған деректерді талдау бидай сабаны мен күріш сабанын жоюдың үш сатылы әдісін қолдану қағазды одан әрі қалыптау үшін целлюлозаның жоғары өнімділігін алуға мүмкіндік беретінін көрсетеді.</w:t>
      </w:r>
      <w:bookmarkEnd w:id="41"/>
    </w:p>
    <w:p w14:paraId="0E59EE37" w14:textId="02E65F87" w:rsidR="00E0493E" w:rsidRPr="00DB4C82" w:rsidRDefault="007A3503" w:rsidP="007A3503">
      <w:pPr>
        <w:spacing w:after="0" w:line="240" w:lineRule="auto"/>
        <w:ind w:firstLine="709"/>
        <w:jc w:val="both"/>
        <w:rPr>
          <w:rFonts w:ascii="Times New Roman" w:eastAsia="Calibri" w:hAnsi="Times New Roman" w:cs="Times New Roman"/>
          <w:sz w:val="28"/>
          <w:szCs w:val="28"/>
          <w:lang w:val="kk-KZ"/>
        </w:rPr>
      </w:pPr>
      <w:bookmarkStart w:id="42" w:name="_Hlk154358617"/>
      <w:r w:rsidRPr="00DB4C82">
        <w:rPr>
          <w:rFonts w:ascii="Times New Roman" w:eastAsia="Calibri" w:hAnsi="Times New Roman" w:cs="Times New Roman"/>
          <w:sz w:val="28"/>
          <w:szCs w:val="28"/>
          <w:lang w:val="kk-KZ"/>
        </w:rPr>
        <w:t xml:space="preserve">Күріш пен бидай сабанынан алынған талшықты өнімдердегі күл мен лигнинді салыстыру негізінде бидай сабаны (тиісінше </w:t>
      </w:r>
      <w:r w:rsidR="005C6213" w:rsidRPr="00DB4C82">
        <w:rPr>
          <w:rFonts w:ascii="Times New Roman" w:eastAsia="Calibri" w:hAnsi="Times New Roman" w:cs="Times New Roman"/>
          <w:sz w:val="28"/>
          <w:szCs w:val="28"/>
          <w:lang w:val="kk-KZ"/>
        </w:rPr>
        <w:t>9,6</w:t>
      </w:r>
      <w:r w:rsidRPr="00DB4C82">
        <w:rPr>
          <w:rFonts w:ascii="Times New Roman" w:eastAsia="Calibri" w:hAnsi="Times New Roman" w:cs="Times New Roman"/>
          <w:sz w:val="28"/>
          <w:szCs w:val="28"/>
          <w:lang w:val="kk-KZ"/>
        </w:rPr>
        <w:t xml:space="preserve"> және </w:t>
      </w:r>
      <w:r w:rsidR="005C6213" w:rsidRPr="00DB4C82">
        <w:rPr>
          <w:rFonts w:ascii="Times New Roman" w:eastAsia="Calibri" w:hAnsi="Times New Roman" w:cs="Times New Roman"/>
          <w:sz w:val="28"/>
          <w:szCs w:val="28"/>
          <w:lang w:val="kk-KZ"/>
        </w:rPr>
        <w:t>7,3</w:t>
      </w:r>
      <w:r w:rsidRPr="00DB4C82">
        <w:rPr>
          <w:rFonts w:ascii="Times New Roman" w:eastAsia="Calibri" w:hAnsi="Times New Roman" w:cs="Times New Roman"/>
          <w:sz w:val="28"/>
          <w:szCs w:val="28"/>
          <w:lang w:val="kk-KZ"/>
        </w:rPr>
        <w:t>%) целлюлозаға өңдеуге ең қолайлы</w:t>
      </w:r>
      <w:bookmarkEnd w:id="42"/>
      <w:r w:rsidRPr="00DB4C82">
        <w:rPr>
          <w:rFonts w:ascii="Times New Roman" w:eastAsia="Calibri" w:hAnsi="Times New Roman" w:cs="Times New Roman"/>
          <w:sz w:val="28"/>
          <w:szCs w:val="28"/>
          <w:lang w:val="kk-KZ"/>
        </w:rPr>
        <w:t xml:space="preserve">. </w:t>
      </w:r>
    </w:p>
    <w:p w14:paraId="2B146B47" w14:textId="793F3EFF" w:rsidR="00E0493E" w:rsidRPr="00DB4C82" w:rsidRDefault="00FE7194"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Аморфты аймақтардағы гликозидтік байланыстардың үзілуі қышқыл гидролизімен алдын ала өңдеуден туындайды. Гидролиз кезінде аморфты гемицеллюлоза механикалық деструкциядан айырмашылығы қант мономерлеріне дейін ыдырайды, онда кристалды жерлерде целлюлоза талшықтары да ыдырайды. Гемицеллюлозаны алып тастағаннан кейін бетінің ауданы ұлғаяды және тері тесігі кеңейеді, бұл ферментативті өңдеуге мүмкіндік береді</w:t>
      </w:r>
      <w:r w:rsidR="00E0493E" w:rsidRPr="00DB4C82">
        <w:rPr>
          <w:rFonts w:ascii="Times New Roman" w:eastAsia="Calibri" w:hAnsi="Times New Roman" w:cs="Times New Roman"/>
          <w:sz w:val="28"/>
          <w:szCs w:val="28"/>
          <w:lang w:val="kk-KZ"/>
        </w:rPr>
        <w:t>.</w:t>
      </w:r>
    </w:p>
    <w:p w14:paraId="4E23412F" w14:textId="17874D6A" w:rsidR="007A3503" w:rsidRPr="00DB4C82" w:rsidRDefault="007A3503" w:rsidP="007A350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Сілтілік өңдеу полисахарид-лигнин байланыстарын гидролиздейді, лигнинді жояды және целлюлозаның кристалдылығын төмендетеді.</w:t>
      </w:r>
    </w:p>
    <w:p w14:paraId="39889459" w14:textId="4BC1068E" w:rsidR="007A3503" w:rsidRPr="00DB4C82" w:rsidRDefault="007A3503" w:rsidP="007A350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Минералды компоненттер мен лигниннің бір бөлігі сілтілі ерітіндімен өңделгенде жойылады, бұл лигноэлевтикалық материалдың құрылымын қопсытуға көмектеседі және целлюлоза матрицасының гидролизіне әкеледі. Гидролиз кезінде кейбір целлюлозасыз компоненттер сабаннан шығарылады, нәтижесінде целлюлоза концентрациясы 70</w:t>
      </w:r>
      <w:r w:rsidR="00AC2F60"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 дейін болады. Бидай сабаны мен күріштен алынған целлюлоза үлгілерінің негізгі қасиеттері бірдей. Ол целлюлоза талшығындағы байланыстарды әлсірету және бұзу арқылы жұмыс істейді. Целлюлоза ұнтақталған кезде гидроксилдерге қол жетімділік артады, бұл целлюлоза талшықтарының кеңеюіне әкеледі. Ісіну талшық ішіндегі байланыстарды үзу немесе әлсірету процесін күшейтуге көмектеседі.</w:t>
      </w:r>
    </w:p>
    <w:p w14:paraId="0809A33B" w14:textId="0D0DFCB4" w:rsidR="00E0493E" w:rsidRPr="00DB4C82" w:rsidRDefault="007A3503" w:rsidP="007A3503">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lang w:val="kk-KZ"/>
        </w:rPr>
        <w:t xml:space="preserve">Сірке қышқылы мен сутегі асқын тотығының ыдырау процесіне әсерін анықтау үшін тотығу-органикалық еріткіште қайнату процесінің кинетикасы есептелді. </w:t>
      </w:r>
      <w:r w:rsidRPr="00DB4C82">
        <w:rPr>
          <w:rFonts w:ascii="Times New Roman" w:eastAsia="Calibri" w:hAnsi="Times New Roman" w:cs="Times New Roman"/>
          <w:sz w:val="28"/>
          <w:szCs w:val="28"/>
        </w:rPr>
        <w:t xml:space="preserve">Деректер </w:t>
      </w:r>
      <w:r w:rsidR="00FB2892" w:rsidRPr="00DB4C82">
        <w:rPr>
          <w:rFonts w:ascii="Times New Roman" w:eastAsia="Calibri" w:hAnsi="Times New Roman" w:cs="Times New Roman"/>
          <w:sz w:val="28"/>
          <w:szCs w:val="28"/>
          <w:lang w:val="kk-KZ"/>
        </w:rPr>
        <w:t>3</w:t>
      </w:r>
      <w:r w:rsidR="0081092F">
        <w:rPr>
          <w:rFonts w:ascii="Times New Roman" w:eastAsia="Calibri" w:hAnsi="Times New Roman" w:cs="Times New Roman"/>
          <w:sz w:val="28"/>
          <w:szCs w:val="28"/>
          <w:lang w:val="kk-KZ"/>
        </w:rPr>
        <w:t>4</w:t>
      </w:r>
      <w:r w:rsidRPr="00DB4C82">
        <w:rPr>
          <w:rFonts w:ascii="Times New Roman" w:eastAsia="Calibri" w:hAnsi="Times New Roman" w:cs="Times New Roman"/>
          <w:sz w:val="28"/>
          <w:szCs w:val="28"/>
        </w:rPr>
        <w:t>-суретте көрсетілген.</w:t>
      </w:r>
    </w:p>
    <w:p w14:paraId="58CB3D73" w14:textId="77777777" w:rsidR="0021345B" w:rsidRPr="00DB4C82" w:rsidRDefault="0021345B" w:rsidP="007A3503">
      <w:pPr>
        <w:spacing w:after="0" w:line="240" w:lineRule="auto"/>
        <w:ind w:firstLine="709"/>
        <w:jc w:val="both"/>
        <w:rPr>
          <w:rFonts w:ascii="Times New Roman" w:eastAsia="Calibri" w:hAnsi="Times New Roman" w:cs="Times New Roman"/>
          <w:sz w:val="28"/>
          <w:szCs w:val="28"/>
          <w:lang w:val="kk-KZ"/>
        </w:rPr>
      </w:pPr>
    </w:p>
    <w:p w14:paraId="74C7C009"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noProof/>
          <w:lang w:eastAsia="ru-RU"/>
        </w:rPr>
        <w:drawing>
          <wp:inline distT="0" distB="0" distL="0" distR="0" wp14:anchorId="56199807" wp14:editId="6DD830B2">
            <wp:extent cx="4676775" cy="26860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E1EFC8D" w14:textId="77777777" w:rsidR="00E0493E" w:rsidRPr="0081092F" w:rsidRDefault="00E0493E" w:rsidP="00E0493E">
      <w:pPr>
        <w:spacing w:after="0" w:line="240" w:lineRule="auto"/>
        <w:ind w:firstLine="709"/>
        <w:jc w:val="both"/>
        <w:rPr>
          <w:rFonts w:ascii="Times New Roman" w:eastAsia="Calibri" w:hAnsi="Times New Roman" w:cs="Times New Roman"/>
          <w:sz w:val="16"/>
          <w:szCs w:val="16"/>
          <w:lang w:val="kk-KZ"/>
        </w:rPr>
      </w:pPr>
    </w:p>
    <w:p w14:paraId="75CB7A9F" w14:textId="302991F1" w:rsidR="00E0493E" w:rsidRPr="00DB4C82" w:rsidRDefault="003538E3" w:rsidP="0081092F">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FB2892" w:rsidRPr="00DB4C82">
        <w:rPr>
          <w:rFonts w:ascii="Times New Roman" w:eastAsia="Calibri" w:hAnsi="Times New Roman" w:cs="Times New Roman"/>
          <w:sz w:val="28"/>
          <w:szCs w:val="28"/>
          <w:lang w:val="kk-KZ"/>
        </w:rPr>
        <w:t>3</w:t>
      </w:r>
      <w:r w:rsidR="00CE515A">
        <w:rPr>
          <w:rFonts w:ascii="Times New Roman" w:eastAsia="Calibri" w:hAnsi="Times New Roman" w:cs="Times New Roman"/>
          <w:sz w:val="28"/>
          <w:szCs w:val="28"/>
          <w:lang w:val="kk-KZ"/>
        </w:rPr>
        <w:t>4</w:t>
      </w:r>
      <w:r w:rsidRPr="00DB4C82">
        <w:rPr>
          <w:rFonts w:ascii="Times New Roman" w:eastAsia="Calibri" w:hAnsi="Times New Roman" w:cs="Times New Roman"/>
          <w:sz w:val="28"/>
          <w:szCs w:val="28"/>
          <w:lang w:val="kk-KZ"/>
        </w:rPr>
        <w:t xml:space="preserve"> </w:t>
      </w:r>
      <w:r w:rsidR="0081092F">
        <w:rPr>
          <w:rFonts w:ascii="Times New Roman" w:eastAsia="Calibri" w:hAnsi="Times New Roman" w:cs="Times New Roman"/>
          <w:sz w:val="28"/>
          <w:szCs w:val="28"/>
          <w:lang w:val="kk-KZ"/>
        </w:rPr>
        <w:t>–</w:t>
      </w:r>
      <w:r w:rsidR="007A3503" w:rsidRPr="00DB4C82">
        <w:rPr>
          <w:rFonts w:ascii="Times New Roman" w:eastAsia="Calibri" w:hAnsi="Times New Roman" w:cs="Times New Roman"/>
          <w:sz w:val="28"/>
          <w:szCs w:val="28"/>
          <w:lang w:val="kk-KZ"/>
        </w:rPr>
        <w:t xml:space="preserve"> Тотығу-органосолвентті пісіру процесінің кинетикасын есептеу</w:t>
      </w:r>
    </w:p>
    <w:p w14:paraId="1C8A2E1C" w14:textId="77777777" w:rsidR="00B06AEB" w:rsidRPr="00DB4C82" w:rsidRDefault="00B06AEB" w:rsidP="00E0493E">
      <w:pPr>
        <w:spacing w:after="0" w:line="240" w:lineRule="auto"/>
        <w:ind w:firstLine="709"/>
        <w:jc w:val="both"/>
        <w:rPr>
          <w:rFonts w:ascii="Times New Roman" w:eastAsia="Calibri" w:hAnsi="Times New Roman" w:cs="Times New Roman"/>
          <w:bCs/>
          <w:iCs/>
          <w:sz w:val="28"/>
          <w:szCs w:val="28"/>
          <w:lang w:val="kk-KZ"/>
        </w:rPr>
      </w:pPr>
    </w:p>
    <w:p w14:paraId="1A2C17F4" w14:textId="08015C71" w:rsidR="00E0493E" w:rsidRPr="00DB4C82" w:rsidRDefault="007A3503" w:rsidP="00E0493E">
      <w:pPr>
        <w:spacing w:after="0" w:line="240" w:lineRule="auto"/>
        <w:ind w:firstLine="709"/>
        <w:jc w:val="both"/>
        <w:rPr>
          <w:rFonts w:ascii="Times New Roman" w:eastAsia="Calibri" w:hAnsi="Times New Roman" w:cs="Times New Roman"/>
          <w:bCs/>
          <w:iCs/>
          <w:sz w:val="28"/>
          <w:szCs w:val="28"/>
          <w:lang w:val="kk-KZ"/>
        </w:rPr>
      </w:pPr>
      <w:r w:rsidRPr="00DB4C82">
        <w:rPr>
          <w:rFonts w:ascii="Times New Roman" w:eastAsia="Calibri" w:hAnsi="Times New Roman" w:cs="Times New Roman"/>
          <w:bCs/>
          <w:iCs/>
          <w:sz w:val="28"/>
          <w:szCs w:val="28"/>
          <w:lang w:val="kk-KZ"/>
        </w:rPr>
        <w:t>Лигно көмірсулар матрицасының суреті сірке қышқылы мен сутегі асқын тотығының концентрациясының өзгеруі лигнин құрамымен сипатталатынын көрсетеді. Пісірудің бастапқы кезеңінде пероксид қосылыстары лигнин макромолекулаларының кейіннен фрагментациясымен және оның суда еритін фрагменттерінің ерітіндіге ауысуымен лигноэлевтикалық кешенмен толығымен әрекеттеседі.</w:t>
      </w:r>
    </w:p>
    <w:p w14:paraId="61B479EE" w14:textId="55701084" w:rsidR="00280988" w:rsidRPr="00DB4C82" w:rsidRDefault="007A3503" w:rsidP="00B06AEB">
      <w:pPr>
        <w:spacing w:after="0" w:line="240" w:lineRule="auto"/>
        <w:ind w:firstLine="709"/>
        <w:jc w:val="both"/>
        <w:rPr>
          <w:rFonts w:ascii="Times New Roman" w:eastAsia="Calibri" w:hAnsi="Times New Roman" w:cs="Times New Roman"/>
          <w:bCs/>
          <w:i/>
          <w:iCs/>
          <w:sz w:val="28"/>
          <w:szCs w:val="28"/>
          <w:lang w:val="kk-KZ"/>
        </w:rPr>
      </w:pPr>
      <w:r w:rsidRPr="00DB4C82">
        <w:rPr>
          <w:rFonts w:ascii="Times New Roman" w:eastAsia="Calibri" w:hAnsi="Times New Roman" w:cs="Times New Roman"/>
          <w:bCs/>
          <w:i/>
          <w:iCs/>
          <w:sz w:val="28"/>
          <w:szCs w:val="28"/>
          <w:lang w:val="kk-KZ"/>
        </w:rPr>
        <w:t>Үлгілерді рентгендік фазалық және рентгендік флуоресцентті талдау</w:t>
      </w:r>
      <w:r w:rsidR="00267F43" w:rsidRPr="00DB4C82">
        <w:rPr>
          <w:rFonts w:ascii="Times New Roman" w:eastAsia="Calibri" w:hAnsi="Times New Roman" w:cs="Times New Roman"/>
          <w:bCs/>
          <w:i/>
          <w:iCs/>
          <w:sz w:val="28"/>
          <w:szCs w:val="28"/>
          <w:lang w:val="kk-KZ"/>
        </w:rPr>
        <w:t xml:space="preserve"> </w:t>
      </w:r>
    </w:p>
    <w:p w14:paraId="53AF8E90" w14:textId="090F9BD5" w:rsidR="00970F46" w:rsidRPr="00DB4C82" w:rsidRDefault="00970F46" w:rsidP="00970F4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Алынған материал</w:t>
      </w:r>
      <w:r w:rsidR="006950F6" w:rsidRPr="00DB4C82">
        <w:rPr>
          <w:rFonts w:ascii="Times New Roman" w:eastAsia="Calibri" w:hAnsi="Times New Roman" w:cs="Times New Roman"/>
          <w:sz w:val="28"/>
          <w:szCs w:val="28"/>
          <w:lang w:val="kk-KZ"/>
        </w:rPr>
        <w:t>дың</w:t>
      </w:r>
      <w:r w:rsidRPr="00DB4C82">
        <w:rPr>
          <w:rFonts w:ascii="Times New Roman" w:eastAsia="Calibri" w:hAnsi="Times New Roman" w:cs="Times New Roman"/>
          <w:sz w:val="28"/>
          <w:szCs w:val="28"/>
          <w:lang w:val="kk-KZ"/>
        </w:rPr>
        <w:t xml:space="preserve"> </w:t>
      </w:r>
      <w:r w:rsidR="006950F6" w:rsidRPr="00DB4C82">
        <w:rPr>
          <w:rFonts w:ascii="Times New Roman" w:eastAsia="Calibri" w:hAnsi="Times New Roman" w:cs="Times New Roman"/>
          <w:sz w:val="28"/>
          <w:szCs w:val="28"/>
          <w:lang w:val="kk-KZ"/>
        </w:rPr>
        <w:t xml:space="preserve">кристалдылығын анықтау мақсатында </w:t>
      </w:r>
      <w:r w:rsidRPr="00DB4C82">
        <w:rPr>
          <w:rFonts w:ascii="Times New Roman" w:eastAsia="Calibri" w:hAnsi="Times New Roman" w:cs="Times New Roman"/>
          <w:sz w:val="28"/>
          <w:szCs w:val="28"/>
          <w:lang w:val="kk-KZ"/>
        </w:rPr>
        <w:t xml:space="preserve">XRD әдістері (рентгендік дифракция) және </w:t>
      </w:r>
      <w:r w:rsidR="006950F6" w:rsidRPr="00DB4C82">
        <w:rPr>
          <w:rFonts w:ascii="Times New Roman" w:eastAsia="Calibri" w:hAnsi="Times New Roman" w:cs="Times New Roman"/>
          <w:sz w:val="28"/>
          <w:szCs w:val="28"/>
          <w:lang w:val="kk-KZ"/>
        </w:rPr>
        <w:t>беттік морфологияны талдау үшін SEM</w:t>
      </w:r>
      <w:r w:rsidRPr="00DB4C82">
        <w:rPr>
          <w:rFonts w:ascii="Times New Roman" w:eastAsia="Calibri" w:hAnsi="Times New Roman" w:cs="Times New Roman"/>
          <w:sz w:val="28"/>
          <w:szCs w:val="28"/>
          <w:lang w:val="kk-KZ"/>
        </w:rPr>
        <w:t xml:space="preserve"> (эмиссиялық сканерлеу электронды микроскопиясы)</w:t>
      </w:r>
      <w:r w:rsidR="006950F6" w:rsidRPr="00DB4C82">
        <w:rPr>
          <w:rFonts w:ascii="Times New Roman" w:eastAsia="Calibri" w:hAnsi="Times New Roman" w:cs="Times New Roman"/>
          <w:sz w:val="28"/>
          <w:szCs w:val="28"/>
          <w:lang w:val="kk-KZ"/>
        </w:rPr>
        <w:t xml:space="preserve"> талдауы</w:t>
      </w:r>
      <w:r w:rsidRPr="00DB4C82">
        <w:rPr>
          <w:rFonts w:ascii="Times New Roman" w:eastAsia="Calibri" w:hAnsi="Times New Roman" w:cs="Times New Roman"/>
          <w:sz w:val="28"/>
          <w:szCs w:val="28"/>
          <w:lang w:val="kk-KZ"/>
        </w:rPr>
        <w:t>,</w:t>
      </w:r>
      <w:r w:rsidR="006950F6" w:rsidRPr="00DB4C82">
        <w:rPr>
          <w:rFonts w:ascii="Times New Roman" w:eastAsia="Calibri" w:hAnsi="Times New Roman" w:cs="Times New Roman"/>
          <w:sz w:val="28"/>
          <w:szCs w:val="28"/>
          <w:lang w:val="kk-KZ"/>
        </w:rPr>
        <w:t xml:space="preserve"> фазалық құрамды зерттеу үшін</w:t>
      </w:r>
      <w:r w:rsidRPr="00DB4C82">
        <w:rPr>
          <w:rFonts w:ascii="Times New Roman" w:eastAsia="Calibri" w:hAnsi="Times New Roman" w:cs="Times New Roman"/>
          <w:sz w:val="28"/>
          <w:szCs w:val="28"/>
          <w:lang w:val="kk-KZ"/>
        </w:rPr>
        <w:t xml:space="preserve"> РФА</w:t>
      </w:r>
      <w:r w:rsidR="006950F6" w:rsidRPr="00DB4C82">
        <w:rPr>
          <w:rFonts w:ascii="Times New Roman" w:eastAsia="Calibri" w:hAnsi="Times New Roman" w:cs="Times New Roman"/>
          <w:sz w:val="28"/>
          <w:szCs w:val="28"/>
          <w:lang w:val="kk-KZ"/>
        </w:rPr>
        <w:t>-талдауы</w:t>
      </w:r>
      <w:r w:rsidRPr="00DB4C82">
        <w:rPr>
          <w:rFonts w:ascii="Times New Roman" w:eastAsia="Calibri" w:hAnsi="Times New Roman" w:cs="Times New Roman"/>
          <w:sz w:val="28"/>
          <w:szCs w:val="28"/>
          <w:lang w:val="kk-KZ"/>
        </w:rPr>
        <w:t xml:space="preserve"> (рентгендік-фазалық талдау</w:t>
      </w:r>
      <w:r w:rsidR="006950F6" w:rsidRPr="00DB4C82">
        <w:rPr>
          <w:rFonts w:ascii="Times New Roman" w:eastAsia="Calibri" w:hAnsi="Times New Roman" w:cs="Times New Roman"/>
          <w:sz w:val="28"/>
          <w:szCs w:val="28"/>
          <w:lang w:val="kk-KZ"/>
        </w:rPr>
        <w:t>ы</w:t>
      </w:r>
      <w:r w:rsidRPr="00DB4C82">
        <w:rPr>
          <w:rFonts w:ascii="Times New Roman" w:eastAsia="Calibri" w:hAnsi="Times New Roman" w:cs="Times New Roman"/>
          <w:sz w:val="28"/>
          <w:szCs w:val="28"/>
          <w:lang w:val="kk-KZ"/>
        </w:rPr>
        <w:t>)</w:t>
      </w:r>
      <w:r w:rsidR="006950F6" w:rsidRPr="00DB4C82">
        <w:rPr>
          <w:rFonts w:ascii="Times New Roman" w:eastAsia="Calibri" w:hAnsi="Times New Roman" w:cs="Times New Roman"/>
          <w:sz w:val="28"/>
          <w:szCs w:val="28"/>
          <w:lang w:val="kk-KZ"/>
        </w:rPr>
        <w:t>, элементтік құрамды алу үшін рентген-флуоресценттік</w:t>
      </w:r>
      <w:r w:rsidRPr="00DB4C82">
        <w:rPr>
          <w:rFonts w:ascii="Times New Roman" w:eastAsia="Calibri" w:hAnsi="Times New Roman" w:cs="Times New Roman"/>
          <w:sz w:val="28"/>
          <w:szCs w:val="28"/>
          <w:lang w:val="kk-KZ"/>
        </w:rPr>
        <w:t xml:space="preserve">, </w:t>
      </w:r>
      <w:r w:rsidR="00C23F70" w:rsidRPr="00DB4C82">
        <w:rPr>
          <w:rFonts w:ascii="Times New Roman" w:eastAsia="Calibri" w:hAnsi="Times New Roman" w:cs="Times New Roman"/>
          <w:sz w:val="28"/>
          <w:szCs w:val="28"/>
          <w:lang w:val="kk-KZ"/>
        </w:rPr>
        <w:t xml:space="preserve">термиялық тұрақтылықты өлшеу және бөлшектердің таралуын сипаттауын үшін </w:t>
      </w:r>
      <w:r w:rsidRPr="00DB4C82">
        <w:rPr>
          <w:rFonts w:ascii="Times New Roman" w:eastAsia="Calibri" w:hAnsi="Times New Roman" w:cs="Times New Roman"/>
          <w:sz w:val="28"/>
          <w:szCs w:val="28"/>
          <w:lang w:val="kk-KZ"/>
        </w:rPr>
        <w:t>TGA</w:t>
      </w:r>
      <w:r w:rsidR="00C23F70" w:rsidRPr="00DB4C82">
        <w:rPr>
          <w:rFonts w:ascii="Times New Roman" w:eastAsia="Calibri" w:hAnsi="Times New Roman" w:cs="Times New Roman"/>
          <w:sz w:val="28"/>
          <w:szCs w:val="28"/>
          <w:lang w:val="kk-KZ"/>
        </w:rPr>
        <w:t>-талдауы</w:t>
      </w:r>
      <w:r w:rsidRPr="00DB4C82">
        <w:rPr>
          <w:rFonts w:ascii="Times New Roman" w:eastAsia="Calibri" w:hAnsi="Times New Roman" w:cs="Times New Roman"/>
          <w:sz w:val="28"/>
          <w:szCs w:val="28"/>
          <w:lang w:val="kk-KZ"/>
        </w:rPr>
        <w:t xml:space="preserve"> (термогравиметриялық талдау)</w:t>
      </w:r>
      <w:r w:rsidR="00C23F70" w:rsidRPr="00DB4C82">
        <w:rPr>
          <w:rFonts w:ascii="Times New Roman" w:eastAsia="Calibri" w:hAnsi="Times New Roman" w:cs="Times New Roman"/>
          <w:sz w:val="28"/>
          <w:szCs w:val="28"/>
          <w:lang w:val="kk-KZ"/>
        </w:rPr>
        <w:t xml:space="preserve"> қолданылды</w:t>
      </w:r>
      <w:r w:rsidRPr="00DB4C82">
        <w:rPr>
          <w:rFonts w:ascii="Times New Roman" w:eastAsia="Calibri" w:hAnsi="Times New Roman" w:cs="Times New Roman"/>
          <w:sz w:val="28"/>
          <w:szCs w:val="28"/>
          <w:lang w:val="kk-KZ"/>
        </w:rPr>
        <w:t>.</w:t>
      </w:r>
    </w:p>
    <w:p w14:paraId="10FD1FBB" w14:textId="5FDA6F80" w:rsidR="00970F46" w:rsidRPr="00DB4C82" w:rsidRDefault="00C23F70" w:rsidP="00970F4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XRD</w:t>
      </w:r>
      <w:r w:rsidR="00970F46" w:rsidRPr="00DB4C82">
        <w:rPr>
          <w:rFonts w:ascii="Times New Roman" w:eastAsia="Calibri" w:hAnsi="Times New Roman" w:cs="Times New Roman"/>
          <w:sz w:val="28"/>
          <w:szCs w:val="28"/>
          <w:lang w:val="kk-KZ"/>
        </w:rPr>
        <w:t>-материал кристалды немесе аморфты болса да, дифракциялық үлгіні жасау үшін қолданылатын жылдам әдістемелік процедура. Төменгі шың кристалдардың кездейсоқ ретпен орналасқанын анықтайды, ал жоғары шың кристалдардың қажетті бағытын көрсетеді.</w:t>
      </w:r>
    </w:p>
    <w:p w14:paraId="59B6F9B6" w14:textId="0C105BB2" w:rsidR="00970F46" w:rsidRPr="00DB4C82" w:rsidRDefault="00970F46" w:rsidP="00970F4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Рентгендік дифракция (XRD) Xpert</w:t>
      </w:r>
      <w:r w:rsidR="00C23F70"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w:t>
      </w:r>
      <w:r w:rsidR="00C23F70"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PRO pananalytical дифрактометрінде, бөлме температурасында</w:t>
      </w:r>
      <w:r w:rsidR="00C23F70" w:rsidRPr="00DB4C8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40 кВ және 30 мА токта жұмыс істейтін мыс антикатодымен үлгілердің құрылымы кристалды немесе аморфты екенін тексеру үшін жүргізілді. Дифракция k-альфа көзіне әсер ететін және 2 тета бұрыштарында 15° пен 100° аралығында сканерленген бейтарап кварц шыны үлгілерін ұстағышқа тегіс бөлінген энергия үлгілерінде жүргізілді.</w:t>
      </w:r>
    </w:p>
    <w:p w14:paraId="3DDC7A05" w14:textId="77777777" w:rsidR="008F4E5F" w:rsidRPr="00DB4C82" w:rsidRDefault="008F4E5F" w:rsidP="00970F46">
      <w:pPr>
        <w:spacing w:after="0" w:line="240" w:lineRule="auto"/>
        <w:ind w:firstLine="709"/>
        <w:jc w:val="both"/>
        <w:rPr>
          <w:rFonts w:ascii="Times New Roman" w:eastAsia="Calibri" w:hAnsi="Times New Roman" w:cs="Times New Roman"/>
          <w:sz w:val="28"/>
          <w:szCs w:val="28"/>
          <w:lang w:val="kk-KZ"/>
        </w:rPr>
      </w:pPr>
    </w:p>
    <w:p w14:paraId="74702B0E" w14:textId="40BE8583" w:rsidR="00E9572A" w:rsidRPr="00DB4C82" w:rsidRDefault="007354D5" w:rsidP="00093240">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4B0D6CE0" wp14:editId="30DF3A92">
            <wp:extent cx="3552825" cy="1666045"/>
            <wp:effectExtent l="0" t="0" r="0" b="0"/>
            <wp:docPr id="168595368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14" t="2664" r="1137" b="3551"/>
                    <a:stretch/>
                  </pic:blipFill>
                  <pic:spPr bwMode="auto">
                    <a:xfrm>
                      <a:off x="0" y="0"/>
                      <a:ext cx="3583468" cy="1680415"/>
                    </a:xfrm>
                    <a:prstGeom prst="rect">
                      <a:avLst/>
                    </a:prstGeom>
                    <a:noFill/>
                    <a:ln>
                      <a:noFill/>
                    </a:ln>
                    <a:extLst>
                      <a:ext uri="{53640926-AAD7-44D8-BBD7-CCE9431645EC}">
                        <a14:shadowObscured xmlns:a14="http://schemas.microsoft.com/office/drawing/2010/main"/>
                      </a:ext>
                    </a:extLst>
                  </pic:spPr>
                </pic:pic>
              </a:graphicData>
            </a:graphic>
          </wp:inline>
        </w:drawing>
      </w:r>
    </w:p>
    <w:p w14:paraId="5B9BD489" w14:textId="288287B1" w:rsidR="007354D5" w:rsidRPr="0081092F" w:rsidRDefault="0081092F" w:rsidP="00CE515A">
      <w:pPr>
        <w:spacing w:after="0" w:line="240" w:lineRule="auto"/>
        <w:jc w:val="center"/>
        <w:rPr>
          <w:rFonts w:ascii="Times New Roman" w:eastAsia="Calibri" w:hAnsi="Times New Roman" w:cs="Times New Roman"/>
          <w:sz w:val="24"/>
          <w:szCs w:val="24"/>
          <w:lang w:val="kk-KZ"/>
        </w:rPr>
      </w:pPr>
      <w:r w:rsidRPr="0081092F">
        <w:rPr>
          <w:rFonts w:ascii="Times New Roman" w:eastAsia="Calibri" w:hAnsi="Times New Roman" w:cs="Times New Roman"/>
          <w:sz w:val="24"/>
          <w:szCs w:val="24"/>
          <w:lang w:val="kk-KZ"/>
        </w:rPr>
        <w:t>а</w:t>
      </w:r>
    </w:p>
    <w:p w14:paraId="2CC69F37" w14:textId="09345FC1" w:rsidR="00442081" w:rsidRPr="00DB4C82" w:rsidRDefault="00FA6094" w:rsidP="0081092F">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5076F268" wp14:editId="5F00B38B">
            <wp:extent cx="3467100" cy="1944224"/>
            <wp:effectExtent l="0" t="0" r="0" b="0"/>
            <wp:docPr id="1100880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787" r="1874" b="1995"/>
                    <a:stretch/>
                  </pic:blipFill>
                  <pic:spPr bwMode="auto">
                    <a:xfrm>
                      <a:off x="0" y="0"/>
                      <a:ext cx="3510111" cy="1968343"/>
                    </a:xfrm>
                    <a:prstGeom prst="rect">
                      <a:avLst/>
                    </a:prstGeom>
                    <a:noFill/>
                    <a:ln>
                      <a:noFill/>
                    </a:ln>
                    <a:extLst>
                      <a:ext uri="{53640926-AAD7-44D8-BBD7-CCE9431645EC}">
                        <a14:shadowObscured xmlns:a14="http://schemas.microsoft.com/office/drawing/2010/main"/>
                      </a:ext>
                    </a:extLst>
                  </pic:spPr>
                </pic:pic>
              </a:graphicData>
            </a:graphic>
          </wp:inline>
        </w:drawing>
      </w:r>
    </w:p>
    <w:p w14:paraId="4A2443FD" w14:textId="25F65562" w:rsidR="00442081" w:rsidRPr="0081092F" w:rsidRDefault="0081092F" w:rsidP="0081092F">
      <w:pPr>
        <w:spacing w:after="0" w:line="240" w:lineRule="auto"/>
        <w:jc w:val="center"/>
        <w:rPr>
          <w:rFonts w:ascii="Times New Roman" w:eastAsia="Calibri" w:hAnsi="Times New Roman" w:cs="Times New Roman"/>
          <w:sz w:val="24"/>
          <w:szCs w:val="24"/>
          <w:lang w:val="kk-KZ"/>
        </w:rPr>
      </w:pPr>
      <w:r w:rsidRPr="0081092F">
        <w:rPr>
          <w:rFonts w:ascii="Times New Roman" w:eastAsia="Calibri" w:hAnsi="Times New Roman" w:cs="Times New Roman"/>
          <w:sz w:val="24"/>
          <w:szCs w:val="24"/>
          <w:lang w:val="kk-KZ"/>
        </w:rPr>
        <w:t>ә</w:t>
      </w:r>
    </w:p>
    <w:p w14:paraId="31FE6155" w14:textId="45E3430E" w:rsidR="0081092F" w:rsidRDefault="0081092F" w:rsidP="00CE515A">
      <w:pPr>
        <w:spacing w:after="0" w:line="240" w:lineRule="auto"/>
        <w:jc w:val="center"/>
        <w:rPr>
          <w:rFonts w:ascii="Times New Roman" w:eastAsia="Calibri" w:hAnsi="Times New Roman" w:cs="Times New Roman"/>
          <w:sz w:val="24"/>
          <w:szCs w:val="24"/>
          <w:lang w:val="kk-KZ"/>
        </w:rPr>
      </w:pPr>
      <w:r w:rsidRPr="00DB4C82">
        <w:rPr>
          <w:rFonts w:ascii="Times New Roman" w:eastAsia="Calibri" w:hAnsi="Times New Roman" w:cs="Times New Roman"/>
          <w:noProof/>
          <w:sz w:val="28"/>
          <w:szCs w:val="28"/>
          <w:lang w:eastAsia="ru-RU"/>
        </w:rPr>
        <w:drawing>
          <wp:inline distT="0" distB="0" distL="0" distR="0" wp14:anchorId="3A9051A5" wp14:editId="56B59BF3">
            <wp:extent cx="3514725" cy="1915209"/>
            <wp:effectExtent l="0" t="0" r="0" b="8890"/>
            <wp:docPr id="21150624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163" t="4717" r="1745" b="-96"/>
                    <a:stretch/>
                  </pic:blipFill>
                  <pic:spPr bwMode="auto">
                    <a:xfrm>
                      <a:off x="0" y="0"/>
                      <a:ext cx="3554747" cy="1937018"/>
                    </a:xfrm>
                    <a:prstGeom prst="rect">
                      <a:avLst/>
                    </a:prstGeom>
                    <a:noFill/>
                    <a:ln>
                      <a:noFill/>
                    </a:ln>
                    <a:extLst>
                      <a:ext uri="{53640926-AAD7-44D8-BBD7-CCE9431645EC}">
                        <a14:shadowObscured xmlns:a14="http://schemas.microsoft.com/office/drawing/2010/main"/>
                      </a:ext>
                    </a:extLst>
                  </pic:spPr>
                </pic:pic>
              </a:graphicData>
            </a:graphic>
          </wp:inline>
        </w:drawing>
      </w:r>
    </w:p>
    <w:p w14:paraId="3EB381DD" w14:textId="0741BFB5" w:rsidR="0081092F" w:rsidRDefault="0081092F" w:rsidP="00CE515A">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б</w:t>
      </w:r>
    </w:p>
    <w:p w14:paraId="0789CACA" w14:textId="77777777" w:rsidR="0081092F" w:rsidRPr="0081092F" w:rsidRDefault="0081092F" w:rsidP="00CE515A">
      <w:pPr>
        <w:spacing w:after="0" w:line="240" w:lineRule="auto"/>
        <w:ind w:firstLine="709"/>
        <w:jc w:val="both"/>
        <w:rPr>
          <w:rFonts w:ascii="Times New Roman" w:eastAsia="Calibri" w:hAnsi="Times New Roman" w:cs="Times New Roman"/>
          <w:sz w:val="16"/>
          <w:szCs w:val="16"/>
          <w:lang w:val="kk-KZ"/>
        </w:rPr>
      </w:pPr>
    </w:p>
    <w:p w14:paraId="135146A6" w14:textId="06CD66A6" w:rsidR="00E9572A" w:rsidRPr="0081092F" w:rsidRDefault="0081092F" w:rsidP="00CE515A">
      <w:pPr>
        <w:spacing w:after="0" w:line="240" w:lineRule="auto"/>
        <w:ind w:firstLine="709"/>
        <w:jc w:val="both"/>
        <w:rPr>
          <w:rFonts w:ascii="Times New Roman" w:eastAsia="Calibri" w:hAnsi="Times New Roman" w:cs="Times New Roman"/>
          <w:sz w:val="24"/>
          <w:szCs w:val="24"/>
          <w:lang w:val="kk-KZ"/>
        </w:rPr>
      </w:pPr>
      <w:r w:rsidRPr="0081092F">
        <w:rPr>
          <w:rFonts w:ascii="Times New Roman" w:eastAsia="Calibri" w:hAnsi="Times New Roman" w:cs="Times New Roman"/>
          <w:sz w:val="24"/>
          <w:szCs w:val="24"/>
          <w:lang w:val="kk-KZ"/>
        </w:rPr>
        <w:t>а – бақылау қағазының үлгісі; ә</w:t>
      </w:r>
      <w:r w:rsidR="00E9572A" w:rsidRPr="0081092F">
        <w:rPr>
          <w:rFonts w:ascii="Times New Roman" w:eastAsia="Calibri" w:hAnsi="Times New Roman" w:cs="Times New Roman"/>
          <w:sz w:val="24"/>
          <w:szCs w:val="24"/>
          <w:lang w:val="kk-KZ"/>
        </w:rPr>
        <w:t xml:space="preserve"> </w:t>
      </w:r>
      <w:r w:rsidRPr="0081092F">
        <w:rPr>
          <w:rFonts w:ascii="Times New Roman" w:eastAsia="Calibri" w:hAnsi="Times New Roman" w:cs="Times New Roman"/>
          <w:sz w:val="24"/>
          <w:szCs w:val="24"/>
          <w:lang w:val="kk-KZ"/>
        </w:rPr>
        <w:t xml:space="preserve">– </w:t>
      </w:r>
      <w:r w:rsidR="00E9572A" w:rsidRPr="0081092F">
        <w:rPr>
          <w:rFonts w:ascii="Times New Roman" w:eastAsia="Calibri" w:hAnsi="Times New Roman" w:cs="Times New Roman"/>
          <w:sz w:val="24"/>
          <w:szCs w:val="24"/>
          <w:lang w:val="kk-KZ"/>
        </w:rPr>
        <w:t>сілтімен өңделген бидай сабанынан жасалған қағаз үлгісі</w:t>
      </w:r>
      <w:r w:rsidRPr="0081092F">
        <w:rPr>
          <w:rFonts w:ascii="Times New Roman" w:eastAsia="Calibri" w:hAnsi="Times New Roman" w:cs="Times New Roman"/>
          <w:sz w:val="24"/>
          <w:szCs w:val="24"/>
          <w:lang w:val="kk-KZ"/>
        </w:rPr>
        <w:t>; б – сілтімен өңделген күріш сабанынан жасалған қағаз үлгісі</w:t>
      </w:r>
    </w:p>
    <w:p w14:paraId="071CD031" w14:textId="1C3FF71A" w:rsidR="00442081" w:rsidRPr="00CE515A" w:rsidRDefault="00442081" w:rsidP="0081092F">
      <w:pPr>
        <w:spacing w:after="0" w:line="240" w:lineRule="auto"/>
        <w:jc w:val="both"/>
        <w:rPr>
          <w:rFonts w:ascii="Times New Roman" w:hAnsi="Times New Roman" w:cs="Times New Roman"/>
          <w:sz w:val="16"/>
          <w:szCs w:val="16"/>
          <w:lang w:val="kk-KZ"/>
        </w:rPr>
      </w:pPr>
    </w:p>
    <w:p w14:paraId="27B87B7D" w14:textId="01976C74" w:rsidR="00267F43" w:rsidRDefault="003538E3" w:rsidP="0081092F">
      <w:pPr>
        <w:spacing w:after="0" w:line="240" w:lineRule="auto"/>
        <w:jc w:val="center"/>
        <w:rPr>
          <w:rFonts w:ascii="Times New Roman" w:eastAsia="Calibri" w:hAnsi="Times New Roman" w:cs="Times New Roman"/>
          <w:kern w:val="2"/>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kern w:val="2"/>
          <w:sz w:val="28"/>
          <w:szCs w:val="28"/>
          <w:lang w:val="kk-KZ"/>
        </w:rPr>
        <w:t xml:space="preserve"> </w:t>
      </w:r>
      <w:r w:rsidR="0035574B" w:rsidRPr="00DB4C82">
        <w:rPr>
          <w:rFonts w:ascii="Times New Roman" w:eastAsia="Calibri" w:hAnsi="Times New Roman" w:cs="Times New Roman"/>
          <w:kern w:val="2"/>
          <w:sz w:val="28"/>
          <w:szCs w:val="28"/>
          <w:lang w:val="kk-KZ"/>
        </w:rPr>
        <w:t>3</w:t>
      </w:r>
      <w:r w:rsidR="00CE515A">
        <w:rPr>
          <w:rFonts w:ascii="Times New Roman" w:eastAsia="Calibri" w:hAnsi="Times New Roman" w:cs="Times New Roman"/>
          <w:kern w:val="2"/>
          <w:sz w:val="28"/>
          <w:szCs w:val="28"/>
          <w:lang w:val="kk-KZ"/>
        </w:rPr>
        <w:t>5</w:t>
      </w:r>
      <w:r w:rsidRPr="00DB4C82">
        <w:rPr>
          <w:rFonts w:ascii="Times New Roman" w:eastAsia="Calibri" w:hAnsi="Times New Roman" w:cs="Times New Roman"/>
          <w:kern w:val="2"/>
          <w:sz w:val="28"/>
          <w:szCs w:val="28"/>
          <w:lang w:val="kk-KZ"/>
        </w:rPr>
        <w:t xml:space="preserve"> </w:t>
      </w:r>
      <w:r w:rsidR="00CE515A">
        <w:rPr>
          <w:rFonts w:ascii="Times New Roman" w:eastAsia="Calibri" w:hAnsi="Times New Roman" w:cs="Times New Roman"/>
          <w:kern w:val="2"/>
          <w:sz w:val="28"/>
          <w:szCs w:val="28"/>
          <w:lang w:val="kk-KZ"/>
        </w:rPr>
        <w:t>–</w:t>
      </w:r>
      <w:r w:rsidR="00C23F70" w:rsidRPr="00DB4C82">
        <w:rPr>
          <w:rFonts w:ascii="Times New Roman" w:eastAsia="Calibri" w:hAnsi="Times New Roman" w:cs="Times New Roman"/>
          <w:kern w:val="2"/>
          <w:sz w:val="28"/>
          <w:szCs w:val="28"/>
          <w:lang w:val="kk-KZ"/>
        </w:rPr>
        <w:t xml:space="preserve"> Ә</w:t>
      </w:r>
      <w:r w:rsidR="00970F46" w:rsidRPr="00DB4C82">
        <w:rPr>
          <w:rFonts w:ascii="Times New Roman" w:eastAsia="Calibri" w:hAnsi="Times New Roman" w:cs="Times New Roman"/>
          <w:kern w:val="2"/>
          <w:sz w:val="28"/>
          <w:szCs w:val="28"/>
          <w:lang w:val="kk-KZ"/>
        </w:rPr>
        <w:t>ртүрлі қағаз үлгілерінің рентгендік спектрлері</w:t>
      </w:r>
    </w:p>
    <w:p w14:paraId="292845DB" w14:textId="77777777" w:rsidR="00960E60" w:rsidRPr="00DB4C82" w:rsidRDefault="00960E60" w:rsidP="0081092F">
      <w:pPr>
        <w:spacing w:after="0" w:line="240" w:lineRule="auto"/>
        <w:jc w:val="center"/>
        <w:rPr>
          <w:rFonts w:ascii="Times New Roman" w:eastAsia="Calibri" w:hAnsi="Times New Roman" w:cs="Times New Roman"/>
          <w:kern w:val="2"/>
          <w:sz w:val="28"/>
          <w:szCs w:val="28"/>
          <w:lang w:val="kk-KZ"/>
        </w:rPr>
      </w:pPr>
    </w:p>
    <w:p w14:paraId="3590827C" w14:textId="03EA988E" w:rsidR="00CE515A" w:rsidRDefault="00CE515A" w:rsidP="00B66ACD">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5</w:t>
      </w:r>
      <w:r w:rsidRPr="00DB4C82">
        <w:rPr>
          <w:rFonts w:ascii="Times New Roman" w:eastAsia="Calibri" w:hAnsi="Times New Roman" w:cs="Times New Roman"/>
          <w:sz w:val="28"/>
          <w:szCs w:val="28"/>
          <w:lang w:val="kk-KZ"/>
        </w:rPr>
        <w:t>-суретте А4 ақ қағаздың, сілтімен өңделген бидай сабанының, сілтімен өңделген күріш сабанының рентгендік фазалық талдауы көрстілген.</w:t>
      </w:r>
    </w:p>
    <w:p w14:paraId="3047ED00" w14:textId="6F0E3027" w:rsidR="00B66ACD" w:rsidRPr="00DB4C82" w:rsidRDefault="00B66ACD" w:rsidP="00B66ACD">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Бақылау қағазының рентген-фазалық талдауы оның Миллер индексі бар моноклиникалық тордан тұратынын (100), (111), (211), ( 212) және (-324), ал кристалдылық дәрежесі 32% құрайтынын көрсетті.</w:t>
      </w:r>
    </w:p>
    <w:p w14:paraId="53791F25" w14:textId="372A269C" w:rsidR="00B66ACD" w:rsidRPr="00DB4C82" w:rsidRDefault="00B66ACD" w:rsidP="00B66ACD">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Сілтімен өңделген бидай сабанының рентгендік фазалық талдауы Миллер индексі (100), тең моноклиникалық тордан тұратынын (111), (211), (212) және (-324), сондай-ақ 44% кристалдылық дәрежесін көрсетеді. Сілтімен өңделген күріш сабанының рентгендік фазалық талдауы Миллер индексі бар моноклиникалық тордан тұратынын (100), (111), (211), (212) және (-324) және кристалдылық дәрежесі 32% көрсетті. </w:t>
      </w:r>
    </w:p>
    <w:p w14:paraId="5D06DE7E" w14:textId="1DEC13B5" w:rsidR="008F4E5F" w:rsidRPr="00DB4C82" w:rsidRDefault="008F4E5F" w:rsidP="008F4E5F">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Алынған мәліметтерге сәйкес, №1 зерттелетін үлгі кристалдылығы жоғары поликристалды құрылымды білдіреді. Негізгі дифракциялық шыңдар 17-35° </w:t>
      </w:r>
      <w:r w:rsidRPr="00DB4C82">
        <w:rPr>
          <w:rFonts w:ascii="Times New Roman" w:hAnsi="Times New Roman" w:cs="Times New Roman"/>
          <w:sz w:val="28"/>
          <w:szCs w:val="28"/>
        </w:rPr>
        <w:t>θ</w:t>
      </w:r>
      <w:r w:rsidRPr="00DB4C82">
        <w:rPr>
          <w:rFonts w:ascii="Times New Roman" w:hAnsi="Times New Roman" w:cs="Times New Roman"/>
          <w:sz w:val="28"/>
          <w:szCs w:val="28"/>
          <w:lang w:val="kk-KZ"/>
        </w:rPr>
        <w:t xml:space="preserve"> аймағында байқалады, бұл оксидті қосылыстарға тән рентгендік дифракцияға сәйкес келеді.Дифракциялық шыңдардың кеңейтілген формасы когерентті диффузиялық блоктардың (кристаллиттер) шағын мөлшерін көрсетеді.</w:t>
      </w:r>
    </w:p>
    <w:p w14:paraId="3D7F3B3E" w14:textId="2B80F5E9" w:rsidR="00B66ACD" w:rsidRPr="00DB4C82" w:rsidRDefault="000909BA" w:rsidP="00E25820">
      <w:pPr>
        <w:spacing w:after="0" w:line="240" w:lineRule="auto"/>
        <w:ind w:firstLine="709"/>
        <w:jc w:val="both"/>
        <w:rPr>
          <w:rFonts w:ascii="Times New Roman" w:eastAsia="Calibri" w:hAnsi="Times New Roman" w:cs="Times New Roman"/>
          <w:sz w:val="28"/>
          <w:szCs w:val="28"/>
          <w:lang w:val="kk-KZ"/>
        </w:rPr>
      </w:pPr>
      <w:bookmarkStart w:id="43" w:name="_Hlk154358740"/>
      <w:r w:rsidRPr="00DB4C82">
        <w:rPr>
          <w:rFonts w:ascii="Times New Roman" w:eastAsia="Calibri" w:hAnsi="Times New Roman" w:cs="Times New Roman"/>
          <w:sz w:val="28"/>
          <w:szCs w:val="28"/>
          <w:lang w:val="kk-KZ"/>
        </w:rPr>
        <w:t>Бидай</w:t>
      </w:r>
      <w:r w:rsidR="00970F46" w:rsidRPr="00DB4C82">
        <w:rPr>
          <w:rFonts w:ascii="Times New Roman" w:eastAsia="Calibri" w:hAnsi="Times New Roman" w:cs="Times New Roman"/>
          <w:sz w:val="28"/>
          <w:szCs w:val="28"/>
          <w:lang w:val="kk-KZ"/>
        </w:rPr>
        <w:t xml:space="preserve"> сабан</w:t>
      </w:r>
      <w:r w:rsidRPr="00DB4C82">
        <w:rPr>
          <w:rFonts w:ascii="Times New Roman" w:eastAsia="Calibri" w:hAnsi="Times New Roman" w:cs="Times New Roman"/>
          <w:sz w:val="28"/>
          <w:szCs w:val="28"/>
          <w:lang w:val="kk-KZ"/>
        </w:rPr>
        <w:t>ы</w:t>
      </w:r>
      <w:r w:rsidR="00B66ACD" w:rsidRPr="00DB4C82">
        <w:rPr>
          <w:rFonts w:ascii="Times New Roman" w:eastAsia="Calibri" w:hAnsi="Times New Roman" w:cs="Times New Roman"/>
          <w:sz w:val="28"/>
          <w:szCs w:val="28"/>
          <w:lang w:val="kk-KZ"/>
        </w:rPr>
        <w:t>нан жасалған қағаз үлгісі</w:t>
      </w:r>
      <w:r w:rsidR="00970F46" w:rsidRPr="00DB4C82">
        <w:rPr>
          <w:rFonts w:ascii="Times New Roman" w:eastAsia="Calibri" w:hAnsi="Times New Roman" w:cs="Times New Roman"/>
          <w:sz w:val="28"/>
          <w:szCs w:val="28"/>
          <w:lang w:val="kk-KZ"/>
        </w:rPr>
        <w:t xml:space="preserve"> шамамен 2θ=22° дифракция бұрышында жоғары қарқынды дифракция шыңын және шамамен 2θ=16°</w:t>
      </w:r>
      <w:r w:rsidR="00CE515A">
        <w:rPr>
          <w:rFonts w:ascii="Times New Roman" w:eastAsia="Calibri" w:hAnsi="Times New Roman" w:cs="Times New Roman"/>
          <w:sz w:val="28"/>
          <w:szCs w:val="28"/>
          <w:lang w:val="kk-KZ"/>
        </w:rPr>
        <w:t xml:space="preserve"> </w:t>
      </w:r>
      <w:r w:rsidR="00970F46" w:rsidRPr="00DB4C82">
        <w:rPr>
          <w:rFonts w:ascii="Times New Roman" w:eastAsia="Calibri" w:hAnsi="Times New Roman" w:cs="Times New Roman"/>
          <w:sz w:val="28"/>
          <w:szCs w:val="28"/>
          <w:lang w:val="kk-KZ"/>
        </w:rPr>
        <w:t>дифракция бұрышында үлгінің аморфты бөлігінде шашыранды</w:t>
      </w:r>
      <w:r w:rsidR="00C23F70" w:rsidRPr="00DB4C82">
        <w:rPr>
          <w:rFonts w:ascii="Times New Roman" w:eastAsia="Calibri" w:hAnsi="Times New Roman" w:cs="Times New Roman"/>
          <w:sz w:val="28"/>
          <w:szCs w:val="28"/>
          <w:lang w:val="kk-KZ"/>
        </w:rPr>
        <w:t xml:space="preserve"> болатынын көрсетті</w:t>
      </w:r>
      <w:r w:rsidR="00970F46" w:rsidRPr="00DB4C82">
        <w:rPr>
          <w:rFonts w:ascii="Times New Roman" w:eastAsia="Calibri" w:hAnsi="Times New Roman" w:cs="Times New Roman"/>
          <w:sz w:val="28"/>
          <w:szCs w:val="28"/>
          <w:lang w:val="kk-KZ"/>
        </w:rPr>
        <w:t xml:space="preserve">. XRD профильдері сызықтың енінің өзгеруін және θ ≈ 16 және 22 кезінде целлюлоза рефлекстерінің қарқындылығын көрсетеді. Бұл биомассаны ұнтақтау кезінде фибрилляцияның жоғарылауына сәйкес кристалды емес целлюлоза фракциясының </w:t>
      </w:r>
      <w:r w:rsidR="001232B9" w:rsidRPr="00DB4C82">
        <w:rPr>
          <w:rFonts w:ascii="Times New Roman" w:eastAsia="Calibri" w:hAnsi="Times New Roman" w:cs="Times New Roman"/>
          <w:sz w:val="28"/>
          <w:szCs w:val="28"/>
          <w:lang w:val="kk-KZ"/>
        </w:rPr>
        <w:t>құрамын</w:t>
      </w:r>
      <w:r w:rsidR="00970F46" w:rsidRPr="00DB4C82">
        <w:rPr>
          <w:rFonts w:ascii="Times New Roman" w:eastAsia="Calibri" w:hAnsi="Times New Roman" w:cs="Times New Roman"/>
          <w:sz w:val="28"/>
          <w:szCs w:val="28"/>
          <w:lang w:val="kk-KZ"/>
        </w:rPr>
        <w:t xml:space="preserve"> байытуға әкелетін ұнтақтау кезінде молекулааралық байланыстар үзілген кезде биополимерлердің макромолекулалық құрылымының өзгеруі</w:t>
      </w:r>
      <w:r w:rsidR="001232B9" w:rsidRPr="00DB4C82">
        <w:rPr>
          <w:rFonts w:ascii="Times New Roman" w:eastAsia="Calibri" w:hAnsi="Times New Roman" w:cs="Times New Roman"/>
          <w:sz w:val="28"/>
          <w:szCs w:val="28"/>
          <w:lang w:val="kk-KZ"/>
        </w:rPr>
        <w:t xml:space="preserve"> байқалды</w:t>
      </w:r>
      <w:r w:rsidR="00970F46" w:rsidRPr="00DB4C82">
        <w:rPr>
          <w:rFonts w:ascii="Times New Roman" w:eastAsia="Calibri" w:hAnsi="Times New Roman" w:cs="Times New Roman"/>
          <w:sz w:val="28"/>
          <w:szCs w:val="28"/>
          <w:lang w:val="kk-KZ"/>
        </w:rPr>
        <w:t>.</w:t>
      </w:r>
    </w:p>
    <w:p w14:paraId="345A405F" w14:textId="53BABA05" w:rsidR="00E25820" w:rsidRPr="00DB4C82" w:rsidRDefault="00B66ACD" w:rsidP="00E25820">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Күріш сабанынан жасалған қағаз үлгісінің д</w:t>
      </w:r>
      <w:r w:rsidR="00970F46" w:rsidRPr="00DB4C82">
        <w:rPr>
          <w:rFonts w:ascii="Times New Roman" w:eastAsia="Calibri" w:hAnsi="Times New Roman" w:cs="Times New Roman"/>
          <w:sz w:val="28"/>
          <w:szCs w:val="28"/>
          <w:lang w:val="kk-KZ"/>
        </w:rPr>
        <w:t>ифракция шыңының ұқсас нәтижелері 2θ=20,</w:t>
      </w:r>
      <w:r w:rsidRPr="00DB4C82">
        <w:rPr>
          <w:rFonts w:ascii="Times New Roman" w:eastAsia="Calibri" w:hAnsi="Times New Roman" w:cs="Times New Roman"/>
          <w:sz w:val="28"/>
          <w:szCs w:val="28"/>
          <w:lang w:val="kk-KZ"/>
        </w:rPr>
        <w:t xml:space="preserve"> </w:t>
      </w:r>
      <w:r w:rsidR="00970F46" w:rsidRPr="00DB4C82">
        <w:rPr>
          <w:rFonts w:ascii="Times New Roman" w:eastAsia="Calibri" w:hAnsi="Times New Roman" w:cs="Times New Roman"/>
          <w:sz w:val="28"/>
          <w:szCs w:val="28"/>
          <w:lang w:val="kk-KZ"/>
        </w:rPr>
        <w:t xml:space="preserve">22, 15,1 (110), 16,9 (110) және 23,0 (200) </w:t>
      </w:r>
      <w:r w:rsidR="00971458" w:rsidRPr="00DB4C82">
        <w:rPr>
          <w:rFonts w:ascii="Times New Roman" w:eastAsia="Calibri" w:hAnsi="Times New Roman" w:cs="Times New Roman"/>
          <w:sz w:val="28"/>
          <w:szCs w:val="28"/>
          <w:lang w:val="kk-KZ"/>
        </w:rPr>
        <w:t>бидай</w:t>
      </w:r>
      <w:r w:rsidR="00970F46" w:rsidRPr="00DB4C82">
        <w:rPr>
          <w:rFonts w:ascii="Times New Roman" w:eastAsia="Calibri" w:hAnsi="Times New Roman" w:cs="Times New Roman"/>
          <w:sz w:val="28"/>
          <w:szCs w:val="28"/>
          <w:lang w:val="kk-KZ"/>
        </w:rPr>
        <w:t xml:space="preserve"> сабанынан алынған целлюлозада жоғары қысымды гомогенизациямен бекітілген. </w:t>
      </w:r>
      <w:bookmarkEnd w:id="43"/>
      <w:r w:rsidR="001232B9" w:rsidRPr="00DB4C82">
        <w:rPr>
          <w:rFonts w:ascii="Times New Roman" w:eastAsia="Calibri" w:hAnsi="Times New Roman" w:cs="Times New Roman"/>
          <w:sz w:val="28"/>
          <w:szCs w:val="28"/>
          <w:lang w:val="kk-KZ"/>
        </w:rPr>
        <w:t xml:space="preserve">XRD </w:t>
      </w:r>
      <w:r w:rsidR="00970F46" w:rsidRPr="00DB4C82">
        <w:rPr>
          <w:rFonts w:ascii="Times New Roman" w:eastAsia="Calibri" w:hAnsi="Times New Roman" w:cs="Times New Roman"/>
          <w:sz w:val="28"/>
          <w:szCs w:val="28"/>
          <w:lang w:val="kk-KZ"/>
        </w:rPr>
        <w:t>деректерінде сілтімен өңделген материал аморфты болып табылады, бұл шағылысу немесе дифракция белгілі бір жерде болмайтынын көрсетеді. Органосолвентті ерітіндімен өңделген талшықтар жоғары қарқындылық шыңдарында кристалдылықты көрсетеді, нәтижесінде материал белгілі бір ретпен орналасады.</w:t>
      </w:r>
    </w:p>
    <w:p w14:paraId="4E9BC0B6" w14:textId="0D66A4F8" w:rsidR="00970F46" w:rsidRPr="00DB4C82" w:rsidRDefault="00970F46" w:rsidP="00970F4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Алынған мәліметтерге сәйкес, зерттелетін үлгі поликристалды құрылымды білдіреді, негізгі дифракциялық шыңдар 17-35° θ аймағында байқалады, бұл типтік целлюлоза құрылымына тән рентгендік дифракцияға сәйкес келеді.</w:t>
      </w:r>
    </w:p>
    <w:p w14:paraId="483CEC18" w14:textId="77777777" w:rsidR="00970F46" w:rsidRPr="00DB4C82" w:rsidRDefault="00970F46" w:rsidP="009B1D9C">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Деректер дәстүрлі шикізат көздерінен және біржылдық өсімдіктерден алынған целлюлоза микрокристалдарының фазалық байланысын растайды. Бұл нәтиже бидай мен күріш сабанының целлюлоза-қағаз өнеркәсібінде пайдалы целлюлоза талшықтарын өндірудің әлеуетті ресурсы екенін көрсетеді.</w:t>
      </w:r>
    </w:p>
    <w:p w14:paraId="643A36B9" w14:textId="0B76A2B0" w:rsidR="00970F46" w:rsidRPr="00DB4C82" w:rsidRDefault="00970F46" w:rsidP="009B1D9C">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Әр түрлі қағаздарға арналған рентгендік-флуоресцентті талдау PANalyticalEpsilon 3 анализаторында жүргізілді, ол зерттелетін үлгінің химиялық құрамын жоғары дәлдікпен және қайталанатын талдауға арналған және натрийден уранға дейінгі элементтерді анықтауға және аталған элементтердің концентрациясын ppm үлесінен 100</w:t>
      </w:r>
      <w:r w:rsidR="006F2962"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 дейін кең аралықта анықтауға мүмкіндік береді. Epsilon 3 спектрометрі panalytical компаниясы шығарған металл керамикалық рентген түтігін 15 Вт-қа дейін, максималды ток 3 мА және максималды кернеуі 30 кВ, жұқа бериллий терезесі,</w:t>
      </w:r>
      <w:r w:rsidR="006F2962"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өткір</w:t>
      </w:r>
      <w:r w:rsidR="006F2962" w:rsidRPr="00DB4C8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фокусы бар, стандартты 50 Вт түтік деңгейінде пайдалы қуат береді, бұл кез-келген материалды өте дәл және терең талдауға мүмкіндік береді</w:t>
      </w:r>
      <w:r w:rsidR="0035574B" w:rsidRPr="00DB4C82">
        <w:rPr>
          <w:rFonts w:ascii="Times New Roman" w:eastAsia="Calibri" w:hAnsi="Times New Roman" w:cs="Times New Roman"/>
          <w:sz w:val="28"/>
          <w:szCs w:val="28"/>
          <w:lang w:val="kk-KZ"/>
        </w:rPr>
        <w:t xml:space="preserve"> (3</w:t>
      </w:r>
      <w:r w:rsidR="00CE515A">
        <w:rPr>
          <w:rFonts w:ascii="Times New Roman" w:eastAsia="Calibri" w:hAnsi="Times New Roman" w:cs="Times New Roman"/>
          <w:sz w:val="28"/>
          <w:szCs w:val="28"/>
          <w:lang w:val="kk-KZ"/>
        </w:rPr>
        <w:t>6</w:t>
      </w:r>
      <w:r w:rsidR="0035574B" w:rsidRPr="00DB4C82">
        <w:rPr>
          <w:rFonts w:ascii="Times New Roman" w:eastAsia="Calibri" w:hAnsi="Times New Roman" w:cs="Times New Roman"/>
          <w:sz w:val="28"/>
          <w:szCs w:val="28"/>
          <w:lang w:val="kk-KZ"/>
        </w:rPr>
        <w:t>-сурет)</w:t>
      </w:r>
      <w:r w:rsidRPr="00DB4C82">
        <w:rPr>
          <w:rFonts w:ascii="Times New Roman" w:eastAsia="Calibri" w:hAnsi="Times New Roman" w:cs="Times New Roman"/>
          <w:sz w:val="28"/>
          <w:szCs w:val="28"/>
          <w:lang w:val="kk-KZ"/>
        </w:rPr>
        <w:t>.</w:t>
      </w:r>
    </w:p>
    <w:p w14:paraId="6CFA51D8" w14:textId="77777777" w:rsidR="000909BA" w:rsidRPr="00DB4C82" w:rsidRDefault="000909BA" w:rsidP="00E96F36">
      <w:pPr>
        <w:spacing w:after="0" w:line="240" w:lineRule="auto"/>
        <w:jc w:val="center"/>
        <w:rPr>
          <w:rFonts w:ascii="Times New Roman" w:eastAsia="Calibri" w:hAnsi="Times New Roman" w:cs="Times New Roman"/>
          <w:sz w:val="28"/>
          <w:szCs w:val="28"/>
          <w:lang w:val="kk-KZ"/>
        </w:rPr>
      </w:pPr>
    </w:p>
    <w:p w14:paraId="1BCF22DC" w14:textId="77777777" w:rsidR="00E96F36" w:rsidRPr="00DB4C82" w:rsidRDefault="00E96F36" w:rsidP="003D3FA2">
      <w:pPr>
        <w:spacing w:after="0" w:line="240" w:lineRule="auto"/>
        <w:jc w:val="center"/>
        <w:rPr>
          <w:rFonts w:ascii="Times New Roman" w:eastAsia="Calibri" w:hAnsi="Times New Roman" w:cs="Times New Roman"/>
          <w:kern w:val="2"/>
          <w:sz w:val="28"/>
          <w:szCs w:val="28"/>
        </w:rPr>
      </w:pPr>
      <w:r w:rsidRPr="00DB4C82">
        <w:rPr>
          <w:rFonts w:ascii="Times New Roman" w:hAnsi="Times New Roman" w:cs="Times New Roman"/>
          <w:noProof/>
          <w:lang w:eastAsia="ru-RU"/>
        </w:rPr>
        <w:drawing>
          <wp:inline distT="0" distB="0" distL="0" distR="0" wp14:anchorId="434E4B60" wp14:editId="0E81C15F">
            <wp:extent cx="3705308" cy="2348122"/>
            <wp:effectExtent l="0" t="0" r="0" b="0"/>
            <wp:docPr id="1025029741" name="Рисунок 10250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717259" cy="2355696"/>
                    </a:xfrm>
                    <a:prstGeom prst="rect">
                      <a:avLst/>
                    </a:prstGeom>
                  </pic:spPr>
                </pic:pic>
              </a:graphicData>
            </a:graphic>
          </wp:inline>
        </w:drawing>
      </w:r>
    </w:p>
    <w:p w14:paraId="65A23FC1" w14:textId="20922A8D" w:rsidR="00E96F36" w:rsidRPr="009A2EB6" w:rsidRDefault="009A2EB6" w:rsidP="00E96F36">
      <w:pPr>
        <w:spacing w:after="0" w:line="240" w:lineRule="auto"/>
        <w:jc w:val="center"/>
        <w:rPr>
          <w:rFonts w:ascii="Times New Roman" w:eastAsia="Calibri" w:hAnsi="Times New Roman" w:cs="Times New Roman"/>
          <w:sz w:val="24"/>
          <w:szCs w:val="24"/>
          <w:lang w:val="kk-KZ"/>
        </w:rPr>
      </w:pPr>
      <w:r w:rsidRPr="009A2EB6">
        <w:rPr>
          <w:rFonts w:ascii="Times New Roman" w:eastAsia="Calibri" w:hAnsi="Times New Roman" w:cs="Times New Roman"/>
          <w:sz w:val="24"/>
          <w:szCs w:val="24"/>
          <w:lang w:val="kk-KZ"/>
        </w:rPr>
        <w:t>а</w:t>
      </w:r>
    </w:p>
    <w:p w14:paraId="1C74BAF0" w14:textId="77777777" w:rsidR="00E96F36" w:rsidRDefault="00E96F36" w:rsidP="00E96F36">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17B37C58" wp14:editId="22E40007">
            <wp:extent cx="4681728" cy="2359165"/>
            <wp:effectExtent l="0" t="0" r="0" b="3175"/>
            <wp:docPr id="1757808043" name="Рисунок 175780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4724680" cy="2380809"/>
                    </a:xfrm>
                    <a:prstGeom prst="rect">
                      <a:avLst/>
                    </a:prstGeom>
                    <a:noFill/>
                    <a:ln w="9525">
                      <a:noFill/>
                      <a:miter lim="800000"/>
                      <a:headEnd/>
                      <a:tailEnd/>
                    </a:ln>
                  </pic:spPr>
                </pic:pic>
              </a:graphicData>
            </a:graphic>
          </wp:inline>
        </w:drawing>
      </w:r>
    </w:p>
    <w:p w14:paraId="227723AA" w14:textId="4F9FEC53" w:rsidR="009A2EB6" w:rsidRDefault="009A2EB6" w:rsidP="00E96F36">
      <w:pPr>
        <w:spacing w:after="0" w:line="240" w:lineRule="auto"/>
        <w:jc w:val="center"/>
        <w:rPr>
          <w:rFonts w:ascii="Times New Roman" w:eastAsia="Calibri" w:hAnsi="Times New Roman" w:cs="Times New Roman"/>
          <w:sz w:val="24"/>
          <w:szCs w:val="24"/>
          <w:lang w:val="kk-KZ"/>
        </w:rPr>
      </w:pPr>
      <w:r w:rsidRPr="009A2EB6">
        <w:rPr>
          <w:rFonts w:ascii="Times New Roman" w:eastAsia="Calibri" w:hAnsi="Times New Roman" w:cs="Times New Roman"/>
          <w:sz w:val="24"/>
          <w:szCs w:val="24"/>
          <w:lang w:val="kk-KZ"/>
        </w:rPr>
        <w:t>ә</w:t>
      </w:r>
    </w:p>
    <w:p w14:paraId="67EA8A72" w14:textId="1DB47E3F" w:rsidR="009A2EB6" w:rsidRDefault="009A2EB6" w:rsidP="00E96F36">
      <w:pPr>
        <w:spacing w:after="0" w:line="240" w:lineRule="auto"/>
        <w:jc w:val="center"/>
        <w:rPr>
          <w:rFonts w:ascii="Times New Roman" w:eastAsia="Calibri" w:hAnsi="Times New Roman" w:cs="Times New Roman"/>
          <w:sz w:val="24"/>
          <w:szCs w:val="24"/>
          <w:lang w:val="kk-KZ"/>
        </w:rPr>
      </w:pPr>
      <w:r w:rsidRPr="00DB4C82">
        <w:rPr>
          <w:rFonts w:ascii="Times New Roman" w:hAnsi="Times New Roman" w:cs="Times New Roman"/>
          <w:noProof/>
          <w:lang w:eastAsia="ru-RU"/>
        </w:rPr>
        <w:drawing>
          <wp:inline distT="0" distB="0" distL="0" distR="0" wp14:anchorId="1A7E80F9" wp14:editId="1FE1CDF5">
            <wp:extent cx="1719072" cy="1541265"/>
            <wp:effectExtent l="0" t="0" r="0" b="1905"/>
            <wp:docPr id="1545608927" name="Рисунок 154560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1731814" cy="1552689"/>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2402CF57" wp14:editId="34A6F96F">
            <wp:extent cx="1704975" cy="1528626"/>
            <wp:effectExtent l="0" t="0" r="0" b="0"/>
            <wp:docPr id="1705033438" name="Рисунок 170503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1720769" cy="1542787"/>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305BEF4F" wp14:editId="04BBF178">
            <wp:extent cx="1689192" cy="1514475"/>
            <wp:effectExtent l="0" t="0" r="6350" b="0"/>
            <wp:docPr id="1873928986" name="Рисунок 187392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1702707" cy="1526592"/>
                    </a:xfrm>
                    <a:prstGeom prst="rect">
                      <a:avLst/>
                    </a:prstGeom>
                    <a:noFill/>
                    <a:ln w="9525">
                      <a:noFill/>
                      <a:miter lim="800000"/>
                      <a:headEnd/>
                      <a:tailEnd/>
                    </a:ln>
                  </pic:spPr>
                </pic:pic>
              </a:graphicData>
            </a:graphic>
          </wp:inline>
        </w:drawing>
      </w:r>
    </w:p>
    <w:p w14:paraId="449085AD" w14:textId="0AA0F8B9" w:rsidR="009A2EB6" w:rsidRDefault="009A2EB6" w:rsidP="00E96F36">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б</w:t>
      </w:r>
    </w:p>
    <w:p w14:paraId="776524CC" w14:textId="77777777" w:rsidR="009A2EB6" w:rsidRPr="009A2EB6" w:rsidRDefault="009A2EB6" w:rsidP="00E96F36">
      <w:pPr>
        <w:spacing w:after="0" w:line="240" w:lineRule="auto"/>
        <w:jc w:val="center"/>
        <w:rPr>
          <w:rFonts w:ascii="Times New Roman" w:eastAsia="Calibri" w:hAnsi="Times New Roman" w:cs="Times New Roman"/>
          <w:sz w:val="16"/>
          <w:szCs w:val="16"/>
          <w:lang w:val="kk-KZ"/>
        </w:rPr>
      </w:pPr>
    </w:p>
    <w:p w14:paraId="66C82776" w14:textId="77777777" w:rsidR="0023330F" w:rsidRDefault="009A2EB6" w:rsidP="00E96F36">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Сурет 3</w:t>
      </w:r>
      <w:r>
        <w:rPr>
          <w:rFonts w:ascii="Times New Roman" w:eastAsia="Calibri" w:hAnsi="Times New Roman" w:cs="Times New Roman"/>
          <w:sz w:val="28"/>
          <w:szCs w:val="28"/>
          <w:lang w:val="kk-KZ"/>
        </w:rPr>
        <w:t>6</w:t>
      </w:r>
      <w:r w:rsidRPr="00DB4C82">
        <w:rPr>
          <w:rFonts w:ascii="Times New Roman" w:eastAsia="Calibri" w:hAnsi="Times New Roman" w:cs="Times New Roman"/>
          <w:sz w:val="28"/>
          <w:szCs w:val="28"/>
          <w:lang w:val="kk-KZ"/>
        </w:rPr>
        <w:t xml:space="preserve"> - </w:t>
      </w:r>
      <w:r w:rsidR="0023330F">
        <w:rPr>
          <w:rFonts w:ascii="Times New Roman" w:eastAsia="Calibri" w:hAnsi="Times New Roman" w:cs="Times New Roman"/>
          <w:sz w:val="28"/>
          <w:szCs w:val="28"/>
          <w:lang w:val="kk-KZ"/>
        </w:rPr>
        <w:t>Б</w:t>
      </w:r>
      <w:r w:rsidRPr="00DB4C82">
        <w:rPr>
          <w:rFonts w:ascii="Times New Roman" w:eastAsia="Calibri" w:hAnsi="Times New Roman" w:cs="Times New Roman"/>
          <w:sz w:val="28"/>
          <w:szCs w:val="28"/>
          <w:lang w:val="kk-KZ"/>
        </w:rPr>
        <w:t>идай сабанынан жасалған қағаз үлгісінің элементтік құрамы</w:t>
      </w:r>
      <w:r>
        <w:rPr>
          <w:rFonts w:ascii="Times New Roman" w:eastAsia="Calibri" w:hAnsi="Times New Roman" w:cs="Times New Roman"/>
          <w:sz w:val="28"/>
          <w:szCs w:val="28"/>
          <w:lang w:val="kk-KZ"/>
        </w:rPr>
        <w:t xml:space="preserve">, </w:t>
      </w:r>
    </w:p>
    <w:p w14:paraId="5C7299A9" w14:textId="1D08699B" w:rsidR="009A2EB6" w:rsidRDefault="009A2EB6" w:rsidP="00E96F36">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парақ 1</w:t>
      </w:r>
    </w:p>
    <w:p w14:paraId="419AFE7B" w14:textId="22A66F07" w:rsidR="009A2EB6" w:rsidRDefault="009A2EB6" w:rsidP="00E96F36">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17D91060" wp14:editId="392B296A">
            <wp:extent cx="1837926" cy="1647825"/>
            <wp:effectExtent l="0" t="0" r="0" b="0"/>
            <wp:docPr id="1631768977" name="Рисунок 163176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1851716" cy="1660188"/>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63B6B547" wp14:editId="47E0906A">
            <wp:extent cx="1763559" cy="1581150"/>
            <wp:effectExtent l="0" t="0" r="8255" b="0"/>
            <wp:docPr id="1376167452" name="Рисунок 137616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1777672" cy="1593804"/>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65FE17F6" wp14:editId="0D11023C">
            <wp:extent cx="1922916" cy="1724025"/>
            <wp:effectExtent l="0" t="0" r="1270" b="0"/>
            <wp:docPr id="594821902" name="Рисунок 59482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1953843" cy="1751753"/>
                    </a:xfrm>
                    <a:prstGeom prst="rect">
                      <a:avLst/>
                    </a:prstGeom>
                    <a:noFill/>
                    <a:ln w="9525">
                      <a:noFill/>
                      <a:miter lim="800000"/>
                      <a:headEnd/>
                      <a:tailEnd/>
                    </a:ln>
                  </pic:spPr>
                </pic:pic>
              </a:graphicData>
            </a:graphic>
          </wp:inline>
        </w:drawing>
      </w:r>
    </w:p>
    <w:p w14:paraId="72217E09" w14:textId="363E7996" w:rsidR="009A2EB6" w:rsidRDefault="009A2EB6" w:rsidP="00E96F36">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в</w:t>
      </w:r>
    </w:p>
    <w:p w14:paraId="09ED18CF" w14:textId="77777777" w:rsidR="009A2EB6" w:rsidRDefault="009A2EB6" w:rsidP="00E96F36">
      <w:pPr>
        <w:spacing w:after="0" w:line="240" w:lineRule="auto"/>
        <w:jc w:val="center"/>
        <w:rPr>
          <w:rFonts w:ascii="Times New Roman" w:eastAsia="Calibri" w:hAnsi="Times New Roman" w:cs="Times New Roman"/>
          <w:sz w:val="24"/>
          <w:szCs w:val="24"/>
          <w:lang w:val="kk-KZ"/>
        </w:rPr>
      </w:pPr>
    </w:p>
    <w:p w14:paraId="15CB3015" w14:textId="11C2214D" w:rsidR="009A2EB6" w:rsidRDefault="009A2EB6" w:rsidP="00E96F36">
      <w:pPr>
        <w:spacing w:after="0" w:line="240" w:lineRule="auto"/>
        <w:jc w:val="center"/>
        <w:rPr>
          <w:rFonts w:ascii="Times New Roman" w:eastAsia="Calibri" w:hAnsi="Times New Roman" w:cs="Times New Roman"/>
          <w:sz w:val="24"/>
          <w:szCs w:val="24"/>
          <w:lang w:val="kk-KZ"/>
        </w:rPr>
      </w:pPr>
      <w:r w:rsidRPr="00DB4C82">
        <w:rPr>
          <w:rFonts w:ascii="Times New Roman" w:hAnsi="Times New Roman" w:cs="Times New Roman"/>
          <w:noProof/>
          <w:lang w:eastAsia="ru-RU"/>
        </w:rPr>
        <w:drawing>
          <wp:inline distT="0" distB="0" distL="0" distR="0" wp14:anchorId="29426FC1" wp14:editId="608F7576">
            <wp:extent cx="1806054" cy="1619250"/>
            <wp:effectExtent l="0" t="0" r="3810" b="0"/>
            <wp:docPr id="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1821353" cy="1632967"/>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5F84423D" wp14:editId="7A9A1C83">
            <wp:extent cx="1795430" cy="1609725"/>
            <wp:effectExtent l="0" t="0" r="0" b="0"/>
            <wp:docPr id="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1807269" cy="1620339"/>
                    </a:xfrm>
                    <a:prstGeom prst="rect">
                      <a:avLst/>
                    </a:prstGeom>
                    <a:noFill/>
                    <a:ln w="9525">
                      <a:noFill/>
                      <a:miter lim="800000"/>
                      <a:headEnd/>
                      <a:tailEnd/>
                    </a:ln>
                  </pic:spPr>
                </pic:pic>
              </a:graphicData>
            </a:graphic>
          </wp:inline>
        </w:drawing>
      </w:r>
    </w:p>
    <w:p w14:paraId="1B355CCC" w14:textId="5006A9D5" w:rsidR="009A2EB6" w:rsidRDefault="009A2EB6" w:rsidP="00E96F36">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г</w:t>
      </w:r>
    </w:p>
    <w:p w14:paraId="2AAE1DA2" w14:textId="77777777" w:rsidR="009A2EB6" w:rsidRPr="009A2EB6" w:rsidRDefault="009A2EB6" w:rsidP="000909BA">
      <w:pPr>
        <w:spacing w:after="0" w:line="240" w:lineRule="auto"/>
        <w:jc w:val="center"/>
        <w:rPr>
          <w:rFonts w:ascii="Times New Roman" w:eastAsia="Calibri" w:hAnsi="Times New Roman" w:cs="Times New Roman"/>
          <w:sz w:val="16"/>
          <w:szCs w:val="16"/>
          <w:lang w:val="kk-KZ"/>
        </w:rPr>
      </w:pPr>
    </w:p>
    <w:p w14:paraId="256F71B1" w14:textId="18039AB0" w:rsidR="000909BA" w:rsidRPr="00DB4C82" w:rsidRDefault="00B66ACD" w:rsidP="000909BA">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Сурет 3</w:t>
      </w:r>
      <w:r w:rsidR="00CE515A">
        <w:rPr>
          <w:rFonts w:ascii="Times New Roman" w:eastAsia="Calibri" w:hAnsi="Times New Roman" w:cs="Times New Roman"/>
          <w:sz w:val="28"/>
          <w:szCs w:val="28"/>
          <w:lang w:val="kk-KZ"/>
        </w:rPr>
        <w:t>6</w:t>
      </w:r>
      <w:r w:rsidR="009A2EB6">
        <w:rPr>
          <w:rFonts w:ascii="Times New Roman" w:eastAsia="Calibri" w:hAnsi="Times New Roman" w:cs="Times New Roman"/>
          <w:sz w:val="28"/>
          <w:szCs w:val="28"/>
          <w:lang w:val="kk-KZ"/>
        </w:rPr>
        <w:t>, парақ 2</w:t>
      </w:r>
    </w:p>
    <w:p w14:paraId="7A49EDAA" w14:textId="77777777" w:rsidR="00E96F36" w:rsidRPr="00DB4C82" w:rsidRDefault="00E96F36" w:rsidP="00E96F36">
      <w:pPr>
        <w:spacing w:after="0" w:line="240" w:lineRule="auto"/>
        <w:jc w:val="center"/>
        <w:rPr>
          <w:rFonts w:ascii="Times New Roman" w:eastAsia="Calibri" w:hAnsi="Times New Roman" w:cs="Times New Roman"/>
          <w:kern w:val="2"/>
          <w:sz w:val="28"/>
          <w:szCs w:val="28"/>
          <w:lang w:val="kk-KZ"/>
        </w:rPr>
      </w:pPr>
    </w:p>
    <w:p w14:paraId="012F9F54" w14:textId="7CEB92EE" w:rsidR="00E96F36" w:rsidRPr="00DB4C82" w:rsidRDefault="009A2EB6" w:rsidP="00351186">
      <w:pPr>
        <w:spacing w:after="0" w:line="240" w:lineRule="auto"/>
        <w:ind w:firstLine="709"/>
        <w:jc w:val="both"/>
        <w:rPr>
          <w:rFonts w:ascii="Times New Roman" w:eastAsia="Calibri" w:hAnsi="Times New Roman" w:cs="Times New Roman"/>
          <w:kern w:val="2"/>
          <w:sz w:val="28"/>
          <w:szCs w:val="28"/>
          <w:lang w:val="kk-KZ"/>
        </w:rPr>
      </w:pPr>
      <w:r>
        <w:rPr>
          <w:rFonts w:ascii="Times New Roman" w:eastAsia="Calibri" w:hAnsi="Times New Roman" w:cs="Times New Roman"/>
          <w:kern w:val="2"/>
          <w:sz w:val="28"/>
          <w:szCs w:val="28"/>
          <w:lang w:val="kk-KZ"/>
        </w:rPr>
        <w:t>36-</w:t>
      </w:r>
      <w:r w:rsidRPr="00DB4C82">
        <w:rPr>
          <w:rFonts w:ascii="Times New Roman" w:eastAsia="Calibri" w:hAnsi="Times New Roman" w:cs="Times New Roman"/>
          <w:kern w:val="2"/>
          <w:sz w:val="28"/>
          <w:szCs w:val="28"/>
          <w:lang w:val="kk-KZ"/>
        </w:rPr>
        <w:t xml:space="preserve">суретте </w:t>
      </w:r>
      <w:r w:rsidR="00351186" w:rsidRPr="00DB4C82">
        <w:rPr>
          <w:rFonts w:ascii="Times New Roman" w:eastAsia="Calibri" w:hAnsi="Times New Roman" w:cs="Times New Roman"/>
          <w:kern w:val="2"/>
          <w:sz w:val="28"/>
          <w:szCs w:val="28"/>
          <w:lang w:val="kk-KZ"/>
        </w:rPr>
        <w:t>көрсетілгендей, қағаз құрамы органикалық заттардан тұратындықтан, үлгінің көп мөлшерін С (көміртек) пен О (оттек) құрайды: 34,9 және 31,1%. Қағаз үлгісінің құрамында аз мөлшерде беріктік қасиет беретін волластонит болғандықтан, Ca – 12,8% құрайтынын көруге болады. P, Na, S, Si, Al, S элементтерінің кездесуі қағаздық құрылымдық тобында кристалдық торының түзуіне септігін тигізеді.</w:t>
      </w:r>
    </w:p>
    <w:p w14:paraId="798B37C2" w14:textId="77777777" w:rsidR="00351186" w:rsidRPr="00DB4C82" w:rsidRDefault="00351186" w:rsidP="00E96F36">
      <w:pPr>
        <w:spacing w:after="0" w:line="240" w:lineRule="auto"/>
        <w:jc w:val="both"/>
        <w:rPr>
          <w:rFonts w:ascii="Times New Roman" w:eastAsia="Calibri" w:hAnsi="Times New Roman" w:cs="Times New Roman"/>
          <w:kern w:val="2"/>
          <w:sz w:val="28"/>
          <w:szCs w:val="28"/>
          <w:lang w:val="kk-KZ"/>
        </w:rPr>
      </w:pPr>
    </w:p>
    <w:p w14:paraId="1E65C503" w14:textId="77777777" w:rsidR="00E96F36" w:rsidRPr="00DB4C82" w:rsidRDefault="00E96F36" w:rsidP="00E96F36">
      <w:pPr>
        <w:spacing w:after="0" w:line="240" w:lineRule="auto"/>
        <w:jc w:val="center"/>
        <w:rPr>
          <w:rFonts w:ascii="Times New Roman" w:eastAsia="Calibri" w:hAnsi="Times New Roman" w:cs="Times New Roman"/>
          <w:kern w:val="2"/>
          <w:sz w:val="28"/>
          <w:szCs w:val="28"/>
          <w:lang w:val="en-US"/>
        </w:rPr>
      </w:pPr>
      <w:r w:rsidRPr="00DB4C82">
        <w:rPr>
          <w:rFonts w:ascii="Times New Roman" w:hAnsi="Times New Roman" w:cs="Times New Roman"/>
          <w:noProof/>
          <w:lang w:eastAsia="ru-RU"/>
        </w:rPr>
        <w:drawing>
          <wp:inline distT="0" distB="0" distL="0" distR="0" wp14:anchorId="5F1A023B" wp14:editId="0544B5F8">
            <wp:extent cx="3554233" cy="2252383"/>
            <wp:effectExtent l="0" t="0" r="8255" b="0"/>
            <wp:docPr id="555033331" name="Рисунок 55503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62726" cy="2257765"/>
                    </a:xfrm>
                    <a:prstGeom prst="rect">
                      <a:avLst/>
                    </a:prstGeom>
                  </pic:spPr>
                </pic:pic>
              </a:graphicData>
            </a:graphic>
          </wp:inline>
        </w:drawing>
      </w:r>
    </w:p>
    <w:p w14:paraId="4143D17E" w14:textId="7470A7FF" w:rsidR="00E96F36" w:rsidRDefault="009A2EB6" w:rsidP="00E96F36">
      <w:pPr>
        <w:spacing w:after="0" w:line="240" w:lineRule="auto"/>
        <w:jc w:val="center"/>
        <w:rPr>
          <w:rFonts w:ascii="Times New Roman" w:eastAsia="Calibri" w:hAnsi="Times New Roman" w:cs="Times New Roman"/>
          <w:kern w:val="2"/>
          <w:sz w:val="24"/>
          <w:szCs w:val="24"/>
          <w:lang w:val="kk-KZ"/>
        </w:rPr>
      </w:pPr>
      <w:r w:rsidRPr="009A2EB6">
        <w:rPr>
          <w:rFonts w:ascii="Times New Roman" w:eastAsia="Calibri" w:hAnsi="Times New Roman" w:cs="Times New Roman"/>
          <w:kern w:val="2"/>
          <w:sz w:val="24"/>
          <w:szCs w:val="24"/>
          <w:lang w:val="kk-KZ"/>
        </w:rPr>
        <w:t>а</w:t>
      </w:r>
    </w:p>
    <w:p w14:paraId="5C458086" w14:textId="77777777" w:rsidR="009A2EB6" w:rsidRPr="009A2EB6" w:rsidRDefault="009A2EB6" w:rsidP="00E96F36">
      <w:pPr>
        <w:spacing w:after="0" w:line="240" w:lineRule="auto"/>
        <w:jc w:val="center"/>
        <w:rPr>
          <w:rFonts w:ascii="Times New Roman" w:eastAsia="Calibri" w:hAnsi="Times New Roman" w:cs="Times New Roman"/>
          <w:kern w:val="2"/>
          <w:sz w:val="16"/>
          <w:szCs w:val="16"/>
          <w:lang w:val="kk-KZ"/>
        </w:rPr>
      </w:pPr>
    </w:p>
    <w:p w14:paraId="13AADB84" w14:textId="77777777" w:rsidR="0023330F" w:rsidRDefault="009A2EB6" w:rsidP="00E96F36">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Сурет 3</w:t>
      </w:r>
      <w:r>
        <w:rPr>
          <w:rFonts w:ascii="Times New Roman" w:eastAsia="Calibri" w:hAnsi="Times New Roman" w:cs="Times New Roman"/>
          <w:sz w:val="28"/>
          <w:szCs w:val="28"/>
          <w:lang w:val="kk-KZ"/>
        </w:rPr>
        <w:t>7</w:t>
      </w:r>
      <w:r w:rsidRPr="00DB4C82">
        <w:rPr>
          <w:rFonts w:ascii="Times New Roman" w:eastAsia="Calibri" w:hAnsi="Times New Roman" w:cs="Times New Roman"/>
          <w:sz w:val="28"/>
          <w:szCs w:val="28"/>
          <w:lang w:val="kk-KZ"/>
        </w:rPr>
        <w:t xml:space="preserve"> - </w:t>
      </w:r>
      <w:r w:rsidR="0023330F">
        <w:rPr>
          <w:rFonts w:ascii="Times New Roman" w:eastAsia="Calibri" w:hAnsi="Times New Roman" w:cs="Times New Roman"/>
          <w:sz w:val="28"/>
          <w:szCs w:val="28"/>
          <w:lang w:val="kk-KZ"/>
        </w:rPr>
        <w:t>К</w:t>
      </w:r>
      <w:r w:rsidRPr="00DB4C82">
        <w:rPr>
          <w:rFonts w:ascii="Times New Roman" w:eastAsia="Calibri" w:hAnsi="Times New Roman" w:cs="Times New Roman"/>
          <w:sz w:val="28"/>
          <w:szCs w:val="28"/>
          <w:lang w:val="kk-KZ"/>
        </w:rPr>
        <w:t>үріш</w:t>
      </w:r>
      <w:r w:rsidRPr="009A2EB6">
        <w:rPr>
          <w:rFonts w:ascii="Times New Roman" w:eastAsia="Calibri" w:hAnsi="Times New Roman" w:cs="Times New Roman"/>
          <w:sz w:val="28"/>
          <w:szCs w:val="28"/>
          <w:lang w:val="kk-KZ"/>
        </w:rPr>
        <w:t xml:space="preserve"> сабанынан жасалған қағаз үлгісінің  </w:t>
      </w:r>
      <w:r w:rsidRPr="00DB4C82">
        <w:rPr>
          <w:rFonts w:ascii="Times New Roman" w:eastAsia="Calibri" w:hAnsi="Times New Roman" w:cs="Times New Roman"/>
          <w:sz w:val="28"/>
          <w:szCs w:val="28"/>
          <w:lang w:val="kk-KZ"/>
        </w:rPr>
        <w:t>элементтік құрамы</w:t>
      </w:r>
      <w:r>
        <w:rPr>
          <w:rFonts w:ascii="Times New Roman" w:eastAsia="Calibri" w:hAnsi="Times New Roman" w:cs="Times New Roman"/>
          <w:sz w:val="28"/>
          <w:szCs w:val="28"/>
          <w:lang w:val="kk-KZ"/>
        </w:rPr>
        <w:t xml:space="preserve">, </w:t>
      </w:r>
    </w:p>
    <w:p w14:paraId="6017147E" w14:textId="279ED700" w:rsidR="009A2EB6" w:rsidRPr="009A2EB6" w:rsidRDefault="009A2EB6" w:rsidP="00E96F36">
      <w:pPr>
        <w:spacing w:after="0" w:line="240" w:lineRule="auto"/>
        <w:jc w:val="center"/>
        <w:rPr>
          <w:rFonts w:ascii="Times New Roman" w:eastAsia="Calibri" w:hAnsi="Times New Roman" w:cs="Times New Roman"/>
          <w:kern w:val="2"/>
          <w:sz w:val="24"/>
          <w:szCs w:val="24"/>
          <w:lang w:val="kk-KZ"/>
        </w:rPr>
      </w:pPr>
      <w:r>
        <w:rPr>
          <w:rFonts w:ascii="Times New Roman" w:eastAsia="Calibri" w:hAnsi="Times New Roman" w:cs="Times New Roman"/>
          <w:sz w:val="28"/>
          <w:szCs w:val="28"/>
          <w:lang w:val="kk-KZ"/>
        </w:rPr>
        <w:t>парақ 1</w:t>
      </w:r>
    </w:p>
    <w:p w14:paraId="61C89A99" w14:textId="77777777" w:rsidR="00E96F36" w:rsidRDefault="00E96F36" w:rsidP="00E96F36">
      <w:pPr>
        <w:spacing w:after="0" w:line="240" w:lineRule="auto"/>
        <w:jc w:val="center"/>
        <w:rPr>
          <w:rFonts w:ascii="Times New Roman" w:eastAsia="Calibri" w:hAnsi="Times New Roman" w:cs="Times New Roman"/>
          <w:kern w:val="2"/>
          <w:sz w:val="28"/>
          <w:szCs w:val="28"/>
          <w:lang w:val="kk-KZ"/>
        </w:rPr>
      </w:pPr>
      <w:r w:rsidRPr="00DB4C82">
        <w:rPr>
          <w:rFonts w:ascii="Times New Roman" w:hAnsi="Times New Roman" w:cs="Times New Roman"/>
          <w:noProof/>
          <w:lang w:eastAsia="ru-RU"/>
        </w:rPr>
        <w:drawing>
          <wp:inline distT="0" distB="0" distL="0" distR="0" wp14:anchorId="0ADBA34C" wp14:editId="38059F9F">
            <wp:extent cx="3743021" cy="2337435"/>
            <wp:effectExtent l="0" t="0" r="0" b="5715"/>
            <wp:docPr id="1860548009" name="Рисунок 186054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3748070" cy="2340588"/>
                    </a:xfrm>
                    <a:prstGeom prst="rect">
                      <a:avLst/>
                    </a:prstGeom>
                    <a:noFill/>
                    <a:ln w="9525">
                      <a:noFill/>
                      <a:miter lim="800000"/>
                      <a:headEnd/>
                      <a:tailEnd/>
                    </a:ln>
                  </pic:spPr>
                </pic:pic>
              </a:graphicData>
            </a:graphic>
          </wp:inline>
        </w:drawing>
      </w:r>
    </w:p>
    <w:p w14:paraId="15CF430E" w14:textId="4B4C4056" w:rsidR="009A2EB6" w:rsidRDefault="009A2EB6" w:rsidP="00E96F36">
      <w:pPr>
        <w:spacing w:after="0" w:line="240" w:lineRule="auto"/>
        <w:jc w:val="center"/>
        <w:rPr>
          <w:rFonts w:ascii="Times New Roman" w:eastAsia="Calibri" w:hAnsi="Times New Roman" w:cs="Times New Roman"/>
          <w:kern w:val="2"/>
          <w:sz w:val="28"/>
          <w:szCs w:val="28"/>
          <w:lang w:val="kk-KZ"/>
        </w:rPr>
      </w:pPr>
      <w:r>
        <w:rPr>
          <w:rFonts w:ascii="Times New Roman" w:eastAsia="Calibri" w:hAnsi="Times New Roman" w:cs="Times New Roman"/>
          <w:kern w:val="2"/>
          <w:sz w:val="28"/>
          <w:szCs w:val="28"/>
          <w:lang w:val="kk-KZ"/>
        </w:rPr>
        <w:t>ә</w:t>
      </w:r>
    </w:p>
    <w:p w14:paraId="58BFC97D" w14:textId="77777777" w:rsidR="009A2EB6" w:rsidRPr="009A2EB6" w:rsidRDefault="009A2EB6" w:rsidP="00E96F36">
      <w:pPr>
        <w:spacing w:after="0" w:line="240" w:lineRule="auto"/>
        <w:jc w:val="center"/>
        <w:rPr>
          <w:rFonts w:ascii="Times New Roman" w:eastAsia="Calibri" w:hAnsi="Times New Roman" w:cs="Times New Roman"/>
          <w:kern w:val="2"/>
          <w:sz w:val="28"/>
          <w:szCs w:val="28"/>
          <w:lang w:val="kk-KZ"/>
        </w:rPr>
      </w:pPr>
    </w:p>
    <w:p w14:paraId="67DFD8E4" w14:textId="44CDD9E2" w:rsidR="00E96F36" w:rsidRPr="00DB4C82" w:rsidRDefault="009A2EB6" w:rsidP="009A2EB6">
      <w:pPr>
        <w:spacing w:after="0" w:line="240" w:lineRule="auto"/>
        <w:jc w:val="center"/>
        <w:rPr>
          <w:rFonts w:ascii="Times New Roman" w:eastAsia="Calibri" w:hAnsi="Times New Roman" w:cs="Times New Roman"/>
          <w:kern w:val="2"/>
          <w:sz w:val="28"/>
          <w:szCs w:val="28"/>
          <w:lang w:val="en-US"/>
        </w:rPr>
      </w:pPr>
      <w:r w:rsidRPr="00DB4C82">
        <w:rPr>
          <w:rFonts w:ascii="Times New Roman" w:hAnsi="Times New Roman" w:cs="Times New Roman"/>
          <w:noProof/>
          <w:lang w:eastAsia="ru-RU"/>
        </w:rPr>
        <w:drawing>
          <wp:inline distT="0" distB="0" distL="0" distR="0" wp14:anchorId="7837B33C" wp14:editId="4AC956E6">
            <wp:extent cx="1710439" cy="1533525"/>
            <wp:effectExtent l="0" t="0" r="4445" b="0"/>
            <wp:docPr id="753637450" name="Рисунок 75363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722034" cy="1543920"/>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1BF06162" wp14:editId="2917A1FA">
            <wp:extent cx="1730375" cy="1551399"/>
            <wp:effectExtent l="0" t="0" r="3175" b="0"/>
            <wp:docPr id="1586952314" name="Рисунок 158695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1744801" cy="1564333"/>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282C8F6A" wp14:editId="0AADC74B">
            <wp:extent cx="1678568" cy="1504950"/>
            <wp:effectExtent l="0" t="0" r="0" b="0"/>
            <wp:docPr id="1356038753" name="Рисунок 135603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694437" cy="1519178"/>
                    </a:xfrm>
                    <a:prstGeom prst="rect">
                      <a:avLst/>
                    </a:prstGeom>
                    <a:noFill/>
                    <a:ln w="9525">
                      <a:noFill/>
                      <a:miter lim="800000"/>
                      <a:headEnd/>
                      <a:tailEnd/>
                    </a:ln>
                  </pic:spPr>
                </pic:pic>
              </a:graphicData>
            </a:graphic>
          </wp:inline>
        </w:drawing>
      </w:r>
    </w:p>
    <w:p w14:paraId="6F7B98BF" w14:textId="550010DB" w:rsidR="00E96F36" w:rsidRDefault="009A2EB6" w:rsidP="00E96F36">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w:t>
      </w:r>
    </w:p>
    <w:p w14:paraId="12AEBFC8" w14:textId="77777777" w:rsidR="009A2EB6" w:rsidRDefault="009A2EB6" w:rsidP="00E96F36">
      <w:pPr>
        <w:spacing w:after="0" w:line="240" w:lineRule="auto"/>
        <w:jc w:val="center"/>
        <w:rPr>
          <w:rFonts w:ascii="Times New Roman" w:eastAsia="Calibri" w:hAnsi="Times New Roman" w:cs="Times New Roman"/>
          <w:sz w:val="28"/>
          <w:szCs w:val="28"/>
          <w:lang w:val="kk-KZ"/>
        </w:rPr>
      </w:pPr>
    </w:p>
    <w:p w14:paraId="07A47588" w14:textId="34ACBBA9" w:rsidR="009A2EB6" w:rsidRDefault="009A2EB6" w:rsidP="00E96F36">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65B09F8C" wp14:editId="47C3490F">
            <wp:extent cx="1848550" cy="1657350"/>
            <wp:effectExtent l="0" t="0" r="0" b="0"/>
            <wp:docPr id="1926665695" name="Рисунок 192666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1848550" cy="1657350"/>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78FC3B86" wp14:editId="29D6A2DC">
            <wp:extent cx="1848550" cy="1657350"/>
            <wp:effectExtent l="0" t="0" r="0" b="0"/>
            <wp:docPr id="929963516" name="Рисунок 9299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1848550" cy="1657350"/>
                    </a:xfrm>
                    <a:prstGeom prst="rect">
                      <a:avLst/>
                    </a:prstGeom>
                    <a:noFill/>
                    <a:ln w="9525">
                      <a:noFill/>
                      <a:miter lim="800000"/>
                      <a:headEnd/>
                      <a:tailEnd/>
                    </a:ln>
                  </pic:spPr>
                </pic:pic>
              </a:graphicData>
            </a:graphic>
          </wp:inline>
        </w:drawing>
      </w:r>
      <w:r w:rsidRPr="00DB4C82">
        <w:rPr>
          <w:rFonts w:ascii="Times New Roman" w:hAnsi="Times New Roman" w:cs="Times New Roman"/>
          <w:noProof/>
          <w:lang w:eastAsia="ru-RU"/>
        </w:rPr>
        <w:drawing>
          <wp:inline distT="0" distB="0" distL="0" distR="0" wp14:anchorId="61A804C7" wp14:editId="2A32A6AB">
            <wp:extent cx="1784806" cy="1600200"/>
            <wp:effectExtent l="0" t="0" r="6350" b="0"/>
            <wp:docPr id="2025221479" name="Рисунок 202522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1784806" cy="1600200"/>
                    </a:xfrm>
                    <a:prstGeom prst="rect">
                      <a:avLst/>
                    </a:prstGeom>
                    <a:noFill/>
                    <a:ln w="9525">
                      <a:noFill/>
                      <a:miter lim="800000"/>
                      <a:headEnd/>
                      <a:tailEnd/>
                    </a:ln>
                  </pic:spPr>
                </pic:pic>
              </a:graphicData>
            </a:graphic>
          </wp:inline>
        </w:drawing>
      </w:r>
    </w:p>
    <w:p w14:paraId="08578C36" w14:textId="28C82D30" w:rsidR="009A2EB6" w:rsidRPr="009A2EB6" w:rsidRDefault="009A2EB6" w:rsidP="00E96F36">
      <w:pPr>
        <w:spacing w:after="0" w:line="240" w:lineRule="auto"/>
        <w:jc w:val="center"/>
        <w:rPr>
          <w:rFonts w:ascii="Times New Roman" w:eastAsia="Calibri" w:hAnsi="Times New Roman" w:cs="Times New Roman"/>
          <w:sz w:val="24"/>
          <w:szCs w:val="24"/>
          <w:lang w:val="kk-KZ"/>
        </w:rPr>
      </w:pPr>
      <w:r w:rsidRPr="009A2EB6">
        <w:rPr>
          <w:rFonts w:ascii="Times New Roman" w:eastAsia="Calibri" w:hAnsi="Times New Roman" w:cs="Times New Roman"/>
          <w:sz w:val="24"/>
          <w:szCs w:val="24"/>
          <w:lang w:val="kk-KZ"/>
        </w:rPr>
        <w:t>в</w:t>
      </w:r>
    </w:p>
    <w:p w14:paraId="21AA994F" w14:textId="77777777" w:rsidR="009A2EB6" w:rsidRDefault="009A2EB6" w:rsidP="00E96F36">
      <w:pPr>
        <w:spacing w:after="0" w:line="240" w:lineRule="auto"/>
        <w:jc w:val="center"/>
        <w:rPr>
          <w:rFonts w:ascii="Times New Roman" w:eastAsia="Calibri" w:hAnsi="Times New Roman" w:cs="Times New Roman"/>
          <w:sz w:val="28"/>
          <w:szCs w:val="28"/>
          <w:lang w:val="kk-KZ"/>
        </w:rPr>
      </w:pPr>
    </w:p>
    <w:p w14:paraId="31469566" w14:textId="36809355" w:rsidR="009A2EB6" w:rsidRDefault="009A2EB6" w:rsidP="00E96F36">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7DA0E98F" wp14:editId="7430B24E">
            <wp:extent cx="1771650" cy="1588404"/>
            <wp:effectExtent l="0" t="0" r="0" b="0"/>
            <wp:docPr id="1226301553" name="Рисунок 122630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1771650" cy="1588404"/>
                    </a:xfrm>
                    <a:prstGeom prst="rect">
                      <a:avLst/>
                    </a:prstGeom>
                    <a:noFill/>
                    <a:ln w="9525">
                      <a:noFill/>
                      <a:miter lim="800000"/>
                      <a:headEnd/>
                      <a:tailEnd/>
                    </a:ln>
                  </pic:spPr>
                </pic:pic>
              </a:graphicData>
            </a:graphic>
          </wp:inline>
        </w:drawing>
      </w:r>
    </w:p>
    <w:p w14:paraId="3415DC74" w14:textId="1C94503B" w:rsidR="009A2EB6" w:rsidRPr="009A2EB6" w:rsidRDefault="009A2EB6" w:rsidP="00E96F36">
      <w:pPr>
        <w:spacing w:after="0" w:line="240" w:lineRule="auto"/>
        <w:jc w:val="center"/>
        <w:rPr>
          <w:rFonts w:ascii="Times New Roman" w:eastAsia="Calibri" w:hAnsi="Times New Roman" w:cs="Times New Roman"/>
          <w:sz w:val="24"/>
          <w:szCs w:val="24"/>
          <w:lang w:val="kk-KZ"/>
        </w:rPr>
      </w:pPr>
      <w:r w:rsidRPr="009A2EB6">
        <w:rPr>
          <w:rFonts w:ascii="Times New Roman" w:eastAsia="Calibri" w:hAnsi="Times New Roman" w:cs="Times New Roman"/>
          <w:sz w:val="24"/>
          <w:szCs w:val="24"/>
          <w:lang w:val="kk-KZ"/>
        </w:rPr>
        <w:t>г</w:t>
      </w:r>
    </w:p>
    <w:p w14:paraId="45B71B04" w14:textId="77777777" w:rsidR="009A2EB6" w:rsidRPr="009A2EB6" w:rsidRDefault="009A2EB6" w:rsidP="00E96F36">
      <w:pPr>
        <w:spacing w:after="0" w:line="240" w:lineRule="auto"/>
        <w:jc w:val="center"/>
        <w:rPr>
          <w:rFonts w:ascii="Times New Roman" w:eastAsia="Calibri" w:hAnsi="Times New Roman" w:cs="Times New Roman"/>
          <w:sz w:val="16"/>
          <w:szCs w:val="16"/>
          <w:lang w:val="kk-KZ"/>
        </w:rPr>
      </w:pPr>
    </w:p>
    <w:p w14:paraId="44B500A2" w14:textId="6B91B7BF" w:rsidR="009A2EB6" w:rsidRPr="009A2EB6" w:rsidRDefault="009A2EB6" w:rsidP="009A2EB6">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Сурет 3</w:t>
      </w:r>
      <w:r>
        <w:rPr>
          <w:rFonts w:ascii="Times New Roman" w:eastAsia="Calibri" w:hAnsi="Times New Roman" w:cs="Times New Roman"/>
          <w:sz w:val="28"/>
          <w:szCs w:val="28"/>
          <w:lang w:val="kk-KZ"/>
        </w:rPr>
        <w:t>7, парақ 2</w:t>
      </w:r>
    </w:p>
    <w:p w14:paraId="462064C8" w14:textId="77777777" w:rsidR="009A2EB6" w:rsidRPr="009A2EB6" w:rsidRDefault="009A2EB6" w:rsidP="00E96F36">
      <w:pPr>
        <w:spacing w:after="0" w:line="240" w:lineRule="auto"/>
        <w:jc w:val="center"/>
        <w:rPr>
          <w:rFonts w:ascii="Times New Roman" w:eastAsia="Calibri" w:hAnsi="Times New Roman" w:cs="Times New Roman"/>
          <w:sz w:val="28"/>
          <w:szCs w:val="28"/>
          <w:lang w:val="kk-KZ"/>
        </w:rPr>
      </w:pPr>
    </w:p>
    <w:p w14:paraId="2310A43B" w14:textId="01F9E8E9" w:rsidR="00351186" w:rsidRPr="00DB4C82" w:rsidRDefault="009A2EB6" w:rsidP="000909BA">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kern w:val="2"/>
          <w:sz w:val="28"/>
          <w:szCs w:val="28"/>
          <w:lang w:val="kk-KZ"/>
        </w:rPr>
        <w:t>37-</w:t>
      </w:r>
      <w:r w:rsidRPr="00DB4C82">
        <w:rPr>
          <w:rFonts w:ascii="Times New Roman" w:eastAsia="Calibri" w:hAnsi="Times New Roman" w:cs="Times New Roman"/>
          <w:kern w:val="2"/>
          <w:sz w:val="28"/>
          <w:szCs w:val="28"/>
          <w:lang w:val="kk-KZ"/>
        </w:rPr>
        <w:t xml:space="preserve">суретте </w:t>
      </w:r>
      <w:r w:rsidR="00351186" w:rsidRPr="00DB4C82">
        <w:rPr>
          <w:rFonts w:ascii="Times New Roman" w:eastAsia="Calibri" w:hAnsi="Times New Roman" w:cs="Times New Roman"/>
          <w:kern w:val="2"/>
          <w:sz w:val="28"/>
          <w:szCs w:val="28"/>
          <w:lang w:val="kk-KZ"/>
        </w:rPr>
        <w:t>көрсетілгендей, қағаз құрамы органикалық заттардан тұратындықтан, үлгінің көп мөлшерін С (көміртек) пен О (оттек) құрайды: 31,2 және 37,5%. Қағаз үлгісінің құрамында аз мөлшерде беріктік қасиет беретін волластонит болғандықтан, Ca – 13,2% құрайтынын көруге болады. P, Na, S, Si, Al, S элементтерінің кездесуі қағаздық құрылымдық тобында кристалдық торының түзуіне септігін тигізеді.</w:t>
      </w:r>
    </w:p>
    <w:p w14:paraId="532B1AF1" w14:textId="451C7617" w:rsidR="000909BA" w:rsidRPr="00DB4C82" w:rsidRDefault="0023330F" w:rsidP="000909BA">
      <w:pPr>
        <w:spacing w:after="0" w:line="240" w:lineRule="auto"/>
        <w:ind w:firstLine="709"/>
        <w:jc w:val="both"/>
        <w:rPr>
          <w:rFonts w:ascii="Times New Roman" w:eastAsia="Calibri" w:hAnsi="Times New Roman" w:cs="Times New Roman"/>
          <w:sz w:val="28"/>
          <w:szCs w:val="28"/>
          <w:bdr w:val="none" w:sz="0" w:space="0" w:color="auto" w:frame="1"/>
          <w:shd w:val="clear" w:color="auto" w:fill="FFFFFF"/>
          <w:lang w:val="kk-KZ"/>
        </w:rPr>
      </w:pPr>
      <w:r w:rsidRPr="0023330F">
        <w:rPr>
          <w:rFonts w:ascii="Times New Roman" w:eastAsia="Calibri" w:hAnsi="Times New Roman" w:cs="Times New Roman"/>
          <w:sz w:val="28"/>
          <w:szCs w:val="28"/>
          <w:lang w:val="kk-KZ"/>
        </w:rPr>
        <w:t xml:space="preserve">Әртүрлі қағаз үлгілерін рентген-флуоресцентті талдау </w:t>
      </w:r>
      <w:r w:rsidR="000909BA" w:rsidRPr="00DB4C82">
        <w:rPr>
          <w:rFonts w:ascii="Times New Roman" w:eastAsia="Calibri" w:hAnsi="Times New Roman" w:cs="Times New Roman"/>
          <w:sz w:val="28"/>
          <w:szCs w:val="28"/>
          <w:lang w:val="kk-KZ"/>
        </w:rPr>
        <w:t>сканерлеу режимінде жүргізілді</w:t>
      </w:r>
      <w:r w:rsidR="00D1319F">
        <w:rPr>
          <w:rFonts w:ascii="Times New Roman" w:eastAsia="Calibri" w:hAnsi="Times New Roman" w:cs="Times New Roman"/>
          <w:sz w:val="28"/>
          <w:szCs w:val="28"/>
          <w:lang w:val="kk-KZ"/>
        </w:rPr>
        <w:t>.</w:t>
      </w:r>
      <w:r w:rsidR="000909BA" w:rsidRPr="00DB4C82">
        <w:rPr>
          <w:rFonts w:ascii="Times New Roman" w:eastAsia="Calibri" w:hAnsi="Times New Roman" w:cs="Times New Roman"/>
          <w:sz w:val="28"/>
          <w:szCs w:val="28"/>
          <w:lang w:val="kk-KZ"/>
        </w:rPr>
        <w:t xml:space="preserve"> </w:t>
      </w:r>
      <w:r w:rsidR="00C275EB" w:rsidRPr="00DB4C82">
        <w:rPr>
          <w:rFonts w:ascii="Times New Roman" w:eastAsia="Calibri" w:hAnsi="Times New Roman" w:cs="Times New Roman"/>
          <w:sz w:val="28"/>
          <w:szCs w:val="28"/>
          <w:lang w:val="kk-KZ"/>
        </w:rPr>
        <w:t xml:space="preserve">Элементтік талдаудың сандық көрсеткіштері </w:t>
      </w:r>
      <w:r w:rsidR="009A2EB6">
        <w:rPr>
          <w:rFonts w:ascii="Times New Roman" w:eastAsia="Calibri" w:hAnsi="Times New Roman" w:cs="Times New Roman"/>
          <w:sz w:val="28"/>
          <w:szCs w:val="28"/>
          <w:lang w:val="kk-KZ"/>
        </w:rPr>
        <w:t>5</w:t>
      </w:r>
      <w:r w:rsidR="000909BA" w:rsidRPr="00DB4C82">
        <w:rPr>
          <w:rFonts w:ascii="Times New Roman" w:eastAsia="Calibri" w:hAnsi="Times New Roman" w:cs="Times New Roman"/>
          <w:sz w:val="28"/>
          <w:szCs w:val="28"/>
          <w:lang w:val="kk-KZ"/>
        </w:rPr>
        <w:t>-кесте</w:t>
      </w:r>
      <w:r w:rsidR="00C275EB" w:rsidRPr="00DB4C82">
        <w:rPr>
          <w:rFonts w:ascii="Times New Roman" w:eastAsia="Calibri" w:hAnsi="Times New Roman" w:cs="Times New Roman"/>
          <w:sz w:val="28"/>
          <w:szCs w:val="28"/>
          <w:lang w:val="kk-KZ"/>
        </w:rPr>
        <w:t>де келтірілген</w:t>
      </w:r>
      <w:r w:rsidR="000909BA" w:rsidRPr="00DB4C82">
        <w:rPr>
          <w:rFonts w:ascii="Times New Roman" w:eastAsia="Calibri" w:hAnsi="Times New Roman" w:cs="Times New Roman"/>
          <w:sz w:val="28"/>
          <w:szCs w:val="28"/>
          <w:lang w:val="kk-KZ"/>
        </w:rPr>
        <w:t>.</w:t>
      </w:r>
    </w:p>
    <w:p w14:paraId="192B9464" w14:textId="77777777" w:rsidR="006F2962" w:rsidRPr="00DB4C82" w:rsidRDefault="006F2962" w:rsidP="00B06AEB">
      <w:pPr>
        <w:spacing w:after="0" w:line="240" w:lineRule="auto"/>
        <w:jc w:val="both"/>
        <w:rPr>
          <w:rFonts w:ascii="Times New Roman" w:eastAsia="Calibri" w:hAnsi="Times New Roman" w:cs="Times New Roman"/>
          <w:sz w:val="28"/>
          <w:szCs w:val="28"/>
          <w:bdr w:val="none" w:sz="0" w:space="0" w:color="auto" w:frame="1"/>
          <w:shd w:val="clear" w:color="auto" w:fill="FFFFFF"/>
          <w:lang w:val="kk-KZ"/>
        </w:rPr>
      </w:pPr>
    </w:p>
    <w:p w14:paraId="5A0AD5F5" w14:textId="55C92747" w:rsidR="00E0493E" w:rsidRPr="00DB4C82" w:rsidRDefault="003538E3" w:rsidP="00B06AEB">
      <w:pPr>
        <w:spacing w:after="0" w:line="240" w:lineRule="auto"/>
        <w:jc w:val="both"/>
        <w:rPr>
          <w:rFonts w:ascii="Times New Roman" w:eastAsia="Calibri" w:hAnsi="Times New Roman" w:cs="Times New Roman"/>
          <w:sz w:val="28"/>
          <w:szCs w:val="28"/>
          <w:bdr w:val="none" w:sz="0" w:space="0" w:color="auto" w:frame="1"/>
          <w:shd w:val="clear" w:color="auto" w:fill="FFFFFF"/>
          <w:lang w:val="kk-KZ"/>
        </w:rPr>
      </w:pPr>
      <w:r w:rsidRPr="00DB4C82">
        <w:rPr>
          <w:rFonts w:ascii="Times New Roman" w:eastAsia="Calibri" w:hAnsi="Times New Roman" w:cs="Times New Roman"/>
          <w:sz w:val="28"/>
          <w:szCs w:val="28"/>
          <w:bdr w:val="none" w:sz="0" w:space="0" w:color="auto" w:frame="1"/>
          <w:shd w:val="clear" w:color="auto" w:fill="FFFFFF"/>
          <w:lang w:val="kk-KZ"/>
        </w:rPr>
        <w:t xml:space="preserve">Кесте </w:t>
      </w:r>
      <w:r w:rsidR="009A2EB6">
        <w:rPr>
          <w:rFonts w:ascii="Times New Roman" w:eastAsia="Calibri" w:hAnsi="Times New Roman" w:cs="Times New Roman"/>
          <w:sz w:val="28"/>
          <w:szCs w:val="28"/>
          <w:bdr w:val="none" w:sz="0" w:space="0" w:color="auto" w:frame="1"/>
          <w:shd w:val="clear" w:color="auto" w:fill="FFFFFF"/>
          <w:lang w:val="kk-KZ"/>
        </w:rPr>
        <w:t>5</w:t>
      </w:r>
      <w:r w:rsidR="00970F46" w:rsidRPr="00DB4C82">
        <w:rPr>
          <w:rFonts w:ascii="Times New Roman" w:eastAsia="Calibri" w:hAnsi="Times New Roman" w:cs="Times New Roman"/>
          <w:sz w:val="28"/>
          <w:szCs w:val="28"/>
          <w:bdr w:val="none" w:sz="0" w:space="0" w:color="auto" w:frame="1"/>
          <w:shd w:val="clear" w:color="auto" w:fill="FFFFFF"/>
          <w:lang w:val="kk-KZ"/>
        </w:rPr>
        <w:t xml:space="preserve"> - Әртүрлі қағаз үлгілерін рентген-флуоресцентті талдау нәтижелері</w:t>
      </w:r>
    </w:p>
    <w:p w14:paraId="6DCBDF31" w14:textId="77777777" w:rsidR="006F2962" w:rsidRPr="009A2EB6" w:rsidRDefault="006F2962" w:rsidP="00A709C1">
      <w:pPr>
        <w:spacing w:after="0" w:line="240" w:lineRule="auto"/>
        <w:jc w:val="right"/>
        <w:rPr>
          <w:rFonts w:ascii="Times New Roman" w:eastAsia="Calibri" w:hAnsi="Times New Roman" w:cs="Times New Roman"/>
          <w:sz w:val="16"/>
          <w:szCs w:val="16"/>
          <w:bdr w:val="none" w:sz="0" w:space="0" w:color="auto" w:frame="1"/>
          <w:shd w:val="clear" w:color="auto" w:fill="FFFFFF"/>
          <w:lang w:val="kk-KZ"/>
        </w:rPr>
      </w:pPr>
    </w:p>
    <w:tbl>
      <w:tblPr>
        <w:tblStyle w:val="a3"/>
        <w:tblW w:w="9482" w:type="dxa"/>
        <w:jc w:val="center"/>
        <w:tblLook w:val="04A0" w:firstRow="1" w:lastRow="0" w:firstColumn="1" w:lastColumn="0" w:noHBand="0" w:noVBand="1"/>
      </w:tblPr>
      <w:tblGrid>
        <w:gridCol w:w="1938"/>
        <w:gridCol w:w="616"/>
        <w:gridCol w:w="644"/>
        <w:gridCol w:w="616"/>
        <w:gridCol w:w="744"/>
        <w:gridCol w:w="744"/>
        <w:gridCol w:w="646"/>
        <w:gridCol w:w="744"/>
        <w:gridCol w:w="744"/>
        <w:gridCol w:w="744"/>
        <w:gridCol w:w="744"/>
        <w:gridCol w:w="558"/>
      </w:tblGrid>
      <w:tr w:rsidR="00E0493E" w:rsidRPr="009A2EB6" w14:paraId="01FA1747" w14:textId="77777777" w:rsidTr="00A709C1">
        <w:trPr>
          <w:jc w:val="center"/>
        </w:trPr>
        <w:tc>
          <w:tcPr>
            <w:tcW w:w="1938" w:type="dxa"/>
            <w:vMerge w:val="restart"/>
          </w:tcPr>
          <w:p w14:paraId="6CBEEB2C" w14:textId="5EC6ED93" w:rsidR="00E0493E" w:rsidRPr="009A2EB6" w:rsidRDefault="006F2962" w:rsidP="00B06AEB">
            <w:pPr>
              <w:jc w:val="center"/>
              <w:rPr>
                <w:rFonts w:ascii="Times New Roman" w:eastAsia="Calibri" w:hAnsi="Times New Roman"/>
                <w:sz w:val="24"/>
                <w:szCs w:val="24"/>
              </w:rPr>
            </w:pPr>
            <w:r w:rsidRPr="009A2EB6">
              <w:rPr>
                <w:rFonts w:ascii="Times New Roman" w:eastAsia="Calibri" w:hAnsi="Times New Roman"/>
                <w:sz w:val="24"/>
                <w:szCs w:val="24"/>
                <w:bdr w:val="none" w:sz="0" w:space="0" w:color="auto" w:frame="1"/>
                <w:shd w:val="clear" w:color="auto" w:fill="FFFFFF"/>
              </w:rPr>
              <w:t>Үлгілердің атауы</w:t>
            </w:r>
          </w:p>
        </w:tc>
        <w:tc>
          <w:tcPr>
            <w:tcW w:w="7544" w:type="dxa"/>
            <w:gridSpan w:val="11"/>
          </w:tcPr>
          <w:p w14:paraId="7350E8A6" w14:textId="338F19B2" w:rsidR="00E0493E" w:rsidRPr="009A2EB6" w:rsidRDefault="006F2962" w:rsidP="00B06AEB">
            <w:pPr>
              <w:jc w:val="center"/>
              <w:rPr>
                <w:rFonts w:ascii="Times New Roman" w:eastAsia="Calibri" w:hAnsi="Times New Roman"/>
                <w:sz w:val="24"/>
                <w:szCs w:val="24"/>
                <w:lang w:val="kk-KZ"/>
              </w:rPr>
            </w:pPr>
            <w:r w:rsidRPr="009A2EB6">
              <w:rPr>
                <w:rFonts w:ascii="Times New Roman" w:eastAsia="Calibri" w:hAnsi="Times New Roman"/>
                <w:sz w:val="24"/>
                <w:szCs w:val="24"/>
                <w:lang w:val="kk-KZ"/>
              </w:rPr>
              <w:t>Химиялық элементтердің құрамы</w:t>
            </w:r>
            <w:r w:rsidR="00E0493E" w:rsidRPr="009A2EB6">
              <w:rPr>
                <w:rFonts w:ascii="Times New Roman" w:eastAsia="Calibri" w:hAnsi="Times New Roman"/>
                <w:sz w:val="24"/>
                <w:szCs w:val="24"/>
                <w:lang w:val="kk-KZ"/>
              </w:rPr>
              <w:t>, %</w:t>
            </w:r>
          </w:p>
        </w:tc>
      </w:tr>
      <w:tr w:rsidR="00E0493E" w:rsidRPr="009A2EB6" w14:paraId="2F25240E" w14:textId="77777777" w:rsidTr="00A709C1">
        <w:trPr>
          <w:trHeight w:val="384"/>
          <w:jc w:val="center"/>
        </w:trPr>
        <w:tc>
          <w:tcPr>
            <w:tcW w:w="1938" w:type="dxa"/>
            <w:vMerge/>
          </w:tcPr>
          <w:p w14:paraId="725BB2B7" w14:textId="77777777" w:rsidR="00E0493E" w:rsidRPr="009A2EB6" w:rsidRDefault="00E0493E" w:rsidP="00B06AEB">
            <w:pPr>
              <w:jc w:val="center"/>
              <w:rPr>
                <w:rFonts w:ascii="Times New Roman" w:eastAsia="Calibri" w:hAnsi="Times New Roman"/>
                <w:sz w:val="24"/>
                <w:szCs w:val="24"/>
              </w:rPr>
            </w:pPr>
          </w:p>
        </w:tc>
        <w:tc>
          <w:tcPr>
            <w:tcW w:w="616" w:type="dxa"/>
            <w:tcBorders>
              <w:top w:val="single" w:sz="4" w:space="0" w:color="auto"/>
              <w:left w:val="nil"/>
              <w:bottom w:val="single" w:sz="4" w:space="0" w:color="auto"/>
              <w:right w:val="single" w:sz="4" w:space="0" w:color="auto"/>
            </w:tcBorders>
            <w:shd w:val="clear" w:color="auto" w:fill="auto"/>
            <w:vAlign w:val="center"/>
          </w:tcPr>
          <w:p w14:paraId="42E411F7" w14:textId="77777777" w:rsidR="00E0493E" w:rsidRPr="009A2EB6" w:rsidRDefault="00E0493E" w:rsidP="009A2EB6">
            <w:pPr>
              <w:jc w:val="center"/>
              <w:rPr>
                <w:rFonts w:ascii="Times New Roman" w:eastAsia="Calibri" w:hAnsi="Times New Roman"/>
                <w:sz w:val="24"/>
                <w:szCs w:val="24"/>
              </w:rPr>
            </w:pPr>
            <w:r w:rsidRPr="009A2EB6">
              <w:rPr>
                <w:rFonts w:ascii="Times New Roman" w:eastAsia="Calibri" w:hAnsi="Times New Roman"/>
                <w:sz w:val="24"/>
                <w:szCs w:val="24"/>
                <w:lang w:val="en-US"/>
              </w:rPr>
              <w:t>Al</w:t>
            </w:r>
          </w:p>
        </w:tc>
        <w:tc>
          <w:tcPr>
            <w:tcW w:w="644" w:type="dxa"/>
            <w:vAlign w:val="center"/>
          </w:tcPr>
          <w:p w14:paraId="42920879" w14:textId="77777777" w:rsidR="00E0493E" w:rsidRPr="009A2EB6" w:rsidRDefault="00E0493E" w:rsidP="009A2EB6">
            <w:pPr>
              <w:jc w:val="center"/>
              <w:rPr>
                <w:rFonts w:ascii="Times New Roman" w:eastAsia="Calibri" w:hAnsi="Times New Roman"/>
                <w:sz w:val="24"/>
                <w:szCs w:val="24"/>
              </w:rPr>
            </w:pPr>
            <w:r w:rsidRPr="009A2EB6">
              <w:rPr>
                <w:rFonts w:ascii="Times New Roman" w:eastAsia="Calibri" w:hAnsi="Times New Roman"/>
                <w:sz w:val="24"/>
                <w:szCs w:val="24"/>
              </w:rPr>
              <w:t>Si</w:t>
            </w:r>
          </w:p>
        </w:tc>
        <w:tc>
          <w:tcPr>
            <w:tcW w:w="616" w:type="dxa"/>
            <w:vAlign w:val="center"/>
          </w:tcPr>
          <w:p w14:paraId="775BD854" w14:textId="77777777" w:rsidR="00E0493E" w:rsidRPr="009A2EB6" w:rsidRDefault="00E0493E" w:rsidP="009A2EB6">
            <w:pPr>
              <w:jc w:val="center"/>
              <w:rPr>
                <w:rFonts w:ascii="Times New Roman" w:eastAsia="Calibri" w:hAnsi="Times New Roman"/>
                <w:sz w:val="24"/>
                <w:szCs w:val="24"/>
                <w:lang w:val="en-US"/>
              </w:rPr>
            </w:pPr>
            <w:r w:rsidRPr="009A2EB6">
              <w:rPr>
                <w:rFonts w:ascii="Times New Roman" w:eastAsia="Calibri" w:hAnsi="Times New Roman"/>
                <w:sz w:val="24"/>
                <w:szCs w:val="24"/>
                <w:lang w:val="en-US"/>
              </w:rPr>
              <w:t>P</w:t>
            </w:r>
          </w:p>
        </w:tc>
        <w:tc>
          <w:tcPr>
            <w:tcW w:w="744" w:type="dxa"/>
            <w:vAlign w:val="center"/>
          </w:tcPr>
          <w:p w14:paraId="19870E92" w14:textId="5A67E202" w:rsidR="00E0493E" w:rsidRPr="009A2EB6" w:rsidRDefault="00C275EB" w:rsidP="009A2EB6">
            <w:pPr>
              <w:jc w:val="center"/>
              <w:rPr>
                <w:rFonts w:ascii="Times New Roman" w:eastAsia="Calibri" w:hAnsi="Times New Roman"/>
                <w:sz w:val="24"/>
                <w:szCs w:val="24"/>
              </w:rPr>
            </w:pPr>
            <w:r w:rsidRPr="009A2EB6">
              <w:rPr>
                <w:rFonts w:ascii="Times New Roman" w:eastAsia="Calibri" w:hAnsi="Times New Roman"/>
                <w:sz w:val="24"/>
                <w:szCs w:val="24"/>
                <w:lang w:val="en-US"/>
              </w:rPr>
              <w:t>S</w:t>
            </w:r>
          </w:p>
        </w:tc>
        <w:tc>
          <w:tcPr>
            <w:tcW w:w="744" w:type="dxa"/>
            <w:vAlign w:val="center"/>
          </w:tcPr>
          <w:p w14:paraId="6D46BAD9" w14:textId="77777777" w:rsidR="00E0493E" w:rsidRPr="009A2EB6" w:rsidRDefault="00E0493E" w:rsidP="009A2EB6">
            <w:pPr>
              <w:jc w:val="center"/>
              <w:rPr>
                <w:rFonts w:ascii="Times New Roman" w:eastAsia="Calibri" w:hAnsi="Times New Roman"/>
                <w:sz w:val="24"/>
                <w:szCs w:val="24"/>
              </w:rPr>
            </w:pPr>
            <w:r w:rsidRPr="009A2EB6">
              <w:rPr>
                <w:rFonts w:ascii="Times New Roman" w:eastAsia="Calibri" w:hAnsi="Times New Roman"/>
                <w:sz w:val="24"/>
                <w:szCs w:val="24"/>
              </w:rPr>
              <w:t>Ca</w:t>
            </w:r>
          </w:p>
        </w:tc>
        <w:tc>
          <w:tcPr>
            <w:tcW w:w="646" w:type="dxa"/>
            <w:vAlign w:val="center"/>
          </w:tcPr>
          <w:p w14:paraId="4D7AFF6E" w14:textId="50BCA039" w:rsidR="00E0493E" w:rsidRPr="009A2EB6" w:rsidRDefault="00C275EB" w:rsidP="009A2EB6">
            <w:pPr>
              <w:jc w:val="center"/>
              <w:rPr>
                <w:rFonts w:ascii="Times New Roman" w:eastAsia="Calibri" w:hAnsi="Times New Roman"/>
                <w:sz w:val="24"/>
                <w:szCs w:val="24"/>
                <w:lang w:val="en-US"/>
              </w:rPr>
            </w:pPr>
            <w:r w:rsidRPr="009A2EB6">
              <w:rPr>
                <w:rFonts w:ascii="Times New Roman" w:eastAsia="Calibri" w:hAnsi="Times New Roman"/>
                <w:sz w:val="24"/>
                <w:szCs w:val="24"/>
                <w:lang w:val="en-US"/>
              </w:rPr>
              <w:t>C</w:t>
            </w:r>
          </w:p>
        </w:tc>
        <w:tc>
          <w:tcPr>
            <w:tcW w:w="744" w:type="dxa"/>
            <w:vAlign w:val="center"/>
          </w:tcPr>
          <w:p w14:paraId="02A60EAF" w14:textId="77777777" w:rsidR="00E0493E" w:rsidRPr="009A2EB6" w:rsidRDefault="00E0493E" w:rsidP="009A2EB6">
            <w:pPr>
              <w:jc w:val="center"/>
              <w:rPr>
                <w:rFonts w:ascii="Times New Roman" w:eastAsia="Calibri" w:hAnsi="Times New Roman"/>
                <w:sz w:val="24"/>
                <w:szCs w:val="24"/>
              </w:rPr>
            </w:pPr>
            <w:r w:rsidRPr="009A2EB6">
              <w:rPr>
                <w:rFonts w:ascii="Times New Roman" w:eastAsia="Calibri" w:hAnsi="Times New Roman"/>
                <w:sz w:val="24"/>
                <w:szCs w:val="24"/>
              </w:rPr>
              <w:t>Fe</w:t>
            </w:r>
          </w:p>
        </w:tc>
        <w:tc>
          <w:tcPr>
            <w:tcW w:w="744" w:type="dxa"/>
            <w:vAlign w:val="center"/>
          </w:tcPr>
          <w:p w14:paraId="378DFC62" w14:textId="77777777" w:rsidR="00E0493E" w:rsidRPr="009A2EB6" w:rsidRDefault="00E0493E" w:rsidP="009A2EB6">
            <w:pPr>
              <w:jc w:val="center"/>
              <w:rPr>
                <w:rFonts w:ascii="Times New Roman" w:eastAsia="Calibri" w:hAnsi="Times New Roman"/>
                <w:sz w:val="24"/>
                <w:szCs w:val="24"/>
                <w:lang w:val="en-US"/>
              </w:rPr>
            </w:pPr>
            <w:r w:rsidRPr="009A2EB6">
              <w:rPr>
                <w:rFonts w:ascii="Times New Roman" w:eastAsia="Calibri" w:hAnsi="Times New Roman"/>
                <w:sz w:val="24"/>
                <w:szCs w:val="24"/>
                <w:lang w:val="en-US"/>
              </w:rPr>
              <w:t>K</w:t>
            </w:r>
          </w:p>
        </w:tc>
        <w:tc>
          <w:tcPr>
            <w:tcW w:w="744" w:type="dxa"/>
            <w:vAlign w:val="center"/>
          </w:tcPr>
          <w:p w14:paraId="5D1806E8" w14:textId="77777777" w:rsidR="00E0493E" w:rsidRPr="009A2EB6" w:rsidRDefault="00E0493E" w:rsidP="009A2EB6">
            <w:pPr>
              <w:jc w:val="center"/>
              <w:rPr>
                <w:rFonts w:ascii="Times New Roman" w:eastAsia="Calibri" w:hAnsi="Times New Roman"/>
                <w:sz w:val="24"/>
                <w:szCs w:val="24"/>
                <w:lang w:val="en-US"/>
              </w:rPr>
            </w:pPr>
            <w:r w:rsidRPr="009A2EB6">
              <w:rPr>
                <w:rFonts w:ascii="Times New Roman" w:eastAsia="Calibri" w:hAnsi="Times New Roman"/>
                <w:sz w:val="24"/>
                <w:szCs w:val="24"/>
                <w:lang w:val="en-US"/>
              </w:rPr>
              <w:t>Zn</w:t>
            </w:r>
          </w:p>
        </w:tc>
        <w:tc>
          <w:tcPr>
            <w:tcW w:w="744" w:type="dxa"/>
            <w:vAlign w:val="center"/>
          </w:tcPr>
          <w:p w14:paraId="7DCDD1D0" w14:textId="507A8520" w:rsidR="00E0493E" w:rsidRPr="009A2EB6" w:rsidRDefault="00C275EB" w:rsidP="009A2EB6">
            <w:pPr>
              <w:jc w:val="center"/>
              <w:rPr>
                <w:rFonts w:ascii="Times New Roman" w:eastAsia="Calibri" w:hAnsi="Times New Roman"/>
                <w:sz w:val="24"/>
                <w:szCs w:val="24"/>
                <w:lang w:val="kk-KZ"/>
              </w:rPr>
            </w:pPr>
            <w:r w:rsidRPr="009A2EB6">
              <w:rPr>
                <w:rFonts w:ascii="Times New Roman" w:eastAsia="Calibri" w:hAnsi="Times New Roman"/>
                <w:sz w:val="24"/>
                <w:szCs w:val="24"/>
                <w:lang w:val="kk-KZ"/>
              </w:rPr>
              <w:t>О</w:t>
            </w:r>
          </w:p>
        </w:tc>
        <w:tc>
          <w:tcPr>
            <w:tcW w:w="558" w:type="dxa"/>
            <w:vAlign w:val="center"/>
          </w:tcPr>
          <w:p w14:paraId="5BF7091A" w14:textId="34A09012" w:rsidR="00E0493E" w:rsidRPr="009A2EB6" w:rsidRDefault="00C275EB" w:rsidP="009A2EB6">
            <w:pPr>
              <w:jc w:val="center"/>
              <w:rPr>
                <w:rFonts w:ascii="Times New Roman" w:eastAsia="Calibri" w:hAnsi="Times New Roman"/>
                <w:sz w:val="24"/>
                <w:szCs w:val="24"/>
                <w:lang w:val="en-US"/>
              </w:rPr>
            </w:pPr>
            <w:r w:rsidRPr="009A2EB6">
              <w:rPr>
                <w:rFonts w:ascii="Times New Roman" w:eastAsia="Calibri" w:hAnsi="Times New Roman"/>
                <w:sz w:val="24"/>
                <w:szCs w:val="24"/>
                <w:lang w:val="en-US"/>
              </w:rPr>
              <w:t>Na</w:t>
            </w:r>
          </w:p>
        </w:tc>
      </w:tr>
      <w:tr w:rsidR="00E0493E" w:rsidRPr="009A2EB6" w14:paraId="04EE3FB8" w14:textId="77777777" w:rsidTr="00A709C1">
        <w:trPr>
          <w:cantSplit/>
          <w:trHeight w:val="799"/>
          <w:jc w:val="center"/>
        </w:trPr>
        <w:tc>
          <w:tcPr>
            <w:tcW w:w="1938" w:type="dxa"/>
            <w:vAlign w:val="center"/>
          </w:tcPr>
          <w:p w14:paraId="012217A0" w14:textId="64C58CE0" w:rsidR="00E0493E" w:rsidRPr="009A2EB6" w:rsidRDefault="006F2962" w:rsidP="009A2EB6">
            <w:pPr>
              <w:rPr>
                <w:rFonts w:ascii="Times New Roman" w:eastAsia="Calibri" w:hAnsi="Times New Roman"/>
                <w:sz w:val="24"/>
                <w:szCs w:val="24"/>
                <w:lang w:val="kk-KZ"/>
              </w:rPr>
            </w:pPr>
            <w:r w:rsidRPr="009A2EB6">
              <w:rPr>
                <w:rFonts w:ascii="Times New Roman" w:eastAsia="Calibri" w:hAnsi="Times New Roman"/>
                <w:sz w:val="24"/>
                <w:szCs w:val="24"/>
                <w:lang w:val="kk-KZ"/>
              </w:rPr>
              <w:t>№ 1 Үлгі Бақылау үлгісі</w:t>
            </w:r>
          </w:p>
        </w:tc>
        <w:tc>
          <w:tcPr>
            <w:tcW w:w="616" w:type="dxa"/>
            <w:textDirection w:val="btLr"/>
            <w:vAlign w:val="center"/>
          </w:tcPr>
          <w:p w14:paraId="13F1036F" w14:textId="1244CACC" w:rsidR="00E0493E" w:rsidRPr="009A2EB6" w:rsidRDefault="00E0493E"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en-US"/>
              </w:rPr>
              <w:t>0</w:t>
            </w:r>
            <w:r w:rsidRPr="009A2EB6">
              <w:rPr>
                <w:rFonts w:ascii="Times New Roman" w:eastAsia="Calibri" w:hAnsi="Times New Roman"/>
                <w:sz w:val="24"/>
                <w:szCs w:val="24"/>
                <w:lang w:val="kk-KZ"/>
              </w:rPr>
              <w:t>,</w:t>
            </w:r>
            <w:r w:rsidRPr="009A2EB6">
              <w:rPr>
                <w:rFonts w:ascii="Times New Roman" w:eastAsia="Calibri" w:hAnsi="Times New Roman"/>
                <w:sz w:val="24"/>
                <w:szCs w:val="24"/>
                <w:lang w:val="en-US"/>
              </w:rPr>
              <w:t>02</w:t>
            </w:r>
            <w:r w:rsidR="00C275EB" w:rsidRPr="009A2EB6">
              <w:rPr>
                <w:rFonts w:ascii="Times New Roman" w:eastAsia="Calibri" w:hAnsi="Times New Roman"/>
                <w:sz w:val="24"/>
                <w:szCs w:val="24"/>
                <w:lang w:val="kk-KZ"/>
              </w:rPr>
              <w:t>1</w:t>
            </w:r>
          </w:p>
        </w:tc>
        <w:tc>
          <w:tcPr>
            <w:tcW w:w="644" w:type="dxa"/>
            <w:textDirection w:val="btLr"/>
            <w:vAlign w:val="center"/>
          </w:tcPr>
          <w:p w14:paraId="201D768B" w14:textId="1BE28606" w:rsidR="00E0493E" w:rsidRPr="009A2EB6" w:rsidRDefault="00E0493E" w:rsidP="009A2EB6">
            <w:pPr>
              <w:ind w:left="113" w:right="113"/>
              <w:jc w:val="center"/>
              <w:rPr>
                <w:rFonts w:ascii="Times New Roman" w:eastAsia="Calibri" w:hAnsi="Times New Roman"/>
                <w:sz w:val="24"/>
                <w:szCs w:val="24"/>
                <w:lang w:val="en-US"/>
              </w:rPr>
            </w:pPr>
            <w:r w:rsidRPr="009A2EB6">
              <w:rPr>
                <w:rFonts w:ascii="Times New Roman" w:eastAsia="Calibri" w:hAnsi="Times New Roman"/>
                <w:sz w:val="24"/>
                <w:szCs w:val="24"/>
                <w:lang w:val="en-US"/>
              </w:rPr>
              <w:t>0</w:t>
            </w:r>
            <w:r w:rsidRPr="009A2EB6">
              <w:rPr>
                <w:rFonts w:ascii="Times New Roman" w:eastAsia="Calibri" w:hAnsi="Times New Roman"/>
                <w:sz w:val="24"/>
                <w:szCs w:val="24"/>
                <w:lang w:val="kk-KZ"/>
              </w:rPr>
              <w:t>,</w:t>
            </w:r>
            <w:r w:rsidR="00C275EB" w:rsidRPr="009A2EB6">
              <w:rPr>
                <w:rFonts w:ascii="Times New Roman" w:eastAsia="Calibri" w:hAnsi="Times New Roman"/>
                <w:sz w:val="24"/>
                <w:szCs w:val="24"/>
                <w:lang w:val="en-US"/>
              </w:rPr>
              <w:t xml:space="preserve"> </w:t>
            </w:r>
            <w:r w:rsidRPr="009A2EB6">
              <w:rPr>
                <w:rFonts w:ascii="Times New Roman" w:eastAsia="Calibri" w:hAnsi="Times New Roman"/>
                <w:sz w:val="24"/>
                <w:szCs w:val="24"/>
                <w:lang w:val="en-US"/>
              </w:rPr>
              <w:t>63</w:t>
            </w:r>
          </w:p>
        </w:tc>
        <w:tc>
          <w:tcPr>
            <w:tcW w:w="616" w:type="dxa"/>
            <w:textDirection w:val="btLr"/>
            <w:vAlign w:val="center"/>
          </w:tcPr>
          <w:p w14:paraId="255980D6" w14:textId="3F0CC258" w:rsidR="00E0493E" w:rsidRPr="009A2EB6" w:rsidRDefault="00E0493E"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en-US"/>
              </w:rPr>
              <w:t>0</w:t>
            </w:r>
            <w:r w:rsidRPr="009A2EB6">
              <w:rPr>
                <w:rFonts w:ascii="Times New Roman" w:eastAsia="Calibri" w:hAnsi="Times New Roman"/>
                <w:sz w:val="24"/>
                <w:szCs w:val="24"/>
                <w:lang w:val="kk-KZ"/>
              </w:rPr>
              <w:t>,</w:t>
            </w:r>
            <w:r w:rsidRPr="009A2EB6">
              <w:rPr>
                <w:rFonts w:ascii="Times New Roman" w:eastAsia="Calibri" w:hAnsi="Times New Roman"/>
                <w:sz w:val="24"/>
                <w:szCs w:val="24"/>
                <w:lang w:val="en-US"/>
              </w:rPr>
              <w:t>0</w:t>
            </w:r>
            <w:r w:rsidR="00C275EB" w:rsidRPr="009A2EB6">
              <w:rPr>
                <w:rFonts w:ascii="Times New Roman" w:eastAsia="Calibri" w:hAnsi="Times New Roman"/>
                <w:sz w:val="24"/>
                <w:szCs w:val="24"/>
                <w:lang w:val="kk-KZ"/>
              </w:rPr>
              <w:t>4</w:t>
            </w:r>
          </w:p>
        </w:tc>
        <w:tc>
          <w:tcPr>
            <w:tcW w:w="744" w:type="dxa"/>
            <w:textDirection w:val="btLr"/>
            <w:vAlign w:val="center"/>
          </w:tcPr>
          <w:p w14:paraId="75B054C3" w14:textId="7975020B" w:rsidR="00E0493E" w:rsidRPr="009A2EB6" w:rsidRDefault="00E0493E"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en-US"/>
              </w:rPr>
              <w:t>0</w:t>
            </w:r>
            <w:r w:rsidRPr="009A2EB6">
              <w:rPr>
                <w:rFonts w:ascii="Times New Roman" w:eastAsia="Calibri" w:hAnsi="Times New Roman"/>
                <w:sz w:val="24"/>
                <w:szCs w:val="24"/>
                <w:lang w:val="kk-KZ"/>
              </w:rPr>
              <w:t>,</w:t>
            </w:r>
            <w:r w:rsidR="00C275EB" w:rsidRPr="009A2EB6">
              <w:rPr>
                <w:rFonts w:ascii="Times New Roman" w:eastAsia="Calibri" w:hAnsi="Times New Roman"/>
                <w:sz w:val="24"/>
                <w:szCs w:val="24"/>
                <w:lang w:val="kk-KZ"/>
              </w:rPr>
              <w:t>3</w:t>
            </w:r>
          </w:p>
        </w:tc>
        <w:tc>
          <w:tcPr>
            <w:tcW w:w="744" w:type="dxa"/>
            <w:textDirection w:val="btLr"/>
            <w:vAlign w:val="center"/>
          </w:tcPr>
          <w:p w14:paraId="08B0BC2F" w14:textId="57EDA716" w:rsidR="00E0493E" w:rsidRPr="009A2EB6" w:rsidRDefault="00E0493E"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en-US"/>
              </w:rPr>
              <w:t>17,</w:t>
            </w:r>
            <w:r w:rsidR="00C275EB" w:rsidRPr="009A2EB6">
              <w:rPr>
                <w:rFonts w:ascii="Times New Roman" w:eastAsia="Calibri" w:hAnsi="Times New Roman"/>
                <w:sz w:val="24"/>
                <w:szCs w:val="24"/>
                <w:lang w:val="kk-KZ"/>
              </w:rPr>
              <w:t>1</w:t>
            </w:r>
          </w:p>
        </w:tc>
        <w:tc>
          <w:tcPr>
            <w:tcW w:w="646" w:type="dxa"/>
            <w:textDirection w:val="btLr"/>
            <w:vAlign w:val="center"/>
          </w:tcPr>
          <w:p w14:paraId="7F301230" w14:textId="24724F92" w:rsidR="00E0493E" w:rsidRPr="009A2EB6" w:rsidRDefault="00E0493E"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0,</w:t>
            </w:r>
            <w:r w:rsidR="00C275EB" w:rsidRPr="009A2EB6">
              <w:rPr>
                <w:rFonts w:ascii="Times New Roman" w:eastAsia="Calibri" w:hAnsi="Times New Roman"/>
                <w:sz w:val="24"/>
                <w:szCs w:val="24"/>
                <w:lang w:val="kk-KZ"/>
              </w:rPr>
              <w:t>52</w:t>
            </w:r>
          </w:p>
        </w:tc>
        <w:tc>
          <w:tcPr>
            <w:tcW w:w="744" w:type="dxa"/>
            <w:textDirection w:val="btLr"/>
            <w:vAlign w:val="center"/>
          </w:tcPr>
          <w:p w14:paraId="7236C7B3" w14:textId="77777777" w:rsidR="00E0493E" w:rsidRPr="009A2EB6" w:rsidRDefault="00E0493E"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0,022</w:t>
            </w:r>
          </w:p>
        </w:tc>
        <w:tc>
          <w:tcPr>
            <w:tcW w:w="744" w:type="dxa"/>
            <w:textDirection w:val="btLr"/>
            <w:vAlign w:val="center"/>
          </w:tcPr>
          <w:p w14:paraId="3A981F6E" w14:textId="77777777" w:rsidR="00E0493E" w:rsidRPr="009A2EB6" w:rsidRDefault="00E0493E" w:rsidP="009A2EB6">
            <w:pPr>
              <w:ind w:left="113" w:right="113"/>
              <w:jc w:val="center"/>
              <w:rPr>
                <w:rFonts w:ascii="Times New Roman" w:eastAsia="Calibri" w:hAnsi="Times New Roman"/>
                <w:sz w:val="24"/>
                <w:szCs w:val="24"/>
                <w:lang w:val="en-US"/>
              </w:rPr>
            </w:pPr>
            <w:r w:rsidRPr="009A2EB6">
              <w:rPr>
                <w:rFonts w:ascii="Times New Roman" w:eastAsia="Calibri" w:hAnsi="Times New Roman"/>
                <w:sz w:val="24"/>
                <w:szCs w:val="24"/>
                <w:lang w:val="en-US"/>
              </w:rPr>
              <w:t>-</w:t>
            </w:r>
          </w:p>
        </w:tc>
        <w:tc>
          <w:tcPr>
            <w:tcW w:w="744" w:type="dxa"/>
            <w:textDirection w:val="btLr"/>
            <w:vAlign w:val="center"/>
          </w:tcPr>
          <w:p w14:paraId="78FA8D1C"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w:t>
            </w:r>
          </w:p>
        </w:tc>
        <w:tc>
          <w:tcPr>
            <w:tcW w:w="744" w:type="dxa"/>
            <w:textDirection w:val="btLr"/>
            <w:vAlign w:val="center"/>
          </w:tcPr>
          <w:p w14:paraId="3F045652"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w:t>
            </w:r>
          </w:p>
        </w:tc>
        <w:tc>
          <w:tcPr>
            <w:tcW w:w="558" w:type="dxa"/>
            <w:textDirection w:val="btLr"/>
            <w:vAlign w:val="center"/>
          </w:tcPr>
          <w:p w14:paraId="2470580A"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w:t>
            </w:r>
          </w:p>
        </w:tc>
      </w:tr>
      <w:tr w:rsidR="00E0493E" w:rsidRPr="009A2EB6" w14:paraId="6FCD57E6" w14:textId="77777777" w:rsidTr="00A709C1">
        <w:trPr>
          <w:cantSplit/>
          <w:trHeight w:val="938"/>
          <w:jc w:val="center"/>
        </w:trPr>
        <w:tc>
          <w:tcPr>
            <w:tcW w:w="1938" w:type="dxa"/>
            <w:vAlign w:val="center"/>
          </w:tcPr>
          <w:p w14:paraId="68A95306" w14:textId="48B640AB" w:rsidR="00E0493E" w:rsidRPr="009A2EB6" w:rsidRDefault="006F2962" w:rsidP="009A2EB6">
            <w:pPr>
              <w:rPr>
                <w:rFonts w:ascii="Times New Roman" w:eastAsia="Calibri" w:hAnsi="Times New Roman"/>
                <w:sz w:val="24"/>
                <w:szCs w:val="24"/>
              </w:rPr>
            </w:pPr>
            <w:r w:rsidRPr="009A2EB6">
              <w:rPr>
                <w:rFonts w:ascii="Times New Roman" w:eastAsia="Calibri" w:hAnsi="Times New Roman"/>
                <w:sz w:val="24"/>
                <w:szCs w:val="24"/>
              </w:rPr>
              <w:t xml:space="preserve">№ </w:t>
            </w:r>
            <w:r w:rsidR="000909BA" w:rsidRPr="009A2EB6">
              <w:rPr>
                <w:rFonts w:ascii="Times New Roman" w:eastAsia="Calibri" w:hAnsi="Times New Roman"/>
                <w:sz w:val="24"/>
                <w:szCs w:val="24"/>
                <w:lang w:val="kk-KZ"/>
              </w:rPr>
              <w:t>2</w:t>
            </w:r>
            <w:r w:rsidRPr="009A2EB6">
              <w:rPr>
                <w:rFonts w:ascii="Times New Roman" w:eastAsia="Calibri" w:hAnsi="Times New Roman"/>
                <w:sz w:val="24"/>
                <w:szCs w:val="24"/>
              </w:rPr>
              <w:t xml:space="preserve"> үлгі (</w:t>
            </w:r>
            <w:r w:rsidR="00D1319F">
              <w:rPr>
                <w:rFonts w:ascii="Times New Roman" w:eastAsia="Calibri" w:hAnsi="Times New Roman"/>
                <w:sz w:val="24"/>
                <w:szCs w:val="24"/>
                <w:lang w:val="kk-KZ"/>
              </w:rPr>
              <w:t>б</w:t>
            </w:r>
            <w:r w:rsidRPr="009A2EB6">
              <w:rPr>
                <w:rFonts w:ascii="Times New Roman" w:eastAsia="Calibri" w:hAnsi="Times New Roman"/>
                <w:sz w:val="24"/>
                <w:szCs w:val="24"/>
              </w:rPr>
              <w:t>идай сабаны</w:t>
            </w:r>
            <w:r w:rsidR="00D1319F">
              <w:rPr>
                <w:rFonts w:ascii="Times New Roman" w:eastAsia="Calibri" w:hAnsi="Times New Roman"/>
                <w:sz w:val="24"/>
                <w:szCs w:val="24"/>
                <w:lang w:val="kk-KZ"/>
              </w:rPr>
              <w:t>нан алынған</w:t>
            </w:r>
            <w:r w:rsidRPr="009A2EB6">
              <w:rPr>
                <w:rFonts w:ascii="Times New Roman" w:eastAsia="Calibri" w:hAnsi="Times New Roman"/>
                <w:sz w:val="24"/>
                <w:szCs w:val="24"/>
              </w:rPr>
              <w:t>)</w:t>
            </w:r>
          </w:p>
        </w:tc>
        <w:tc>
          <w:tcPr>
            <w:tcW w:w="616" w:type="dxa"/>
            <w:textDirection w:val="btLr"/>
            <w:vAlign w:val="center"/>
          </w:tcPr>
          <w:p w14:paraId="42E30C68" w14:textId="25BBCBEC"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0,4</w:t>
            </w:r>
          </w:p>
        </w:tc>
        <w:tc>
          <w:tcPr>
            <w:tcW w:w="644" w:type="dxa"/>
            <w:textDirection w:val="btLr"/>
            <w:vAlign w:val="center"/>
          </w:tcPr>
          <w:p w14:paraId="1B5FDBF5" w14:textId="6EEFB2DC"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3,1</w:t>
            </w:r>
          </w:p>
        </w:tc>
        <w:tc>
          <w:tcPr>
            <w:tcW w:w="616" w:type="dxa"/>
            <w:textDirection w:val="btLr"/>
            <w:vAlign w:val="center"/>
          </w:tcPr>
          <w:p w14:paraId="4786083E" w14:textId="1CB73015"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5,3</w:t>
            </w:r>
          </w:p>
        </w:tc>
        <w:tc>
          <w:tcPr>
            <w:tcW w:w="744" w:type="dxa"/>
            <w:textDirection w:val="btLr"/>
            <w:vAlign w:val="center"/>
          </w:tcPr>
          <w:p w14:paraId="7BF6FBE0" w14:textId="2B8234C4" w:rsidR="00E0493E" w:rsidRPr="009A2EB6" w:rsidRDefault="00C275EB"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4,1</w:t>
            </w:r>
          </w:p>
        </w:tc>
        <w:tc>
          <w:tcPr>
            <w:tcW w:w="744" w:type="dxa"/>
            <w:textDirection w:val="btLr"/>
            <w:vAlign w:val="center"/>
          </w:tcPr>
          <w:p w14:paraId="4D29B9E9" w14:textId="4005D196"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13,2</w:t>
            </w:r>
          </w:p>
        </w:tc>
        <w:tc>
          <w:tcPr>
            <w:tcW w:w="646" w:type="dxa"/>
            <w:textDirection w:val="btLr"/>
            <w:vAlign w:val="center"/>
          </w:tcPr>
          <w:p w14:paraId="54CDEB19" w14:textId="77F5A8A1"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34,9</w:t>
            </w:r>
          </w:p>
        </w:tc>
        <w:tc>
          <w:tcPr>
            <w:tcW w:w="744" w:type="dxa"/>
            <w:textDirection w:val="btLr"/>
            <w:vAlign w:val="center"/>
          </w:tcPr>
          <w:p w14:paraId="7AC0F48C"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0,057</w:t>
            </w:r>
          </w:p>
        </w:tc>
        <w:tc>
          <w:tcPr>
            <w:tcW w:w="744" w:type="dxa"/>
            <w:textDirection w:val="btLr"/>
            <w:vAlign w:val="center"/>
          </w:tcPr>
          <w:p w14:paraId="5772903A"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1,196</w:t>
            </w:r>
          </w:p>
        </w:tc>
        <w:tc>
          <w:tcPr>
            <w:tcW w:w="744" w:type="dxa"/>
            <w:textDirection w:val="btLr"/>
            <w:vAlign w:val="center"/>
          </w:tcPr>
          <w:p w14:paraId="6113D42A"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0,005</w:t>
            </w:r>
          </w:p>
        </w:tc>
        <w:tc>
          <w:tcPr>
            <w:tcW w:w="744" w:type="dxa"/>
            <w:textDirection w:val="btLr"/>
            <w:vAlign w:val="center"/>
          </w:tcPr>
          <w:p w14:paraId="50BF39F4" w14:textId="5640EE77"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37,5</w:t>
            </w:r>
          </w:p>
        </w:tc>
        <w:tc>
          <w:tcPr>
            <w:tcW w:w="558" w:type="dxa"/>
            <w:textDirection w:val="btLr"/>
            <w:vAlign w:val="center"/>
          </w:tcPr>
          <w:p w14:paraId="531F38A8" w14:textId="0A666AB2"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4,7</w:t>
            </w:r>
          </w:p>
        </w:tc>
      </w:tr>
      <w:tr w:rsidR="00E0493E" w:rsidRPr="009A2EB6" w14:paraId="39EBCE46" w14:textId="77777777" w:rsidTr="00A709C1">
        <w:trPr>
          <w:cantSplit/>
          <w:trHeight w:val="911"/>
          <w:jc w:val="center"/>
        </w:trPr>
        <w:tc>
          <w:tcPr>
            <w:tcW w:w="1938" w:type="dxa"/>
            <w:vAlign w:val="center"/>
          </w:tcPr>
          <w:p w14:paraId="33B20EB6" w14:textId="482D3C73" w:rsidR="00E0493E" w:rsidRPr="009A2EB6" w:rsidRDefault="006F2962" w:rsidP="009A2EB6">
            <w:pPr>
              <w:rPr>
                <w:rFonts w:ascii="Times New Roman" w:eastAsia="Calibri" w:hAnsi="Times New Roman"/>
                <w:sz w:val="24"/>
                <w:szCs w:val="24"/>
              </w:rPr>
            </w:pPr>
            <w:r w:rsidRPr="009A2EB6">
              <w:rPr>
                <w:rFonts w:ascii="Times New Roman" w:eastAsia="Calibri" w:hAnsi="Times New Roman"/>
                <w:sz w:val="24"/>
                <w:szCs w:val="24"/>
                <w:lang w:val="kk-KZ"/>
              </w:rPr>
              <w:t xml:space="preserve">№ </w:t>
            </w:r>
            <w:r w:rsidR="000909BA" w:rsidRPr="009A2EB6">
              <w:rPr>
                <w:rFonts w:ascii="Times New Roman" w:eastAsia="Calibri" w:hAnsi="Times New Roman"/>
                <w:sz w:val="24"/>
                <w:szCs w:val="24"/>
                <w:lang w:val="kk-KZ"/>
              </w:rPr>
              <w:t>3</w:t>
            </w:r>
            <w:r w:rsidRPr="009A2EB6">
              <w:rPr>
                <w:rFonts w:ascii="Times New Roman" w:eastAsia="Calibri" w:hAnsi="Times New Roman"/>
                <w:sz w:val="24"/>
                <w:szCs w:val="24"/>
                <w:lang w:val="kk-KZ"/>
              </w:rPr>
              <w:t xml:space="preserve"> үлгі  (күріш сабаны</w:t>
            </w:r>
            <w:r w:rsidR="00D1319F">
              <w:rPr>
                <w:rFonts w:ascii="Times New Roman" w:eastAsia="Calibri" w:hAnsi="Times New Roman"/>
                <w:sz w:val="24"/>
                <w:szCs w:val="24"/>
                <w:lang w:val="kk-KZ"/>
              </w:rPr>
              <w:t>нан алынған</w:t>
            </w:r>
            <w:r w:rsidRPr="009A2EB6">
              <w:rPr>
                <w:rFonts w:ascii="Times New Roman" w:eastAsia="Calibri" w:hAnsi="Times New Roman"/>
                <w:sz w:val="24"/>
                <w:szCs w:val="24"/>
                <w:lang w:val="kk-KZ"/>
              </w:rPr>
              <w:t>)</w:t>
            </w:r>
          </w:p>
        </w:tc>
        <w:tc>
          <w:tcPr>
            <w:tcW w:w="616" w:type="dxa"/>
            <w:textDirection w:val="btLr"/>
            <w:vAlign w:val="center"/>
          </w:tcPr>
          <w:p w14:paraId="50EB3535" w14:textId="50CF0DEC"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0,3</w:t>
            </w:r>
          </w:p>
        </w:tc>
        <w:tc>
          <w:tcPr>
            <w:tcW w:w="644" w:type="dxa"/>
            <w:textDirection w:val="btLr"/>
            <w:vAlign w:val="center"/>
          </w:tcPr>
          <w:p w14:paraId="6A650AF7" w14:textId="4176123C"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3,2</w:t>
            </w:r>
          </w:p>
        </w:tc>
        <w:tc>
          <w:tcPr>
            <w:tcW w:w="616" w:type="dxa"/>
            <w:textDirection w:val="btLr"/>
            <w:vAlign w:val="center"/>
          </w:tcPr>
          <w:p w14:paraId="4162A855" w14:textId="26AB5B68"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5,2</w:t>
            </w:r>
          </w:p>
        </w:tc>
        <w:tc>
          <w:tcPr>
            <w:tcW w:w="744" w:type="dxa"/>
            <w:textDirection w:val="btLr"/>
            <w:vAlign w:val="center"/>
          </w:tcPr>
          <w:p w14:paraId="00E08F5D" w14:textId="61616A28" w:rsidR="00E0493E" w:rsidRPr="009A2EB6" w:rsidRDefault="00C275EB"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4,3</w:t>
            </w:r>
          </w:p>
        </w:tc>
        <w:tc>
          <w:tcPr>
            <w:tcW w:w="744" w:type="dxa"/>
            <w:textDirection w:val="btLr"/>
            <w:vAlign w:val="center"/>
          </w:tcPr>
          <w:p w14:paraId="41E88507" w14:textId="30C58696"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12,8</w:t>
            </w:r>
          </w:p>
        </w:tc>
        <w:tc>
          <w:tcPr>
            <w:tcW w:w="646" w:type="dxa"/>
            <w:textDirection w:val="btLr"/>
            <w:vAlign w:val="center"/>
          </w:tcPr>
          <w:p w14:paraId="104437C3" w14:textId="7518A586"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31,2</w:t>
            </w:r>
          </w:p>
        </w:tc>
        <w:tc>
          <w:tcPr>
            <w:tcW w:w="744" w:type="dxa"/>
            <w:textDirection w:val="btLr"/>
            <w:vAlign w:val="center"/>
          </w:tcPr>
          <w:p w14:paraId="241BE718" w14:textId="77777777" w:rsidR="00E0493E" w:rsidRPr="009A2EB6" w:rsidRDefault="00E0493E" w:rsidP="009A2EB6">
            <w:pPr>
              <w:ind w:left="113" w:right="113"/>
              <w:jc w:val="center"/>
              <w:rPr>
                <w:rFonts w:ascii="Times New Roman" w:eastAsia="Calibri" w:hAnsi="Times New Roman"/>
                <w:sz w:val="24"/>
                <w:szCs w:val="24"/>
                <w:lang w:val="en-US"/>
              </w:rPr>
            </w:pPr>
            <w:r w:rsidRPr="009A2EB6">
              <w:rPr>
                <w:rFonts w:ascii="Times New Roman" w:eastAsia="Calibri" w:hAnsi="Times New Roman"/>
                <w:sz w:val="24"/>
                <w:szCs w:val="24"/>
                <w:lang w:val="en-US"/>
              </w:rPr>
              <w:t>0,029</w:t>
            </w:r>
          </w:p>
        </w:tc>
        <w:tc>
          <w:tcPr>
            <w:tcW w:w="744" w:type="dxa"/>
            <w:textDirection w:val="btLr"/>
            <w:vAlign w:val="center"/>
          </w:tcPr>
          <w:p w14:paraId="5D7D407C" w14:textId="77777777" w:rsidR="00E0493E" w:rsidRPr="009A2EB6" w:rsidRDefault="00E0493E" w:rsidP="009A2EB6">
            <w:pPr>
              <w:ind w:left="113" w:right="113"/>
              <w:jc w:val="center"/>
              <w:rPr>
                <w:rFonts w:ascii="Times New Roman" w:eastAsia="Calibri" w:hAnsi="Times New Roman"/>
                <w:sz w:val="24"/>
                <w:szCs w:val="24"/>
                <w:lang w:val="en-US"/>
              </w:rPr>
            </w:pPr>
            <w:r w:rsidRPr="009A2EB6">
              <w:rPr>
                <w:rFonts w:ascii="Times New Roman" w:eastAsia="Calibri" w:hAnsi="Times New Roman"/>
                <w:sz w:val="24"/>
                <w:szCs w:val="24"/>
                <w:lang w:val="en-US"/>
              </w:rPr>
              <w:t>0,481</w:t>
            </w:r>
          </w:p>
        </w:tc>
        <w:tc>
          <w:tcPr>
            <w:tcW w:w="744" w:type="dxa"/>
            <w:textDirection w:val="btLr"/>
            <w:vAlign w:val="center"/>
          </w:tcPr>
          <w:p w14:paraId="291FBACD" w14:textId="77777777" w:rsidR="00E0493E" w:rsidRPr="009A2EB6" w:rsidRDefault="00E0493E" w:rsidP="009A2EB6">
            <w:pPr>
              <w:ind w:left="113" w:right="113"/>
              <w:jc w:val="center"/>
              <w:rPr>
                <w:rFonts w:ascii="Times New Roman" w:eastAsia="Calibri" w:hAnsi="Times New Roman"/>
                <w:sz w:val="24"/>
                <w:szCs w:val="24"/>
                <w:lang w:val="en-US"/>
              </w:rPr>
            </w:pPr>
            <w:r w:rsidRPr="009A2EB6">
              <w:rPr>
                <w:rFonts w:ascii="Times New Roman" w:eastAsia="Calibri" w:hAnsi="Times New Roman"/>
                <w:sz w:val="24"/>
                <w:szCs w:val="24"/>
                <w:lang w:val="en-US"/>
              </w:rPr>
              <w:t>0,001</w:t>
            </w:r>
          </w:p>
        </w:tc>
        <w:tc>
          <w:tcPr>
            <w:tcW w:w="744" w:type="dxa"/>
            <w:textDirection w:val="btLr"/>
            <w:vAlign w:val="center"/>
          </w:tcPr>
          <w:p w14:paraId="414E1793" w14:textId="520B7DFD"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34,9</w:t>
            </w:r>
          </w:p>
        </w:tc>
        <w:tc>
          <w:tcPr>
            <w:tcW w:w="558" w:type="dxa"/>
            <w:textDirection w:val="btLr"/>
            <w:vAlign w:val="center"/>
          </w:tcPr>
          <w:p w14:paraId="6BEB38B8" w14:textId="0A417F02" w:rsidR="00E0493E" w:rsidRPr="009A2EB6" w:rsidRDefault="00C275EB" w:rsidP="009A2EB6">
            <w:pPr>
              <w:ind w:left="113" w:right="113"/>
              <w:jc w:val="center"/>
              <w:rPr>
                <w:rFonts w:ascii="Times New Roman" w:eastAsia="Calibri" w:hAnsi="Times New Roman"/>
                <w:sz w:val="24"/>
                <w:szCs w:val="24"/>
                <w:lang w:val="kk-KZ"/>
              </w:rPr>
            </w:pPr>
            <w:r w:rsidRPr="009A2EB6">
              <w:rPr>
                <w:rFonts w:ascii="Times New Roman" w:eastAsia="Calibri" w:hAnsi="Times New Roman"/>
                <w:sz w:val="24"/>
                <w:szCs w:val="24"/>
                <w:lang w:val="kk-KZ"/>
              </w:rPr>
              <w:t>5,2</w:t>
            </w:r>
          </w:p>
        </w:tc>
      </w:tr>
      <w:tr w:rsidR="00E0493E" w:rsidRPr="009A2EB6" w14:paraId="29D4F93C" w14:textId="77777777" w:rsidTr="00A709C1">
        <w:trPr>
          <w:cantSplit/>
          <w:trHeight w:val="798"/>
          <w:jc w:val="center"/>
        </w:trPr>
        <w:tc>
          <w:tcPr>
            <w:tcW w:w="1938" w:type="dxa"/>
            <w:vAlign w:val="center"/>
          </w:tcPr>
          <w:p w14:paraId="26552EC5" w14:textId="4BC16EB8" w:rsidR="00E0493E" w:rsidRPr="009A2EB6" w:rsidRDefault="006F2962" w:rsidP="009A2EB6">
            <w:pPr>
              <w:rPr>
                <w:rFonts w:ascii="Times New Roman" w:eastAsia="Calibri" w:hAnsi="Times New Roman"/>
                <w:sz w:val="24"/>
                <w:szCs w:val="24"/>
                <w:lang w:val="kk-KZ"/>
              </w:rPr>
            </w:pPr>
            <w:r w:rsidRPr="009A2EB6">
              <w:rPr>
                <w:rFonts w:ascii="Times New Roman" w:eastAsia="Calibri" w:hAnsi="Times New Roman"/>
                <w:sz w:val="24"/>
                <w:szCs w:val="24"/>
                <w:lang w:val="kk-KZ"/>
              </w:rPr>
              <w:t xml:space="preserve">№ </w:t>
            </w:r>
            <w:r w:rsidR="00D20CC5" w:rsidRPr="009A2EB6">
              <w:rPr>
                <w:rFonts w:ascii="Times New Roman" w:eastAsia="Calibri" w:hAnsi="Times New Roman"/>
                <w:sz w:val="24"/>
                <w:szCs w:val="24"/>
                <w:lang w:val="kk-KZ"/>
              </w:rPr>
              <w:t>4</w:t>
            </w:r>
            <w:r w:rsidRPr="009A2EB6">
              <w:rPr>
                <w:rFonts w:ascii="Times New Roman" w:eastAsia="Calibri" w:hAnsi="Times New Roman"/>
                <w:sz w:val="24"/>
                <w:szCs w:val="24"/>
                <w:lang w:val="kk-KZ"/>
              </w:rPr>
              <w:t xml:space="preserve"> үлгі (картон</w:t>
            </w:r>
            <w:r w:rsidR="00D1319F">
              <w:rPr>
                <w:rFonts w:ascii="Times New Roman" w:eastAsia="Calibri" w:hAnsi="Times New Roman"/>
                <w:sz w:val="24"/>
                <w:szCs w:val="24"/>
                <w:lang w:val="kk-KZ"/>
              </w:rPr>
              <w:t xml:space="preserve"> қалдығы</w:t>
            </w:r>
            <w:r w:rsidRPr="009A2EB6">
              <w:rPr>
                <w:rFonts w:ascii="Times New Roman" w:eastAsia="Calibri" w:hAnsi="Times New Roman"/>
                <w:sz w:val="24"/>
                <w:szCs w:val="24"/>
                <w:lang w:val="kk-KZ"/>
              </w:rPr>
              <w:t>)</w:t>
            </w:r>
          </w:p>
        </w:tc>
        <w:tc>
          <w:tcPr>
            <w:tcW w:w="616" w:type="dxa"/>
            <w:textDirection w:val="btLr"/>
            <w:vAlign w:val="center"/>
          </w:tcPr>
          <w:p w14:paraId="2CEFFF27"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0,092</w:t>
            </w:r>
          </w:p>
        </w:tc>
        <w:tc>
          <w:tcPr>
            <w:tcW w:w="644" w:type="dxa"/>
            <w:textDirection w:val="btLr"/>
            <w:vAlign w:val="center"/>
          </w:tcPr>
          <w:p w14:paraId="0E1C4EDE"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0,174</w:t>
            </w:r>
          </w:p>
        </w:tc>
        <w:tc>
          <w:tcPr>
            <w:tcW w:w="616" w:type="dxa"/>
            <w:textDirection w:val="btLr"/>
            <w:vAlign w:val="center"/>
          </w:tcPr>
          <w:p w14:paraId="6F0A4A00"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0,238</w:t>
            </w:r>
          </w:p>
        </w:tc>
        <w:tc>
          <w:tcPr>
            <w:tcW w:w="744" w:type="dxa"/>
            <w:textDirection w:val="btLr"/>
            <w:vAlign w:val="center"/>
          </w:tcPr>
          <w:p w14:paraId="78C5DA68"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0,245</w:t>
            </w:r>
          </w:p>
        </w:tc>
        <w:tc>
          <w:tcPr>
            <w:tcW w:w="744" w:type="dxa"/>
            <w:textDirection w:val="btLr"/>
            <w:vAlign w:val="center"/>
          </w:tcPr>
          <w:p w14:paraId="5958C416"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1,803</w:t>
            </w:r>
          </w:p>
        </w:tc>
        <w:tc>
          <w:tcPr>
            <w:tcW w:w="646" w:type="dxa"/>
            <w:textDirection w:val="btLr"/>
            <w:vAlign w:val="center"/>
          </w:tcPr>
          <w:p w14:paraId="3D676705"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w:t>
            </w:r>
          </w:p>
        </w:tc>
        <w:tc>
          <w:tcPr>
            <w:tcW w:w="744" w:type="dxa"/>
            <w:textDirection w:val="btLr"/>
            <w:vAlign w:val="center"/>
          </w:tcPr>
          <w:p w14:paraId="42E7FB4A"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0,147</w:t>
            </w:r>
          </w:p>
        </w:tc>
        <w:tc>
          <w:tcPr>
            <w:tcW w:w="744" w:type="dxa"/>
            <w:textDirection w:val="btLr"/>
            <w:vAlign w:val="center"/>
          </w:tcPr>
          <w:p w14:paraId="58A022DE"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0,188</w:t>
            </w:r>
          </w:p>
        </w:tc>
        <w:tc>
          <w:tcPr>
            <w:tcW w:w="744" w:type="dxa"/>
            <w:textDirection w:val="btLr"/>
            <w:vAlign w:val="center"/>
          </w:tcPr>
          <w:p w14:paraId="12668873"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0,005</w:t>
            </w:r>
          </w:p>
        </w:tc>
        <w:tc>
          <w:tcPr>
            <w:tcW w:w="744" w:type="dxa"/>
            <w:textDirection w:val="btLr"/>
            <w:vAlign w:val="center"/>
          </w:tcPr>
          <w:p w14:paraId="028D698A"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0,453</w:t>
            </w:r>
          </w:p>
        </w:tc>
        <w:tc>
          <w:tcPr>
            <w:tcW w:w="558" w:type="dxa"/>
            <w:textDirection w:val="btLr"/>
            <w:vAlign w:val="center"/>
          </w:tcPr>
          <w:p w14:paraId="06168ABC" w14:textId="77777777" w:rsidR="00E0493E" w:rsidRPr="009A2EB6" w:rsidRDefault="00E0493E" w:rsidP="009A2EB6">
            <w:pPr>
              <w:ind w:left="113" w:right="113"/>
              <w:jc w:val="center"/>
              <w:rPr>
                <w:rFonts w:ascii="Times New Roman" w:eastAsia="Calibri" w:hAnsi="Times New Roman"/>
                <w:sz w:val="24"/>
                <w:szCs w:val="24"/>
              </w:rPr>
            </w:pPr>
            <w:r w:rsidRPr="009A2EB6">
              <w:rPr>
                <w:rFonts w:ascii="Times New Roman" w:eastAsia="Calibri" w:hAnsi="Times New Roman"/>
                <w:sz w:val="24"/>
                <w:szCs w:val="24"/>
              </w:rPr>
              <w:t>-</w:t>
            </w:r>
          </w:p>
        </w:tc>
      </w:tr>
    </w:tbl>
    <w:p w14:paraId="6A6A4056" w14:textId="77777777" w:rsidR="00E0493E" w:rsidRPr="00DB4C82" w:rsidRDefault="00E0493E" w:rsidP="00E0493E">
      <w:pPr>
        <w:spacing w:after="0" w:line="240" w:lineRule="auto"/>
        <w:jc w:val="both"/>
        <w:rPr>
          <w:rFonts w:ascii="Times New Roman" w:eastAsia="Calibri" w:hAnsi="Times New Roman" w:cs="Times New Roman"/>
          <w:kern w:val="2"/>
          <w:sz w:val="24"/>
          <w:szCs w:val="24"/>
        </w:rPr>
      </w:pPr>
    </w:p>
    <w:p w14:paraId="2A9B57BD" w14:textId="636C152C" w:rsidR="00971458" w:rsidRPr="00DB4C82" w:rsidRDefault="00971458" w:rsidP="00971458">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Нәтижелер </w:t>
      </w:r>
      <w:bookmarkStart w:id="44" w:name="_Hlk154359132"/>
      <w:r w:rsidRPr="00DB4C82">
        <w:rPr>
          <w:rFonts w:ascii="Times New Roman" w:eastAsia="Calibri" w:hAnsi="Times New Roman" w:cs="Times New Roman"/>
          <w:sz w:val="28"/>
          <w:szCs w:val="28"/>
          <w:lang w:val="kk-KZ"/>
        </w:rPr>
        <w:t>әр түрлі қаптама материалдарының химиялық элементтерінің құрамын көрсетті, NaOH өңделген бидай сабаны материалдың беріктігіне және хлордың ең аз мөлшеріне әсер ететін Ca-ның ең көп мөлшерін және хлордың аз мөлшеріне көрсетті, өйткені зерттеліп отырған өнім экологиялық, хлордың аз мөлшері картонның қосылуына байланысты болды.</w:t>
      </w:r>
      <w:bookmarkEnd w:id="44"/>
    </w:p>
    <w:p w14:paraId="1DF416F8" w14:textId="47368A72" w:rsidR="00E0493E" w:rsidRPr="00DB4C82" w:rsidRDefault="00970F46" w:rsidP="00B06AEB">
      <w:pPr>
        <w:spacing w:after="0" w:line="240" w:lineRule="auto"/>
        <w:ind w:firstLine="709"/>
        <w:jc w:val="both"/>
        <w:rPr>
          <w:rFonts w:ascii="Times New Roman" w:eastAsia="Calibri" w:hAnsi="Times New Roman" w:cs="Times New Roman"/>
          <w:i/>
          <w:iCs/>
          <w:sz w:val="28"/>
          <w:szCs w:val="28"/>
        </w:rPr>
      </w:pPr>
      <w:r w:rsidRPr="00DB4C82">
        <w:rPr>
          <w:rFonts w:ascii="Times New Roman" w:eastAsia="Calibri" w:hAnsi="Times New Roman" w:cs="Times New Roman"/>
          <w:i/>
          <w:iCs/>
          <w:sz w:val="28"/>
          <w:szCs w:val="28"/>
        </w:rPr>
        <w:t>Электронды микроскопия арқылы материалдың құрылымын зерттеу</w:t>
      </w:r>
    </w:p>
    <w:p w14:paraId="2941520D" w14:textId="54BA6276" w:rsidR="00970F46" w:rsidRPr="00DB4C82" w:rsidRDefault="00970F46" w:rsidP="00AF021A">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rPr>
        <w:t>Растрлық электронды-микроскопиялық (РЭМ) зерттеу үшін таңдалған сынамалардың барлық учаскелері үшін екінші реттік электронды бақылау және түсіру режимі (SEI) қолданылды. JPEG форматындағы микрофото файлдарының атауы бақылау (</w:t>
      </w:r>
      <w:r w:rsidR="006F2962" w:rsidRPr="00DB4C82">
        <w:rPr>
          <w:rFonts w:ascii="Times New Roman" w:eastAsia="Calibri" w:hAnsi="Times New Roman" w:cs="Times New Roman"/>
          <w:sz w:val="28"/>
          <w:szCs w:val="28"/>
          <w:lang w:val="kk-KZ"/>
        </w:rPr>
        <w:t>т</w:t>
      </w:r>
      <w:r w:rsidRPr="00DB4C82">
        <w:rPr>
          <w:rFonts w:ascii="Times New Roman" w:eastAsia="Calibri" w:hAnsi="Times New Roman" w:cs="Times New Roman"/>
          <w:sz w:val="28"/>
          <w:szCs w:val="28"/>
        </w:rPr>
        <w:t>үсіру) режимін және үлкейтуді көрсетеді</w:t>
      </w:r>
      <w:r w:rsidR="00876F8B" w:rsidRPr="00DB4C82">
        <w:rPr>
          <w:rFonts w:ascii="Times New Roman" w:eastAsia="Calibri" w:hAnsi="Times New Roman" w:cs="Times New Roman"/>
          <w:sz w:val="28"/>
          <w:szCs w:val="28"/>
          <w:lang w:val="kk-KZ"/>
        </w:rPr>
        <w:t xml:space="preserve"> </w:t>
      </w:r>
      <w:r w:rsidR="00876F8B" w:rsidRPr="00DB4C82">
        <w:rPr>
          <w:rFonts w:ascii="Times New Roman" w:eastAsia="Calibri" w:hAnsi="Times New Roman" w:cs="Times New Roman"/>
          <w:sz w:val="28"/>
          <w:szCs w:val="28"/>
        </w:rPr>
        <w:t>[2</w:t>
      </w:r>
      <w:r w:rsidR="001506E9" w:rsidRPr="00DB4C82">
        <w:rPr>
          <w:rFonts w:ascii="Times New Roman" w:eastAsia="Calibri" w:hAnsi="Times New Roman" w:cs="Times New Roman"/>
          <w:sz w:val="28"/>
          <w:szCs w:val="28"/>
        </w:rPr>
        <w:t>9</w:t>
      </w:r>
      <w:r w:rsidR="002547C5" w:rsidRPr="002547C5">
        <w:rPr>
          <w:rFonts w:ascii="Times New Roman" w:eastAsia="Calibri" w:hAnsi="Times New Roman" w:cs="Times New Roman"/>
          <w:sz w:val="28"/>
          <w:szCs w:val="28"/>
        </w:rPr>
        <w:t>1</w:t>
      </w:r>
      <w:r w:rsidR="00876F8B" w:rsidRPr="00DB4C82">
        <w:rPr>
          <w:rFonts w:ascii="Times New Roman" w:eastAsia="Calibri" w:hAnsi="Times New Roman" w:cs="Times New Roman"/>
          <w:sz w:val="28"/>
          <w:szCs w:val="28"/>
        </w:rPr>
        <w:t>]</w:t>
      </w:r>
      <w:r w:rsidRPr="00DB4C82">
        <w:rPr>
          <w:rFonts w:ascii="Times New Roman" w:eastAsia="Calibri" w:hAnsi="Times New Roman" w:cs="Times New Roman"/>
          <w:sz w:val="28"/>
          <w:szCs w:val="28"/>
        </w:rPr>
        <w:t>.</w:t>
      </w:r>
    </w:p>
    <w:p w14:paraId="49F580AF" w14:textId="69008BD1" w:rsidR="00970F46" w:rsidRPr="00DB4C82" w:rsidRDefault="00970F46" w:rsidP="00970F4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Кескіндерді салыстыру және микроқұрылымды сипаттау үшін X 1000 және X 3000 үлкейту арқылы әр </w:t>
      </w:r>
      <w:r w:rsidR="00FE6420" w:rsidRPr="00DB4C82">
        <w:rPr>
          <w:rFonts w:ascii="Times New Roman" w:eastAsia="Calibri" w:hAnsi="Times New Roman" w:cs="Times New Roman"/>
          <w:sz w:val="28"/>
          <w:szCs w:val="28"/>
          <w:lang w:val="kk-KZ"/>
        </w:rPr>
        <w:t>с</w:t>
      </w:r>
      <w:r w:rsidRPr="00DB4C82">
        <w:rPr>
          <w:rFonts w:ascii="Times New Roman" w:eastAsia="Calibri" w:hAnsi="Times New Roman" w:cs="Times New Roman"/>
          <w:sz w:val="28"/>
          <w:szCs w:val="28"/>
          <w:lang w:val="kk-KZ"/>
        </w:rPr>
        <w:t xml:space="preserve">ынама үшін </w:t>
      </w:r>
      <w:r w:rsidR="00AB11C1" w:rsidRPr="00DB4C82">
        <w:rPr>
          <w:rFonts w:ascii="Times New Roman" w:eastAsia="Calibri" w:hAnsi="Times New Roman" w:cs="Times New Roman"/>
          <w:sz w:val="28"/>
          <w:szCs w:val="28"/>
          <w:lang w:val="kk-KZ"/>
        </w:rPr>
        <w:t>2-</w:t>
      </w:r>
      <w:r w:rsidRPr="00DB4C82">
        <w:rPr>
          <w:rFonts w:ascii="Times New Roman" w:eastAsia="Calibri" w:hAnsi="Times New Roman" w:cs="Times New Roman"/>
          <w:sz w:val="28"/>
          <w:szCs w:val="28"/>
          <w:lang w:val="kk-KZ"/>
        </w:rPr>
        <w:t>3 микро</w:t>
      </w:r>
      <w:r w:rsidR="00FE6420" w:rsidRPr="00DB4C82">
        <w:rPr>
          <w:rFonts w:ascii="Times New Roman" w:eastAsia="Calibri" w:hAnsi="Times New Roman" w:cs="Times New Roman"/>
          <w:sz w:val="28"/>
          <w:szCs w:val="28"/>
          <w:lang w:val="kk-KZ"/>
        </w:rPr>
        <w:t>фотосуреттер</w:t>
      </w:r>
      <w:r w:rsidRPr="00DB4C82">
        <w:rPr>
          <w:rFonts w:ascii="Times New Roman" w:eastAsia="Calibri" w:hAnsi="Times New Roman" w:cs="Times New Roman"/>
          <w:sz w:val="28"/>
          <w:szCs w:val="28"/>
          <w:lang w:val="kk-KZ"/>
        </w:rPr>
        <w:t xml:space="preserve"> алынды.</w:t>
      </w:r>
    </w:p>
    <w:p w14:paraId="6A5689BF" w14:textId="77777777" w:rsidR="00970F46" w:rsidRPr="00DB4C82" w:rsidRDefault="00970F46" w:rsidP="00970F4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№1 үлгі бақылау үлгісі</w:t>
      </w:r>
    </w:p>
    <w:p w14:paraId="3D4514BC" w14:textId="2960BD30" w:rsidR="00E0493E" w:rsidRPr="00DB4C82" w:rsidRDefault="00970F46" w:rsidP="00970F46">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lang w:val="kk-KZ"/>
        </w:rPr>
        <w:t>Үлгі</w:t>
      </w:r>
      <w:r w:rsidR="00FE6420"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w:t>
      </w:r>
      <w:r w:rsidR="00FE6420"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ені 30 мкм-ге дейін ұзын талшықтар</w:t>
      </w:r>
      <w:r w:rsidR="00322FC3" w:rsidRPr="00DB4C82">
        <w:rPr>
          <w:rFonts w:ascii="Times New Roman" w:eastAsia="Calibri" w:hAnsi="Times New Roman" w:cs="Times New Roman"/>
          <w:sz w:val="28"/>
          <w:szCs w:val="28"/>
          <w:lang w:val="kk-KZ"/>
        </w:rPr>
        <w:t>дан тұрады</w:t>
      </w:r>
      <w:r w:rsidRPr="00DB4C82">
        <w:rPr>
          <w:rFonts w:ascii="Times New Roman" w:eastAsia="Calibri" w:hAnsi="Times New Roman" w:cs="Times New Roman"/>
          <w:sz w:val="28"/>
          <w:szCs w:val="28"/>
          <w:lang w:val="kk-KZ"/>
        </w:rPr>
        <w:t xml:space="preserve">. </w:t>
      </w:r>
      <w:r w:rsidR="00FE6420" w:rsidRPr="00DB4C82">
        <w:rPr>
          <w:rFonts w:ascii="Times New Roman" w:eastAsia="Calibri" w:hAnsi="Times New Roman" w:cs="Times New Roman"/>
          <w:sz w:val="28"/>
          <w:szCs w:val="28"/>
          <w:lang w:val="kk-KZ"/>
        </w:rPr>
        <w:t>Ү</w:t>
      </w:r>
      <w:r w:rsidRPr="00DB4C82">
        <w:rPr>
          <w:rFonts w:ascii="Times New Roman" w:eastAsia="Calibri" w:hAnsi="Times New Roman" w:cs="Times New Roman"/>
          <w:sz w:val="28"/>
          <w:szCs w:val="28"/>
          <w:lang w:val="kk-KZ"/>
        </w:rPr>
        <w:t xml:space="preserve">лкейту кезінде талшықтардың торлы-фибриллярлық құрылымы анықталды. Талшықтарда микрон мөлшерінен аз мөлшерде ұсақ бөлшектердің көп мөлшері байқалады. </w:t>
      </w:r>
      <w:r w:rsidR="00326C5A" w:rsidRPr="00DB4C82">
        <w:rPr>
          <w:rFonts w:ascii="Times New Roman" w:eastAsia="Calibri" w:hAnsi="Times New Roman" w:cs="Times New Roman"/>
          <w:sz w:val="28"/>
          <w:szCs w:val="28"/>
          <w:lang w:val="kk-KZ"/>
        </w:rPr>
        <w:t>3</w:t>
      </w:r>
      <w:r w:rsidR="00A709C1">
        <w:rPr>
          <w:rFonts w:ascii="Times New Roman" w:eastAsia="Calibri" w:hAnsi="Times New Roman" w:cs="Times New Roman"/>
          <w:sz w:val="28"/>
          <w:szCs w:val="28"/>
          <w:lang w:val="kk-KZ"/>
        </w:rPr>
        <w:t>8</w:t>
      </w:r>
      <w:r w:rsidRPr="00DB4C82">
        <w:rPr>
          <w:rFonts w:ascii="Times New Roman" w:eastAsia="Calibri" w:hAnsi="Times New Roman" w:cs="Times New Roman"/>
          <w:sz w:val="28"/>
          <w:szCs w:val="28"/>
        </w:rPr>
        <w:t>-суретте бақылау қағазының микро</w:t>
      </w:r>
      <w:r w:rsidR="00FE6420" w:rsidRPr="00DB4C82">
        <w:rPr>
          <w:rFonts w:ascii="Times New Roman" w:eastAsia="Calibri" w:hAnsi="Times New Roman" w:cs="Times New Roman"/>
          <w:sz w:val="28"/>
          <w:szCs w:val="28"/>
          <w:lang w:val="kk-KZ"/>
        </w:rPr>
        <w:t>фотосуреттері</w:t>
      </w:r>
      <w:r w:rsidRPr="00DB4C82">
        <w:rPr>
          <w:rFonts w:ascii="Times New Roman" w:eastAsia="Calibri" w:hAnsi="Times New Roman" w:cs="Times New Roman"/>
          <w:sz w:val="28"/>
          <w:szCs w:val="28"/>
        </w:rPr>
        <w:t xml:space="preserve"> көрсетілген.</w:t>
      </w:r>
    </w:p>
    <w:p w14:paraId="6A36B52A" w14:textId="77777777" w:rsidR="00D27CC2" w:rsidRPr="00DB4C82" w:rsidRDefault="00D27CC2" w:rsidP="00970F46">
      <w:pPr>
        <w:spacing w:after="0" w:line="240" w:lineRule="auto"/>
        <w:ind w:firstLine="709"/>
        <w:jc w:val="both"/>
        <w:rPr>
          <w:rFonts w:ascii="Times New Roman" w:eastAsia="Calibri" w:hAnsi="Times New Roman" w:cs="Times New Roman"/>
          <w:sz w:val="28"/>
          <w:szCs w:val="28"/>
        </w:rPr>
      </w:pPr>
    </w:p>
    <w:p w14:paraId="155FAF0E" w14:textId="11BD0EBA" w:rsidR="00E0493E" w:rsidRPr="00DB4C82" w:rsidRDefault="00E0493E" w:rsidP="002203DE">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23A4A800" wp14:editId="0B353F6B">
            <wp:extent cx="2719346" cy="2175476"/>
            <wp:effectExtent l="0" t="0" r="5080" b="0"/>
            <wp:docPr id="127381171" name="Рисунок 12738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2725958" cy="2180765"/>
                    </a:xfrm>
                    <a:prstGeom prst="rect">
                      <a:avLst/>
                    </a:prstGeom>
                  </pic:spPr>
                </pic:pic>
              </a:graphicData>
            </a:graphic>
          </wp:inline>
        </w:drawing>
      </w:r>
    </w:p>
    <w:p w14:paraId="129C471F" w14:textId="77777777" w:rsidR="00A709C1" w:rsidRPr="00A709C1" w:rsidRDefault="00A709C1" w:rsidP="00B06AEB">
      <w:pPr>
        <w:spacing w:after="0" w:line="240" w:lineRule="auto"/>
        <w:jc w:val="center"/>
        <w:rPr>
          <w:rFonts w:ascii="Times New Roman" w:hAnsi="Times New Roman" w:cs="Times New Roman"/>
          <w:sz w:val="16"/>
          <w:szCs w:val="16"/>
          <w:lang w:val="kk-KZ"/>
        </w:rPr>
      </w:pPr>
    </w:p>
    <w:p w14:paraId="672CDDF4" w14:textId="5622DD9A" w:rsidR="00E0493E" w:rsidRPr="00DB4C82" w:rsidRDefault="003538E3" w:rsidP="00B06AEB">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F166F1">
        <w:rPr>
          <w:rFonts w:ascii="Times New Roman" w:eastAsia="Calibri" w:hAnsi="Times New Roman" w:cs="Times New Roman"/>
          <w:sz w:val="28"/>
          <w:szCs w:val="28"/>
          <w:lang w:val="kk-KZ"/>
        </w:rPr>
        <w:t xml:space="preserve"> </w:t>
      </w:r>
      <w:r w:rsidR="00326C5A" w:rsidRPr="00DB4C82">
        <w:rPr>
          <w:rFonts w:ascii="Times New Roman" w:eastAsia="Calibri" w:hAnsi="Times New Roman" w:cs="Times New Roman"/>
          <w:sz w:val="28"/>
          <w:szCs w:val="28"/>
          <w:lang w:val="kk-KZ"/>
        </w:rPr>
        <w:t>3</w:t>
      </w:r>
      <w:r w:rsidR="00A709C1">
        <w:rPr>
          <w:rFonts w:ascii="Times New Roman" w:eastAsia="Calibri" w:hAnsi="Times New Roman" w:cs="Times New Roman"/>
          <w:sz w:val="28"/>
          <w:szCs w:val="28"/>
          <w:lang w:val="kk-KZ"/>
        </w:rPr>
        <w:t>8</w:t>
      </w:r>
      <w:r w:rsidR="00FE6420" w:rsidRPr="00DB4C82">
        <w:rPr>
          <w:rFonts w:ascii="Times New Roman" w:eastAsia="Calibri" w:hAnsi="Times New Roman" w:cs="Times New Roman"/>
          <w:sz w:val="28"/>
          <w:szCs w:val="28"/>
          <w:lang w:val="kk-KZ"/>
        </w:rPr>
        <w:t xml:space="preserve"> </w:t>
      </w:r>
      <w:r w:rsidR="00970F46" w:rsidRPr="00F166F1">
        <w:rPr>
          <w:rFonts w:ascii="Times New Roman" w:eastAsia="Calibri" w:hAnsi="Times New Roman" w:cs="Times New Roman"/>
          <w:sz w:val="28"/>
          <w:szCs w:val="28"/>
          <w:lang w:val="kk-KZ"/>
        </w:rPr>
        <w:t>-</w:t>
      </w:r>
      <w:r w:rsidR="00FE6420" w:rsidRPr="00DB4C82">
        <w:rPr>
          <w:rFonts w:ascii="Times New Roman" w:eastAsia="Calibri" w:hAnsi="Times New Roman" w:cs="Times New Roman"/>
          <w:sz w:val="28"/>
          <w:szCs w:val="28"/>
          <w:lang w:val="kk-KZ"/>
        </w:rPr>
        <w:t xml:space="preserve"> Б</w:t>
      </w:r>
      <w:r w:rsidR="00970F46" w:rsidRPr="00F166F1">
        <w:rPr>
          <w:rFonts w:ascii="Times New Roman" w:eastAsia="Calibri" w:hAnsi="Times New Roman" w:cs="Times New Roman"/>
          <w:sz w:val="28"/>
          <w:szCs w:val="28"/>
          <w:lang w:val="kk-KZ"/>
        </w:rPr>
        <w:t xml:space="preserve">ақылау </w:t>
      </w:r>
      <w:r w:rsidR="00322FC3" w:rsidRPr="00DB4C82">
        <w:rPr>
          <w:rFonts w:ascii="Times New Roman" w:eastAsia="Calibri" w:hAnsi="Times New Roman" w:cs="Times New Roman"/>
          <w:sz w:val="28"/>
          <w:szCs w:val="28"/>
          <w:lang w:val="kk-KZ"/>
        </w:rPr>
        <w:t>үлгісінің</w:t>
      </w:r>
      <w:r w:rsidR="00970F46" w:rsidRPr="00F166F1">
        <w:rPr>
          <w:rFonts w:ascii="Times New Roman" w:eastAsia="Calibri" w:hAnsi="Times New Roman" w:cs="Times New Roman"/>
          <w:sz w:val="28"/>
          <w:szCs w:val="28"/>
          <w:lang w:val="kk-KZ"/>
        </w:rPr>
        <w:t xml:space="preserve"> </w:t>
      </w:r>
      <w:r w:rsidR="00970F46" w:rsidRPr="00DB4C82">
        <w:rPr>
          <w:rFonts w:ascii="Times New Roman" w:eastAsia="Calibri" w:hAnsi="Times New Roman" w:cs="Times New Roman"/>
          <w:sz w:val="28"/>
          <w:szCs w:val="28"/>
          <w:lang w:val="kk-KZ"/>
        </w:rPr>
        <w:t>микр</w:t>
      </w:r>
      <w:r w:rsidR="00FE6420" w:rsidRPr="00DB4C82">
        <w:rPr>
          <w:rFonts w:ascii="Times New Roman" w:eastAsia="Calibri" w:hAnsi="Times New Roman" w:cs="Times New Roman"/>
          <w:sz w:val="28"/>
          <w:szCs w:val="28"/>
          <w:lang w:val="kk-KZ"/>
        </w:rPr>
        <w:t>офотосуреті</w:t>
      </w:r>
    </w:p>
    <w:p w14:paraId="3F4BCFE1" w14:textId="77777777" w:rsidR="00E0493E" w:rsidRPr="00F166F1" w:rsidRDefault="00E0493E" w:rsidP="00B06AEB">
      <w:pPr>
        <w:spacing w:after="0" w:line="240" w:lineRule="auto"/>
        <w:jc w:val="both"/>
        <w:rPr>
          <w:rFonts w:ascii="Times New Roman" w:eastAsia="Calibri" w:hAnsi="Times New Roman" w:cs="Times New Roman"/>
          <w:b/>
          <w:sz w:val="28"/>
          <w:szCs w:val="28"/>
          <w:lang w:val="kk-KZ"/>
        </w:rPr>
      </w:pPr>
    </w:p>
    <w:p w14:paraId="2A6DEA13" w14:textId="5BB0538B" w:rsidR="003B2842" w:rsidRPr="00DB4C82" w:rsidRDefault="00970F46" w:rsidP="003B2842">
      <w:pPr>
        <w:spacing w:after="0" w:line="240" w:lineRule="auto"/>
        <w:ind w:firstLine="709"/>
        <w:jc w:val="both"/>
        <w:rPr>
          <w:rFonts w:ascii="Times New Roman" w:eastAsia="Calibri" w:hAnsi="Times New Roman" w:cs="Times New Roman"/>
          <w:iCs/>
          <w:sz w:val="28"/>
          <w:szCs w:val="28"/>
          <w:lang w:val="kk-KZ"/>
        </w:rPr>
      </w:pPr>
      <w:r w:rsidRPr="00F166F1">
        <w:rPr>
          <w:rFonts w:ascii="Times New Roman" w:eastAsia="Calibri" w:hAnsi="Times New Roman" w:cs="Times New Roman"/>
          <w:sz w:val="28"/>
          <w:szCs w:val="28"/>
          <w:lang w:val="kk-KZ"/>
        </w:rPr>
        <w:t>Үлгі</w:t>
      </w:r>
      <w:r w:rsidR="00FE6420" w:rsidRPr="00DB4C82">
        <w:rPr>
          <w:rFonts w:ascii="Times New Roman" w:eastAsia="Calibri" w:hAnsi="Times New Roman" w:cs="Times New Roman"/>
          <w:sz w:val="28"/>
          <w:szCs w:val="28"/>
          <w:lang w:val="kk-KZ"/>
        </w:rPr>
        <w:t xml:space="preserve"> </w:t>
      </w:r>
      <w:r w:rsidRPr="00F166F1">
        <w:rPr>
          <w:rFonts w:ascii="Times New Roman" w:eastAsia="Calibri" w:hAnsi="Times New Roman" w:cs="Times New Roman"/>
          <w:sz w:val="28"/>
          <w:szCs w:val="28"/>
          <w:lang w:val="kk-KZ"/>
        </w:rPr>
        <w:t>талшықтардың екі түрі</w:t>
      </w:r>
      <w:r w:rsidR="00322FC3" w:rsidRPr="00DB4C82">
        <w:rPr>
          <w:rFonts w:ascii="Times New Roman" w:eastAsia="Calibri" w:hAnsi="Times New Roman" w:cs="Times New Roman"/>
          <w:sz w:val="28"/>
          <w:szCs w:val="28"/>
          <w:lang w:val="kk-KZ"/>
        </w:rPr>
        <w:t>нен тұрады: ұзын шатастырылған талшықтар түріндегі</w:t>
      </w:r>
      <w:r w:rsidRPr="00F166F1">
        <w:rPr>
          <w:rFonts w:ascii="Times New Roman" w:eastAsia="Calibri" w:hAnsi="Times New Roman" w:cs="Times New Roman"/>
          <w:sz w:val="28"/>
          <w:szCs w:val="28"/>
          <w:lang w:val="kk-KZ"/>
        </w:rPr>
        <w:t xml:space="preserve"> ені 30 мкм-ге дейін және қысқа және кең (0,33 мм-ге дейін) талшықтар түрінде</w:t>
      </w:r>
      <w:r w:rsidR="00322FC3" w:rsidRPr="00DB4C82">
        <w:rPr>
          <w:rFonts w:ascii="Times New Roman" w:eastAsia="Calibri" w:hAnsi="Times New Roman" w:cs="Times New Roman"/>
          <w:sz w:val="28"/>
          <w:szCs w:val="28"/>
          <w:lang w:val="kk-KZ"/>
        </w:rPr>
        <w:t>, ұштары «сынған» көрініске ие</w:t>
      </w:r>
      <w:r w:rsidRPr="00F166F1">
        <w:rPr>
          <w:rFonts w:ascii="Times New Roman" w:eastAsia="Calibri" w:hAnsi="Times New Roman" w:cs="Times New Roman"/>
          <w:sz w:val="28"/>
          <w:szCs w:val="28"/>
          <w:lang w:val="kk-KZ"/>
        </w:rPr>
        <w:t xml:space="preserve">. </w:t>
      </w:r>
      <w:r w:rsidR="00322FC3" w:rsidRPr="00DB4C82">
        <w:rPr>
          <w:rFonts w:ascii="Times New Roman" w:eastAsia="Calibri" w:hAnsi="Times New Roman" w:cs="Times New Roman"/>
          <w:sz w:val="28"/>
          <w:szCs w:val="28"/>
          <w:lang w:val="kk-KZ"/>
        </w:rPr>
        <w:t>Үлкейткен кезде</w:t>
      </w:r>
      <w:r w:rsidRPr="00F166F1">
        <w:rPr>
          <w:rFonts w:ascii="Times New Roman" w:eastAsia="Calibri" w:hAnsi="Times New Roman" w:cs="Times New Roman"/>
          <w:sz w:val="28"/>
          <w:szCs w:val="28"/>
          <w:lang w:val="kk-KZ"/>
        </w:rPr>
        <w:t xml:space="preserve"> қалыңдығы шамамен 0,1 мкм болатын талшықтардың сегменттік-буындық және жұқа құрылымын анықтауға болады. </w:t>
      </w:r>
      <w:r w:rsidR="00326C5A" w:rsidRPr="00DB4C82">
        <w:rPr>
          <w:rFonts w:ascii="Times New Roman" w:eastAsia="Calibri" w:hAnsi="Times New Roman" w:cs="Times New Roman"/>
          <w:sz w:val="28"/>
          <w:szCs w:val="28"/>
          <w:lang w:val="kk-KZ"/>
        </w:rPr>
        <w:t>3</w:t>
      </w:r>
      <w:r w:rsidR="00A709C1">
        <w:rPr>
          <w:rFonts w:ascii="Times New Roman" w:eastAsia="Calibri" w:hAnsi="Times New Roman" w:cs="Times New Roman"/>
          <w:sz w:val="28"/>
          <w:szCs w:val="28"/>
          <w:lang w:val="kk-KZ"/>
        </w:rPr>
        <w:t>9</w:t>
      </w:r>
      <w:r w:rsidRPr="00DB4C82">
        <w:rPr>
          <w:rFonts w:ascii="Times New Roman" w:eastAsia="Calibri" w:hAnsi="Times New Roman" w:cs="Times New Roman"/>
          <w:sz w:val="28"/>
          <w:szCs w:val="28"/>
        </w:rPr>
        <w:t>-суретте №2 үлгінің микро</w:t>
      </w:r>
      <w:r w:rsidR="00322FC3" w:rsidRPr="00DB4C82">
        <w:rPr>
          <w:rFonts w:ascii="Times New Roman" w:eastAsia="Calibri" w:hAnsi="Times New Roman" w:cs="Times New Roman"/>
          <w:sz w:val="28"/>
          <w:szCs w:val="28"/>
          <w:lang w:val="kk-KZ"/>
        </w:rPr>
        <w:t>фотосуреттері</w:t>
      </w:r>
      <w:r w:rsidRPr="00DB4C82">
        <w:rPr>
          <w:rFonts w:ascii="Times New Roman" w:eastAsia="Calibri" w:hAnsi="Times New Roman" w:cs="Times New Roman"/>
          <w:sz w:val="28"/>
          <w:szCs w:val="28"/>
        </w:rPr>
        <w:t xml:space="preserve"> келтірілген (30% сілтімен өңделген </w:t>
      </w:r>
      <w:r w:rsidR="00AB11C1" w:rsidRPr="00DB4C82">
        <w:rPr>
          <w:rFonts w:ascii="Times New Roman" w:eastAsia="Calibri" w:hAnsi="Times New Roman" w:cs="Times New Roman"/>
          <w:sz w:val="28"/>
          <w:szCs w:val="28"/>
          <w:lang w:val="kk-KZ"/>
        </w:rPr>
        <w:t>бидай</w:t>
      </w:r>
      <w:r w:rsidRPr="00DB4C82">
        <w:rPr>
          <w:rFonts w:ascii="Times New Roman" w:eastAsia="Calibri" w:hAnsi="Times New Roman" w:cs="Times New Roman"/>
          <w:sz w:val="28"/>
          <w:szCs w:val="28"/>
        </w:rPr>
        <w:t xml:space="preserve"> сабан).</w:t>
      </w:r>
    </w:p>
    <w:p w14:paraId="47572C0A" w14:textId="753F913B" w:rsidR="00E0493E" w:rsidRPr="00DB4C82" w:rsidRDefault="00E0493E" w:rsidP="00B06AEB">
      <w:pPr>
        <w:spacing w:after="0" w:line="240" w:lineRule="auto"/>
        <w:ind w:firstLine="709"/>
        <w:jc w:val="both"/>
        <w:rPr>
          <w:rFonts w:ascii="Times New Roman" w:eastAsia="Calibri" w:hAnsi="Times New Roman" w:cs="Times New Roman"/>
          <w:sz w:val="28"/>
          <w:szCs w:val="28"/>
        </w:rPr>
      </w:pPr>
    </w:p>
    <w:p w14:paraId="76415F49" w14:textId="6FCEBC93" w:rsidR="00E0493E" w:rsidRPr="00DB4C82" w:rsidRDefault="00E0493E" w:rsidP="00AB11C1">
      <w:pPr>
        <w:spacing w:after="0" w:line="240" w:lineRule="auto"/>
        <w:jc w:val="center"/>
        <w:rPr>
          <w:rFonts w:ascii="Times New Roman" w:hAnsi="Times New Roman" w:cs="Times New Roman"/>
          <w:noProof/>
        </w:rPr>
      </w:pPr>
      <w:r w:rsidRPr="00DB4C82">
        <w:rPr>
          <w:rFonts w:ascii="Times New Roman" w:eastAsia="Calibri" w:hAnsi="Times New Roman" w:cs="Times New Roman"/>
          <w:noProof/>
          <w:sz w:val="28"/>
          <w:szCs w:val="28"/>
          <w:lang w:eastAsia="ru-RU"/>
        </w:rPr>
        <w:drawing>
          <wp:inline distT="0" distB="0" distL="0" distR="0" wp14:anchorId="1B7ABA85" wp14:editId="14CEA0B3">
            <wp:extent cx="2484781" cy="1987826"/>
            <wp:effectExtent l="0" t="0" r="0" b="0"/>
            <wp:docPr id="127381174" name="Рисунок 12738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2642807" cy="2114247"/>
                    </a:xfrm>
                    <a:prstGeom prst="rect">
                      <a:avLst/>
                    </a:prstGeom>
                  </pic:spPr>
                </pic:pic>
              </a:graphicData>
            </a:graphic>
          </wp:inline>
        </w:drawing>
      </w:r>
      <w:r w:rsidR="00A709C1">
        <w:rPr>
          <w:rFonts w:ascii="Times New Roman" w:hAnsi="Times New Roman" w:cs="Times New Roman"/>
          <w:noProof/>
          <w:lang w:val="kk-KZ"/>
        </w:rPr>
        <w:t xml:space="preserve">       </w:t>
      </w:r>
      <w:r w:rsidR="00AB11C1" w:rsidRPr="00DB4C82">
        <w:rPr>
          <w:rFonts w:ascii="Times New Roman" w:hAnsi="Times New Roman" w:cs="Times New Roman"/>
          <w:noProof/>
        </w:rPr>
        <w:t xml:space="preserve"> </w:t>
      </w:r>
      <w:r w:rsidR="00AB11C1" w:rsidRPr="00DB4C82">
        <w:rPr>
          <w:rFonts w:ascii="Times New Roman" w:hAnsi="Times New Roman" w:cs="Times New Roman"/>
          <w:noProof/>
          <w:lang w:eastAsia="ru-RU"/>
        </w:rPr>
        <w:drawing>
          <wp:inline distT="0" distB="0" distL="0" distR="0" wp14:anchorId="2F5C4EE7" wp14:editId="55F7A8AD">
            <wp:extent cx="2613741" cy="1960446"/>
            <wp:effectExtent l="0" t="0" r="0" b="1905"/>
            <wp:docPr id="14562628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0859" cy="1965785"/>
                    </a:xfrm>
                    <a:prstGeom prst="rect">
                      <a:avLst/>
                    </a:prstGeom>
                    <a:noFill/>
                    <a:ln>
                      <a:noFill/>
                    </a:ln>
                  </pic:spPr>
                </pic:pic>
              </a:graphicData>
            </a:graphic>
          </wp:inline>
        </w:drawing>
      </w:r>
    </w:p>
    <w:p w14:paraId="461E27A6" w14:textId="00D7BF33" w:rsidR="00AB11C1" w:rsidRPr="00A709C1" w:rsidRDefault="00A709C1" w:rsidP="00A709C1">
      <w:pPr>
        <w:spacing w:after="0" w:line="240" w:lineRule="auto"/>
        <w:ind w:firstLine="2410"/>
        <w:rPr>
          <w:rFonts w:ascii="Times New Roman" w:eastAsia="Calibri" w:hAnsi="Times New Roman" w:cs="Times New Roman"/>
          <w:sz w:val="24"/>
          <w:szCs w:val="24"/>
          <w:lang w:val="kk-KZ"/>
        </w:rPr>
      </w:pPr>
      <w:r w:rsidRPr="00A709C1">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A709C1">
        <w:rPr>
          <w:rFonts w:ascii="Times New Roman" w:eastAsia="Calibri" w:hAnsi="Times New Roman" w:cs="Times New Roman"/>
          <w:sz w:val="24"/>
          <w:szCs w:val="24"/>
          <w:lang w:val="kk-KZ"/>
        </w:rPr>
        <w:t xml:space="preserve">                                   ә</w:t>
      </w:r>
    </w:p>
    <w:p w14:paraId="104C998E" w14:textId="77777777" w:rsidR="00A709C1" w:rsidRPr="00A709C1" w:rsidRDefault="00A709C1" w:rsidP="00A709C1">
      <w:pPr>
        <w:spacing w:after="0" w:line="240" w:lineRule="auto"/>
        <w:ind w:firstLine="2410"/>
        <w:rPr>
          <w:rFonts w:ascii="Times New Roman" w:eastAsia="Calibri" w:hAnsi="Times New Roman" w:cs="Times New Roman"/>
          <w:sz w:val="28"/>
          <w:szCs w:val="28"/>
          <w:lang w:val="kk-KZ"/>
        </w:rPr>
      </w:pPr>
    </w:p>
    <w:p w14:paraId="5EBCEF23" w14:textId="15F998D7" w:rsidR="001003C6" w:rsidRPr="00DB4C82" w:rsidRDefault="001003C6" w:rsidP="00A709C1">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noProof/>
          <w:lang w:eastAsia="ru-RU"/>
        </w:rPr>
        <w:drawing>
          <wp:inline distT="0" distB="0" distL="0" distR="0" wp14:anchorId="23693531" wp14:editId="190ED0CA">
            <wp:extent cx="2685415" cy="1924050"/>
            <wp:effectExtent l="0" t="0" r="635" b="0"/>
            <wp:docPr id="10989169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95133" cy="1931013"/>
                    </a:xfrm>
                    <a:prstGeom prst="rect">
                      <a:avLst/>
                    </a:prstGeom>
                    <a:noFill/>
                    <a:ln>
                      <a:noFill/>
                    </a:ln>
                  </pic:spPr>
                </pic:pic>
              </a:graphicData>
            </a:graphic>
          </wp:inline>
        </w:drawing>
      </w:r>
    </w:p>
    <w:p w14:paraId="50EFAE2B" w14:textId="7742F82D" w:rsidR="001003C6" w:rsidRPr="00A709C1" w:rsidRDefault="00A709C1" w:rsidP="00A709C1">
      <w:pPr>
        <w:spacing w:after="0" w:line="240" w:lineRule="auto"/>
        <w:jc w:val="center"/>
        <w:rPr>
          <w:rFonts w:ascii="Times New Roman" w:hAnsi="Times New Roman" w:cs="Times New Roman"/>
          <w:sz w:val="24"/>
          <w:szCs w:val="24"/>
          <w:lang w:val="kk-KZ"/>
        </w:rPr>
      </w:pPr>
      <w:r w:rsidRPr="00A709C1">
        <w:rPr>
          <w:rFonts w:ascii="Times New Roman" w:hAnsi="Times New Roman" w:cs="Times New Roman"/>
          <w:sz w:val="24"/>
          <w:szCs w:val="24"/>
          <w:lang w:val="kk-KZ"/>
        </w:rPr>
        <w:t>б</w:t>
      </w:r>
    </w:p>
    <w:p w14:paraId="337B7F0C" w14:textId="127F80C4" w:rsidR="00E0493E" w:rsidRPr="00DB4C82" w:rsidRDefault="003538E3" w:rsidP="00B06AEB">
      <w:pPr>
        <w:spacing w:after="0" w:line="240" w:lineRule="auto"/>
        <w:ind w:firstLine="709"/>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326C5A" w:rsidRPr="00DB4C82">
        <w:rPr>
          <w:rFonts w:ascii="Times New Roman" w:eastAsia="Calibri" w:hAnsi="Times New Roman" w:cs="Times New Roman"/>
          <w:sz w:val="28"/>
          <w:szCs w:val="28"/>
          <w:lang w:val="kk-KZ"/>
        </w:rPr>
        <w:t>3</w:t>
      </w:r>
      <w:r w:rsidR="00A709C1">
        <w:rPr>
          <w:rFonts w:ascii="Times New Roman" w:eastAsia="Calibri" w:hAnsi="Times New Roman" w:cs="Times New Roman"/>
          <w:sz w:val="28"/>
          <w:szCs w:val="28"/>
          <w:lang w:val="kk-KZ"/>
        </w:rPr>
        <w:t>9</w:t>
      </w:r>
      <w:r w:rsidR="00AB11C1" w:rsidRPr="00DB4C82">
        <w:rPr>
          <w:rFonts w:ascii="Times New Roman" w:eastAsia="Calibri" w:hAnsi="Times New Roman" w:cs="Times New Roman"/>
          <w:sz w:val="28"/>
          <w:szCs w:val="28"/>
          <w:lang w:val="kk-KZ"/>
        </w:rPr>
        <w:t xml:space="preserve"> </w:t>
      </w:r>
      <w:r w:rsidR="00970F46" w:rsidRPr="00DB4C82">
        <w:rPr>
          <w:rFonts w:ascii="Times New Roman" w:eastAsia="Calibri" w:hAnsi="Times New Roman" w:cs="Times New Roman"/>
          <w:sz w:val="28"/>
          <w:szCs w:val="28"/>
          <w:lang w:val="kk-KZ"/>
        </w:rPr>
        <w:t>-</w:t>
      </w:r>
      <w:r w:rsidR="00322FC3" w:rsidRPr="00DB4C82">
        <w:rPr>
          <w:rFonts w:ascii="Times New Roman" w:eastAsia="Calibri" w:hAnsi="Times New Roman" w:cs="Times New Roman"/>
          <w:sz w:val="28"/>
          <w:szCs w:val="28"/>
          <w:lang w:val="kk-KZ"/>
        </w:rPr>
        <w:t xml:space="preserve"> </w:t>
      </w:r>
      <w:r w:rsidR="00970F46" w:rsidRPr="00DB4C82">
        <w:rPr>
          <w:rFonts w:ascii="Times New Roman" w:eastAsia="Calibri" w:hAnsi="Times New Roman" w:cs="Times New Roman"/>
          <w:sz w:val="28"/>
          <w:szCs w:val="28"/>
          <w:lang w:val="kk-KZ"/>
        </w:rPr>
        <w:t xml:space="preserve">№2 </w:t>
      </w:r>
      <w:r w:rsidR="00322FC3" w:rsidRPr="00DB4C82">
        <w:rPr>
          <w:rFonts w:ascii="Times New Roman" w:eastAsia="Calibri" w:hAnsi="Times New Roman" w:cs="Times New Roman"/>
          <w:sz w:val="28"/>
          <w:szCs w:val="28"/>
          <w:lang w:val="kk-KZ"/>
        </w:rPr>
        <w:t>қағаз үлгісінің микрофотосуреттері</w:t>
      </w:r>
      <w:r w:rsidR="002E59F3" w:rsidRPr="00DB4C82">
        <w:rPr>
          <w:rFonts w:ascii="Times New Roman" w:eastAsia="Calibri" w:hAnsi="Times New Roman" w:cs="Times New Roman"/>
          <w:sz w:val="28"/>
          <w:szCs w:val="28"/>
          <w:lang w:val="kk-KZ"/>
        </w:rPr>
        <w:t xml:space="preserve"> (500-1000-3000 есе үлкейтілген)</w:t>
      </w:r>
    </w:p>
    <w:p w14:paraId="6FF19373" w14:textId="77777777" w:rsidR="002E59F3" w:rsidRPr="00DB4C82" w:rsidRDefault="002E59F3" w:rsidP="002E59F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iCs/>
          <w:sz w:val="28"/>
          <w:szCs w:val="28"/>
          <w:lang w:val="kk-KZ"/>
        </w:rPr>
        <w:t>Үлгі ені 50 мкм-ге дейін ұзын талшықтардан тұрады.</w:t>
      </w:r>
    </w:p>
    <w:p w14:paraId="281733F4" w14:textId="1EF72FAD" w:rsidR="008C7809" w:rsidRPr="00DB4C82" w:rsidRDefault="00326C5A" w:rsidP="008C7809">
      <w:pPr>
        <w:spacing w:after="0" w:line="240" w:lineRule="auto"/>
        <w:ind w:firstLine="709"/>
        <w:jc w:val="both"/>
        <w:rPr>
          <w:rFonts w:ascii="Times New Roman" w:eastAsia="Calibri" w:hAnsi="Times New Roman" w:cs="Times New Roman"/>
          <w:iCs/>
          <w:sz w:val="28"/>
          <w:szCs w:val="28"/>
          <w:lang w:val="kk-KZ"/>
        </w:rPr>
      </w:pPr>
      <w:r w:rsidRPr="00DB4C82">
        <w:rPr>
          <w:rFonts w:ascii="Times New Roman" w:eastAsia="Calibri" w:hAnsi="Times New Roman" w:cs="Times New Roman"/>
          <w:iCs/>
          <w:sz w:val="28"/>
          <w:szCs w:val="28"/>
          <w:lang w:val="kk-KZ"/>
        </w:rPr>
        <w:t>3</w:t>
      </w:r>
      <w:r w:rsidR="00FA6094" w:rsidRPr="00DB4C82">
        <w:rPr>
          <w:rFonts w:ascii="Times New Roman" w:eastAsia="Calibri" w:hAnsi="Times New Roman" w:cs="Times New Roman"/>
          <w:iCs/>
          <w:sz w:val="28"/>
          <w:szCs w:val="28"/>
          <w:lang w:val="kk-KZ"/>
        </w:rPr>
        <w:t>9</w:t>
      </w:r>
      <w:r w:rsidR="008C7809" w:rsidRPr="00DB4C82">
        <w:rPr>
          <w:rFonts w:ascii="Times New Roman" w:eastAsia="Calibri" w:hAnsi="Times New Roman" w:cs="Times New Roman"/>
          <w:iCs/>
          <w:sz w:val="28"/>
          <w:szCs w:val="28"/>
          <w:lang w:val="kk-KZ"/>
        </w:rPr>
        <w:t>-суретте №</w:t>
      </w:r>
      <w:r w:rsidR="002E59F3" w:rsidRPr="00DB4C82">
        <w:rPr>
          <w:rFonts w:ascii="Times New Roman" w:eastAsia="Calibri" w:hAnsi="Times New Roman" w:cs="Times New Roman"/>
          <w:iCs/>
          <w:sz w:val="28"/>
          <w:szCs w:val="28"/>
          <w:lang w:val="kk-KZ"/>
        </w:rPr>
        <w:t>3</w:t>
      </w:r>
      <w:r w:rsidR="008C7809" w:rsidRPr="00DB4C82">
        <w:rPr>
          <w:rFonts w:ascii="Times New Roman" w:eastAsia="Calibri" w:hAnsi="Times New Roman" w:cs="Times New Roman"/>
          <w:iCs/>
          <w:sz w:val="28"/>
          <w:szCs w:val="28"/>
          <w:lang w:val="kk-KZ"/>
        </w:rPr>
        <w:t xml:space="preserve"> үлгінің микро</w:t>
      </w:r>
      <w:r w:rsidR="00322FC3" w:rsidRPr="00DB4C82">
        <w:rPr>
          <w:rFonts w:ascii="Times New Roman" w:eastAsia="Calibri" w:hAnsi="Times New Roman" w:cs="Times New Roman"/>
          <w:iCs/>
          <w:sz w:val="28"/>
          <w:szCs w:val="28"/>
          <w:lang w:val="kk-KZ"/>
        </w:rPr>
        <w:t>фотосуреттері</w:t>
      </w:r>
      <w:r w:rsidR="008C7809" w:rsidRPr="00DB4C82">
        <w:rPr>
          <w:rFonts w:ascii="Times New Roman" w:eastAsia="Calibri" w:hAnsi="Times New Roman" w:cs="Times New Roman"/>
          <w:iCs/>
          <w:sz w:val="28"/>
          <w:szCs w:val="28"/>
          <w:lang w:val="kk-KZ"/>
        </w:rPr>
        <w:t xml:space="preserve"> көрсетілген (25% сілтімен өңделген күріш сабаны).</w:t>
      </w:r>
    </w:p>
    <w:p w14:paraId="62A55BC0" w14:textId="241BAA04" w:rsidR="00E0493E" w:rsidRPr="00DB4C82" w:rsidRDefault="008C7809" w:rsidP="008C7809">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iCs/>
          <w:sz w:val="28"/>
          <w:szCs w:val="28"/>
          <w:lang w:val="kk-KZ"/>
        </w:rPr>
        <w:t>Үлгі</w:t>
      </w:r>
      <w:r w:rsidR="00322FC3" w:rsidRPr="00DB4C82">
        <w:rPr>
          <w:rFonts w:ascii="Times New Roman" w:eastAsia="Calibri" w:hAnsi="Times New Roman" w:cs="Times New Roman"/>
          <w:iCs/>
          <w:sz w:val="28"/>
          <w:szCs w:val="28"/>
          <w:lang w:val="kk-KZ"/>
        </w:rPr>
        <w:t xml:space="preserve"> талшықтардың екі түрінен тұрады</w:t>
      </w:r>
      <w:r w:rsidRPr="00DB4C82">
        <w:rPr>
          <w:rFonts w:ascii="Times New Roman" w:eastAsia="Calibri" w:hAnsi="Times New Roman" w:cs="Times New Roman"/>
          <w:iCs/>
          <w:sz w:val="28"/>
          <w:szCs w:val="28"/>
          <w:lang w:val="kk-KZ"/>
        </w:rPr>
        <w:t>: ені шамамен 10 мкм болатын ұзын, шатастырылған және қысқа (1 мм-ге дейін)</w:t>
      </w:r>
      <w:r w:rsidR="00B80200" w:rsidRPr="00DB4C82">
        <w:rPr>
          <w:rFonts w:ascii="Times New Roman" w:eastAsia="Calibri" w:hAnsi="Times New Roman" w:cs="Times New Roman"/>
          <w:iCs/>
          <w:sz w:val="28"/>
          <w:szCs w:val="28"/>
          <w:lang w:val="kk-KZ"/>
        </w:rPr>
        <w:t xml:space="preserve">, </w:t>
      </w:r>
      <w:r w:rsidRPr="00DB4C82">
        <w:rPr>
          <w:rFonts w:ascii="Times New Roman" w:eastAsia="Calibri" w:hAnsi="Times New Roman" w:cs="Times New Roman"/>
          <w:iCs/>
          <w:sz w:val="28"/>
          <w:szCs w:val="28"/>
          <w:lang w:val="kk-KZ"/>
        </w:rPr>
        <w:t xml:space="preserve">кең (130 мм-ге дейін) талшықтар түрінде, </w:t>
      </w:r>
      <w:r w:rsidR="00B80200" w:rsidRPr="00DB4C82">
        <w:rPr>
          <w:rFonts w:ascii="Times New Roman" w:eastAsia="Calibri" w:hAnsi="Times New Roman" w:cs="Times New Roman"/>
          <w:iCs/>
          <w:sz w:val="28"/>
          <w:szCs w:val="28"/>
          <w:lang w:val="kk-KZ"/>
        </w:rPr>
        <w:t xml:space="preserve">ал </w:t>
      </w:r>
      <w:r w:rsidRPr="00DB4C82">
        <w:rPr>
          <w:rFonts w:ascii="Times New Roman" w:eastAsia="Calibri" w:hAnsi="Times New Roman" w:cs="Times New Roman"/>
          <w:iCs/>
          <w:sz w:val="28"/>
          <w:szCs w:val="28"/>
          <w:lang w:val="kk-KZ"/>
        </w:rPr>
        <w:t xml:space="preserve">олардың ұштары біркелкі сынықтар түрінде </w:t>
      </w:r>
      <w:r w:rsidR="00B80200" w:rsidRPr="00DB4C82">
        <w:rPr>
          <w:rFonts w:ascii="Times New Roman" w:eastAsia="Calibri" w:hAnsi="Times New Roman" w:cs="Times New Roman"/>
          <w:iCs/>
          <w:sz w:val="28"/>
          <w:szCs w:val="28"/>
          <w:lang w:val="kk-KZ"/>
        </w:rPr>
        <w:t>келтірілген</w:t>
      </w:r>
      <w:r w:rsidRPr="00DB4C82">
        <w:rPr>
          <w:rFonts w:ascii="Times New Roman" w:eastAsia="Calibri" w:hAnsi="Times New Roman" w:cs="Times New Roman"/>
          <w:iCs/>
          <w:sz w:val="28"/>
          <w:szCs w:val="28"/>
          <w:lang w:val="kk-KZ"/>
        </w:rPr>
        <w:t xml:space="preserve"> (аз қоспағанда). </w:t>
      </w:r>
      <w:r w:rsidR="00B80200" w:rsidRPr="00DB4C82">
        <w:rPr>
          <w:rFonts w:ascii="Times New Roman" w:eastAsia="Calibri" w:hAnsi="Times New Roman" w:cs="Times New Roman"/>
          <w:iCs/>
          <w:sz w:val="28"/>
          <w:szCs w:val="28"/>
          <w:lang w:val="kk-KZ"/>
        </w:rPr>
        <w:t>Үлкейткен кезде</w:t>
      </w:r>
      <w:r w:rsidRPr="00DB4C82">
        <w:rPr>
          <w:rFonts w:ascii="Times New Roman" w:eastAsia="Calibri" w:hAnsi="Times New Roman" w:cs="Times New Roman"/>
          <w:iCs/>
          <w:sz w:val="28"/>
          <w:szCs w:val="28"/>
          <w:lang w:val="kk-KZ"/>
        </w:rPr>
        <w:t xml:space="preserve"> ұзындығы 1 мкм-ге дейін және қалыңдығы 0,1 мкм-ге дейін </w:t>
      </w:r>
      <w:r w:rsidR="00B80200" w:rsidRPr="00DB4C82">
        <w:rPr>
          <w:rFonts w:ascii="Times New Roman" w:eastAsia="Calibri" w:hAnsi="Times New Roman" w:cs="Times New Roman"/>
          <w:iCs/>
          <w:sz w:val="28"/>
          <w:szCs w:val="28"/>
          <w:lang w:val="kk-KZ"/>
        </w:rPr>
        <w:t>«</w:t>
      </w:r>
      <w:r w:rsidRPr="00DB4C82">
        <w:rPr>
          <w:rFonts w:ascii="Times New Roman" w:eastAsia="Calibri" w:hAnsi="Times New Roman" w:cs="Times New Roman"/>
          <w:iCs/>
          <w:sz w:val="28"/>
          <w:szCs w:val="28"/>
          <w:lang w:val="kk-KZ"/>
        </w:rPr>
        <w:t>шаш</w:t>
      </w:r>
      <w:r w:rsidR="00B80200" w:rsidRPr="00DB4C82">
        <w:rPr>
          <w:rFonts w:ascii="Times New Roman" w:eastAsia="Calibri" w:hAnsi="Times New Roman" w:cs="Times New Roman"/>
          <w:iCs/>
          <w:sz w:val="28"/>
          <w:szCs w:val="28"/>
          <w:lang w:val="kk-KZ"/>
        </w:rPr>
        <w:t>ақ</w:t>
      </w:r>
      <w:r w:rsidRPr="00DB4C82">
        <w:rPr>
          <w:rFonts w:ascii="Times New Roman" w:eastAsia="Calibri" w:hAnsi="Times New Roman" w:cs="Times New Roman"/>
          <w:iCs/>
          <w:sz w:val="28"/>
          <w:szCs w:val="28"/>
          <w:lang w:val="kk-KZ"/>
        </w:rPr>
        <w:t>тар</w:t>
      </w:r>
      <w:r w:rsidR="00B80200" w:rsidRPr="00DB4C82">
        <w:rPr>
          <w:rFonts w:ascii="Times New Roman" w:eastAsia="Calibri" w:hAnsi="Times New Roman" w:cs="Times New Roman"/>
          <w:iCs/>
          <w:sz w:val="28"/>
          <w:szCs w:val="28"/>
          <w:lang w:val="kk-KZ"/>
        </w:rPr>
        <w:t>»</w:t>
      </w:r>
      <w:r w:rsidRPr="00DB4C82">
        <w:rPr>
          <w:rFonts w:ascii="Times New Roman" w:eastAsia="Calibri" w:hAnsi="Times New Roman" w:cs="Times New Roman"/>
          <w:iCs/>
          <w:sz w:val="28"/>
          <w:szCs w:val="28"/>
          <w:lang w:val="kk-KZ"/>
        </w:rPr>
        <w:t xml:space="preserve"> түріндегі микрожарықтары бар қабатты құрылым және талшықтардың өте жұқа құрылымы анықталды.</w:t>
      </w:r>
      <w:r w:rsidR="00E0493E" w:rsidRPr="00DB4C82">
        <w:rPr>
          <w:rFonts w:ascii="Times New Roman" w:eastAsia="Calibri" w:hAnsi="Times New Roman" w:cs="Times New Roman"/>
          <w:sz w:val="28"/>
          <w:szCs w:val="28"/>
          <w:lang w:val="kk-KZ"/>
        </w:rPr>
        <w:t xml:space="preserve"> </w:t>
      </w:r>
    </w:p>
    <w:p w14:paraId="3DCD3747" w14:textId="77777777" w:rsidR="004A6317" w:rsidRDefault="004A6317" w:rsidP="008C7809">
      <w:pPr>
        <w:spacing w:after="0" w:line="240" w:lineRule="auto"/>
        <w:ind w:firstLine="709"/>
        <w:jc w:val="both"/>
        <w:rPr>
          <w:rFonts w:ascii="Times New Roman" w:eastAsia="Calibri" w:hAnsi="Times New Roman" w:cs="Times New Roman"/>
          <w:sz w:val="28"/>
          <w:szCs w:val="28"/>
          <w:lang w:val="kk-KZ"/>
        </w:rPr>
      </w:pPr>
    </w:p>
    <w:p w14:paraId="69254451" w14:textId="685AE3B8" w:rsidR="00A709C1" w:rsidRDefault="00A709C1" w:rsidP="00A709C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45D4214A" wp14:editId="686C83FC">
            <wp:extent cx="2671448" cy="2003729"/>
            <wp:effectExtent l="0" t="0" r="0" b="0"/>
            <wp:docPr id="6011763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1448" cy="2003729"/>
                    </a:xfrm>
                    <a:prstGeom prst="rect">
                      <a:avLst/>
                    </a:prstGeom>
                    <a:noFill/>
                    <a:ln>
                      <a:noFill/>
                    </a:ln>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lang w:eastAsia="ru-RU"/>
        </w:rPr>
        <w:drawing>
          <wp:inline distT="0" distB="0" distL="0" distR="0" wp14:anchorId="5D8AE98F" wp14:editId="26105A00">
            <wp:extent cx="2671445" cy="2003727"/>
            <wp:effectExtent l="0" t="0" r="0" b="0"/>
            <wp:docPr id="748581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84614" cy="2013604"/>
                    </a:xfrm>
                    <a:prstGeom prst="rect">
                      <a:avLst/>
                    </a:prstGeom>
                    <a:noFill/>
                    <a:ln>
                      <a:noFill/>
                    </a:ln>
                  </pic:spPr>
                </pic:pic>
              </a:graphicData>
            </a:graphic>
          </wp:inline>
        </w:drawing>
      </w:r>
    </w:p>
    <w:p w14:paraId="55BAD8D3" w14:textId="104B24F1" w:rsidR="00A709C1" w:rsidRPr="00A709C1" w:rsidRDefault="00A709C1" w:rsidP="00A709C1">
      <w:pPr>
        <w:spacing w:after="0" w:line="240" w:lineRule="auto"/>
        <w:ind w:firstLine="2127"/>
        <w:jc w:val="both"/>
        <w:rPr>
          <w:rFonts w:ascii="Times New Roman" w:eastAsia="Calibri" w:hAnsi="Times New Roman" w:cs="Times New Roman"/>
          <w:sz w:val="24"/>
          <w:szCs w:val="24"/>
          <w:lang w:val="kk-KZ"/>
        </w:rPr>
      </w:pPr>
      <w:r w:rsidRPr="00A709C1">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ә</w:t>
      </w:r>
    </w:p>
    <w:p w14:paraId="7C1D0B16" w14:textId="0579F7FC" w:rsidR="00A709C1" w:rsidRDefault="00A709C1" w:rsidP="00A709C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332B3A7E" wp14:editId="5C598AB7">
            <wp:extent cx="2751151" cy="2063510"/>
            <wp:effectExtent l="0" t="0" r="0" b="0"/>
            <wp:docPr id="15885789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0099" cy="2070221"/>
                    </a:xfrm>
                    <a:prstGeom prst="rect">
                      <a:avLst/>
                    </a:prstGeom>
                    <a:noFill/>
                    <a:ln>
                      <a:noFill/>
                    </a:ln>
                  </pic:spPr>
                </pic:pic>
              </a:graphicData>
            </a:graphic>
          </wp:inline>
        </w:drawing>
      </w:r>
    </w:p>
    <w:p w14:paraId="2DD4FC41" w14:textId="0B8FC47B" w:rsidR="00A709C1" w:rsidRPr="00A709C1" w:rsidRDefault="00A709C1" w:rsidP="00A709C1">
      <w:pPr>
        <w:spacing w:after="0" w:line="240" w:lineRule="auto"/>
        <w:jc w:val="center"/>
        <w:rPr>
          <w:rFonts w:ascii="Times New Roman" w:eastAsia="Calibri" w:hAnsi="Times New Roman" w:cs="Times New Roman"/>
          <w:sz w:val="24"/>
          <w:szCs w:val="24"/>
          <w:lang w:val="kk-KZ"/>
        </w:rPr>
      </w:pPr>
      <w:r w:rsidRPr="00A709C1">
        <w:rPr>
          <w:rFonts w:ascii="Times New Roman" w:eastAsia="Calibri" w:hAnsi="Times New Roman" w:cs="Times New Roman"/>
          <w:sz w:val="24"/>
          <w:szCs w:val="24"/>
          <w:lang w:val="kk-KZ"/>
        </w:rPr>
        <w:t>б</w:t>
      </w:r>
    </w:p>
    <w:p w14:paraId="3B6215EF" w14:textId="77777777" w:rsidR="002E59F3" w:rsidRPr="00A709C1" w:rsidRDefault="002E59F3" w:rsidP="008C7809">
      <w:pPr>
        <w:spacing w:after="0" w:line="240" w:lineRule="auto"/>
        <w:ind w:firstLine="709"/>
        <w:jc w:val="both"/>
        <w:rPr>
          <w:rFonts w:ascii="Times New Roman" w:eastAsia="Calibri" w:hAnsi="Times New Roman" w:cs="Times New Roman"/>
          <w:sz w:val="16"/>
          <w:szCs w:val="16"/>
          <w:lang w:val="kk-KZ"/>
        </w:rPr>
      </w:pPr>
    </w:p>
    <w:p w14:paraId="413C257B" w14:textId="77777777" w:rsidR="00A709C1" w:rsidRDefault="003538E3" w:rsidP="00A709C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A709C1">
        <w:rPr>
          <w:rFonts w:ascii="Times New Roman" w:eastAsia="Calibri" w:hAnsi="Times New Roman" w:cs="Times New Roman"/>
          <w:sz w:val="28"/>
          <w:szCs w:val="28"/>
          <w:lang w:val="kk-KZ"/>
        </w:rPr>
        <w:t>40</w:t>
      </w:r>
      <w:r w:rsidR="00B80200" w:rsidRPr="00DB4C82">
        <w:rPr>
          <w:rFonts w:ascii="Times New Roman" w:eastAsia="Calibri" w:hAnsi="Times New Roman" w:cs="Times New Roman"/>
          <w:sz w:val="28"/>
          <w:szCs w:val="28"/>
          <w:lang w:val="kk-KZ"/>
        </w:rPr>
        <w:t xml:space="preserve"> </w:t>
      </w:r>
      <w:r w:rsidR="008C7809" w:rsidRPr="00DB4C82">
        <w:rPr>
          <w:rFonts w:ascii="Times New Roman" w:eastAsia="Calibri" w:hAnsi="Times New Roman" w:cs="Times New Roman"/>
          <w:sz w:val="28"/>
          <w:szCs w:val="28"/>
          <w:lang w:val="kk-KZ"/>
        </w:rPr>
        <w:t>-</w:t>
      </w:r>
      <w:r w:rsidR="00B80200" w:rsidRPr="00DB4C82">
        <w:rPr>
          <w:rFonts w:ascii="Times New Roman" w:eastAsia="Calibri" w:hAnsi="Times New Roman" w:cs="Times New Roman"/>
          <w:sz w:val="28"/>
          <w:szCs w:val="28"/>
          <w:lang w:val="kk-KZ"/>
        </w:rPr>
        <w:t xml:space="preserve"> №</w:t>
      </w:r>
      <w:r w:rsidR="002E59F3" w:rsidRPr="00DB4C82">
        <w:rPr>
          <w:rFonts w:ascii="Times New Roman" w:eastAsia="Calibri" w:hAnsi="Times New Roman" w:cs="Times New Roman"/>
          <w:sz w:val="28"/>
          <w:szCs w:val="28"/>
          <w:lang w:val="kk-KZ"/>
        </w:rPr>
        <w:t xml:space="preserve">3 </w:t>
      </w:r>
      <w:r w:rsidR="008C7809" w:rsidRPr="00DB4C82">
        <w:rPr>
          <w:rFonts w:ascii="Times New Roman" w:eastAsia="Calibri" w:hAnsi="Times New Roman" w:cs="Times New Roman"/>
          <w:sz w:val="28"/>
          <w:szCs w:val="28"/>
          <w:lang w:val="kk-KZ"/>
        </w:rPr>
        <w:t xml:space="preserve">қағаз үлгісінің </w:t>
      </w:r>
      <w:r w:rsidR="00B80200" w:rsidRPr="00DB4C82">
        <w:rPr>
          <w:rFonts w:ascii="Times New Roman" w:eastAsia="Calibri" w:hAnsi="Times New Roman" w:cs="Times New Roman"/>
          <w:sz w:val="28"/>
          <w:szCs w:val="28"/>
          <w:lang w:val="kk-KZ"/>
        </w:rPr>
        <w:t>м</w:t>
      </w:r>
      <w:r w:rsidR="008C7809" w:rsidRPr="00DB4C82">
        <w:rPr>
          <w:rFonts w:ascii="Times New Roman" w:eastAsia="Calibri" w:hAnsi="Times New Roman" w:cs="Times New Roman"/>
          <w:sz w:val="28"/>
          <w:szCs w:val="28"/>
          <w:lang w:val="kk-KZ"/>
        </w:rPr>
        <w:t>икро</w:t>
      </w:r>
      <w:r w:rsidR="00B80200" w:rsidRPr="00DB4C82">
        <w:rPr>
          <w:rFonts w:ascii="Times New Roman" w:eastAsia="Calibri" w:hAnsi="Times New Roman" w:cs="Times New Roman"/>
          <w:sz w:val="28"/>
          <w:szCs w:val="28"/>
          <w:lang w:val="kk-KZ"/>
        </w:rPr>
        <w:t>фотосуреттері</w:t>
      </w:r>
      <w:r w:rsidR="002E59F3" w:rsidRPr="00DB4C82">
        <w:rPr>
          <w:rFonts w:ascii="Times New Roman" w:eastAsia="Calibri" w:hAnsi="Times New Roman" w:cs="Times New Roman"/>
          <w:sz w:val="28"/>
          <w:szCs w:val="28"/>
          <w:lang w:val="kk-KZ"/>
        </w:rPr>
        <w:t xml:space="preserve"> </w:t>
      </w:r>
    </w:p>
    <w:p w14:paraId="5EE56C1E" w14:textId="3B76C5D0" w:rsidR="00E0493E" w:rsidRPr="00DB4C82" w:rsidRDefault="002E59F3" w:rsidP="00A709C1">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(500-1000-3000 есе үлкейтілген)</w:t>
      </w:r>
    </w:p>
    <w:p w14:paraId="260B94ED" w14:textId="77777777" w:rsidR="003B2842" w:rsidRPr="00DB4C82" w:rsidRDefault="003B2842" w:rsidP="00B06AEB">
      <w:pPr>
        <w:spacing w:after="0" w:line="240" w:lineRule="auto"/>
        <w:ind w:firstLine="709"/>
        <w:jc w:val="both"/>
        <w:rPr>
          <w:rFonts w:ascii="Times New Roman" w:eastAsia="Calibri" w:hAnsi="Times New Roman" w:cs="Times New Roman"/>
          <w:i/>
          <w:sz w:val="28"/>
          <w:szCs w:val="28"/>
          <w:lang w:val="kk-KZ"/>
        </w:rPr>
      </w:pPr>
    </w:p>
    <w:p w14:paraId="24ABF39C" w14:textId="54EBB854" w:rsidR="00E0493E" w:rsidRPr="00DB4C82" w:rsidRDefault="008C7809" w:rsidP="00B06AEB">
      <w:pPr>
        <w:spacing w:after="0" w:line="240" w:lineRule="auto"/>
        <w:ind w:firstLine="709"/>
        <w:jc w:val="both"/>
        <w:rPr>
          <w:rFonts w:ascii="Times New Roman" w:eastAsia="Times New Roman" w:hAnsi="Times New Roman" w:cs="Times New Roman"/>
          <w:bCs/>
          <w:sz w:val="28"/>
          <w:szCs w:val="28"/>
          <w:lang w:val="kk-KZ"/>
        </w:rPr>
      </w:pPr>
      <w:bookmarkStart w:id="45" w:name="_Hlk154359178"/>
      <w:bookmarkStart w:id="46" w:name="_Hlk149564491"/>
      <w:r w:rsidRPr="00DB4C82">
        <w:rPr>
          <w:rFonts w:ascii="Times New Roman" w:eastAsia="Times New Roman" w:hAnsi="Times New Roman" w:cs="Times New Roman"/>
          <w:bCs/>
          <w:sz w:val="28"/>
          <w:szCs w:val="28"/>
          <w:lang w:val="kk-KZ"/>
        </w:rPr>
        <w:t>Микро</w:t>
      </w:r>
      <w:r w:rsidR="00B80200" w:rsidRPr="00DB4C82">
        <w:rPr>
          <w:rFonts w:ascii="Times New Roman" w:eastAsia="Times New Roman" w:hAnsi="Times New Roman" w:cs="Times New Roman"/>
          <w:bCs/>
          <w:sz w:val="28"/>
          <w:szCs w:val="28"/>
          <w:lang w:val="kk-KZ"/>
        </w:rPr>
        <w:t>фотосуреттерді</w:t>
      </w:r>
      <w:r w:rsidRPr="00DB4C82">
        <w:rPr>
          <w:rFonts w:ascii="Times New Roman" w:eastAsia="Times New Roman" w:hAnsi="Times New Roman" w:cs="Times New Roman"/>
          <w:bCs/>
          <w:sz w:val="28"/>
          <w:szCs w:val="28"/>
          <w:lang w:val="kk-KZ"/>
        </w:rPr>
        <w:t xml:space="preserve"> талдау целлюлоза талшығының ішіндегі талшық шоғырларының құрылымы мен орналасуын көрсетеді. Целлюлоза талшықтары параллель, тураланған және бір-біріне жабы</w:t>
      </w:r>
      <w:r w:rsidR="00B80200" w:rsidRPr="00DB4C82">
        <w:rPr>
          <w:rFonts w:ascii="Times New Roman" w:eastAsia="Times New Roman" w:hAnsi="Times New Roman" w:cs="Times New Roman"/>
          <w:bCs/>
          <w:sz w:val="28"/>
          <w:szCs w:val="28"/>
          <w:lang w:val="kk-KZ"/>
        </w:rPr>
        <w:t>сқан түрде келтірілген</w:t>
      </w:r>
      <w:r w:rsidRPr="00DB4C82">
        <w:rPr>
          <w:rFonts w:ascii="Times New Roman" w:eastAsia="Times New Roman" w:hAnsi="Times New Roman" w:cs="Times New Roman"/>
          <w:bCs/>
          <w:sz w:val="28"/>
          <w:szCs w:val="28"/>
          <w:lang w:val="kk-KZ"/>
        </w:rPr>
        <w:t>. Бұл жоғары талшықты, сондай-ақ берік материал үшін тор жасайтын ұзын талшықтарды көрсетеді.</w:t>
      </w:r>
      <w:bookmarkEnd w:id="45"/>
    </w:p>
    <w:p w14:paraId="18843A92" w14:textId="759B54C6" w:rsidR="008C7809" w:rsidRPr="00DB4C82" w:rsidRDefault="008C7809" w:rsidP="008C7809">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Зондты сканерлеу микроскопының көмегімен жоғары кеңістіктік </w:t>
      </w:r>
      <w:r w:rsidR="00B80200" w:rsidRPr="00DB4C82">
        <w:rPr>
          <w:rFonts w:ascii="Times New Roman" w:eastAsia="Calibri" w:hAnsi="Times New Roman" w:cs="Times New Roman"/>
          <w:sz w:val="28"/>
          <w:szCs w:val="28"/>
          <w:lang w:val="kk-KZ"/>
        </w:rPr>
        <w:t>шегіндегі</w:t>
      </w:r>
      <w:r w:rsidRPr="00DB4C82">
        <w:rPr>
          <w:rFonts w:ascii="Times New Roman" w:eastAsia="Calibri" w:hAnsi="Times New Roman" w:cs="Times New Roman"/>
          <w:sz w:val="28"/>
          <w:szCs w:val="28"/>
          <w:lang w:val="kk-KZ"/>
        </w:rPr>
        <w:t xml:space="preserve"> қағаз үлгісінің бетінің морфологиясы зерттелді. Өсімдік талшықтарынан жасалған қағаз құрылымы бір-бірімен тығыз байланысты және әртүрлі химиялық байланыс күштерімен байланыс</w:t>
      </w:r>
      <w:r w:rsidR="00B80200" w:rsidRPr="00DB4C82">
        <w:rPr>
          <w:rFonts w:ascii="Times New Roman" w:eastAsia="Calibri" w:hAnsi="Times New Roman" w:cs="Times New Roman"/>
          <w:sz w:val="28"/>
          <w:szCs w:val="28"/>
          <w:lang w:val="kk-KZ"/>
        </w:rPr>
        <w:t>қан</w:t>
      </w:r>
      <w:r w:rsidRPr="00DB4C82">
        <w:rPr>
          <w:rFonts w:ascii="Times New Roman" w:eastAsia="Calibri" w:hAnsi="Times New Roman" w:cs="Times New Roman"/>
          <w:sz w:val="28"/>
          <w:szCs w:val="28"/>
          <w:lang w:val="kk-KZ"/>
        </w:rPr>
        <w:t>.</w:t>
      </w:r>
    </w:p>
    <w:p w14:paraId="43E8413B" w14:textId="5B19FB27" w:rsidR="00956ED3" w:rsidRPr="00DB4C82" w:rsidRDefault="008C7809" w:rsidP="008C7809">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Solver Next атомдық күш микроскопы</w:t>
      </w:r>
      <w:r w:rsidR="00B80200" w:rsidRPr="00DB4C82">
        <w:rPr>
          <w:rFonts w:ascii="Times New Roman" w:eastAsia="Calibri" w:hAnsi="Times New Roman" w:cs="Times New Roman"/>
          <w:sz w:val="28"/>
          <w:szCs w:val="28"/>
          <w:lang w:val="kk-KZ"/>
        </w:rPr>
        <w:t xml:space="preserve"> арқылы (</w:t>
      </w:r>
      <w:r w:rsidRPr="00DB4C82">
        <w:rPr>
          <w:rFonts w:ascii="Times New Roman" w:eastAsia="Calibri" w:hAnsi="Times New Roman" w:cs="Times New Roman"/>
          <w:sz w:val="28"/>
          <w:szCs w:val="28"/>
          <w:lang w:val="kk-KZ"/>
        </w:rPr>
        <w:t>зондты сканерлеу микроскопын</w:t>
      </w:r>
      <w:r w:rsidR="00B80200" w:rsidRPr="00DB4C8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қолдана отырып, қағаз құрылымын зерттеу қағаздың құрылымын, қағаздың беріктігіне әсер ететін талшықтардың орналасуын, сондай-ақ ұсақ бөлшектердің қағазға оралған материалға өткізгіштігін көрсетеді. Төменде 30x оптикалық масштабтауы</w:t>
      </w:r>
      <w:r w:rsidR="00B80200" w:rsidRPr="00DB4C82">
        <w:rPr>
          <w:rFonts w:ascii="Times New Roman" w:eastAsia="Calibri" w:hAnsi="Times New Roman" w:cs="Times New Roman"/>
          <w:sz w:val="28"/>
          <w:szCs w:val="28"/>
          <w:lang w:val="kk-KZ"/>
        </w:rPr>
        <w:t xml:space="preserve">нан тұратын </w:t>
      </w:r>
      <w:r w:rsidRPr="00DB4C82">
        <w:rPr>
          <w:rFonts w:ascii="Times New Roman" w:eastAsia="Calibri" w:hAnsi="Times New Roman" w:cs="Times New Roman"/>
          <w:sz w:val="28"/>
          <w:szCs w:val="28"/>
          <w:lang w:val="kk-KZ"/>
        </w:rPr>
        <w:t>сабан қағаз құрылымының фотосуреттері берілген (</w:t>
      </w:r>
      <w:r w:rsidR="00FA6094" w:rsidRPr="00DB4C82">
        <w:rPr>
          <w:rFonts w:ascii="Times New Roman" w:eastAsia="Calibri" w:hAnsi="Times New Roman" w:cs="Times New Roman"/>
          <w:sz w:val="28"/>
          <w:szCs w:val="28"/>
          <w:lang w:val="kk-KZ"/>
        </w:rPr>
        <w:t>4</w:t>
      </w:r>
      <w:r w:rsidR="00A709C1">
        <w:rPr>
          <w:rFonts w:ascii="Times New Roman" w:eastAsia="Calibri" w:hAnsi="Times New Roman" w:cs="Times New Roman"/>
          <w:sz w:val="28"/>
          <w:szCs w:val="28"/>
          <w:lang w:val="kk-KZ"/>
        </w:rPr>
        <w:t>1</w:t>
      </w:r>
      <w:r w:rsidRPr="00DB4C82">
        <w:rPr>
          <w:rFonts w:ascii="Times New Roman" w:eastAsia="Calibri" w:hAnsi="Times New Roman" w:cs="Times New Roman"/>
          <w:sz w:val="28"/>
          <w:szCs w:val="28"/>
          <w:lang w:val="kk-KZ"/>
        </w:rPr>
        <w:t>-сурет).</w:t>
      </w:r>
    </w:p>
    <w:p w14:paraId="401B4056" w14:textId="77777777" w:rsidR="00956ED3" w:rsidRPr="00DB4C82" w:rsidRDefault="00956ED3" w:rsidP="00956ED3">
      <w:pPr>
        <w:spacing w:after="0" w:line="240" w:lineRule="auto"/>
        <w:ind w:firstLine="709"/>
        <w:jc w:val="both"/>
        <w:rPr>
          <w:rFonts w:ascii="Times New Roman" w:eastAsia="Calibri" w:hAnsi="Times New Roman" w:cs="Times New Roman"/>
          <w:sz w:val="28"/>
          <w:szCs w:val="28"/>
          <w:lang w:val="kk-KZ"/>
        </w:rPr>
      </w:pPr>
    </w:p>
    <w:p w14:paraId="707FFD27" w14:textId="77777777" w:rsidR="00956ED3" w:rsidRDefault="00956ED3" w:rsidP="00956ED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1DCF682D" wp14:editId="722B6AB7">
            <wp:extent cx="4800600" cy="18187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_Структуры образца с 30-кратным оптическим увеличением.jpg"/>
                    <pic:cNvPicPr/>
                  </pic:nvPicPr>
                  <pic:blipFill>
                    <a:blip r:embed="rId92">
                      <a:extLst>
                        <a:ext uri="{28A0092B-C50C-407E-A947-70E740481C1C}">
                          <a14:useLocalDpi xmlns:a14="http://schemas.microsoft.com/office/drawing/2010/main" val="0"/>
                        </a:ext>
                      </a:extLst>
                    </a:blip>
                    <a:stretch>
                      <a:fillRect/>
                    </a:stretch>
                  </pic:blipFill>
                  <pic:spPr>
                    <a:xfrm>
                      <a:off x="0" y="0"/>
                      <a:ext cx="4836824" cy="1832499"/>
                    </a:xfrm>
                    <a:prstGeom prst="rect">
                      <a:avLst/>
                    </a:prstGeom>
                  </pic:spPr>
                </pic:pic>
              </a:graphicData>
            </a:graphic>
          </wp:inline>
        </w:drawing>
      </w:r>
    </w:p>
    <w:p w14:paraId="0EC4EC79" w14:textId="2B277494" w:rsidR="00A709C1" w:rsidRPr="00A709C1" w:rsidRDefault="00A709C1" w:rsidP="00A709C1">
      <w:pPr>
        <w:spacing w:after="0" w:line="240" w:lineRule="auto"/>
        <w:ind w:firstLine="2410"/>
        <w:jc w:val="both"/>
        <w:rPr>
          <w:rFonts w:ascii="Times New Roman" w:eastAsia="Calibri" w:hAnsi="Times New Roman" w:cs="Times New Roman"/>
          <w:sz w:val="24"/>
          <w:szCs w:val="24"/>
          <w:lang w:val="kk-KZ"/>
        </w:rPr>
      </w:pPr>
      <w:r w:rsidRPr="00A709C1">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A709C1">
        <w:rPr>
          <w:rFonts w:ascii="Times New Roman" w:eastAsia="Calibri" w:hAnsi="Times New Roman" w:cs="Times New Roman"/>
          <w:sz w:val="24"/>
          <w:szCs w:val="24"/>
          <w:lang w:val="kk-KZ"/>
        </w:rPr>
        <w:t xml:space="preserve">                                            ә</w:t>
      </w:r>
    </w:p>
    <w:p w14:paraId="23B01C19" w14:textId="77777777" w:rsidR="00A709C1" w:rsidRPr="00A709C1" w:rsidRDefault="00A709C1" w:rsidP="00A709C1">
      <w:pPr>
        <w:spacing w:after="0" w:line="240" w:lineRule="auto"/>
        <w:jc w:val="center"/>
        <w:rPr>
          <w:rFonts w:ascii="Times New Roman" w:hAnsi="Times New Roman" w:cs="Times New Roman"/>
          <w:sz w:val="16"/>
          <w:szCs w:val="16"/>
          <w:lang w:val="kk-KZ"/>
        </w:rPr>
      </w:pPr>
    </w:p>
    <w:p w14:paraId="791FC02B" w14:textId="49D1303D" w:rsidR="00956ED3" w:rsidRPr="00A709C1" w:rsidRDefault="003538E3" w:rsidP="00A709C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A709C1">
        <w:rPr>
          <w:rFonts w:ascii="Times New Roman" w:eastAsia="Calibri" w:hAnsi="Times New Roman" w:cs="Times New Roman"/>
          <w:sz w:val="28"/>
          <w:szCs w:val="28"/>
          <w:lang w:val="kk-KZ"/>
        </w:rPr>
        <w:t xml:space="preserve"> </w:t>
      </w:r>
      <w:r w:rsidR="00FA6094" w:rsidRPr="00DB4C82">
        <w:rPr>
          <w:rFonts w:ascii="Times New Roman" w:eastAsia="Calibri" w:hAnsi="Times New Roman" w:cs="Times New Roman"/>
          <w:sz w:val="28"/>
          <w:szCs w:val="28"/>
          <w:lang w:val="kk-KZ"/>
        </w:rPr>
        <w:t>41</w:t>
      </w:r>
      <w:r w:rsidR="00B80200" w:rsidRPr="00DB4C82">
        <w:rPr>
          <w:rFonts w:ascii="Times New Roman" w:eastAsia="Calibri" w:hAnsi="Times New Roman" w:cs="Times New Roman"/>
          <w:sz w:val="28"/>
          <w:szCs w:val="28"/>
          <w:lang w:val="kk-KZ"/>
        </w:rPr>
        <w:t xml:space="preserve"> </w:t>
      </w:r>
      <w:r w:rsidR="008C7809" w:rsidRPr="00A709C1">
        <w:rPr>
          <w:rFonts w:ascii="Times New Roman" w:eastAsia="Calibri" w:hAnsi="Times New Roman" w:cs="Times New Roman"/>
          <w:sz w:val="28"/>
          <w:szCs w:val="28"/>
          <w:lang w:val="kk-KZ"/>
        </w:rPr>
        <w:t>-</w:t>
      </w:r>
      <w:r w:rsidR="00B80200" w:rsidRPr="00DB4C82">
        <w:rPr>
          <w:rFonts w:ascii="Times New Roman" w:eastAsia="Calibri" w:hAnsi="Times New Roman" w:cs="Times New Roman"/>
          <w:sz w:val="28"/>
          <w:szCs w:val="28"/>
          <w:lang w:val="kk-KZ"/>
        </w:rPr>
        <w:t xml:space="preserve"> </w:t>
      </w:r>
      <w:r w:rsidR="008C7809" w:rsidRPr="00A709C1">
        <w:rPr>
          <w:rFonts w:ascii="Times New Roman" w:eastAsia="Calibri" w:hAnsi="Times New Roman" w:cs="Times New Roman"/>
          <w:sz w:val="28"/>
          <w:szCs w:val="28"/>
          <w:lang w:val="kk-KZ"/>
        </w:rPr>
        <w:t>30x оптикалық масштабтау қағаз құрылымының фотосуреттері</w:t>
      </w:r>
    </w:p>
    <w:p w14:paraId="521C2D54" w14:textId="77777777" w:rsidR="00956ED3" w:rsidRPr="00A709C1" w:rsidRDefault="00956ED3" w:rsidP="00956ED3">
      <w:pPr>
        <w:spacing w:after="0" w:line="240" w:lineRule="auto"/>
        <w:ind w:firstLine="709"/>
        <w:jc w:val="both"/>
        <w:rPr>
          <w:rFonts w:ascii="Times New Roman" w:eastAsia="Calibri" w:hAnsi="Times New Roman" w:cs="Times New Roman"/>
          <w:sz w:val="28"/>
          <w:szCs w:val="28"/>
          <w:lang w:val="kk-KZ"/>
        </w:rPr>
      </w:pPr>
    </w:p>
    <w:p w14:paraId="1E03C529" w14:textId="1B00DDB7" w:rsidR="00956ED3" w:rsidRPr="00F166F1" w:rsidRDefault="008C7809" w:rsidP="00956ED3">
      <w:pPr>
        <w:spacing w:after="0" w:line="240" w:lineRule="auto"/>
        <w:ind w:firstLine="709"/>
        <w:jc w:val="both"/>
        <w:rPr>
          <w:rFonts w:ascii="Times New Roman" w:eastAsia="Calibri" w:hAnsi="Times New Roman" w:cs="Times New Roman"/>
          <w:sz w:val="28"/>
          <w:szCs w:val="28"/>
          <w:lang w:val="kk-KZ"/>
        </w:rPr>
      </w:pPr>
      <w:r w:rsidRPr="00F166F1">
        <w:rPr>
          <w:rFonts w:ascii="Times New Roman" w:eastAsia="Calibri" w:hAnsi="Times New Roman" w:cs="Times New Roman"/>
          <w:sz w:val="28"/>
          <w:szCs w:val="28"/>
          <w:lang w:val="kk-KZ"/>
        </w:rPr>
        <w:t xml:space="preserve">Фотосуреттерден қағаз үлгісі кеуекті-капиллярлық материал, талшықтар арасындағы макро </w:t>
      </w:r>
      <w:r w:rsidR="00B80200" w:rsidRPr="00DB4C82">
        <w:rPr>
          <w:rFonts w:ascii="Times New Roman" w:eastAsia="Calibri" w:hAnsi="Times New Roman" w:cs="Times New Roman"/>
          <w:sz w:val="28"/>
          <w:szCs w:val="28"/>
          <w:lang w:val="kk-KZ"/>
        </w:rPr>
        <w:t>саңылаулар</w:t>
      </w:r>
      <w:r w:rsidRPr="00F166F1">
        <w:rPr>
          <w:rFonts w:ascii="Times New Roman" w:eastAsia="Calibri" w:hAnsi="Times New Roman" w:cs="Times New Roman"/>
          <w:sz w:val="28"/>
          <w:szCs w:val="28"/>
          <w:lang w:val="kk-KZ"/>
        </w:rPr>
        <w:t xml:space="preserve"> ауамен толтырылғанын көруге болады. Целлюлозадағы молекулааралық өзара әрекеттесу оның құрылымын реттейтін фактор болып табылатын сутегі байланыстары арқылы жүзеге асатыны белгілі. </w:t>
      </w:r>
      <w:bookmarkStart w:id="47" w:name="_Hlk154359207"/>
      <w:r w:rsidRPr="00F166F1">
        <w:rPr>
          <w:rFonts w:ascii="Times New Roman" w:eastAsia="Calibri" w:hAnsi="Times New Roman" w:cs="Times New Roman"/>
          <w:sz w:val="28"/>
          <w:szCs w:val="28"/>
          <w:lang w:val="kk-KZ"/>
        </w:rPr>
        <w:t>Бидай сабаны мен күріш сабанындағы сілтімен тазартудан және өңдеуден кейін сутегі байланысының торы өзгеріп, оттегімен қанықтырылады, өйткені целлюлозадағы макромолекулалар шоғырларға біріктіріліп, олардың арасында микро</w:t>
      </w:r>
      <w:r w:rsidR="00B80200" w:rsidRPr="00DB4C82">
        <w:rPr>
          <w:rFonts w:ascii="Times New Roman" w:eastAsia="Calibri" w:hAnsi="Times New Roman" w:cs="Times New Roman"/>
          <w:sz w:val="28"/>
          <w:szCs w:val="28"/>
          <w:lang w:val="kk-KZ"/>
        </w:rPr>
        <w:t xml:space="preserve"> кеуектер пайда</w:t>
      </w:r>
      <w:r w:rsidRPr="00F166F1">
        <w:rPr>
          <w:rFonts w:ascii="Times New Roman" w:eastAsia="Calibri" w:hAnsi="Times New Roman" w:cs="Times New Roman"/>
          <w:sz w:val="28"/>
          <w:szCs w:val="28"/>
          <w:lang w:val="kk-KZ"/>
        </w:rPr>
        <w:t xml:space="preserve"> болады. </w:t>
      </w:r>
      <w:bookmarkEnd w:id="47"/>
      <w:r w:rsidRPr="00F166F1">
        <w:rPr>
          <w:rFonts w:ascii="Times New Roman" w:eastAsia="Calibri" w:hAnsi="Times New Roman" w:cs="Times New Roman"/>
          <w:sz w:val="28"/>
          <w:szCs w:val="28"/>
          <w:lang w:val="kk-KZ"/>
        </w:rPr>
        <w:t>Макромолекулалардың шоғырлары өз кезегінде фибриллаларға, ал фибриллалардың шоғырлары элементар талшықтарға қосылады.</w:t>
      </w:r>
    </w:p>
    <w:p w14:paraId="2A5BC90D" w14:textId="729D66DB" w:rsidR="008C7809" w:rsidRPr="00F166F1" w:rsidRDefault="008C7809" w:rsidP="008C7809">
      <w:pPr>
        <w:spacing w:after="0" w:line="240" w:lineRule="auto"/>
        <w:ind w:firstLine="709"/>
        <w:jc w:val="both"/>
        <w:rPr>
          <w:rFonts w:ascii="Times New Roman" w:eastAsia="Calibri" w:hAnsi="Times New Roman" w:cs="Times New Roman"/>
          <w:sz w:val="28"/>
          <w:szCs w:val="28"/>
          <w:lang w:val="kk-KZ"/>
        </w:rPr>
      </w:pPr>
      <w:r w:rsidRPr="00F166F1">
        <w:rPr>
          <w:rFonts w:ascii="Times New Roman" w:eastAsia="Calibri" w:hAnsi="Times New Roman" w:cs="Times New Roman"/>
          <w:sz w:val="28"/>
          <w:szCs w:val="28"/>
          <w:lang w:val="kk-KZ"/>
        </w:rPr>
        <w:t xml:space="preserve">Беттік рельефті зерттеумен қатар, беттің </w:t>
      </w:r>
      <w:r w:rsidR="00B80200" w:rsidRPr="00DB4C82">
        <w:rPr>
          <w:rFonts w:ascii="Times New Roman" w:eastAsia="Calibri" w:hAnsi="Times New Roman" w:cs="Times New Roman"/>
          <w:sz w:val="28"/>
          <w:szCs w:val="28"/>
          <w:lang w:val="kk-KZ"/>
        </w:rPr>
        <w:t xml:space="preserve">механикалық </w:t>
      </w:r>
      <w:r w:rsidRPr="00F166F1">
        <w:rPr>
          <w:rFonts w:ascii="Times New Roman" w:eastAsia="Calibri" w:hAnsi="Times New Roman" w:cs="Times New Roman"/>
          <w:sz w:val="28"/>
          <w:szCs w:val="28"/>
          <w:lang w:val="kk-KZ"/>
        </w:rPr>
        <w:t>қасиеттерін болжауға болады. Қағаздың беріктік қасиеттері, ең алдымен, бастапқы материалдың қасиеттерімен анықталады, біздің жағдайда бидай сабаны, күріш сабаны және картон. Қағаздағы талшықтар бір-бірімен тығыз байланысты және химиялық байланыс күштерімен байланысқандықтан, сабан да қаттылықпен сипатталады, картон құрамында қағаз талшықтары беріктігі мен икемділігі жоғарылайды.</w:t>
      </w:r>
    </w:p>
    <w:p w14:paraId="2AA266EC" w14:textId="37894525" w:rsidR="003007AB" w:rsidRPr="00DB4C82" w:rsidRDefault="006C1332" w:rsidP="003007AB">
      <w:pPr>
        <w:spacing w:after="0" w:line="240" w:lineRule="auto"/>
        <w:ind w:firstLine="709"/>
        <w:jc w:val="both"/>
        <w:rPr>
          <w:rFonts w:ascii="Times New Roman" w:eastAsia="Calibri" w:hAnsi="Times New Roman" w:cs="Times New Roman"/>
          <w:bCs/>
          <w:sz w:val="28"/>
          <w:szCs w:val="28"/>
          <w:lang w:val="kk-KZ"/>
        </w:rPr>
      </w:pPr>
      <w:r w:rsidRPr="00DB4C82">
        <w:rPr>
          <w:rFonts w:ascii="Times New Roman" w:eastAsia="Calibri" w:hAnsi="Times New Roman" w:cs="Times New Roman"/>
          <w:bCs/>
          <w:sz w:val="28"/>
          <w:szCs w:val="28"/>
          <w:lang w:val="kk-KZ"/>
        </w:rPr>
        <w:t>Сілтілі өңдеуден (СӨ) қалыңдығы шамамен 5-тен 10 мкм-ге дейін салыстырмалы түрде ұзын және түзу талшықтар алынады. Сонымен қатар, қалыңдығы 50-ден 100 мкм-ге дейінгі кейбір үлкен аймақтар көрінеді. Олардың беті негізінен тегіс, талшықтар бойында кейбір ойықтар бар, бұл кептіру әсеріне байланысты болуы мүмкін. Желатиндеуден (Ж) алынған целлюлоза өте тұрақты емес пішінге ие және құрамында бидай сабанының бастапқы сабағының көлеміндей бөліктер, сондай-ақ қалыңдығы шамамен 5 мкм талшықтар бар. СӨ талшықтарынан айырмашылығы, талшықтардың ұштары тозғандай көрінеді. СӨ-мен салыстырғанда желатинделген целлюлоза біртекті, өйткені оның үлкен бөліктері жоқ. Талшықтың беті дөрекі және қабыршақты. Бұл қол жетімділіктің жоғарылауына байланысты ферментативті гидролиз үшін пайдалы болуы мүмкін</w:t>
      </w:r>
      <w:r w:rsidR="00CC04CF" w:rsidRPr="00DB4C82">
        <w:rPr>
          <w:rFonts w:ascii="Times New Roman" w:eastAsia="Calibri" w:hAnsi="Times New Roman" w:cs="Times New Roman"/>
          <w:bCs/>
          <w:sz w:val="28"/>
          <w:szCs w:val="28"/>
          <w:lang w:val="kk-KZ"/>
        </w:rPr>
        <w:t>.</w:t>
      </w:r>
    </w:p>
    <w:p w14:paraId="766EB853" w14:textId="77777777" w:rsidR="002F6856" w:rsidRPr="00DB4C82" w:rsidRDefault="002F6856" w:rsidP="002F6856">
      <w:pPr>
        <w:spacing w:after="0" w:line="240" w:lineRule="auto"/>
        <w:ind w:firstLine="709"/>
        <w:jc w:val="both"/>
        <w:rPr>
          <w:rFonts w:ascii="Times New Roman" w:eastAsia="Calibri" w:hAnsi="Times New Roman" w:cs="Times New Roman"/>
          <w:i/>
          <w:iCs/>
          <w:sz w:val="28"/>
          <w:szCs w:val="28"/>
          <w:lang w:val="kk-KZ"/>
        </w:rPr>
      </w:pPr>
      <w:r w:rsidRPr="00DB4C82">
        <w:rPr>
          <w:rFonts w:ascii="Times New Roman" w:eastAsia="Calibri" w:hAnsi="Times New Roman" w:cs="Times New Roman"/>
          <w:i/>
          <w:iCs/>
          <w:sz w:val="28"/>
          <w:szCs w:val="28"/>
          <w:lang w:val="kk-KZ"/>
        </w:rPr>
        <w:t>ИҚ-спектроскопия әдісімен зерттеу</w:t>
      </w:r>
    </w:p>
    <w:p w14:paraId="10A23BC5" w14:textId="3F92C3B9" w:rsidR="002F6856" w:rsidRPr="00DB4C82" w:rsidRDefault="002F6856" w:rsidP="002F685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ИК-спектроскопия әдісі арқылы күріш және бидай сабаны сияқты ағаштекті емес шикізаттан алынған целлюлоза талшықтарының құрылымдық ерекшеліктері зерттелді. ИҚ-Фурье-спектроскопия әдісімен алынған үлгілерді целлюлозаның функционалдық топтарына анықтауға, сонымен қатар целлюлоза талшықтарының құрылымдық ерекшеліктерін зерттеуге болады</w:t>
      </w:r>
      <w:r w:rsidR="001B2727" w:rsidRPr="00DB4C82">
        <w:rPr>
          <w:rFonts w:ascii="Times New Roman" w:eastAsia="Calibri" w:hAnsi="Times New Roman" w:cs="Times New Roman"/>
          <w:sz w:val="28"/>
          <w:szCs w:val="28"/>
          <w:lang w:val="kk-KZ"/>
        </w:rPr>
        <w:t xml:space="preserve"> [2</w:t>
      </w:r>
      <w:r w:rsidR="00876F8B" w:rsidRPr="00DB4C82">
        <w:rPr>
          <w:rFonts w:ascii="Times New Roman" w:eastAsia="Calibri" w:hAnsi="Times New Roman" w:cs="Times New Roman"/>
          <w:sz w:val="28"/>
          <w:szCs w:val="28"/>
          <w:lang w:val="kk-KZ"/>
        </w:rPr>
        <w:t>9</w:t>
      </w:r>
      <w:r w:rsidR="002547C5" w:rsidRPr="009C3760">
        <w:rPr>
          <w:rFonts w:ascii="Times New Roman" w:eastAsia="Calibri" w:hAnsi="Times New Roman" w:cs="Times New Roman"/>
          <w:sz w:val="28"/>
          <w:szCs w:val="28"/>
          <w:lang w:val="kk-KZ"/>
        </w:rPr>
        <w:t>2</w:t>
      </w:r>
      <w:r w:rsidR="001B2727" w:rsidRPr="00DB4C8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Келесі материалдардың физика-химиялық параметрлері зерттелді: </w:t>
      </w:r>
      <w:r w:rsidR="001D56E9" w:rsidRPr="00DB4C82">
        <w:rPr>
          <w:rFonts w:ascii="Times New Roman" w:eastAsia="Calibri" w:hAnsi="Times New Roman" w:cs="Times New Roman"/>
          <w:sz w:val="28"/>
          <w:szCs w:val="28"/>
          <w:lang w:val="kk-KZ"/>
        </w:rPr>
        <w:t>зерттеліп отырған сабаннан жасалған қағаз үлгісі</w:t>
      </w:r>
      <w:r w:rsidRPr="00DB4C82">
        <w:rPr>
          <w:rFonts w:ascii="Times New Roman" w:eastAsia="Calibri" w:hAnsi="Times New Roman" w:cs="Times New Roman"/>
          <w:sz w:val="28"/>
          <w:szCs w:val="28"/>
          <w:lang w:val="kk-KZ"/>
        </w:rPr>
        <w:t xml:space="preserve"> (а); стандартты қағаз (б) (4</w:t>
      </w:r>
      <w:r w:rsidR="00FA6094" w:rsidRPr="00DB4C82">
        <w:rPr>
          <w:rFonts w:ascii="Times New Roman" w:eastAsia="Calibri" w:hAnsi="Times New Roman" w:cs="Times New Roman"/>
          <w:sz w:val="28"/>
          <w:szCs w:val="28"/>
          <w:lang w:val="kk-KZ"/>
        </w:rPr>
        <w:t>2</w:t>
      </w:r>
      <w:r w:rsidRPr="00DB4C82">
        <w:rPr>
          <w:rFonts w:ascii="Times New Roman" w:eastAsia="Calibri" w:hAnsi="Times New Roman" w:cs="Times New Roman"/>
          <w:sz w:val="28"/>
          <w:szCs w:val="28"/>
          <w:lang w:val="kk-KZ"/>
        </w:rPr>
        <w:t>-сурет).</w:t>
      </w:r>
    </w:p>
    <w:p w14:paraId="3ADBB288" w14:textId="77777777" w:rsidR="002F6856" w:rsidRPr="00DB4C82" w:rsidRDefault="002F6856" w:rsidP="002F6856">
      <w:pPr>
        <w:spacing w:after="0" w:line="240" w:lineRule="auto"/>
        <w:ind w:firstLine="709"/>
        <w:jc w:val="both"/>
        <w:rPr>
          <w:rFonts w:ascii="Times New Roman" w:eastAsia="Calibri" w:hAnsi="Times New Roman" w:cs="Times New Roman"/>
          <w:sz w:val="28"/>
          <w:szCs w:val="28"/>
          <w:lang w:val="kk-KZ"/>
        </w:rPr>
      </w:pPr>
    </w:p>
    <w:p w14:paraId="195CED91" w14:textId="07D3340B" w:rsidR="002F6856" w:rsidRPr="00DB4C82" w:rsidRDefault="002F6856" w:rsidP="002F6856">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1703B65C" wp14:editId="33CE3B2C">
            <wp:extent cx="4429125" cy="26289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D128535" w14:textId="3B240DDE" w:rsidR="002F6856" w:rsidRPr="00A709C1" w:rsidRDefault="002F6856" w:rsidP="00A709C1">
      <w:pPr>
        <w:spacing w:after="0" w:line="240" w:lineRule="auto"/>
        <w:jc w:val="center"/>
        <w:rPr>
          <w:rFonts w:ascii="Times New Roman" w:eastAsia="Calibri" w:hAnsi="Times New Roman" w:cs="Times New Roman"/>
          <w:sz w:val="24"/>
          <w:szCs w:val="24"/>
        </w:rPr>
      </w:pPr>
      <w:r w:rsidRPr="00A709C1">
        <w:rPr>
          <w:rFonts w:ascii="Times New Roman" w:eastAsia="Calibri" w:hAnsi="Times New Roman" w:cs="Times New Roman"/>
          <w:sz w:val="24"/>
          <w:szCs w:val="24"/>
        </w:rPr>
        <w:t>а</w:t>
      </w:r>
    </w:p>
    <w:p w14:paraId="6A8CF833" w14:textId="77777777" w:rsidR="002F6856" w:rsidRPr="00A709C1" w:rsidRDefault="002F6856" w:rsidP="002F6856">
      <w:pPr>
        <w:spacing w:after="0" w:line="240" w:lineRule="auto"/>
        <w:ind w:firstLine="709"/>
        <w:jc w:val="both"/>
        <w:rPr>
          <w:rFonts w:ascii="Times New Roman" w:eastAsia="Calibri" w:hAnsi="Times New Roman" w:cs="Times New Roman"/>
          <w:sz w:val="16"/>
          <w:szCs w:val="16"/>
          <w:lang w:val="kk-KZ"/>
        </w:rPr>
      </w:pPr>
    </w:p>
    <w:p w14:paraId="3D1AB457" w14:textId="1E896719" w:rsidR="002F6856" w:rsidRPr="00DB4C82" w:rsidRDefault="00E31482" w:rsidP="002F6856">
      <w:pPr>
        <w:spacing w:after="0" w:line="240" w:lineRule="auto"/>
        <w:ind w:firstLine="709"/>
        <w:jc w:val="both"/>
        <w:rPr>
          <w:rFonts w:ascii="Times New Roman" w:eastAsia="Calibri" w:hAnsi="Times New Roman" w:cs="Times New Roman"/>
          <w:sz w:val="28"/>
          <w:szCs w:val="28"/>
        </w:rPr>
      </w:pPr>
      <w:r w:rsidRPr="00DB4C82">
        <w:rPr>
          <w:rFonts w:ascii="Times New Roman" w:hAnsi="Times New Roman" w:cs="Times New Roman"/>
          <w:noProof/>
          <w:lang w:eastAsia="ru-RU"/>
          <w14:ligatures w14:val="standardContextual"/>
        </w:rPr>
        <w:drawing>
          <wp:inline distT="0" distB="0" distL="0" distR="0" wp14:anchorId="1844E6B4" wp14:editId="382B0EA1">
            <wp:extent cx="4448175" cy="2495550"/>
            <wp:effectExtent l="0" t="0" r="0" b="0"/>
            <wp:docPr id="650727275"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4853217" w14:textId="6D0F0891" w:rsidR="002F6856" w:rsidRPr="00A709C1" w:rsidRDefault="00A709C1" w:rsidP="00A709C1">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w:t>
      </w:r>
    </w:p>
    <w:p w14:paraId="44DF76F2" w14:textId="77777777" w:rsidR="002F6856" w:rsidRPr="00A709C1" w:rsidRDefault="002F6856" w:rsidP="002F6856">
      <w:pPr>
        <w:spacing w:after="0" w:line="240" w:lineRule="auto"/>
        <w:ind w:firstLine="709"/>
        <w:jc w:val="both"/>
        <w:rPr>
          <w:rFonts w:ascii="Times New Roman" w:eastAsia="Calibri" w:hAnsi="Times New Roman" w:cs="Times New Roman"/>
          <w:sz w:val="16"/>
          <w:szCs w:val="16"/>
        </w:rPr>
      </w:pPr>
    </w:p>
    <w:p w14:paraId="4BE2EC8B" w14:textId="34526FE3" w:rsidR="002F6856" w:rsidRPr="00DB4C82" w:rsidRDefault="00960E60" w:rsidP="00A709C1">
      <w:pPr>
        <w:spacing w:after="0" w:line="240" w:lineRule="auto"/>
        <w:jc w:val="center"/>
        <w:rPr>
          <w:rFonts w:ascii="Times New Roman" w:eastAsia="Calibri" w:hAnsi="Times New Roman" w:cs="Times New Roman"/>
          <w:sz w:val="28"/>
          <w:szCs w:val="28"/>
        </w:rPr>
      </w:pPr>
      <w:r w:rsidRPr="00DB4C82">
        <w:rPr>
          <w:rFonts w:ascii="Times New Roman" w:hAnsi="Times New Roman" w:cs="Times New Roman"/>
          <w:sz w:val="28"/>
          <w:szCs w:val="28"/>
          <w:lang w:val="kk-KZ"/>
        </w:rPr>
        <w:t>Сурет</w:t>
      </w:r>
      <w:r w:rsidRPr="00A709C1">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 xml:space="preserve">42 </w:t>
      </w:r>
      <w:r w:rsidRPr="00A709C1">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w:t>
      </w:r>
      <w:r w:rsidRPr="00A709C1">
        <w:rPr>
          <w:rFonts w:ascii="Times New Roman" w:eastAsia="Calibri" w:hAnsi="Times New Roman" w:cs="Times New Roman"/>
          <w:sz w:val="28"/>
          <w:szCs w:val="28"/>
          <w:lang w:val="kk-KZ"/>
        </w:rPr>
        <w:t>ИҚ-Фурье бидай сабанының қағаз үлгілерінің спектрлері</w:t>
      </w:r>
      <w:r w:rsidRPr="00DB4C82">
        <w:rPr>
          <w:rFonts w:ascii="Times New Roman" w:hAnsi="Times New Roman" w:cs="Times New Roman"/>
          <w:sz w:val="28"/>
          <w:szCs w:val="28"/>
          <w:lang w:val="kk-KZ"/>
        </w:rPr>
        <w:t xml:space="preserve"> </w:t>
      </w:r>
    </w:p>
    <w:p w14:paraId="07050219" w14:textId="77777777" w:rsidR="008E1836" w:rsidRPr="00DB4C82" w:rsidRDefault="008E1836" w:rsidP="008E1836">
      <w:pPr>
        <w:spacing w:after="0" w:line="240" w:lineRule="auto"/>
        <w:jc w:val="both"/>
        <w:rPr>
          <w:rFonts w:ascii="Times New Roman" w:eastAsia="Calibri" w:hAnsi="Times New Roman" w:cs="Times New Roman"/>
          <w:sz w:val="28"/>
          <w:szCs w:val="28"/>
        </w:rPr>
      </w:pPr>
    </w:p>
    <w:p w14:paraId="5B996709" w14:textId="6A4AB455" w:rsidR="002F6856" w:rsidRPr="00DB4C82" w:rsidRDefault="001B2727" w:rsidP="002F6856">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lang w:val="kk-KZ"/>
        </w:rPr>
        <w:t>Қ</w:t>
      </w:r>
      <w:r w:rsidR="002F6856" w:rsidRPr="00DB4C82">
        <w:rPr>
          <w:rFonts w:ascii="Times New Roman" w:eastAsia="Calibri" w:hAnsi="Times New Roman" w:cs="Times New Roman"/>
          <w:sz w:val="28"/>
          <w:szCs w:val="28"/>
        </w:rPr>
        <w:t>ұрылымында целлюлоза I су байланысының үш түрін жүзеге асыруға болады (2 молекулаішілік-O2-N...О6, О3-Н...О5) және бір молекулааралық-О6-Н...О3), олар 3430, 3350, 3275 см</w:t>
      </w:r>
      <w:r w:rsidR="002F6856" w:rsidRPr="00DB4C82">
        <w:rPr>
          <w:rFonts w:ascii="Times New Roman" w:eastAsia="Calibri" w:hAnsi="Times New Roman" w:cs="Times New Roman"/>
          <w:sz w:val="28"/>
          <w:szCs w:val="28"/>
          <w:vertAlign w:val="superscript"/>
        </w:rPr>
        <w:t>-1</w:t>
      </w:r>
      <w:r w:rsidR="002F6856" w:rsidRPr="00DB4C82">
        <w:rPr>
          <w:rFonts w:ascii="Times New Roman" w:eastAsia="Calibri" w:hAnsi="Times New Roman" w:cs="Times New Roman"/>
          <w:sz w:val="28"/>
          <w:szCs w:val="28"/>
        </w:rPr>
        <w:t xml:space="preserve">-де </w:t>
      </w:r>
      <w:r w:rsidR="002F6856" w:rsidRPr="00DB4C82">
        <w:rPr>
          <w:rFonts w:ascii="Times New Roman" w:eastAsia="Calibri" w:hAnsi="Times New Roman" w:cs="Times New Roman"/>
          <w:sz w:val="28"/>
          <w:szCs w:val="28"/>
          <w:lang w:val="kk-KZ"/>
        </w:rPr>
        <w:t>жанасуға</w:t>
      </w:r>
      <w:r w:rsidR="002F6856" w:rsidRPr="00DB4C82">
        <w:rPr>
          <w:rFonts w:ascii="Times New Roman" w:eastAsia="Calibri" w:hAnsi="Times New Roman" w:cs="Times New Roman"/>
          <w:sz w:val="28"/>
          <w:szCs w:val="28"/>
        </w:rPr>
        <w:t xml:space="preserve"> сәйкес келеді.</w:t>
      </w:r>
    </w:p>
    <w:p w14:paraId="2712BC9B" w14:textId="7B09870B" w:rsidR="002F6856" w:rsidRPr="00DB4C82" w:rsidRDefault="002F6856" w:rsidP="002203DE">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rPr>
        <w:t>Бидай мен күріш сабанының целлюлозасының функционалды топтарының спектрі бірдей, 3431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-де түрлендіргіш шыңы бар, ол OH валенттік соққыларына жатады, ал 2989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және 2817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С-Н асимметриялық және симметриялы топтастырудың соққыларымен байланысты, 1123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валенттік және иілгіш соққылар </w:t>
      </w:r>
      <w:r w:rsidRPr="00DB4C82">
        <w:rPr>
          <w:rFonts w:ascii="Times New Roman" w:eastAsia="Calibri" w:hAnsi="Times New Roman" w:cs="Times New Roman"/>
          <w:sz w:val="28"/>
          <w:szCs w:val="28"/>
          <w:lang w:val="kk-KZ"/>
        </w:rPr>
        <w:t>ц</w:t>
      </w:r>
      <w:r w:rsidRPr="00DB4C82">
        <w:rPr>
          <w:rFonts w:ascii="Times New Roman" w:eastAsia="Calibri" w:hAnsi="Times New Roman" w:cs="Times New Roman"/>
          <w:sz w:val="28"/>
          <w:szCs w:val="28"/>
        </w:rPr>
        <w:t>еллюлоза сақинасының С-О және 904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С-О-С сәйкес келеді. Адсорбцияланған ылғалдың болуын 3075-тен 3783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-ге дейінгі кең соққылар көрсетеді. 1123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кезіндегі талшықтардағы күшті сигнал сіңірілген су молекулаларының целлюлоза талшықтарымен байланысқанын көрсетеді. -C-O-H тобымен байланысты соққылар 1060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соққы өрісінде максимумға ие. Спектрлердегі 1620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шыңдары гемицеллюлозадағы ацетат топтарының альдегидті және кетон топтарын көрсетеді. Лигнинге тән хош иісті құрылымдардың ауытқуы 1445-1450 см</w:t>
      </w:r>
      <w:r w:rsidRPr="00DB4C82">
        <w:rPr>
          <w:rFonts w:ascii="Times New Roman" w:eastAsia="Calibri" w:hAnsi="Times New Roman" w:cs="Times New Roman"/>
          <w:sz w:val="28"/>
          <w:szCs w:val="28"/>
          <w:vertAlign w:val="superscript"/>
        </w:rPr>
        <w:t>-1</w:t>
      </w:r>
      <w:r w:rsidRPr="00DB4C82">
        <w:rPr>
          <w:rFonts w:ascii="Times New Roman" w:eastAsia="Calibri" w:hAnsi="Times New Roman" w:cs="Times New Roman"/>
          <w:sz w:val="28"/>
          <w:szCs w:val="28"/>
        </w:rPr>
        <w:t xml:space="preserve"> аймақтағы шыңдардың себебі болуы мүмкін.</w:t>
      </w:r>
    </w:p>
    <w:p w14:paraId="14DA5536" w14:textId="77777777" w:rsidR="002F6856" w:rsidRPr="00DB4C82" w:rsidRDefault="002F6856" w:rsidP="002203DE">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rPr>
        <w:t>Алынған целлюлозаның IR спектрі целлюлозаға тән барлық шыңдардың болуын көрсетті.</w:t>
      </w:r>
    </w:p>
    <w:p w14:paraId="69EE4F8D" w14:textId="77777777" w:rsidR="002F6856" w:rsidRPr="00DB4C82" w:rsidRDefault="002F6856" w:rsidP="002203DE">
      <w:pPr>
        <w:spacing w:after="0" w:line="240" w:lineRule="auto"/>
        <w:ind w:firstLine="709"/>
        <w:jc w:val="both"/>
        <w:rPr>
          <w:rFonts w:ascii="Times New Roman" w:eastAsia="Calibri" w:hAnsi="Times New Roman" w:cs="Times New Roman"/>
          <w:bCs/>
          <w:sz w:val="28"/>
          <w:szCs w:val="28"/>
        </w:rPr>
      </w:pPr>
    </w:p>
    <w:bookmarkEnd w:id="46"/>
    <w:p w14:paraId="7B1632EB" w14:textId="68844BFE" w:rsidR="002F6856" w:rsidRPr="00DB4C82" w:rsidRDefault="00A835DA" w:rsidP="002203DE">
      <w:pPr>
        <w:tabs>
          <w:tab w:val="left" w:pos="1753"/>
        </w:tabs>
        <w:spacing w:after="0" w:line="240" w:lineRule="auto"/>
        <w:ind w:firstLine="709"/>
        <w:jc w:val="both"/>
        <w:rPr>
          <w:rFonts w:ascii="Times New Roman" w:eastAsia="Calibri" w:hAnsi="Times New Roman" w:cs="Times New Roman"/>
          <w:b/>
          <w:sz w:val="28"/>
          <w:szCs w:val="28"/>
          <w:lang w:val="kk-KZ"/>
        </w:rPr>
      </w:pPr>
      <w:r w:rsidRPr="00DB4C82">
        <w:rPr>
          <w:rFonts w:ascii="Times New Roman" w:eastAsia="Calibri" w:hAnsi="Times New Roman" w:cs="Times New Roman"/>
          <w:b/>
          <w:sz w:val="28"/>
          <w:szCs w:val="28"/>
          <w:lang w:val="kk-KZ"/>
        </w:rPr>
        <w:t>3.</w:t>
      </w:r>
      <w:r w:rsidR="002F6856" w:rsidRPr="00DB4C82">
        <w:rPr>
          <w:rFonts w:ascii="Times New Roman" w:eastAsia="Calibri" w:hAnsi="Times New Roman" w:cs="Times New Roman"/>
          <w:b/>
          <w:sz w:val="28"/>
          <w:szCs w:val="28"/>
          <w:lang w:val="kk-KZ"/>
        </w:rPr>
        <w:t>2</w:t>
      </w:r>
      <w:r w:rsidR="00E0493E" w:rsidRPr="00DB4C82">
        <w:rPr>
          <w:rFonts w:ascii="Times New Roman" w:eastAsia="Calibri" w:hAnsi="Times New Roman" w:cs="Times New Roman"/>
          <w:b/>
          <w:sz w:val="28"/>
          <w:szCs w:val="28"/>
          <w:lang w:val="kk-KZ"/>
        </w:rPr>
        <w:t xml:space="preserve"> </w:t>
      </w:r>
      <w:r w:rsidR="002F6856" w:rsidRPr="00DB4C82">
        <w:rPr>
          <w:rFonts w:ascii="Times New Roman" w:eastAsia="Calibri" w:hAnsi="Times New Roman" w:cs="Times New Roman"/>
          <w:b/>
          <w:sz w:val="28"/>
          <w:szCs w:val="28"/>
          <w:lang w:val="kk-KZ"/>
        </w:rPr>
        <w:t>Қағаз үлгілерінің эксплуатациялық қасиеттерін зерттеу</w:t>
      </w:r>
    </w:p>
    <w:p w14:paraId="3B6239FF" w14:textId="28139012" w:rsidR="00E148AF" w:rsidRPr="00DB4C82" w:rsidRDefault="00111394" w:rsidP="002203D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Қағаз үлгілер</w:t>
      </w:r>
      <w:r w:rsidR="00E148AF" w:rsidRPr="00DB4C82">
        <w:rPr>
          <w:rFonts w:ascii="Times New Roman" w:eastAsia="Calibri" w:hAnsi="Times New Roman" w:cs="Times New Roman"/>
          <w:sz w:val="28"/>
          <w:szCs w:val="28"/>
          <w:lang w:val="kk-KZ"/>
        </w:rPr>
        <w:t>і</w:t>
      </w:r>
      <w:r w:rsidRPr="00DB4C82">
        <w:rPr>
          <w:rFonts w:ascii="Times New Roman" w:eastAsia="Calibri" w:hAnsi="Times New Roman" w:cs="Times New Roman"/>
          <w:sz w:val="28"/>
          <w:szCs w:val="28"/>
          <w:lang w:val="kk-KZ"/>
        </w:rPr>
        <w:t xml:space="preserve">нің </w:t>
      </w:r>
      <w:r w:rsidR="00E148AF" w:rsidRPr="00DB4C82">
        <w:rPr>
          <w:rFonts w:ascii="Times New Roman" w:eastAsia="Calibri" w:hAnsi="Times New Roman" w:cs="Times New Roman"/>
          <w:sz w:val="28"/>
          <w:szCs w:val="28"/>
          <w:lang w:val="kk-KZ"/>
        </w:rPr>
        <w:t>эксплуатациялық қасиеттерін зерттеу осы қағаз үлгілерінен қаптама жасап нақты өнімді тасымалдау, сақтау және өткізу процестер кезінде қалай көрсетендігіне кепіл береді</w:t>
      </w:r>
      <w:r w:rsidRPr="00DB4C82">
        <w:rPr>
          <w:rFonts w:ascii="Times New Roman" w:eastAsia="Calibri" w:hAnsi="Times New Roman" w:cs="Times New Roman"/>
          <w:sz w:val="28"/>
          <w:szCs w:val="28"/>
          <w:lang w:val="kk-KZ"/>
        </w:rPr>
        <w:t>.</w:t>
      </w:r>
      <w:r w:rsidR="00AC61B2" w:rsidRPr="00DB4C82">
        <w:rPr>
          <w:rFonts w:ascii="Times New Roman" w:hAnsi="Times New Roman" w:cs="Times New Roman"/>
          <w:lang w:val="kk-KZ"/>
        </w:rPr>
        <w:t xml:space="preserve"> </w:t>
      </w:r>
      <w:r w:rsidR="00AC61B2" w:rsidRPr="00DB4C82">
        <w:rPr>
          <w:rFonts w:ascii="Times New Roman" w:eastAsia="Calibri" w:hAnsi="Times New Roman" w:cs="Times New Roman"/>
          <w:sz w:val="28"/>
          <w:szCs w:val="28"/>
          <w:lang w:val="kk-KZ"/>
        </w:rPr>
        <w:t>Экологиялық таза қаптаманы қолдану үшін алынған целлюлозаның қасиеттерін ғана емес, сондай-ақ қаптама қағазының механикалық қасиеттерін зерттеу қажет.</w:t>
      </w:r>
    </w:p>
    <w:p w14:paraId="4CED98F2" w14:textId="29479D17" w:rsidR="00E0493E" w:rsidRPr="00DB4C82" w:rsidRDefault="00746A0A" w:rsidP="002203DE">
      <w:pPr>
        <w:spacing w:after="0" w:line="240" w:lineRule="auto"/>
        <w:ind w:firstLine="709"/>
        <w:jc w:val="both"/>
        <w:rPr>
          <w:rFonts w:ascii="Times New Roman" w:eastAsia="Calibri" w:hAnsi="Times New Roman" w:cs="Times New Roman"/>
          <w:bCs/>
          <w:i/>
          <w:iCs/>
          <w:sz w:val="28"/>
          <w:szCs w:val="28"/>
          <w:lang w:val="kk-KZ"/>
        </w:rPr>
      </w:pPr>
      <w:r w:rsidRPr="00DB4C82">
        <w:rPr>
          <w:rFonts w:ascii="Times New Roman" w:eastAsia="Calibri" w:hAnsi="Times New Roman" w:cs="Times New Roman"/>
          <w:bCs/>
          <w:i/>
          <w:iCs/>
          <w:sz w:val="28"/>
          <w:szCs w:val="28"/>
          <w:lang w:val="kk-KZ"/>
        </w:rPr>
        <w:t>Үзіліс ұзындығын сынау</w:t>
      </w:r>
    </w:p>
    <w:p w14:paraId="52299F25" w14:textId="483DA5F0" w:rsidR="00746A0A" w:rsidRDefault="001D56E9" w:rsidP="002203D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Қағаз</w:t>
      </w:r>
      <w:r w:rsidR="00746A0A" w:rsidRPr="00DB4C82">
        <w:rPr>
          <w:rFonts w:ascii="Times New Roman" w:eastAsia="Calibri" w:hAnsi="Times New Roman" w:cs="Times New Roman"/>
          <w:sz w:val="28"/>
          <w:szCs w:val="28"/>
          <w:lang w:val="kk-KZ"/>
        </w:rPr>
        <w:t xml:space="preserve"> құю жабдығында дайындалған қағаз </w:t>
      </w:r>
      <w:r w:rsidR="00C84B4A" w:rsidRPr="00DB4C82">
        <w:rPr>
          <w:rFonts w:ascii="Times New Roman" w:eastAsia="Calibri" w:hAnsi="Times New Roman" w:cs="Times New Roman"/>
          <w:sz w:val="28"/>
          <w:szCs w:val="28"/>
          <w:lang w:val="kk-KZ"/>
        </w:rPr>
        <w:t>жырту</w:t>
      </w:r>
      <w:r w:rsidR="00746A0A" w:rsidRPr="00DB4C82">
        <w:rPr>
          <w:rFonts w:ascii="Times New Roman" w:eastAsia="Calibri" w:hAnsi="Times New Roman" w:cs="Times New Roman"/>
          <w:sz w:val="28"/>
          <w:szCs w:val="28"/>
          <w:lang w:val="kk-KZ"/>
        </w:rPr>
        <w:t xml:space="preserve"> машинасында сыналды. Қағаздың беріктігін өлшеу, әдетте, салыстырмалы түрде қысқа мерзімді жүктемелерге жатады, сондықтан бұл процесті статистикалық беріктік теориясы тұрғысынан қарастыруға және қағаздың беріктік шегін тұрақты шама деп санауға болады. Қағаз жолағының жыртылуы оған қолданылатын созылу күштерінің </w:t>
      </w:r>
      <w:r w:rsidR="00C84B4A" w:rsidRPr="00DB4C82">
        <w:rPr>
          <w:rFonts w:ascii="Times New Roman" w:eastAsia="Calibri" w:hAnsi="Times New Roman" w:cs="Times New Roman"/>
          <w:sz w:val="28"/>
          <w:szCs w:val="28"/>
          <w:lang w:val="kk-KZ"/>
        </w:rPr>
        <w:t xml:space="preserve">F </w:t>
      </w:r>
      <w:r w:rsidR="00746A0A" w:rsidRPr="00DB4C82">
        <w:rPr>
          <w:rFonts w:ascii="Times New Roman" w:eastAsia="Calibri" w:hAnsi="Times New Roman" w:cs="Times New Roman"/>
          <w:sz w:val="28"/>
          <w:szCs w:val="28"/>
          <w:lang w:val="kk-KZ"/>
        </w:rPr>
        <w:t xml:space="preserve">әсерінен болады. </w:t>
      </w:r>
      <w:r w:rsidR="001146FC" w:rsidRPr="00DB4C82">
        <w:rPr>
          <w:rFonts w:ascii="Times New Roman" w:eastAsia="Calibri" w:hAnsi="Times New Roman" w:cs="Times New Roman"/>
          <w:sz w:val="28"/>
          <w:szCs w:val="28"/>
          <w:lang w:val="kk-KZ"/>
        </w:rPr>
        <w:t>Ж</w:t>
      </w:r>
      <w:r w:rsidR="00746A0A" w:rsidRPr="00DB4C82">
        <w:rPr>
          <w:rFonts w:ascii="Times New Roman" w:eastAsia="Calibri" w:hAnsi="Times New Roman" w:cs="Times New Roman"/>
          <w:sz w:val="28"/>
          <w:szCs w:val="28"/>
          <w:lang w:val="kk-KZ"/>
        </w:rPr>
        <w:t>олақтың бойлық осіне қатысты әртүрлі бұрыштарда орналасқан қағаз парағының әр талшығына қолданылатын күш қолданылады. Бірінші кезеңде, тіпті қағаздың көрінетін бұзылуына дейін, созылу әсерінен талшықтар арасындағы байланыстар үзіледі. Әрі қарай, ең әлсіз талшықтар жарыла бастайды. Сон</w:t>
      </w:r>
      <w:r w:rsidR="001146FC" w:rsidRPr="00DB4C82">
        <w:rPr>
          <w:rFonts w:ascii="Times New Roman" w:eastAsia="Calibri" w:hAnsi="Times New Roman" w:cs="Times New Roman"/>
          <w:sz w:val="28"/>
          <w:szCs w:val="28"/>
          <w:lang w:val="kk-KZ"/>
        </w:rPr>
        <w:t>ымен қатар</w:t>
      </w:r>
      <w:r w:rsidR="00746A0A" w:rsidRPr="00DB4C82">
        <w:rPr>
          <w:rFonts w:ascii="Times New Roman" w:eastAsia="Calibri" w:hAnsi="Times New Roman" w:cs="Times New Roman"/>
          <w:sz w:val="28"/>
          <w:szCs w:val="28"/>
          <w:lang w:val="kk-KZ"/>
        </w:rPr>
        <w:t xml:space="preserve"> өткір жарықтар </w:t>
      </w:r>
      <w:r w:rsidR="001146FC" w:rsidRPr="00DB4C82">
        <w:rPr>
          <w:rFonts w:ascii="Times New Roman" w:eastAsia="Calibri" w:hAnsi="Times New Roman" w:cs="Times New Roman"/>
          <w:sz w:val="28"/>
          <w:szCs w:val="28"/>
          <w:lang w:val="kk-KZ"/>
        </w:rPr>
        <w:t>түзіле</w:t>
      </w:r>
      <w:r w:rsidR="00746A0A" w:rsidRPr="00DB4C82">
        <w:rPr>
          <w:rFonts w:ascii="Times New Roman" w:eastAsia="Calibri" w:hAnsi="Times New Roman" w:cs="Times New Roman"/>
          <w:sz w:val="28"/>
          <w:szCs w:val="28"/>
          <w:lang w:val="kk-KZ"/>
        </w:rPr>
        <w:t xml:space="preserve"> бастайды, содан кейін кернеулерді қайта бөлу арқылы магистральдық жарыққа айналады. Нәтижесінде бұл жерде қағаз жолағы жыртылады. Сондықтан әлсіз талшықтар қағазды жырту процесінің қоздырғышы болып табылады және оның үзілуін тізбекті реакция түрі ретінде қарастыруға болады.</w:t>
      </w:r>
      <w:r w:rsidR="00780FD7" w:rsidRPr="00DB4C82">
        <w:rPr>
          <w:rFonts w:ascii="Times New Roman" w:eastAsia="Calibri" w:hAnsi="Times New Roman" w:cs="Times New Roman"/>
          <w:sz w:val="28"/>
          <w:szCs w:val="28"/>
          <w:lang w:val="kk-KZ"/>
        </w:rPr>
        <w:t xml:space="preserve"> </w:t>
      </w:r>
      <w:r w:rsidR="0035574B" w:rsidRPr="00DB4C82">
        <w:rPr>
          <w:rFonts w:ascii="Times New Roman" w:eastAsia="Calibri" w:hAnsi="Times New Roman" w:cs="Times New Roman"/>
          <w:sz w:val="28"/>
          <w:szCs w:val="28"/>
          <w:lang w:val="kk-KZ"/>
        </w:rPr>
        <w:t>4</w:t>
      </w:r>
      <w:r w:rsidR="00FA6094" w:rsidRPr="00DB4C82">
        <w:rPr>
          <w:rFonts w:ascii="Times New Roman" w:eastAsia="Calibri" w:hAnsi="Times New Roman" w:cs="Times New Roman"/>
          <w:sz w:val="28"/>
          <w:szCs w:val="28"/>
          <w:lang w:val="kk-KZ"/>
        </w:rPr>
        <w:t>3</w:t>
      </w:r>
      <w:r w:rsidR="00780FD7" w:rsidRPr="00DB4C82">
        <w:rPr>
          <w:rFonts w:ascii="Times New Roman" w:eastAsia="Calibri" w:hAnsi="Times New Roman" w:cs="Times New Roman"/>
          <w:sz w:val="28"/>
          <w:szCs w:val="28"/>
          <w:lang w:val="kk-KZ"/>
        </w:rPr>
        <w:t>-суретте үзілуге сыналатын қағаз үлгілері көрсетілген</w:t>
      </w:r>
    </w:p>
    <w:p w14:paraId="2B2D9DBB" w14:textId="77777777" w:rsidR="00A709C1" w:rsidRPr="00DB4C82" w:rsidRDefault="00A709C1" w:rsidP="002203DE">
      <w:pPr>
        <w:spacing w:after="0" w:line="240" w:lineRule="auto"/>
        <w:ind w:firstLine="709"/>
        <w:jc w:val="both"/>
        <w:rPr>
          <w:rFonts w:ascii="Times New Roman" w:eastAsia="Calibri" w:hAnsi="Times New Roman" w:cs="Times New Roman"/>
          <w:sz w:val="28"/>
          <w:szCs w:val="28"/>
          <w:lang w:val="kk-KZ"/>
        </w:rPr>
      </w:pPr>
    </w:p>
    <w:p w14:paraId="25104566" w14:textId="1008CD5B" w:rsidR="00442081" w:rsidRPr="00DB4C82" w:rsidRDefault="00A709C1" w:rsidP="00A709C1">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noProof/>
          <w:lang w:eastAsia="ru-RU"/>
        </w:rPr>
        <w:drawing>
          <wp:inline distT="0" distB="0" distL="0" distR="0" wp14:anchorId="27AE0C34" wp14:editId="37AC1B6F">
            <wp:extent cx="2762250" cy="1900855"/>
            <wp:effectExtent l="0" t="0" r="0" b="4445"/>
            <wp:docPr id="62483510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75120" cy="1909711"/>
                    </a:xfrm>
                    <a:prstGeom prst="rect">
                      <a:avLst/>
                    </a:prstGeom>
                    <a:noFill/>
                    <a:ln>
                      <a:noFill/>
                    </a:ln>
                  </pic:spPr>
                </pic:pic>
              </a:graphicData>
            </a:graphic>
          </wp:inline>
        </w:drawing>
      </w:r>
      <w:r>
        <w:rPr>
          <w:rFonts w:ascii="Times New Roman" w:eastAsia="Calibri" w:hAnsi="Times New Roman" w:cs="Times New Roman"/>
          <w:sz w:val="28"/>
          <w:szCs w:val="28"/>
          <w:lang w:val="kk-KZ"/>
        </w:rPr>
        <w:t xml:space="preserve">    </w:t>
      </w:r>
      <w:r w:rsidRPr="00DB4C82">
        <w:rPr>
          <w:rFonts w:ascii="Times New Roman" w:hAnsi="Times New Roman" w:cs="Times New Roman"/>
          <w:noProof/>
          <w:lang w:eastAsia="ru-RU"/>
        </w:rPr>
        <w:drawing>
          <wp:inline distT="0" distB="0" distL="0" distR="0" wp14:anchorId="4BD3430F" wp14:editId="60A5373B">
            <wp:extent cx="2642647" cy="1905000"/>
            <wp:effectExtent l="0" t="0" r="5715" b="0"/>
            <wp:docPr id="18173703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52653" cy="1912213"/>
                    </a:xfrm>
                    <a:prstGeom prst="rect">
                      <a:avLst/>
                    </a:prstGeom>
                    <a:noFill/>
                    <a:ln>
                      <a:noFill/>
                    </a:ln>
                  </pic:spPr>
                </pic:pic>
              </a:graphicData>
            </a:graphic>
          </wp:inline>
        </w:drawing>
      </w:r>
    </w:p>
    <w:p w14:paraId="33C9C7D0" w14:textId="4C0E9777" w:rsidR="00442081" w:rsidRPr="00A709C1" w:rsidRDefault="00A709C1" w:rsidP="00A709C1">
      <w:pPr>
        <w:spacing w:after="0" w:line="240" w:lineRule="auto"/>
        <w:ind w:firstLine="2268"/>
        <w:jc w:val="both"/>
        <w:rPr>
          <w:rFonts w:ascii="Times New Roman" w:eastAsia="Calibri" w:hAnsi="Times New Roman" w:cs="Times New Roman"/>
          <w:sz w:val="24"/>
          <w:szCs w:val="24"/>
          <w:lang w:val="kk-KZ"/>
        </w:rPr>
      </w:pPr>
      <w:r w:rsidRPr="00A709C1">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A709C1">
        <w:rPr>
          <w:rFonts w:ascii="Times New Roman" w:eastAsia="Calibri" w:hAnsi="Times New Roman" w:cs="Times New Roman"/>
          <w:sz w:val="24"/>
          <w:szCs w:val="24"/>
          <w:lang w:val="kk-KZ"/>
        </w:rPr>
        <w:t xml:space="preserve">                                  ә</w:t>
      </w:r>
    </w:p>
    <w:p w14:paraId="66D59D40" w14:textId="77777777" w:rsidR="00A709C1" w:rsidRPr="00A709C1" w:rsidRDefault="00A709C1" w:rsidP="00780FD7">
      <w:pPr>
        <w:spacing w:after="0" w:line="240" w:lineRule="auto"/>
        <w:ind w:firstLine="709"/>
        <w:jc w:val="center"/>
        <w:rPr>
          <w:rFonts w:ascii="Times New Roman" w:eastAsia="Calibri" w:hAnsi="Times New Roman" w:cs="Times New Roman"/>
          <w:sz w:val="16"/>
          <w:szCs w:val="16"/>
          <w:lang w:val="kk-KZ"/>
        </w:rPr>
      </w:pPr>
    </w:p>
    <w:p w14:paraId="522E8ECD" w14:textId="4EE45878" w:rsidR="00780FD7" w:rsidRPr="00DB4C82" w:rsidRDefault="00780FD7" w:rsidP="00A709C1">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Сурет </w:t>
      </w:r>
      <w:r w:rsidR="0035574B" w:rsidRPr="00DB4C82">
        <w:rPr>
          <w:rFonts w:ascii="Times New Roman" w:eastAsia="Calibri" w:hAnsi="Times New Roman" w:cs="Times New Roman"/>
          <w:sz w:val="28"/>
          <w:szCs w:val="28"/>
          <w:lang w:val="kk-KZ"/>
        </w:rPr>
        <w:t>4</w:t>
      </w:r>
      <w:r w:rsidR="00FA6094" w:rsidRPr="00DB4C82">
        <w:rPr>
          <w:rFonts w:ascii="Times New Roman" w:eastAsia="Calibri" w:hAnsi="Times New Roman" w:cs="Times New Roman"/>
          <w:sz w:val="28"/>
          <w:szCs w:val="28"/>
          <w:lang w:val="kk-KZ"/>
        </w:rPr>
        <w:t>3</w:t>
      </w:r>
      <w:r w:rsidRPr="00DB4C82">
        <w:rPr>
          <w:rFonts w:ascii="Times New Roman" w:eastAsia="Calibri" w:hAnsi="Times New Roman" w:cs="Times New Roman"/>
          <w:sz w:val="28"/>
          <w:szCs w:val="28"/>
          <w:lang w:val="kk-KZ"/>
        </w:rPr>
        <w:t xml:space="preserve"> - Үзілуге сыналатын қағаз үлгілері</w:t>
      </w:r>
    </w:p>
    <w:p w14:paraId="5951F4E4" w14:textId="77777777" w:rsidR="00780FD7" w:rsidRPr="00DB4C82" w:rsidRDefault="00780FD7" w:rsidP="00746A0A">
      <w:pPr>
        <w:spacing w:after="0" w:line="240" w:lineRule="auto"/>
        <w:ind w:firstLine="709"/>
        <w:jc w:val="both"/>
        <w:rPr>
          <w:rFonts w:ascii="Times New Roman" w:eastAsia="Calibri" w:hAnsi="Times New Roman" w:cs="Times New Roman"/>
          <w:sz w:val="28"/>
          <w:szCs w:val="28"/>
          <w:lang w:val="kk-KZ"/>
        </w:rPr>
      </w:pPr>
    </w:p>
    <w:p w14:paraId="21CB2C1B" w14:textId="302ABC0D" w:rsidR="00746A0A" w:rsidRPr="00DB4C82" w:rsidRDefault="00746A0A" w:rsidP="00746A0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Үзілу (жыртылу) ұзындығы - тұрақты ені бар </w:t>
      </w:r>
      <w:r w:rsidR="001146FC" w:rsidRPr="00DB4C82">
        <w:rPr>
          <w:rFonts w:ascii="Times New Roman" w:eastAsia="Calibri" w:hAnsi="Times New Roman" w:cs="Times New Roman"/>
          <w:sz w:val="28"/>
          <w:szCs w:val="28"/>
          <w:lang w:val="kk-KZ"/>
        </w:rPr>
        <w:t>қ</w:t>
      </w:r>
      <w:r w:rsidRPr="00DB4C82">
        <w:rPr>
          <w:rFonts w:ascii="Times New Roman" w:eastAsia="Calibri" w:hAnsi="Times New Roman" w:cs="Times New Roman"/>
          <w:sz w:val="28"/>
          <w:szCs w:val="28"/>
          <w:lang w:val="kk-KZ"/>
        </w:rPr>
        <w:t xml:space="preserve">ағаз жолағының болжамды шекті </w:t>
      </w:r>
      <w:r w:rsidR="001146FC" w:rsidRPr="00DB4C82">
        <w:rPr>
          <w:rFonts w:ascii="Times New Roman" w:eastAsia="Calibri" w:hAnsi="Times New Roman" w:cs="Times New Roman"/>
          <w:sz w:val="28"/>
          <w:szCs w:val="28"/>
          <w:lang w:val="kk-KZ"/>
        </w:rPr>
        <w:t>және</w:t>
      </w:r>
      <w:r w:rsidRPr="00DB4C82">
        <w:rPr>
          <w:rFonts w:ascii="Times New Roman" w:eastAsia="Calibri" w:hAnsi="Times New Roman" w:cs="Times New Roman"/>
          <w:sz w:val="28"/>
          <w:szCs w:val="28"/>
          <w:lang w:val="kk-KZ"/>
        </w:rPr>
        <w:t xml:space="preserve"> өз салмағымен жыртылатын қағаз жолағының ұзындығы.</w:t>
      </w:r>
    </w:p>
    <w:p w14:paraId="7F520B9E" w14:textId="77777777" w:rsidR="00A709C1" w:rsidRDefault="00746A0A" w:rsidP="00746A0A">
      <w:pPr>
        <w:spacing w:after="0" w:line="240" w:lineRule="auto"/>
        <w:ind w:firstLine="709"/>
        <w:jc w:val="both"/>
        <w:rPr>
          <w:rFonts w:ascii="Times New Roman" w:eastAsia="Calibri" w:hAnsi="Times New Roman" w:cs="Times New Roman"/>
          <w:noProof/>
          <w:sz w:val="28"/>
          <w:szCs w:val="28"/>
          <w:lang w:val="kk-KZ" w:eastAsia="ru-RU"/>
        </w:rPr>
      </w:pPr>
      <w:r w:rsidRPr="00DB4C82">
        <w:rPr>
          <w:rFonts w:ascii="Times New Roman" w:eastAsia="Calibri" w:hAnsi="Times New Roman" w:cs="Times New Roman"/>
          <w:sz w:val="28"/>
          <w:szCs w:val="28"/>
          <w:lang w:val="kk-KZ"/>
        </w:rPr>
        <w:t xml:space="preserve">Қағаздың жыртылу ұзындығымен бірге қағаздың ұзаруы да көрсетіледі. Бұл қағаз үлгісінің ұзындығының жыртылғанға дейінгі пайызбен өзгеруі. Ұзарту қағаздың серпімділігін сипаттайды. Беріктік шегіне созылу өнімі үзіліс жұмысы деп аталады. Жыртылған </w:t>
      </w:r>
      <w:r w:rsidR="00CD1822" w:rsidRPr="00DB4C82">
        <w:rPr>
          <w:rFonts w:ascii="Times New Roman" w:eastAsia="Calibri" w:hAnsi="Times New Roman" w:cs="Times New Roman"/>
          <w:sz w:val="28"/>
          <w:szCs w:val="28"/>
          <w:lang w:val="kk-KZ"/>
        </w:rPr>
        <w:t>алаң</w:t>
      </w:r>
      <w:r w:rsidRPr="00DB4C82">
        <w:rPr>
          <w:rFonts w:ascii="Times New Roman" w:eastAsia="Calibri" w:hAnsi="Times New Roman" w:cs="Times New Roman"/>
          <w:sz w:val="28"/>
          <w:szCs w:val="28"/>
          <w:lang w:val="kk-KZ"/>
        </w:rPr>
        <w:t xml:space="preserve"> неғұрлым көп болса, баспа машинасындағы қағаздың өткізгіштігі соғұрлым жақсы болады.</w:t>
      </w:r>
      <w:r w:rsidR="00A709C1" w:rsidRPr="00A709C1">
        <w:rPr>
          <w:rFonts w:ascii="Times New Roman" w:eastAsia="Calibri" w:hAnsi="Times New Roman" w:cs="Times New Roman"/>
          <w:noProof/>
          <w:sz w:val="28"/>
          <w:szCs w:val="28"/>
          <w:lang w:val="kk-KZ" w:eastAsia="ru-RU"/>
        </w:rPr>
        <w:t xml:space="preserve"> </w:t>
      </w:r>
    </w:p>
    <w:p w14:paraId="1E321C6E" w14:textId="528C4E9B" w:rsidR="0011636F" w:rsidRDefault="00A709C1" w:rsidP="00960E60">
      <w:pPr>
        <w:spacing w:after="0" w:line="240" w:lineRule="auto"/>
        <w:ind w:firstLine="709"/>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noProof/>
          <w:sz w:val="28"/>
          <w:szCs w:val="28"/>
          <w:lang w:val="kk-KZ" w:eastAsia="ru-RU"/>
        </w:rPr>
        <w:t>44-суретте құйманың үзілу ұзындығы көрсетілген.</w:t>
      </w:r>
    </w:p>
    <w:p w14:paraId="037969FA" w14:textId="0C66DCC1" w:rsidR="0011636F" w:rsidRDefault="00960E60" w:rsidP="0011636F">
      <w:pPr>
        <w:spacing w:after="0" w:line="240" w:lineRule="auto"/>
        <w:jc w:val="center"/>
        <w:rPr>
          <w:rFonts w:ascii="Times New Roman" w:eastAsia="Calibri" w:hAnsi="Times New Roman" w:cs="Times New Roman"/>
          <w:kern w:val="2"/>
          <w:sz w:val="28"/>
          <w:szCs w:val="28"/>
          <w:lang w:val="kk-KZ"/>
        </w:rPr>
      </w:pPr>
      <w:r w:rsidRPr="00A709C1">
        <w:rPr>
          <w:rFonts w:ascii="Times New Roman" w:eastAsia="Calibri" w:hAnsi="Times New Roman" w:cs="Times New Roman"/>
          <w:noProof/>
          <w:sz w:val="24"/>
          <w:szCs w:val="24"/>
          <w:lang w:eastAsia="ru-RU"/>
        </w:rPr>
        <w:drawing>
          <wp:anchor distT="0" distB="0" distL="114300" distR="114300" simplePos="0" relativeHeight="251640320" behindDoc="0" locked="0" layoutInCell="1" allowOverlap="1" wp14:anchorId="730B1B90" wp14:editId="147A24CC">
            <wp:simplePos x="0" y="0"/>
            <wp:positionH relativeFrom="margin">
              <wp:posOffset>367030</wp:posOffset>
            </wp:positionH>
            <wp:positionV relativeFrom="paragraph">
              <wp:posOffset>86360</wp:posOffset>
            </wp:positionV>
            <wp:extent cx="5166995" cy="3009900"/>
            <wp:effectExtent l="0" t="0" r="0" b="0"/>
            <wp:wrapSquare wrapText="bothSides"/>
            <wp:docPr id="127381023" name="Рисунок 12738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10096" t="45107" r="10035" b="3079"/>
                    <a:stretch/>
                  </pic:blipFill>
                  <pic:spPr bwMode="auto">
                    <a:xfrm>
                      <a:off x="0" y="0"/>
                      <a:ext cx="5166995" cy="300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E35045" w14:textId="4674DD9E"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38F8ADE6" w14:textId="1FFD48AD" w:rsidR="00CD1822" w:rsidRDefault="00CD1822" w:rsidP="0011636F">
      <w:pPr>
        <w:spacing w:after="0" w:line="240" w:lineRule="auto"/>
        <w:jc w:val="center"/>
        <w:rPr>
          <w:rFonts w:ascii="Times New Roman" w:eastAsia="Calibri" w:hAnsi="Times New Roman" w:cs="Times New Roman"/>
          <w:kern w:val="2"/>
          <w:sz w:val="28"/>
          <w:szCs w:val="28"/>
          <w:lang w:val="kk-KZ"/>
        </w:rPr>
      </w:pPr>
    </w:p>
    <w:p w14:paraId="0A9E8EF8"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7FDF7A16"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3B5B8E76"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42751112"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201CAEF7"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077101E4"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1562383C"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7414164F"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41A8BD99"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017E7BD0"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6C609D3F"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517D6D0D"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p>
    <w:p w14:paraId="53CD77FE" w14:textId="77777777" w:rsidR="0011636F" w:rsidRPr="0011636F" w:rsidRDefault="0011636F" w:rsidP="0011636F">
      <w:pPr>
        <w:spacing w:after="0" w:line="240" w:lineRule="auto"/>
        <w:jc w:val="center"/>
        <w:rPr>
          <w:rFonts w:ascii="Times New Roman" w:eastAsia="Calibri" w:hAnsi="Times New Roman" w:cs="Times New Roman"/>
          <w:kern w:val="2"/>
          <w:sz w:val="28"/>
          <w:szCs w:val="28"/>
          <w:lang w:val="kk-KZ"/>
        </w:rPr>
      </w:pPr>
    </w:p>
    <w:p w14:paraId="55804FFE" w14:textId="3091C777" w:rsidR="00CD1822" w:rsidRDefault="00960E60" w:rsidP="00A709C1">
      <w:pPr>
        <w:spacing w:after="0" w:line="240" w:lineRule="auto"/>
        <w:jc w:val="center"/>
        <w:rPr>
          <w:rFonts w:ascii="Times New Roman" w:eastAsia="Calibri" w:hAnsi="Times New Roman" w:cs="Times New Roman"/>
          <w:kern w:val="2"/>
          <w:sz w:val="24"/>
          <w:szCs w:val="24"/>
          <w:lang w:val="kk-KZ"/>
        </w:rPr>
      </w:pPr>
      <w:r>
        <w:rPr>
          <w:rFonts w:ascii="Times New Roman" w:eastAsia="Calibri" w:hAnsi="Times New Roman" w:cs="Times New Roman"/>
          <w:kern w:val="2"/>
          <w:sz w:val="24"/>
          <w:szCs w:val="24"/>
          <w:lang w:val="kk-KZ"/>
        </w:rPr>
        <w:t>а</w:t>
      </w:r>
    </w:p>
    <w:p w14:paraId="044E3697" w14:textId="639DF712" w:rsidR="00960E60" w:rsidRDefault="00960E60" w:rsidP="00A709C1">
      <w:pPr>
        <w:spacing w:after="0" w:line="240" w:lineRule="auto"/>
        <w:jc w:val="center"/>
        <w:rPr>
          <w:rFonts w:ascii="Times New Roman" w:eastAsia="Calibri" w:hAnsi="Times New Roman" w:cs="Times New Roman"/>
          <w:kern w:val="2"/>
          <w:sz w:val="24"/>
          <w:szCs w:val="24"/>
          <w:lang w:val="kk-KZ"/>
        </w:rPr>
      </w:pPr>
    </w:p>
    <w:p w14:paraId="498B0DFA" w14:textId="5942CCED" w:rsidR="00960E60" w:rsidRDefault="00960E60" w:rsidP="00960E60">
      <w:pPr>
        <w:spacing w:after="0" w:line="240" w:lineRule="auto"/>
        <w:jc w:val="center"/>
        <w:rPr>
          <w:rFonts w:ascii="Times New Roman" w:eastAsia="Calibri" w:hAnsi="Times New Roman" w:cs="Times New Roman"/>
          <w:kern w:val="2"/>
          <w:sz w:val="24"/>
          <w:szCs w:val="24"/>
          <w:lang w:val="kk-KZ"/>
        </w:rPr>
      </w:pPr>
      <w:r w:rsidRPr="0011636F">
        <w:rPr>
          <w:rFonts w:ascii="Times New Roman" w:eastAsia="Calibri" w:hAnsi="Times New Roman" w:cs="Times New Roman"/>
          <w:kern w:val="2"/>
          <w:sz w:val="24"/>
          <w:szCs w:val="24"/>
          <w:lang w:val="kk-KZ"/>
        </w:rPr>
        <w:t>а – №1 қышқылмен өңделген бидай сабанынан жасалған қағаз үлгісі</w:t>
      </w:r>
    </w:p>
    <w:p w14:paraId="72BC9894" w14:textId="77777777" w:rsidR="00960E60" w:rsidRDefault="00960E60" w:rsidP="00960E60">
      <w:pPr>
        <w:spacing w:after="0" w:line="240" w:lineRule="auto"/>
        <w:jc w:val="center"/>
        <w:rPr>
          <w:rFonts w:ascii="Times New Roman" w:hAnsi="Times New Roman" w:cs="Times New Roman"/>
          <w:sz w:val="28"/>
          <w:szCs w:val="28"/>
          <w:lang w:val="kk-KZ"/>
        </w:rPr>
      </w:pPr>
    </w:p>
    <w:p w14:paraId="60EAA361" w14:textId="54833B69" w:rsidR="00960E60" w:rsidRPr="0011636F" w:rsidRDefault="00960E60" w:rsidP="00960E60">
      <w:pPr>
        <w:spacing w:after="0" w:line="240" w:lineRule="auto"/>
        <w:jc w:val="center"/>
        <w:rPr>
          <w:rFonts w:ascii="Times New Roman" w:eastAsia="Calibri" w:hAnsi="Times New Roman" w:cs="Times New Roman"/>
          <w:kern w:val="2"/>
          <w:sz w:val="24"/>
          <w:szCs w:val="24"/>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kern w:val="2"/>
          <w:sz w:val="28"/>
          <w:szCs w:val="28"/>
          <w:lang w:val="kk-KZ"/>
        </w:rPr>
        <w:t xml:space="preserve"> 44 - Үзіліс құйма ұзындығы</w:t>
      </w:r>
      <w:r>
        <w:rPr>
          <w:rFonts w:ascii="Times New Roman" w:eastAsia="Calibri" w:hAnsi="Times New Roman" w:cs="Times New Roman"/>
          <w:kern w:val="2"/>
          <w:sz w:val="28"/>
          <w:szCs w:val="28"/>
          <w:lang w:val="kk-KZ"/>
        </w:rPr>
        <w:t>, парақ 1</w:t>
      </w:r>
    </w:p>
    <w:p w14:paraId="3E1C5B62" w14:textId="77777777" w:rsidR="00960E60" w:rsidRPr="00A709C1" w:rsidRDefault="00960E60" w:rsidP="00A709C1">
      <w:pPr>
        <w:spacing w:after="0" w:line="240" w:lineRule="auto"/>
        <w:jc w:val="center"/>
        <w:rPr>
          <w:rFonts w:ascii="Times New Roman" w:eastAsia="Calibri" w:hAnsi="Times New Roman" w:cs="Times New Roman"/>
          <w:kern w:val="2"/>
          <w:sz w:val="24"/>
          <w:szCs w:val="24"/>
          <w:lang w:val="kk-KZ"/>
        </w:rPr>
      </w:pPr>
    </w:p>
    <w:p w14:paraId="2F487EA6" w14:textId="77777777" w:rsidR="0011636F" w:rsidRDefault="0011636F" w:rsidP="0011636F">
      <w:pPr>
        <w:spacing w:after="0" w:line="240" w:lineRule="auto"/>
        <w:jc w:val="center"/>
        <w:rPr>
          <w:rFonts w:ascii="Times New Roman" w:eastAsia="Calibri" w:hAnsi="Times New Roman" w:cs="Times New Roman"/>
          <w:kern w:val="2"/>
          <w:sz w:val="28"/>
          <w:szCs w:val="28"/>
          <w:lang w:val="kk-KZ"/>
        </w:rPr>
      </w:pPr>
      <w:r w:rsidRPr="00DB4C82">
        <w:rPr>
          <w:rFonts w:ascii="Times New Roman" w:eastAsia="Calibri" w:hAnsi="Times New Roman" w:cs="Times New Roman"/>
          <w:noProof/>
          <w:kern w:val="2"/>
          <w:sz w:val="28"/>
          <w:szCs w:val="28"/>
          <w:lang w:eastAsia="ru-RU"/>
        </w:rPr>
        <w:drawing>
          <wp:inline distT="0" distB="0" distL="0" distR="0" wp14:anchorId="3573F7D4" wp14:editId="11468BF0">
            <wp:extent cx="5266943" cy="2033626"/>
            <wp:effectExtent l="0" t="0" r="0" b="5080"/>
            <wp:docPr id="4578649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a:extLst>
                        <a:ext uri="{28A0092B-C50C-407E-A947-70E740481C1C}">
                          <a14:useLocalDpi xmlns:a14="http://schemas.microsoft.com/office/drawing/2010/main" val="0"/>
                        </a:ext>
                      </a:extLst>
                    </a:blip>
                    <a:srcRect l="3202" r="4564" b="12853"/>
                    <a:stretch/>
                  </pic:blipFill>
                  <pic:spPr bwMode="auto">
                    <a:xfrm>
                      <a:off x="0" y="0"/>
                      <a:ext cx="5277626" cy="2037751"/>
                    </a:xfrm>
                    <a:prstGeom prst="rect">
                      <a:avLst/>
                    </a:prstGeom>
                    <a:noFill/>
                    <a:ln>
                      <a:noFill/>
                    </a:ln>
                    <a:extLst>
                      <a:ext uri="{53640926-AAD7-44D8-BBD7-CCE9431645EC}">
                        <a14:shadowObscured xmlns:a14="http://schemas.microsoft.com/office/drawing/2010/main"/>
                      </a:ext>
                    </a:extLst>
                  </pic:spPr>
                </pic:pic>
              </a:graphicData>
            </a:graphic>
          </wp:inline>
        </w:drawing>
      </w:r>
    </w:p>
    <w:p w14:paraId="7FF12DE3" w14:textId="627A5666" w:rsidR="0011636F" w:rsidRDefault="0011636F" w:rsidP="0011636F">
      <w:pPr>
        <w:spacing w:after="0" w:line="240" w:lineRule="auto"/>
        <w:jc w:val="center"/>
        <w:rPr>
          <w:rFonts w:ascii="Times New Roman" w:eastAsia="Calibri" w:hAnsi="Times New Roman" w:cs="Times New Roman"/>
          <w:kern w:val="2"/>
          <w:sz w:val="28"/>
          <w:szCs w:val="28"/>
          <w:lang w:val="kk-KZ"/>
        </w:rPr>
      </w:pPr>
      <w:r>
        <w:rPr>
          <w:rFonts w:ascii="Times New Roman" w:eastAsia="Calibri" w:hAnsi="Times New Roman" w:cs="Times New Roman"/>
          <w:kern w:val="2"/>
          <w:sz w:val="28"/>
          <w:szCs w:val="28"/>
          <w:lang w:val="kk-KZ"/>
        </w:rPr>
        <w:t>ә</w:t>
      </w:r>
    </w:p>
    <w:p w14:paraId="59E6F8C2" w14:textId="0B2F7864" w:rsidR="00CD1822" w:rsidRPr="00DB4C82" w:rsidRDefault="00CD1822" w:rsidP="0011636F">
      <w:pPr>
        <w:spacing w:after="0" w:line="240" w:lineRule="auto"/>
        <w:jc w:val="center"/>
        <w:rPr>
          <w:rFonts w:ascii="Times New Roman" w:eastAsia="Calibri" w:hAnsi="Times New Roman" w:cs="Times New Roman"/>
          <w:kern w:val="2"/>
          <w:sz w:val="28"/>
          <w:szCs w:val="28"/>
        </w:rPr>
      </w:pPr>
      <w:r w:rsidRPr="00DB4C82">
        <w:rPr>
          <w:rFonts w:ascii="Times New Roman" w:eastAsia="Calibri" w:hAnsi="Times New Roman" w:cs="Times New Roman"/>
          <w:noProof/>
          <w:kern w:val="2"/>
          <w:sz w:val="28"/>
          <w:szCs w:val="28"/>
          <w:lang w:eastAsia="ru-RU"/>
        </w:rPr>
        <w:drawing>
          <wp:inline distT="0" distB="0" distL="0" distR="0" wp14:anchorId="2E7D9041" wp14:editId="5A732D7C">
            <wp:extent cx="5405933" cy="2165299"/>
            <wp:effectExtent l="0" t="0" r="4445" b="6985"/>
            <wp:docPr id="13759688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1">
                      <a:extLst>
                        <a:ext uri="{28A0092B-C50C-407E-A947-70E740481C1C}">
                          <a14:useLocalDpi xmlns:a14="http://schemas.microsoft.com/office/drawing/2010/main" val="0"/>
                        </a:ext>
                      </a:extLst>
                    </a:blip>
                    <a:srcRect l="1790" r="3709" b="12586"/>
                    <a:stretch/>
                  </pic:blipFill>
                  <pic:spPr bwMode="auto">
                    <a:xfrm>
                      <a:off x="0" y="0"/>
                      <a:ext cx="5406096" cy="2165364"/>
                    </a:xfrm>
                    <a:prstGeom prst="rect">
                      <a:avLst/>
                    </a:prstGeom>
                    <a:noFill/>
                    <a:ln>
                      <a:noFill/>
                    </a:ln>
                    <a:extLst>
                      <a:ext uri="{53640926-AAD7-44D8-BBD7-CCE9431645EC}">
                        <a14:shadowObscured xmlns:a14="http://schemas.microsoft.com/office/drawing/2010/main"/>
                      </a:ext>
                    </a:extLst>
                  </pic:spPr>
                </pic:pic>
              </a:graphicData>
            </a:graphic>
          </wp:inline>
        </w:drawing>
      </w:r>
    </w:p>
    <w:p w14:paraId="135002EC" w14:textId="29BDD45E" w:rsidR="00CD1822" w:rsidRDefault="00A709C1" w:rsidP="00A709C1">
      <w:pPr>
        <w:spacing w:after="0" w:line="240" w:lineRule="auto"/>
        <w:jc w:val="center"/>
        <w:rPr>
          <w:rFonts w:ascii="Times New Roman" w:eastAsia="Calibri" w:hAnsi="Times New Roman" w:cs="Times New Roman"/>
          <w:kern w:val="2"/>
          <w:sz w:val="24"/>
          <w:szCs w:val="24"/>
          <w:lang w:val="kk-KZ"/>
        </w:rPr>
      </w:pPr>
      <w:r w:rsidRPr="00A709C1">
        <w:rPr>
          <w:rFonts w:ascii="Times New Roman" w:eastAsia="Calibri" w:hAnsi="Times New Roman" w:cs="Times New Roman"/>
          <w:kern w:val="2"/>
          <w:sz w:val="24"/>
          <w:szCs w:val="24"/>
          <w:lang w:val="kk-KZ"/>
        </w:rPr>
        <w:t>б</w:t>
      </w:r>
    </w:p>
    <w:p w14:paraId="0ED6240B" w14:textId="77777777" w:rsidR="00A709C1" w:rsidRPr="0011636F" w:rsidRDefault="00A709C1" w:rsidP="00A709C1">
      <w:pPr>
        <w:spacing w:after="0" w:line="240" w:lineRule="auto"/>
        <w:jc w:val="center"/>
        <w:rPr>
          <w:rFonts w:ascii="Times New Roman" w:eastAsia="Calibri" w:hAnsi="Times New Roman" w:cs="Times New Roman"/>
          <w:kern w:val="2"/>
          <w:sz w:val="16"/>
          <w:szCs w:val="16"/>
          <w:lang w:val="kk-KZ"/>
        </w:rPr>
      </w:pPr>
    </w:p>
    <w:p w14:paraId="53C54445" w14:textId="77777777" w:rsidR="0011636F" w:rsidRPr="0011636F" w:rsidRDefault="0011636F" w:rsidP="0011636F">
      <w:pPr>
        <w:spacing w:after="0" w:line="240" w:lineRule="auto"/>
        <w:ind w:firstLine="709"/>
        <w:jc w:val="both"/>
        <w:rPr>
          <w:rFonts w:ascii="Times New Roman" w:eastAsia="Calibri" w:hAnsi="Times New Roman" w:cs="Times New Roman"/>
          <w:kern w:val="2"/>
          <w:sz w:val="16"/>
          <w:szCs w:val="16"/>
          <w:lang w:val="kk-KZ"/>
        </w:rPr>
      </w:pPr>
    </w:p>
    <w:p w14:paraId="1F374BC1" w14:textId="5604A423" w:rsidR="00CD1822" w:rsidRPr="00DB4C82" w:rsidRDefault="00CD1822" w:rsidP="0011636F">
      <w:pPr>
        <w:spacing w:after="0" w:line="240" w:lineRule="auto"/>
        <w:jc w:val="center"/>
        <w:rPr>
          <w:rFonts w:ascii="Times New Roman" w:eastAsia="Calibri" w:hAnsi="Times New Roman" w:cs="Times New Roman"/>
          <w:kern w:val="2"/>
          <w:sz w:val="28"/>
          <w:szCs w:val="28"/>
        </w:rPr>
      </w:pPr>
      <w:r w:rsidRPr="00DB4C82">
        <w:rPr>
          <w:rFonts w:ascii="Times New Roman" w:eastAsia="Calibri" w:hAnsi="Times New Roman" w:cs="Times New Roman"/>
          <w:noProof/>
          <w:kern w:val="2"/>
          <w:sz w:val="28"/>
          <w:szCs w:val="28"/>
          <w:lang w:eastAsia="ru-RU"/>
        </w:rPr>
        <w:drawing>
          <wp:inline distT="0" distB="0" distL="0" distR="0" wp14:anchorId="4721E934" wp14:editId="0FA4C9D6">
            <wp:extent cx="5544921" cy="2150668"/>
            <wp:effectExtent l="0" t="0" r="0" b="2540"/>
            <wp:docPr id="55675577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86" r="4064" b="18703"/>
                    <a:stretch/>
                  </pic:blipFill>
                  <pic:spPr bwMode="auto">
                    <a:xfrm>
                      <a:off x="0" y="0"/>
                      <a:ext cx="5544780" cy="2150613"/>
                    </a:xfrm>
                    <a:prstGeom prst="rect">
                      <a:avLst/>
                    </a:prstGeom>
                    <a:noFill/>
                    <a:ln>
                      <a:noFill/>
                    </a:ln>
                    <a:extLst>
                      <a:ext uri="{53640926-AAD7-44D8-BBD7-CCE9431645EC}">
                        <a14:shadowObscured xmlns:a14="http://schemas.microsoft.com/office/drawing/2010/main"/>
                      </a:ext>
                    </a:extLst>
                  </pic:spPr>
                </pic:pic>
              </a:graphicData>
            </a:graphic>
          </wp:inline>
        </w:drawing>
      </w:r>
    </w:p>
    <w:p w14:paraId="5BB096DF" w14:textId="626D6EBA" w:rsidR="00CD1822" w:rsidRPr="00A709C1" w:rsidRDefault="00A709C1" w:rsidP="00A709C1">
      <w:pPr>
        <w:spacing w:after="0" w:line="240" w:lineRule="auto"/>
        <w:jc w:val="center"/>
        <w:rPr>
          <w:rFonts w:ascii="Times New Roman" w:eastAsia="Calibri" w:hAnsi="Times New Roman" w:cs="Times New Roman"/>
          <w:kern w:val="2"/>
          <w:sz w:val="24"/>
          <w:szCs w:val="24"/>
          <w:lang w:val="kk-KZ"/>
        </w:rPr>
      </w:pPr>
      <w:r w:rsidRPr="00A709C1">
        <w:rPr>
          <w:rFonts w:ascii="Times New Roman" w:eastAsia="Calibri" w:hAnsi="Times New Roman" w:cs="Times New Roman"/>
          <w:kern w:val="2"/>
          <w:sz w:val="24"/>
          <w:szCs w:val="24"/>
          <w:lang w:val="kk-KZ"/>
        </w:rPr>
        <w:t>в</w:t>
      </w:r>
    </w:p>
    <w:p w14:paraId="76CC096A" w14:textId="284ECBC1" w:rsidR="00CD1822" w:rsidRPr="0011636F" w:rsidRDefault="00CD1822" w:rsidP="00135877">
      <w:pPr>
        <w:spacing w:after="0" w:line="240" w:lineRule="auto"/>
        <w:rPr>
          <w:rFonts w:ascii="Times New Roman" w:eastAsia="Calibri" w:hAnsi="Times New Roman" w:cs="Times New Roman"/>
          <w:kern w:val="2"/>
          <w:sz w:val="16"/>
          <w:szCs w:val="16"/>
        </w:rPr>
      </w:pPr>
    </w:p>
    <w:p w14:paraId="2408688C" w14:textId="4AE6081C" w:rsidR="00A709C1" w:rsidRPr="0011636F" w:rsidRDefault="00960E60" w:rsidP="0011636F">
      <w:pPr>
        <w:spacing w:after="0" w:line="240" w:lineRule="auto"/>
        <w:ind w:firstLine="709"/>
        <w:jc w:val="both"/>
        <w:rPr>
          <w:rFonts w:ascii="Times New Roman" w:hAnsi="Times New Roman" w:cs="Times New Roman"/>
          <w:sz w:val="24"/>
          <w:szCs w:val="24"/>
          <w:lang w:val="kk-KZ"/>
        </w:rPr>
      </w:pPr>
      <w:r w:rsidRPr="0011636F">
        <w:rPr>
          <w:rFonts w:ascii="Times New Roman" w:eastAsia="Calibri" w:hAnsi="Times New Roman" w:cs="Times New Roman"/>
          <w:kern w:val="2"/>
          <w:sz w:val="24"/>
          <w:szCs w:val="24"/>
          <w:lang w:val="kk-KZ"/>
        </w:rPr>
        <w:t>ә – №2 сілтімен өңделген бидай сабанынан жасалған қағаз үлгісі; б – №3 қышқылмен өңделген күріш сабанынан жасалған қағаз үлгісі</w:t>
      </w:r>
      <w:r>
        <w:rPr>
          <w:rFonts w:ascii="Times New Roman" w:eastAsia="Calibri" w:hAnsi="Times New Roman" w:cs="Times New Roman"/>
          <w:kern w:val="2"/>
          <w:sz w:val="24"/>
          <w:szCs w:val="24"/>
          <w:lang w:val="kk-KZ"/>
        </w:rPr>
        <w:t xml:space="preserve">; </w:t>
      </w:r>
      <w:r w:rsidR="0011636F" w:rsidRPr="0011636F">
        <w:rPr>
          <w:rFonts w:ascii="Times New Roman" w:eastAsia="Calibri" w:hAnsi="Times New Roman" w:cs="Times New Roman"/>
          <w:kern w:val="2"/>
          <w:sz w:val="24"/>
          <w:szCs w:val="24"/>
          <w:lang w:val="kk-KZ"/>
        </w:rPr>
        <w:t>в – №4 сілтімен өңделген күріш сабанынан жасалған қағаз үлгісі</w:t>
      </w:r>
    </w:p>
    <w:p w14:paraId="719F7EF3" w14:textId="77777777" w:rsidR="00A709C1" w:rsidRPr="0011636F" w:rsidRDefault="00A709C1" w:rsidP="00135877">
      <w:pPr>
        <w:spacing w:after="0" w:line="240" w:lineRule="auto"/>
        <w:ind w:firstLine="709"/>
        <w:jc w:val="center"/>
        <w:rPr>
          <w:rFonts w:ascii="Times New Roman" w:hAnsi="Times New Roman" w:cs="Times New Roman"/>
          <w:sz w:val="16"/>
          <w:szCs w:val="16"/>
          <w:lang w:val="kk-KZ"/>
        </w:rPr>
      </w:pPr>
    </w:p>
    <w:p w14:paraId="14603305" w14:textId="77759255" w:rsidR="00135877" w:rsidRPr="00DB4C82" w:rsidRDefault="003538E3" w:rsidP="0011636F">
      <w:pPr>
        <w:spacing w:after="0" w:line="240" w:lineRule="auto"/>
        <w:jc w:val="center"/>
        <w:rPr>
          <w:rFonts w:ascii="Times New Roman" w:eastAsia="Calibri" w:hAnsi="Times New Roman" w:cs="Times New Roman"/>
          <w:kern w:val="2"/>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kern w:val="2"/>
          <w:sz w:val="28"/>
          <w:szCs w:val="28"/>
          <w:lang w:val="kk-KZ"/>
        </w:rPr>
        <w:t xml:space="preserve"> </w:t>
      </w:r>
      <w:r w:rsidR="0035574B" w:rsidRPr="00DB4C82">
        <w:rPr>
          <w:rFonts w:ascii="Times New Roman" w:eastAsia="Calibri" w:hAnsi="Times New Roman" w:cs="Times New Roman"/>
          <w:kern w:val="2"/>
          <w:sz w:val="28"/>
          <w:szCs w:val="28"/>
          <w:lang w:val="kk-KZ"/>
        </w:rPr>
        <w:t>4</w:t>
      </w:r>
      <w:r w:rsidR="00FA6094" w:rsidRPr="00DB4C82">
        <w:rPr>
          <w:rFonts w:ascii="Times New Roman" w:eastAsia="Calibri" w:hAnsi="Times New Roman" w:cs="Times New Roman"/>
          <w:kern w:val="2"/>
          <w:sz w:val="28"/>
          <w:szCs w:val="28"/>
          <w:lang w:val="kk-KZ"/>
        </w:rPr>
        <w:t>4</w:t>
      </w:r>
      <w:r w:rsidR="0011636F">
        <w:rPr>
          <w:rFonts w:ascii="Times New Roman" w:eastAsia="Calibri" w:hAnsi="Times New Roman" w:cs="Times New Roman"/>
          <w:kern w:val="2"/>
          <w:sz w:val="28"/>
          <w:szCs w:val="28"/>
          <w:lang w:val="kk-KZ"/>
        </w:rPr>
        <w:t>, парақ 2</w:t>
      </w:r>
      <w:r w:rsidR="00CD1822" w:rsidRPr="00DB4C82">
        <w:rPr>
          <w:rFonts w:ascii="Times New Roman" w:eastAsia="Calibri" w:hAnsi="Times New Roman" w:cs="Times New Roman"/>
          <w:kern w:val="2"/>
          <w:sz w:val="28"/>
          <w:szCs w:val="28"/>
          <w:lang w:val="kk-KZ"/>
        </w:rPr>
        <w:t xml:space="preserve"> </w:t>
      </w:r>
    </w:p>
    <w:p w14:paraId="499207C7" w14:textId="77777777" w:rsidR="00135877" w:rsidRPr="00DB4C82" w:rsidRDefault="00135877" w:rsidP="00135877">
      <w:pPr>
        <w:spacing w:after="0" w:line="240" w:lineRule="auto"/>
        <w:ind w:firstLine="709"/>
        <w:jc w:val="both"/>
        <w:rPr>
          <w:rFonts w:ascii="Times New Roman" w:eastAsia="Calibri" w:hAnsi="Times New Roman" w:cs="Times New Roman"/>
          <w:kern w:val="2"/>
          <w:sz w:val="28"/>
          <w:szCs w:val="28"/>
          <w:lang w:val="kk-KZ"/>
        </w:rPr>
      </w:pPr>
    </w:p>
    <w:p w14:paraId="0D334A08" w14:textId="1BD2A3F4" w:rsidR="004E0964" w:rsidRPr="00DB4C82" w:rsidRDefault="0027342B" w:rsidP="00135877">
      <w:pPr>
        <w:spacing w:after="0" w:line="240" w:lineRule="auto"/>
        <w:ind w:firstLine="709"/>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Серпімділік модулі жүктеме / деформация қатынастарының сызықтық бөлігімен анықталды</w:t>
      </w:r>
      <w:r w:rsidR="004E0964" w:rsidRPr="00DB4C82">
        <w:rPr>
          <w:rFonts w:ascii="Times New Roman" w:eastAsia="Calibri" w:hAnsi="Times New Roman" w:cs="Times New Roman"/>
          <w:kern w:val="2"/>
          <w:sz w:val="28"/>
          <w:szCs w:val="28"/>
          <w:lang w:val="kk-KZ"/>
        </w:rPr>
        <w:t xml:space="preserve"> (</w:t>
      </w:r>
      <w:r w:rsidR="00FE1092" w:rsidRPr="00DB4C82">
        <w:rPr>
          <w:rFonts w:ascii="Times New Roman" w:eastAsia="Calibri" w:hAnsi="Times New Roman" w:cs="Times New Roman"/>
          <w:kern w:val="2"/>
          <w:sz w:val="28"/>
          <w:szCs w:val="28"/>
          <w:lang w:val="kk-KZ"/>
        </w:rPr>
        <w:t>8</w:t>
      </w:r>
      <w:r w:rsidR="004E0964" w:rsidRPr="00DB4C82">
        <w:rPr>
          <w:rFonts w:ascii="Times New Roman" w:eastAsia="Calibri" w:hAnsi="Times New Roman" w:cs="Times New Roman"/>
          <w:kern w:val="2"/>
          <w:sz w:val="28"/>
          <w:szCs w:val="28"/>
          <w:lang w:val="kk-KZ"/>
        </w:rPr>
        <w:t>):</w:t>
      </w:r>
    </w:p>
    <w:p w14:paraId="71CE36C7" w14:textId="77777777" w:rsidR="004E0964" w:rsidRPr="00DB4C82" w:rsidRDefault="004E0964" w:rsidP="00135877">
      <w:pPr>
        <w:spacing w:after="0" w:line="240" w:lineRule="auto"/>
        <w:ind w:firstLine="709"/>
        <w:jc w:val="both"/>
        <w:rPr>
          <w:rFonts w:ascii="Times New Roman" w:eastAsia="Calibri" w:hAnsi="Times New Roman" w:cs="Times New Roman"/>
          <w:kern w:val="2"/>
          <w:sz w:val="28"/>
          <w:szCs w:val="28"/>
          <w:lang w:val="kk-KZ"/>
        </w:rPr>
      </w:pPr>
    </w:p>
    <w:p w14:paraId="718A2D58" w14:textId="77777777" w:rsidR="0011636F" w:rsidRDefault="0027342B" w:rsidP="0011636F">
      <w:pPr>
        <w:spacing w:after="0" w:line="240" w:lineRule="auto"/>
        <w:ind w:firstLine="709"/>
        <w:jc w:val="right"/>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Серпімділік модулі</w:t>
      </w:r>
      <w:r w:rsidR="004E0964" w:rsidRPr="00DB4C82">
        <w:rPr>
          <w:rFonts w:ascii="Times New Roman" w:eastAsia="Calibri" w:hAnsi="Times New Roman" w:cs="Times New Roman"/>
          <w:kern w:val="2"/>
          <w:sz w:val="28"/>
          <w:szCs w:val="28"/>
          <w:lang w:val="kk-KZ"/>
        </w:rPr>
        <w:t xml:space="preserve"> = (</w:t>
      </w:r>
      <w:r w:rsidR="004E0964" w:rsidRPr="00DB4C82">
        <w:rPr>
          <w:rFonts w:ascii="Times New Roman" w:eastAsia="Calibri" w:hAnsi="Times New Roman" w:cs="Times New Roman"/>
          <w:i/>
          <w:iCs/>
          <w:kern w:val="2"/>
          <w:sz w:val="28"/>
          <w:szCs w:val="28"/>
          <w:lang w:val="kk-KZ"/>
        </w:rPr>
        <w:t>F/wd</w:t>
      </w:r>
      <w:r w:rsidR="004E0964" w:rsidRPr="00DB4C82">
        <w:rPr>
          <w:rFonts w:ascii="Times New Roman" w:eastAsia="Calibri" w:hAnsi="Times New Roman" w:cs="Times New Roman"/>
          <w:kern w:val="2"/>
          <w:sz w:val="28"/>
          <w:szCs w:val="28"/>
          <w:lang w:val="kk-KZ"/>
        </w:rPr>
        <w:t>)/(</w:t>
      </w:r>
      <w:r w:rsidR="004E0964" w:rsidRPr="00DB4C82">
        <w:rPr>
          <w:rFonts w:ascii="Times New Roman" w:eastAsia="Calibri" w:hAnsi="Times New Roman" w:cs="Times New Roman"/>
          <w:i/>
          <w:iCs/>
          <w:kern w:val="2"/>
          <w:sz w:val="28"/>
          <w:szCs w:val="28"/>
          <w:lang w:val="kk-KZ"/>
        </w:rPr>
        <w:t>∆∕l</w:t>
      </w:r>
      <w:r w:rsidR="004E0964" w:rsidRPr="00DB4C82">
        <w:rPr>
          <w:rFonts w:ascii="Times New Roman" w:eastAsia="Calibri" w:hAnsi="Times New Roman" w:cs="Times New Roman"/>
          <w:kern w:val="2"/>
          <w:sz w:val="28"/>
          <w:szCs w:val="28"/>
          <w:lang w:val="kk-KZ"/>
        </w:rPr>
        <w:t xml:space="preserve">)   </w:t>
      </w:r>
      <w:r w:rsidR="00FE1092" w:rsidRPr="00DB4C82">
        <w:rPr>
          <w:rFonts w:ascii="Times New Roman" w:eastAsia="Calibri" w:hAnsi="Times New Roman" w:cs="Times New Roman"/>
          <w:kern w:val="2"/>
          <w:sz w:val="28"/>
          <w:szCs w:val="28"/>
          <w:lang w:val="kk-KZ"/>
        </w:rPr>
        <w:t xml:space="preserve">                              </w:t>
      </w:r>
      <w:r w:rsidR="004E0964" w:rsidRPr="00DB4C82">
        <w:rPr>
          <w:rFonts w:ascii="Times New Roman" w:eastAsia="Calibri" w:hAnsi="Times New Roman" w:cs="Times New Roman"/>
          <w:kern w:val="2"/>
          <w:sz w:val="28"/>
          <w:szCs w:val="28"/>
          <w:lang w:val="kk-KZ"/>
        </w:rPr>
        <w:t xml:space="preserve">  </w:t>
      </w:r>
      <w:r w:rsidR="00FE1092" w:rsidRPr="00DB4C82">
        <w:rPr>
          <w:rFonts w:ascii="Times New Roman" w:eastAsia="Calibri" w:hAnsi="Times New Roman" w:cs="Times New Roman"/>
          <w:kern w:val="2"/>
          <w:sz w:val="28"/>
          <w:szCs w:val="28"/>
          <w:lang w:val="kk-KZ"/>
        </w:rPr>
        <w:t>(8)</w:t>
      </w:r>
    </w:p>
    <w:p w14:paraId="11C6763C" w14:textId="77777777" w:rsidR="0011636F" w:rsidRDefault="0011636F" w:rsidP="0011636F">
      <w:pPr>
        <w:spacing w:after="0" w:line="240" w:lineRule="auto"/>
        <w:ind w:firstLine="709"/>
        <w:jc w:val="right"/>
        <w:rPr>
          <w:rFonts w:ascii="Times New Roman" w:eastAsia="Calibri" w:hAnsi="Times New Roman" w:cs="Times New Roman"/>
          <w:kern w:val="2"/>
          <w:sz w:val="28"/>
          <w:szCs w:val="28"/>
          <w:lang w:val="kk-KZ"/>
        </w:rPr>
      </w:pPr>
    </w:p>
    <w:p w14:paraId="346A846C" w14:textId="77777777" w:rsidR="0011636F" w:rsidRDefault="0027342B" w:rsidP="0011636F">
      <w:pPr>
        <w:spacing w:after="0" w:line="240" w:lineRule="auto"/>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мұнда</w:t>
      </w:r>
      <w:r w:rsidR="004E0964" w:rsidRPr="00DB4C82">
        <w:rPr>
          <w:rFonts w:ascii="Times New Roman" w:eastAsia="Calibri" w:hAnsi="Times New Roman" w:cs="Times New Roman"/>
          <w:kern w:val="2"/>
          <w:sz w:val="28"/>
          <w:szCs w:val="28"/>
          <w:lang w:val="kk-KZ"/>
        </w:rPr>
        <w:t xml:space="preserve"> F = </w:t>
      </w:r>
      <w:r w:rsidRPr="00DB4C82">
        <w:rPr>
          <w:rFonts w:ascii="Times New Roman" w:eastAsia="Calibri" w:hAnsi="Times New Roman" w:cs="Times New Roman"/>
          <w:kern w:val="2"/>
          <w:sz w:val="28"/>
          <w:szCs w:val="28"/>
          <w:lang w:val="kk-KZ"/>
        </w:rPr>
        <w:t>қолданылған күш</w:t>
      </w:r>
      <w:r w:rsidR="004E0964" w:rsidRPr="00DB4C82">
        <w:rPr>
          <w:rFonts w:ascii="Times New Roman" w:eastAsia="Calibri" w:hAnsi="Times New Roman" w:cs="Times New Roman"/>
          <w:kern w:val="2"/>
          <w:sz w:val="28"/>
          <w:szCs w:val="28"/>
          <w:lang w:val="kk-KZ"/>
        </w:rPr>
        <w:t xml:space="preserve"> (</w:t>
      </w:r>
      <w:r w:rsidRPr="00DB4C82">
        <w:rPr>
          <w:rFonts w:ascii="Times New Roman" w:eastAsia="Calibri" w:hAnsi="Times New Roman" w:cs="Times New Roman"/>
          <w:kern w:val="2"/>
          <w:sz w:val="28"/>
          <w:szCs w:val="28"/>
          <w:lang w:val="kk-KZ"/>
        </w:rPr>
        <w:t>Н</w:t>
      </w:r>
      <w:r w:rsidR="004E0964" w:rsidRPr="00DB4C82">
        <w:rPr>
          <w:rFonts w:ascii="Times New Roman" w:eastAsia="Calibri" w:hAnsi="Times New Roman" w:cs="Times New Roman"/>
          <w:kern w:val="2"/>
          <w:sz w:val="28"/>
          <w:szCs w:val="28"/>
          <w:lang w:val="kk-KZ"/>
        </w:rPr>
        <w:t>)</w:t>
      </w:r>
      <w:r w:rsidR="0011636F">
        <w:rPr>
          <w:rFonts w:ascii="Times New Roman" w:eastAsia="Calibri" w:hAnsi="Times New Roman" w:cs="Times New Roman"/>
          <w:kern w:val="2"/>
          <w:sz w:val="28"/>
          <w:szCs w:val="28"/>
          <w:lang w:val="kk-KZ"/>
        </w:rPr>
        <w:t>;</w:t>
      </w:r>
    </w:p>
    <w:p w14:paraId="605A0162" w14:textId="77777777" w:rsidR="0011636F" w:rsidRDefault="004E0964" w:rsidP="0011636F">
      <w:pPr>
        <w:spacing w:after="0" w:line="240" w:lineRule="auto"/>
        <w:ind w:firstLine="826"/>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 xml:space="preserve">w = </w:t>
      </w:r>
      <w:r w:rsidR="0027342B" w:rsidRPr="00DB4C82">
        <w:rPr>
          <w:rFonts w:ascii="Times New Roman" w:eastAsia="Calibri" w:hAnsi="Times New Roman" w:cs="Times New Roman"/>
          <w:kern w:val="2"/>
          <w:sz w:val="28"/>
          <w:szCs w:val="28"/>
          <w:lang w:val="kk-KZ"/>
        </w:rPr>
        <w:t>ені</w:t>
      </w:r>
      <w:r w:rsidRPr="00DB4C82">
        <w:rPr>
          <w:rFonts w:ascii="Times New Roman" w:eastAsia="Calibri" w:hAnsi="Times New Roman" w:cs="Times New Roman"/>
          <w:kern w:val="2"/>
          <w:sz w:val="28"/>
          <w:szCs w:val="28"/>
          <w:lang w:val="kk-KZ"/>
        </w:rPr>
        <w:t xml:space="preserve"> (мм)</w:t>
      </w:r>
      <w:r w:rsidR="0011636F">
        <w:rPr>
          <w:rFonts w:ascii="Times New Roman" w:eastAsia="Calibri" w:hAnsi="Times New Roman" w:cs="Times New Roman"/>
          <w:kern w:val="2"/>
          <w:sz w:val="28"/>
          <w:szCs w:val="28"/>
          <w:lang w:val="kk-KZ"/>
        </w:rPr>
        <w:t>;</w:t>
      </w:r>
    </w:p>
    <w:p w14:paraId="6CC997A1" w14:textId="77777777" w:rsidR="0011636F" w:rsidRDefault="004E0964" w:rsidP="0011636F">
      <w:pPr>
        <w:spacing w:after="0" w:line="240" w:lineRule="auto"/>
        <w:ind w:firstLine="826"/>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 xml:space="preserve">d = </w:t>
      </w:r>
      <w:r w:rsidR="0027342B" w:rsidRPr="00DB4C82">
        <w:rPr>
          <w:rFonts w:ascii="Times New Roman" w:eastAsia="Calibri" w:hAnsi="Times New Roman" w:cs="Times New Roman"/>
          <w:kern w:val="2"/>
          <w:sz w:val="28"/>
          <w:szCs w:val="28"/>
          <w:lang w:val="kk-KZ"/>
        </w:rPr>
        <w:t>тереңдігі</w:t>
      </w:r>
      <w:r w:rsidRPr="00DB4C82">
        <w:rPr>
          <w:rFonts w:ascii="Times New Roman" w:eastAsia="Calibri" w:hAnsi="Times New Roman" w:cs="Times New Roman"/>
          <w:kern w:val="2"/>
          <w:sz w:val="28"/>
          <w:szCs w:val="28"/>
          <w:lang w:val="kk-KZ"/>
        </w:rPr>
        <w:t xml:space="preserve"> (мм)</w:t>
      </w:r>
      <w:r w:rsidR="0011636F">
        <w:rPr>
          <w:rFonts w:ascii="Times New Roman" w:eastAsia="Calibri" w:hAnsi="Times New Roman" w:cs="Times New Roman"/>
          <w:kern w:val="2"/>
          <w:sz w:val="28"/>
          <w:szCs w:val="28"/>
          <w:lang w:val="kk-KZ"/>
        </w:rPr>
        <w:t>;</w:t>
      </w:r>
    </w:p>
    <w:p w14:paraId="210A79AA" w14:textId="7D2CE617" w:rsidR="0011636F" w:rsidRDefault="0027342B" w:rsidP="0011636F">
      <w:pPr>
        <w:spacing w:after="0" w:line="240" w:lineRule="auto"/>
        <w:ind w:firstLine="826"/>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i/>
          <w:iCs/>
          <w:kern w:val="2"/>
          <w:sz w:val="28"/>
          <w:szCs w:val="28"/>
          <w:lang w:val="kk-KZ"/>
        </w:rPr>
        <w:t xml:space="preserve">∆ </w:t>
      </w:r>
      <w:r w:rsidR="004E0964" w:rsidRPr="00DB4C82">
        <w:rPr>
          <w:rFonts w:ascii="Times New Roman" w:eastAsia="Calibri" w:hAnsi="Times New Roman" w:cs="Times New Roman"/>
          <w:kern w:val="2"/>
          <w:sz w:val="28"/>
          <w:szCs w:val="28"/>
          <w:lang w:val="kk-KZ"/>
        </w:rPr>
        <w:t xml:space="preserve">= </w:t>
      </w:r>
      <w:r w:rsidRPr="00DB4C82">
        <w:rPr>
          <w:rFonts w:ascii="Times New Roman" w:eastAsia="Calibri" w:hAnsi="Times New Roman" w:cs="Times New Roman"/>
          <w:kern w:val="2"/>
          <w:sz w:val="28"/>
          <w:szCs w:val="28"/>
          <w:lang w:val="kk-KZ"/>
        </w:rPr>
        <w:t>иілу</w:t>
      </w:r>
      <w:r w:rsidR="0011636F">
        <w:rPr>
          <w:rFonts w:ascii="Times New Roman" w:eastAsia="Calibri" w:hAnsi="Times New Roman" w:cs="Times New Roman"/>
          <w:kern w:val="2"/>
          <w:sz w:val="28"/>
          <w:szCs w:val="28"/>
          <w:lang w:val="kk-KZ"/>
        </w:rPr>
        <w:t>;</w:t>
      </w:r>
      <w:r w:rsidR="004E0964" w:rsidRPr="00DB4C82">
        <w:rPr>
          <w:rFonts w:ascii="Times New Roman" w:eastAsia="Calibri" w:hAnsi="Times New Roman" w:cs="Times New Roman"/>
          <w:kern w:val="2"/>
          <w:sz w:val="28"/>
          <w:szCs w:val="28"/>
          <w:lang w:val="kk-KZ"/>
        </w:rPr>
        <w:t xml:space="preserve"> </w:t>
      </w:r>
    </w:p>
    <w:p w14:paraId="7A47F373" w14:textId="29EA430E" w:rsidR="004E0964" w:rsidRPr="00DB4C82" w:rsidRDefault="004E0964" w:rsidP="0011636F">
      <w:pPr>
        <w:spacing w:after="0" w:line="240" w:lineRule="auto"/>
        <w:ind w:firstLine="826"/>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 xml:space="preserve">l = </w:t>
      </w:r>
      <w:r w:rsidR="0027342B" w:rsidRPr="00DB4C82">
        <w:rPr>
          <w:rFonts w:ascii="Times New Roman" w:eastAsia="Calibri" w:hAnsi="Times New Roman" w:cs="Times New Roman"/>
          <w:kern w:val="2"/>
          <w:sz w:val="28"/>
          <w:szCs w:val="28"/>
          <w:lang w:val="kk-KZ"/>
        </w:rPr>
        <w:t>аралықтың ұзындығы</w:t>
      </w:r>
    </w:p>
    <w:p w14:paraId="39BD7997" w14:textId="2E2DE3C2" w:rsidR="004E0964" w:rsidRPr="00DB4C82" w:rsidRDefault="0027342B" w:rsidP="00135877">
      <w:pPr>
        <w:spacing w:after="0" w:line="240" w:lineRule="auto"/>
        <w:ind w:firstLine="709"/>
        <w:jc w:val="both"/>
        <w:rPr>
          <w:rFonts w:ascii="Times New Roman" w:eastAsia="Calibri" w:hAnsi="Times New Roman" w:cs="Times New Roman"/>
          <w:kern w:val="2"/>
          <w:sz w:val="28"/>
          <w:szCs w:val="28"/>
          <w:lang w:val="kk-KZ"/>
        </w:rPr>
      </w:pPr>
      <w:r w:rsidRPr="00DB4C82">
        <w:rPr>
          <w:rFonts w:ascii="Times New Roman" w:eastAsia="Calibri" w:hAnsi="Times New Roman" w:cs="Times New Roman"/>
          <w:kern w:val="2"/>
          <w:sz w:val="28"/>
          <w:szCs w:val="28"/>
          <w:lang w:val="kk-KZ"/>
        </w:rPr>
        <w:t>Иілу кезіндегі бұйым материалының қасиеттері бақыланатын ортада (20°C және салыстырмалы ылғалдылық 65 %) 5 кН жүктеме датчигі бар 3 нүктелі жүктеме кезінде тексерілді. Үлгінің өлшемі қалыңдығы бойынша 80</w:t>
      </w:r>
      <w:r w:rsidR="0011636F">
        <w:rPr>
          <w:rFonts w:ascii="Times New Roman" w:eastAsia="Calibri" w:hAnsi="Times New Roman" w:cs="Times New Roman"/>
          <w:kern w:val="2"/>
          <w:sz w:val="28"/>
          <w:szCs w:val="28"/>
          <w:lang w:val="kk-KZ"/>
        </w:rPr>
        <w:t> </w:t>
      </w:r>
      <w:r w:rsidRPr="00DB4C82">
        <w:rPr>
          <w:rFonts w:ascii="Times New Roman" w:eastAsia="Calibri" w:hAnsi="Times New Roman" w:cs="Times New Roman"/>
          <w:kern w:val="2"/>
          <w:sz w:val="28"/>
          <w:szCs w:val="28"/>
          <w:lang w:val="kk-KZ"/>
        </w:rPr>
        <w:t>мм-ден 25 мм-ге дейін, ал сынақ аралығының ұзындығы 50 мм болды. Иілу үзіліске емес, берілген ауытқумен орындалды, өйткені сабан негізіндегі материал сынақ кезінде анықталатын үзіліс нүктесін бермегені байқалды. Бастапқы сынақтар осы ауытқу нүктесін анықтау үшін иілу қисығының сызықтық бөлігін аққыштық шегіне дейін анықтау үшін жүргізілді. Шағын алдын ала жүктемеден кейін максималды 5 мм ауытқу алынғанға дейін біркелкі жүктеме жылдамдығы қолданылды.</w:t>
      </w:r>
      <w:r w:rsidR="004E0964" w:rsidRPr="00DB4C82">
        <w:rPr>
          <w:rFonts w:ascii="Times New Roman" w:eastAsia="Calibri" w:hAnsi="Times New Roman" w:cs="Times New Roman"/>
          <w:kern w:val="2"/>
          <w:sz w:val="28"/>
          <w:szCs w:val="28"/>
          <w:lang w:val="kk-KZ"/>
        </w:rPr>
        <w:t xml:space="preserve"> </w:t>
      </w:r>
    </w:p>
    <w:p w14:paraId="2508B40D" w14:textId="30FCF77B" w:rsidR="0027342B" w:rsidRPr="00DB4C82" w:rsidRDefault="0027342B" w:rsidP="0027342B">
      <w:pPr>
        <w:spacing w:after="0" w:line="240" w:lineRule="auto"/>
        <w:ind w:firstLine="709"/>
        <w:jc w:val="both"/>
        <w:rPr>
          <w:rFonts w:ascii="Times New Roman" w:eastAsia="Calibri" w:hAnsi="Times New Roman" w:cs="Times New Roman"/>
          <w:kern w:val="2"/>
          <w:sz w:val="28"/>
          <w:szCs w:val="28"/>
          <w:lang w:val="kk-KZ"/>
        </w:rPr>
      </w:pPr>
      <w:bookmarkStart w:id="48" w:name="_Hlk154359247"/>
      <w:r w:rsidRPr="00DB4C82">
        <w:rPr>
          <w:rFonts w:ascii="Times New Roman" w:eastAsia="Calibri" w:hAnsi="Times New Roman" w:cs="Times New Roman"/>
          <w:kern w:val="2"/>
          <w:sz w:val="28"/>
          <w:szCs w:val="28"/>
          <w:lang w:val="kk-KZ"/>
        </w:rPr>
        <w:t>25% қайталама талшықты макулатурасы бар бидай және күріш сабаны талшықтарының беріктігі оның реагентті-сілтілі өңдеуін пайдалану есебінен ылғалға төзімді макулатураны жеделдетіп еріту кезінде алынған, ұзағырақ сілтілі өңдеу кезінде алынған қайталама талшықтардың тиісті беріктігінен 6% жоғары екені анықталды.</w:t>
      </w:r>
      <w:bookmarkEnd w:id="48"/>
    </w:p>
    <w:p w14:paraId="3AE88746" w14:textId="2760CDF2" w:rsidR="008643E2" w:rsidRPr="00DB4C82" w:rsidRDefault="007D7A19" w:rsidP="00135877">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Бұл нәтижелер қышқылды өңдеуден және сілтіден туындаған қайта тұндыру процесінен кейін волластонит бөлшектерінің бетінде бос және кеуекті жабын пайда болуымен түсіндіріледі және қағаз талшықтарының толтырғышы мен қағаз талшығы арасындағы байланыстың беріктігін арттыратын тиімді физикалық қосылыстар түзуге мүмкіндік береді. Бөлшектері тегіс беті бар волластониттің бастапқы үлгісінен айырмашылығы, Na</w:t>
      </w:r>
      <w:r w:rsidRPr="00DB4C82">
        <w:rPr>
          <w:rFonts w:ascii="Times New Roman" w:eastAsia="Times New Roman" w:hAnsi="Times New Roman" w:cs="Times New Roman"/>
          <w:sz w:val="28"/>
          <w:szCs w:val="28"/>
          <w:vertAlign w:val="subscript"/>
          <w:lang w:val="kk-KZ" w:eastAsia="ru-RU"/>
        </w:rPr>
        <w:t>2</w:t>
      </w:r>
      <w:r w:rsidRPr="00DB4C82">
        <w:rPr>
          <w:rFonts w:ascii="Times New Roman" w:eastAsia="Times New Roman" w:hAnsi="Times New Roman" w:cs="Times New Roman"/>
          <w:sz w:val="28"/>
          <w:szCs w:val="28"/>
          <w:lang w:val="kk-KZ" w:eastAsia="ru-RU"/>
        </w:rPr>
        <w:t>SiO</w:t>
      </w:r>
      <w:r w:rsidRPr="00DB4C82">
        <w:rPr>
          <w:rFonts w:ascii="Times New Roman" w:eastAsia="Times New Roman" w:hAnsi="Times New Roman" w:cs="Times New Roman"/>
          <w:sz w:val="28"/>
          <w:szCs w:val="28"/>
          <w:vertAlign w:val="subscript"/>
          <w:lang w:val="kk-KZ" w:eastAsia="ru-RU"/>
        </w:rPr>
        <w:t>3</w:t>
      </w:r>
      <w:r w:rsidRPr="00DB4C82">
        <w:rPr>
          <w:rFonts w:ascii="Times New Roman" w:eastAsia="Times New Roman" w:hAnsi="Times New Roman" w:cs="Times New Roman"/>
          <w:sz w:val="28"/>
          <w:szCs w:val="28"/>
          <w:lang w:val="kk-KZ" w:eastAsia="ru-RU"/>
        </w:rPr>
        <w:t xml:space="preserve"> индукцияланған қайта тұндыру үлгісінің бөлшектері мен талшықтар арасындағы байланыс күші жоғары болды, нәтижесінде механикалық беріктігі жоғары қағаз парақтары пайда болды</w:t>
      </w:r>
      <w:r w:rsidR="008643E2" w:rsidRPr="00DB4C82">
        <w:rPr>
          <w:rFonts w:ascii="Times New Roman" w:eastAsia="Times New Roman" w:hAnsi="Times New Roman" w:cs="Times New Roman"/>
          <w:sz w:val="28"/>
          <w:szCs w:val="28"/>
          <w:lang w:val="kk-KZ" w:eastAsia="ru-RU"/>
        </w:rPr>
        <w:t>.</w:t>
      </w:r>
    </w:p>
    <w:p w14:paraId="47676871" w14:textId="6C27F25A" w:rsidR="008643E2" w:rsidRPr="00DB4C82" w:rsidRDefault="007D7A19" w:rsidP="00135877">
      <w:pPr>
        <w:spacing w:after="0" w:line="240" w:lineRule="auto"/>
        <w:ind w:firstLine="709"/>
        <w:jc w:val="both"/>
        <w:rPr>
          <w:rFonts w:ascii="Times New Roman" w:eastAsia="Calibri" w:hAnsi="Times New Roman" w:cs="Times New Roman"/>
          <w:kern w:val="2"/>
          <w:sz w:val="28"/>
          <w:szCs w:val="28"/>
          <w:lang w:val="kk-KZ"/>
        </w:rPr>
      </w:pPr>
      <w:r w:rsidRPr="00DB4C82">
        <w:rPr>
          <w:rFonts w:ascii="Times New Roman" w:eastAsia="Times New Roman" w:hAnsi="Times New Roman" w:cs="Times New Roman"/>
          <w:sz w:val="28"/>
          <w:szCs w:val="28"/>
          <w:lang w:val="kk-KZ" w:eastAsia="ru-RU"/>
        </w:rPr>
        <w:t>Толтырғыш ретінде Na</w:t>
      </w:r>
      <w:r w:rsidRPr="00DB4C82">
        <w:rPr>
          <w:rFonts w:ascii="Times New Roman" w:eastAsia="Times New Roman" w:hAnsi="Times New Roman" w:cs="Times New Roman"/>
          <w:sz w:val="28"/>
          <w:szCs w:val="28"/>
          <w:vertAlign w:val="subscript"/>
          <w:lang w:val="kk-KZ" w:eastAsia="ru-RU"/>
        </w:rPr>
        <w:t>2</w:t>
      </w:r>
      <w:r w:rsidRPr="00DB4C82">
        <w:rPr>
          <w:rFonts w:ascii="Times New Roman" w:eastAsia="Times New Roman" w:hAnsi="Times New Roman" w:cs="Times New Roman"/>
          <w:sz w:val="28"/>
          <w:szCs w:val="28"/>
          <w:lang w:val="kk-KZ" w:eastAsia="ru-RU"/>
        </w:rPr>
        <w:t>SiO</w:t>
      </w:r>
      <w:r w:rsidRPr="00DB4C82">
        <w:rPr>
          <w:rFonts w:ascii="Times New Roman" w:eastAsia="Times New Roman" w:hAnsi="Times New Roman" w:cs="Times New Roman"/>
          <w:sz w:val="28"/>
          <w:szCs w:val="28"/>
          <w:vertAlign w:val="subscript"/>
          <w:lang w:val="kk-KZ" w:eastAsia="ru-RU"/>
        </w:rPr>
        <w:t>3</w:t>
      </w:r>
      <w:r w:rsidRPr="00DB4C82">
        <w:rPr>
          <w:rFonts w:ascii="Times New Roman" w:eastAsia="Times New Roman" w:hAnsi="Times New Roman" w:cs="Times New Roman"/>
          <w:sz w:val="28"/>
          <w:szCs w:val="28"/>
          <w:lang w:val="kk-KZ" w:eastAsia="ru-RU"/>
        </w:rPr>
        <w:t xml:space="preserve"> индукцияланған үлгіден тұратын қағаз парақтарының созылу және үзілу көрсеткіштері сәйкесінше 4,9 және 2,7% жоғары болды, бұл Na</w:t>
      </w:r>
      <w:r w:rsidRPr="00DB4C82">
        <w:rPr>
          <w:rFonts w:ascii="Times New Roman" w:eastAsia="Times New Roman" w:hAnsi="Times New Roman" w:cs="Times New Roman"/>
          <w:sz w:val="28"/>
          <w:szCs w:val="28"/>
          <w:vertAlign w:val="subscript"/>
          <w:lang w:val="kk-KZ" w:eastAsia="ru-RU"/>
        </w:rPr>
        <w:t>2</w:t>
      </w:r>
      <w:r w:rsidRPr="00DB4C82">
        <w:rPr>
          <w:rFonts w:ascii="Times New Roman" w:eastAsia="Times New Roman" w:hAnsi="Times New Roman" w:cs="Times New Roman"/>
          <w:sz w:val="28"/>
          <w:szCs w:val="28"/>
          <w:lang w:val="kk-KZ" w:eastAsia="ru-RU"/>
        </w:rPr>
        <w:t>SiO</w:t>
      </w:r>
      <w:r w:rsidRPr="00DB4C82">
        <w:rPr>
          <w:rFonts w:ascii="Times New Roman" w:eastAsia="Times New Roman" w:hAnsi="Times New Roman" w:cs="Times New Roman"/>
          <w:sz w:val="28"/>
          <w:szCs w:val="28"/>
          <w:vertAlign w:val="subscript"/>
          <w:lang w:val="kk-KZ" w:eastAsia="ru-RU"/>
        </w:rPr>
        <w:t>3</w:t>
      </w:r>
      <w:r w:rsidRPr="00DB4C82">
        <w:rPr>
          <w:rFonts w:ascii="Times New Roman" w:eastAsia="Times New Roman" w:hAnsi="Times New Roman" w:cs="Times New Roman"/>
          <w:sz w:val="28"/>
          <w:szCs w:val="28"/>
          <w:lang w:val="kk-KZ" w:eastAsia="ru-RU"/>
        </w:rPr>
        <w:t xml:space="preserve"> өңдеуді қолданғаннан кейін қағаз парақтарының көлемі мен толтырғыш бөлшектері мен қағаз талшықтары арасындағы байланыс бір уақытта артқанын көрсетеді.</w:t>
      </w:r>
    </w:p>
    <w:p w14:paraId="4D0AE264" w14:textId="2132B622" w:rsidR="00E0493E" w:rsidRPr="00DB4C82" w:rsidRDefault="00746A0A" w:rsidP="00E0493E">
      <w:pPr>
        <w:spacing w:after="0" w:line="240" w:lineRule="auto"/>
        <w:ind w:firstLine="709"/>
        <w:jc w:val="both"/>
        <w:rPr>
          <w:rFonts w:ascii="Times New Roman" w:eastAsia="Calibri" w:hAnsi="Times New Roman" w:cs="Times New Roman"/>
          <w:i/>
          <w:iCs/>
          <w:sz w:val="28"/>
          <w:szCs w:val="28"/>
          <w:lang w:val="kk-KZ"/>
        </w:rPr>
      </w:pPr>
      <w:r w:rsidRPr="00DB4C82">
        <w:rPr>
          <w:rFonts w:ascii="Times New Roman" w:eastAsia="Calibri" w:hAnsi="Times New Roman" w:cs="Times New Roman"/>
          <w:i/>
          <w:iCs/>
          <w:sz w:val="28"/>
          <w:szCs w:val="28"/>
          <w:lang w:val="kk-KZ"/>
        </w:rPr>
        <w:t>Созылу беріктігін анықтау</w:t>
      </w:r>
    </w:p>
    <w:p w14:paraId="4FBECA00" w14:textId="6DC0DD45" w:rsidR="00746A0A" w:rsidRPr="00DB4C82" w:rsidRDefault="00746A0A" w:rsidP="00746A0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Қағаздың механикалық қасиеттері </w:t>
      </w:r>
      <w:r w:rsidR="0098040A" w:rsidRPr="00DB4C82">
        <w:rPr>
          <w:rFonts w:ascii="Times New Roman" w:eastAsia="Calibri" w:hAnsi="Times New Roman" w:cs="Times New Roman"/>
          <w:sz w:val="28"/>
          <w:szCs w:val="28"/>
          <w:lang w:val="kk-KZ"/>
        </w:rPr>
        <w:t>оның</w:t>
      </w:r>
      <w:r w:rsidRPr="00DB4C82">
        <w:rPr>
          <w:rFonts w:ascii="Times New Roman" w:eastAsia="Calibri" w:hAnsi="Times New Roman" w:cs="Times New Roman"/>
          <w:sz w:val="28"/>
          <w:szCs w:val="28"/>
          <w:lang w:val="kk-KZ"/>
        </w:rPr>
        <w:t xml:space="preserve"> беріктігі мен икемділігінің негізгі элементі болып табылатын созылу өлшеуімен сипатталды. Суспензияда волластонитті қолдану волластонит бөлшектерінің арқасында материалдың жалпы қатаюына ықпал етеді және қосымша талшықаралық байланыстар түзіледі.</w:t>
      </w:r>
    </w:p>
    <w:p w14:paraId="3D11B193" w14:textId="773E1518" w:rsidR="00D57C90" w:rsidRPr="00DB4C82" w:rsidRDefault="00D57C90" w:rsidP="00D57C90">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Ұзарту жылдамдығы 5 мм/мин орнатылды. Қысқыштардан 10 мм шегінде жарылған барлық үлгілерді қоса алғанда, жарықшақтың орналасуына байланысты кернеудің максималды мәні алынады. Орташа сенімді нәтижелер 0-ден 15 мм-ге дейін. </w:t>
      </w:r>
    </w:p>
    <w:p w14:paraId="37053C63" w14:textId="19116A0A" w:rsidR="00E0493E" w:rsidRPr="00DB4C82" w:rsidRDefault="00746A0A"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Қағаздың созылу беріктігін талдау нәтижелері</w:t>
      </w:r>
      <w:r w:rsidR="00092FB8">
        <w:rPr>
          <w:rFonts w:ascii="Times New Roman" w:eastAsia="Calibri" w:hAnsi="Times New Roman" w:cs="Times New Roman"/>
          <w:sz w:val="28"/>
          <w:szCs w:val="28"/>
          <w:lang w:val="kk-KZ"/>
        </w:rPr>
        <w:t xml:space="preserve"> </w:t>
      </w:r>
      <w:r w:rsidR="00FE331F">
        <w:rPr>
          <w:rFonts w:ascii="Times New Roman" w:eastAsia="Calibri" w:hAnsi="Times New Roman" w:cs="Times New Roman"/>
          <w:sz w:val="28"/>
          <w:szCs w:val="28"/>
          <w:lang w:val="kk-KZ"/>
        </w:rPr>
        <w:t>(қосымша Г)</w:t>
      </w:r>
      <w:r w:rsidRPr="00DB4C82">
        <w:rPr>
          <w:rFonts w:ascii="Times New Roman" w:eastAsia="Calibri" w:hAnsi="Times New Roman" w:cs="Times New Roman"/>
          <w:sz w:val="28"/>
          <w:szCs w:val="28"/>
          <w:lang w:val="kk-KZ"/>
        </w:rPr>
        <w:t xml:space="preserve"> </w:t>
      </w:r>
      <w:r w:rsidR="0035574B" w:rsidRPr="00DB4C82">
        <w:rPr>
          <w:rFonts w:ascii="Times New Roman" w:eastAsia="Calibri" w:hAnsi="Times New Roman" w:cs="Times New Roman"/>
          <w:sz w:val="28"/>
          <w:szCs w:val="28"/>
          <w:lang w:val="kk-KZ"/>
        </w:rPr>
        <w:t>4</w:t>
      </w:r>
      <w:r w:rsidR="00FA6094" w:rsidRPr="00DB4C82">
        <w:rPr>
          <w:rFonts w:ascii="Times New Roman" w:eastAsia="Calibri" w:hAnsi="Times New Roman" w:cs="Times New Roman"/>
          <w:sz w:val="28"/>
          <w:szCs w:val="28"/>
          <w:lang w:val="kk-KZ"/>
        </w:rPr>
        <w:t>5</w:t>
      </w:r>
      <w:r w:rsidRPr="00DB4C82">
        <w:rPr>
          <w:rFonts w:ascii="Times New Roman" w:eastAsia="Calibri" w:hAnsi="Times New Roman" w:cs="Times New Roman"/>
          <w:sz w:val="28"/>
          <w:szCs w:val="28"/>
          <w:lang w:val="kk-KZ"/>
        </w:rPr>
        <w:t xml:space="preserve">-суретте көрсетілген: </w:t>
      </w:r>
      <w:r w:rsidR="008E1836" w:rsidRPr="00DB4C82">
        <w:rPr>
          <w:rFonts w:ascii="Times New Roman" w:eastAsia="Calibri" w:hAnsi="Times New Roman" w:cs="Times New Roman"/>
          <w:sz w:val="28"/>
          <w:szCs w:val="28"/>
          <w:lang w:val="kk-KZ"/>
        </w:rPr>
        <w:t xml:space="preserve">стандартты қағаз </w:t>
      </w:r>
      <w:r w:rsidRPr="00DB4C82">
        <w:rPr>
          <w:rFonts w:ascii="Times New Roman" w:eastAsia="Calibri" w:hAnsi="Times New Roman" w:cs="Times New Roman"/>
          <w:sz w:val="28"/>
          <w:szCs w:val="28"/>
          <w:lang w:val="kk-KZ"/>
        </w:rPr>
        <w:t xml:space="preserve">(а); </w:t>
      </w:r>
      <w:r w:rsidR="008E1836" w:rsidRPr="00DB4C82">
        <w:rPr>
          <w:rFonts w:ascii="Times New Roman" w:eastAsia="Calibri" w:hAnsi="Times New Roman" w:cs="Times New Roman"/>
          <w:sz w:val="28"/>
          <w:szCs w:val="28"/>
          <w:lang w:val="kk-KZ"/>
        </w:rPr>
        <w:t xml:space="preserve">волластониті бар сабан және картон қағаз </w:t>
      </w:r>
      <w:r w:rsidRPr="00DB4C82">
        <w:rPr>
          <w:rFonts w:ascii="Times New Roman" w:eastAsia="Calibri" w:hAnsi="Times New Roman" w:cs="Times New Roman"/>
          <w:sz w:val="28"/>
          <w:szCs w:val="28"/>
          <w:lang w:val="kk-KZ"/>
        </w:rPr>
        <w:t>(б).</w:t>
      </w:r>
    </w:p>
    <w:p w14:paraId="5EEA6A92"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p>
    <w:p w14:paraId="62073D40" w14:textId="6DEA3482" w:rsidR="00E0493E" w:rsidRPr="00DB4C82" w:rsidRDefault="00F95533" w:rsidP="008E1836">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56B370E8" wp14:editId="3FDFDDC6">
            <wp:extent cx="4848225" cy="3358697"/>
            <wp:effectExtent l="0" t="0" r="0" b="0"/>
            <wp:docPr id="167298968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61653" cy="3368000"/>
                    </a:xfrm>
                    <a:prstGeom prst="rect">
                      <a:avLst/>
                    </a:prstGeom>
                    <a:noFill/>
                    <a:ln>
                      <a:noFill/>
                    </a:ln>
                  </pic:spPr>
                </pic:pic>
              </a:graphicData>
            </a:graphic>
          </wp:inline>
        </w:drawing>
      </w:r>
    </w:p>
    <w:p w14:paraId="4AC5B4C3" w14:textId="5389633A" w:rsidR="00E0493E" w:rsidRPr="0011636F" w:rsidRDefault="00B3033E" w:rsidP="0011636F">
      <w:pPr>
        <w:spacing w:after="0" w:line="240" w:lineRule="auto"/>
        <w:jc w:val="center"/>
        <w:rPr>
          <w:rFonts w:ascii="Times New Roman" w:eastAsia="Calibri" w:hAnsi="Times New Roman" w:cs="Times New Roman"/>
          <w:sz w:val="24"/>
          <w:szCs w:val="24"/>
          <w:lang w:val="kk-KZ"/>
        </w:rPr>
      </w:pPr>
      <w:r w:rsidRPr="0011636F">
        <w:rPr>
          <w:rFonts w:ascii="Times New Roman" w:eastAsia="Calibri" w:hAnsi="Times New Roman" w:cs="Times New Roman"/>
          <w:sz w:val="24"/>
          <w:szCs w:val="24"/>
          <w:lang w:val="kk-KZ"/>
        </w:rPr>
        <w:t>а</w:t>
      </w:r>
    </w:p>
    <w:p w14:paraId="1DB487FD" w14:textId="77777777" w:rsidR="00E0493E" w:rsidRPr="0011636F" w:rsidRDefault="00E0493E" w:rsidP="00E0493E">
      <w:pPr>
        <w:spacing w:after="0" w:line="240" w:lineRule="auto"/>
        <w:ind w:firstLine="709"/>
        <w:jc w:val="both"/>
        <w:rPr>
          <w:rFonts w:ascii="Times New Roman" w:eastAsia="Calibri" w:hAnsi="Times New Roman" w:cs="Times New Roman"/>
          <w:sz w:val="16"/>
          <w:szCs w:val="16"/>
          <w:lang w:val="kk-KZ"/>
        </w:rPr>
      </w:pPr>
    </w:p>
    <w:p w14:paraId="31D1C502" w14:textId="6884EAA4" w:rsidR="00E0493E" w:rsidRPr="00DB4C82" w:rsidRDefault="00F95533" w:rsidP="008E1836">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sz w:val="28"/>
          <w:szCs w:val="28"/>
          <w:lang w:eastAsia="ru-RU"/>
        </w:rPr>
        <w:drawing>
          <wp:inline distT="0" distB="0" distL="0" distR="0" wp14:anchorId="49EDB162" wp14:editId="0A4BD644">
            <wp:extent cx="4867275" cy="3366445"/>
            <wp:effectExtent l="0" t="0" r="0" b="5715"/>
            <wp:docPr id="3698852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78928" cy="3374505"/>
                    </a:xfrm>
                    <a:prstGeom prst="rect">
                      <a:avLst/>
                    </a:prstGeom>
                    <a:noFill/>
                    <a:ln>
                      <a:noFill/>
                    </a:ln>
                  </pic:spPr>
                </pic:pic>
              </a:graphicData>
            </a:graphic>
          </wp:inline>
        </w:drawing>
      </w:r>
    </w:p>
    <w:p w14:paraId="577FBE3C" w14:textId="3AEDA945" w:rsidR="00E0493E" w:rsidRPr="00DB4C82" w:rsidRDefault="0011636F" w:rsidP="0011636F">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w:t>
      </w:r>
    </w:p>
    <w:p w14:paraId="4A83A0FF" w14:textId="77777777" w:rsidR="0011636F" w:rsidRPr="0011636F" w:rsidRDefault="0011636F" w:rsidP="0011636F">
      <w:pPr>
        <w:spacing w:after="0" w:line="240" w:lineRule="auto"/>
        <w:jc w:val="center"/>
        <w:rPr>
          <w:rFonts w:ascii="Times New Roman" w:hAnsi="Times New Roman" w:cs="Times New Roman"/>
          <w:sz w:val="16"/>
          <w:szCs w:val="16"/>
          <w:lang w:val="kk-KZ"/>
        </w:rPr>
      </w:pPr>
    </w:p>
    <w:p w14:paraId="5AB1DBD6" w14:textId="270C43D2" w:rsidR="00E0493E" w:rsidRPr="00DB4C82" w:rsidRDefault="00960E60" w:rsidP="0011636F">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45 - Үлгілердің созылу беріктігі</w:t>
      </w:r>
      <w:r w:rsidRPr="00DB4C82">
        <w:rPr>
          <w:rFonts w:ascii="Times New Roman" w:hAnsi="Times New Roman" w:cs="Times New Roman"/>
          <w:sz w:val="28"/>
          <w:szCs w:val="28"/>
          <w:lang w:val="kk-KZ"/>
        </w:rPr>
        <w:t xml:space="preserve"> </w:t>
      </w:r>
    </w:p>
    <w:p w14:paraId="1DE12A32" w14:textId="77777777" w:rsidR="00D27CC2" w:rsidRPr="00DB4C82" w:rsidRDefault="00D27CC2" w:rsidP="009028CA">
      <w:pPr>
        <w:spacing w:after="0" w:line="240" w:lineRule="auto"/>
        <w:ind w:firstLine="709"/>
        <w:jc w:val="center"/>
        <w:rPr>
          <w:rFonts w:ascii="Times New Roman" w:eastAsia="Calibri" w:hAnsi="Times New Roman" w:cs="Times New Roman"/>
          <w:sz w:val="28"/>
          <w:szCs w:val="28"/>
          <w:lang w:val="kk-KZ"/>
        </w:rPr>
      </w:pPr>
    </w:p>
    <w:p w14:paraId="3141285B" w14:textId="1FF0F59D" w:rsidR="00760560" w:rsidRPr="00DB4C82" w:rsidRDefault="00746A0A" w:rsidP="00CF15F2">
      <w:pPr>
        <w:spacing w:after="0" w:line="240" w:lineRule="auto"/>
        <w:ind w:firstLine="709"/>
        <w:jc w:val="both"/>
        <w:rPr>
          <w:rFonts w:ascii="Times New Roman" w:eastAsia="Calibri" w:hAnsi="Times New Roman" w:cs="Times New Roman"/>
          <w:sz w:val="28"/>
          <w:szCs w:val="28"/>
          <w:lang w:val="kk-KZ"/>
        </w:rPr>
      </w:pPr>
      <w:bookmarkStart w:id="49" w:name="_Hlk154359318"/>
      <w:r w:rsidRPr="00DB4C82">
        <w:rPr>
          <w:rFonts w:ascii="Times New Roman" w:eastAsia="Calibri" w:hAnsi="Times New Roman" w:cs="Times New Roman"/>
          <w:sz w:val="28"/>
          <w:szCs w:val="28"/>
          <w:lang w:val="kk-KZ"/>
        </w:rPr>
        <w:t xml:space="preserve">Волластонит қосылған қағаз құрылымның бастапқы қаттылығының жоғарылауымен және баяу серпімді деформация аймағында және алдын-ала бұзылу аймағында қаттылықтың жоғарылауымен сипатталады. </w:t>
      </w:r>
      <w:r w:rsidR="00C13471" w:rsidRPr="00DB4C82">
        <w:rPr>
          <w:rFonts w:ascii="Times New Roman" w:eastAsia="Calibri" w:hAnsi="Times New Roman" w:cs="Times New Roman"/>
          <w:sz w:val="28"/>
          <w:szCs w:val="28"/>
          <w:lang w:val="kk-KZ"/>
        </w:rPr>
        <w:t xml:space="preserve">Стандартты үлгі ретінде алынған қағаз 16,11±0,51 МПа беріктік шегі мәндерін көрсетті. 2% волластониті бар қағаз </w:t>
      </w:r>
      <w:bookmarkStart w:id="50" w:name="_Hlk153844590"/>
      <w:r w:rsidR="00C13471" w:rsidRPr="00DB4C82">
        <w:rPr>
          <w:rFonts w:ascii="Times New Roman" w:eastAsia="Calibri" w:hAnsi="Times New Roman" w:cs="Times New Roman"/>
          <w:sz w:val="28"/>
          <w:szCs w:val="28"/>
          <w:lang w:val="kk-KZ"/>
        </w:rPr>
        <w:t xml:space="preserve">16,67±0,83 МПа </w:t>
      </w:r>
      <w:bookmarkEnd w:id="50"/>
      <w:r w:rsidR="00C13471" w:rsidRPr="00DB4C82">
        <w:rPr>
          <w:rFonts w:ascii="Times New Roman" w:eastAsia="Calibri" w:hAnsi="Times New Roman" w:cs="Times New Roman"/>
          <w:sz w:val="28"/>
          <w:szCs w:val="28"/>
          <w:lang w:val="kk-KZ"/>
        </w:rPr>
        <w:t xml:space="preserve">беріктік шегінің сәл жоғары мәндерін көрсетті. </w:t>
      </w:r>
      <w:r w:rsidRPr="00DB4C82">
        <w:rPr>
          <w:rFonts w:ascii="Times New Roman" w:eastAsia="Calibri" w:hAnsi="Times New Roman" w:cs="Times New Roman"/>
          <w:sz w:val="28"/>
          <w:szCs w:val="28"/>
          <w:lang w:val="kk-KZ"/>
        </w:rPr>
        <w:t xml:space="preserve">Осылайша, волластонит пен крахмал қағаздың жоғары созылу күшін қажет ететін беріктік шегін арттыруға ықпал етті. </w:t>
      </w:r>
      <w:bookmarkEnd w:id="49"/>
      <w:r w:rsidRPr="00DB4C82">
        <w:rPr>
          <w:rFonts w:ascii="Times New Roman" w:eastAsia="Calibri" w:hAnsi="Times New Roman" w:cs="Times New Roman"/>
          <w:sz w:val="28"/>
          <w:szCs w:val="28"/>
          <w:lang w:val="kk-KZ"/>
        </w:rPr>
        <w:t xml:space="preserve">Целлюлоза мен </w:t>
      </w:r>
      <w:r w:rsidR="00EE7389" w:rsidRPr="00DB4C82">
        <w:rPr>
          <w:rFonts w:ascii="Times New Roman" w:eastAsia="Calibri" w:hAnsi="Times New Roman" w:cs="Times New Roman"/>
          <w:sz w:val="28"/>
          <w:szCs w:val="28"/>
          <w:lang w:val="kk-KZ"/>
        </w:rPr>
        <w:t xml:space="preserve">крахмал </w:t>
      </w:r>
      <w:r w:rsidRPr="00DB4C82">
        <w:rPr>
          <w:rFonts w:ascii="Times New Roman" w:eastAsia="Calibri" w:hAnsi="Times New Roman" w:cs="Times New Roman"/>
          <w:sz w:val="28"/>
          <w:szCs w:val="28"/>
          <w:lang w:val="kk-KZ"/>
        </w:rPr>
        <w:t xml:space="preserve">арасындағы молекулааралық сутектік байланыстардың түзілуі </w:t>
      </w:r>
      <w:r w:rsidR="00EE7389" w:rsidRPr="00DB4C82">
        <w:rPr>
          <w:rFonts w:ascii="Times New Roman" w:eastAsia="Calibri" w:hAnsi="Times New Roman" w:cs="Times New Roman"/>
          <w:sz w:val="28"/>
          <w:szCs w:val="28"/>
          <w:lang w:val="kk-KZ"/>
        </w:rPr>
        <w:t xml:space="preserve">волластониттің целлюлоза талшықтары арасындағы қаттылықты қалыптастырып, </w:t>
      </w:r>
      <w:r w:rsidRPr="00DB4C82">
        <w:rPr>
          <w:rFonts w:ascii="Times New Roman" w:eastAsia="Calibri" w:hAnsi="Times New Roman" w:cs="Times New Roman"/>
          <w:sz w:val="28"/>
          <w:szCs w:val="28"/>
          <w:lang w:val="kk-KZ"/>
        </w:rPr>
        <w:t>қағаздың механикалық қасиеттерін жақсартуға қабілетті деп болжауға болады.</w:t>
      </w:r>
    </w:p>
    <w:p w14:paraId="12FF62FF" w14:textId="080B61FE" w:rsidR="00E0493E" w:rsidRPr="00DB4C82" w:rsidRDefault="00746A0A" w:rsidP="00746A0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Массаға крахмал қосу қағаздың шаңдылығын төмендетіп, толтырғыштың сақталуын және қағаздың беріктігін арттырды. Крахмал суда қыздырылған кезде желатинизацияланады (</w:t>
      </w:r>
      <w:r w:rsidR="009B2D30" w:rsidRPr="00DB4C82">
        <w:rPr>
          <w:rFonts w:ascii="Times New Roman" w:eastAsia="Calibri" w:hAnsi="Times New Roman" w:cs="Times New Roman"/>
          <w:sz w:val="28"/>
          <w:szCs w:val="28"/>
          <w:lang w:val="kk-KZ"/>
        </w:rPr>
        <w:t>желатиндеу</w:t>
      </w:r>
      <w:r w:rsidRPr="00DB4C82">
        <w:rPr>
          <w:rFonts w:ascii="Times New Roman" w:eastAsia="Calibri" w:hAnsi="Times New Roman" w:cs="Times New Roman"/>
          <w:sz w:val="28"/>
          <w:szCs w:val="28"/>
          <w:lang w:val="kk-KZ"/>
        </w:rPr>
        <w:t xml:space="preserve">). </w:t>
      </w:r>
      <w:bookmarkStart w:id="51" w:name="_Hlk154359344"/>
      <w:r w:rsidRPr="00DB4C82">
        <w:rPr>
          <w:rFonts w:ascii="Times New Roman" w:eastAsia="Calibri" w:hAnsi="Times New Roman" w:cs="Times New Roman"/>
          <w:sz w:val="28"/>
          <w:szCs w:val="28"/>
          <w:lang w:val="kk-KZ"/>
        </w:rPr>
        <w:t>Картоп крахмалының желатинизациясы 60-65°C температурада басталды.</w:t>
      </w:r>
      <w:bookmarkEnd w:id="51"/>
      <w:r w:rsidRPr="00DB4C82">
        <w:rPr>
          <w:rFonts w:ascii="Times New Roman" w:eastAsia="Calibri" w:hAnsi="Times New Roman" w:cs="Times New Roman"/>
          <w:sz w:val="28"/>
          <w:szCs w:val="28"/>
          <w:lang w:val="kk-KZ"/>
        </w:rPr>
        <w:t xml:space="preserve"> </w:t>
      </w:r>
      <w:r w:rsidR="009B2D30" w:rsidRPr="00DB4C82">
        <w:rPr>
          <w:rFonts w:ascii="Times New Roman" w:eastAsia="Calibri" w:hAnsi="Times New Roman" w:cs="Times New Roman"/>
          <w:sz w:val="28"/>
          <w:szCs w:val="28"/>
          <w:lang w:val="kk-KZ"/>
        </w:rPr>
        <w:t>К</w:t>
      </w:r>
      <w:r w:rsidRPr="00DB4C82">
        <w:rPr>
          <w:rFonts w:ascii="Times New Roman" w:eastAsia="Calibri" w:hAnsi="Times New Roman" w:cs="Times New Roman"/>
          <w:sz w:val="28"/>
          <w:szCs w:val="28"/>
          <w:lang w:val="kk-KZ"/>
        </w:rPr>
        <w:t xml:space="preserve">рахмал дәндері крахмал суспензиясын ұзақ уақыт қыздырғанда қатты ісініп, мөлшері 30 есе немесе одан да көп ұлғайып, жартылай жарылып кетті. Осылайша, крахмал пастасы пайда болды, ол композицияда байланыстырушы ретінде пайдаланылды. Молекулалық ассоциация сызықтық молекулалар арасында сутегі байланысын қалыптастыру үшін пайда болуы мүмкін, себебі пастадағы крахмал молекулаларында бос гидроксил топтары бар, нәтижесінде пастаны салқындату және сақтау кезінде тұнба пайда болады. Картоптан және басқа түйнек дақылдарынан алынған </w:t>
      </w:r>
      <w:r w:rsidR="009B2D30" w:rsidRPr="00DB4C82">
        <w:rPr>
          <w:rFonts w:ascii="Times New Roman" w:eastAsia="Calibri" w:hAnsi="Times New Roman" w:cs="Times New Roman"/>
          <w:sz w:val="28"/>
          <w:szCs w:val="28"/>
          <w:lang w:val="kk-KZ"/>
        </w:rPr>
        <w:t>к</w:t>
      </w:r>
      <w:r w:rsidRPr="00DB4C82">
        <w:rPr>
          <w:rFonts w:ascii="Times New Roman" w:eastAsia="Calibri" w:hAnsi="Times New Roman" w:cs="Times New Roman"/>
          <w:sz w:val="28"/>
          <w:szCs w:val="28"/>
          <w:lang w:val="kk-KZ"/>
        </w:rPr>
        <w:t>рахмал желатинизацияның төмен температурасына, амилозаның полимерленуінің жоғары дәрежесіне, мөлдір ерітінділер түзу үшін жоғары ерігіштігіне және талшықтарда ұстаудың жақсаруына байланысты қағаз целлюлозасында байланыстырғыш ретінде қолайлы [29</w:t>
      </w:r>
      <w:r w:rsidR="009C3760" w:rsidRPr="009C3760">
        <w:rPr>
          <w:rFonts w:ascii="Times New Roman" w:eastAsia="Calibri" w:hAnsi="Times New Roman" w:cs="Times New Roman"/>
          <w:sz w:val="28"/>
          <w:szCs w:val="28"/>
          <w:lang w:val="kk-KZ"/>
        </w:rPr>
        <w:t>3</w:t>
      </w:r>
      <w:r w:rsidRPr="00DB4C82">
        <w:rPr>
          <w:rFonts w:ascii="Times New Roman" w:eastAsia="Calibri" w:hAnsi="Times New Roman" w:cs="Times New Roman"/>
          <w:sz w:val="28"/>
          <w:szCs w:val="28"/>
          <w:lang w:val="kk-KZ"/>
        </w:rPr>
        <w:t>].</w:t>
      </w:r>
    </w:p>
    <w:p w14:paraId="6A8584C9"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Қағазды созу кезінде беріктігін өлшей отырып, оның қасиеттерінің созылу бейінінің толық динамикасын алдық. Кернеу/деформация қисығының өзгеруі материал қоса берілген күштерге қалай жауап бергенін көрсетеді.</w:t>
      </w:r>
    </w:p>
    <w:p w14:paraId="1F43FD0C"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Орташа кернеу көлденең қима ауданына қатысты қоса берілген күшке қатысты. Сонымен қатар, деформация материал ұзындығының бастапқы ұзындығына қатысты өзгеруін ескердік.</w:t>
      </w:r>
    </w:p>
    <w:p w14:paraId="0E4F69AA" w14:textId="11DD4B85"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Механикалық сынау кезінде күш салудың арқасында созылудан алынған мәліметтерді саралап қағаздың сапасына әсер ететін жайттар Парето диаграммасын құру арқылы </w:t>
      </w:r>
      <w:r w:rsidR="00326C5A" w:rsidRPr="00DB4C82">
        <w:rPr>
          <w:rFonts w:ascii="Times New Roman" w:eastAsia="Calibri" w:hAnsi="Times New Roman" w:cs="Times New Roman"/>
          <w:sz w:val="28"/>
          <w:szCs w:val="28"/>
          <w:lang w:val="kk-KZ"/>
        </w:rPr>
        <w:t>4</w:t>
      </w:r>
      <w:r w:rsidR="00F95533" w:rsidRPr="00DB4C82">
        <w:rPr>
          <w:rFonts w:ascii="Times New Roman" w:eastAsia="Calibri" w:hAnsi="Times New Roman" w:cs="Times New Roman"/>
          <w:sz w:val="28"/>
          <w:szCs w:val="28"/>
          <w:lang w:val="kk-KZ"/>
        </w:rPr>
        <w:t>6</w:t>
      </w:r>
      <w:r w:rsidR="009B2D30" w:rsidRPr="00DB4C8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суретте көрсетілген. Қағаздың беріктігіне ең негізгі әсер ететін талшықтардың ұзындықтары, әрине ол ұсақтау жылдамдығы мен уақытына тікелей байланысты, сонымен қатар қағаз массасының құрамы да әсер етеді.</w:t>
      </w:r>
    </w:p>
    <w:p w14:paraId="179549FF"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p>
    <w:p w14:paraId="554467B2" w14:textId="77777777" w:rsidR="00E0493E" w:rsidRPr="00DB4C82" w:rsidRDefault="00E0493E" w:rsidP="00E0493E">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noProof/>
          <w:lang w:eastAsia="ru-RU"/>
        </w:rPr>
        <w:drawing>
          <wp:inline distT="0" distB="0" distL="0" distR="0" wp14:anchorId="67C04F9C" wp14:editId="1A67A04F">
            <wp:extent cx="5876925" cy="3248025"/>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C4AEA03" w14:textId="77777777" w:rsidR="00E0493E" w:rsidRPr="0011636F" w:rsidRDefault="00E0493E" w:rsidP="00E0493E">
      <w:pPr>
        <w:spacing w:after="0" w:line="240" w:lineRule="auto"/>
        <w:ind w:firstLine="709"/>
        <w:jc w:val="both"/>
        <w:rPr>
          <w:rFonts w:ascii="Times New Roman" w:eastAsia="Calibri" w:hAnsi="Times New Roman" w:cs="Times New Roman"/>
          <w:sz w:val="16"/>
          <w:szCs w:val="16"/>
          <w:lang w:val="kk-KZ"/>
        </w:rPr>
      </w:pPr>
    </w:p>
    <w:p w14:paraId="21004078" w14:textId="2AA8B64F" w:rsidR="00E0493E" w:rsidRPr="00DB4C82" w:rsidRDefault="00E0493E" w:rsidP="0011636F">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Сурет </w:t>
      </w:r>
      <w:r w:rsidR="00326C5A" w:rsidRPr="00DB4C82">
        <w:rPr>
          <w:rFonts w:ascii="Times New Roman" w:eastAsia="Calibri" w:hAnsi="Times New Roman" w:cs="Times New Roman"/>
          <w:sz w:val="28"/>
          <w:szCs w:val="28"/>
          <w:lang w:val="kk-KZ"/>
        </w:rPr>
        <w:t>4</w:t>
      </w:r>
      <w:r w:rsidR="00F95533" w:rsidRPr="00DB4C82">
        <w:rPr>
          <w:rFonts w:ascii="Times New Roman" w:eastAsia="Calibri" w:hAnsi="Times New Roman" w:cs="Times New Roman"/>
          <w:sz w:val="28"/>
          <w:szCs w:val="28"/>
          <w:lang w:val="kk-KZ"/>
        </w:rPr>
        <w:t>6</w:t>
      </w:r>
      <w:r w:rsidRPr="00DB4C82">
        <w:rPr>
          <w:rFonts w:ascii="Times New Roman" w:eastAsia="Calibri" w:hAnsi="Times New Roman" w:cs="Times New Roman"/>
          <w:sz w:val="28"/>
          <w:szCs w:val="28"/>
          <w:lang w:val="kk-KZ"/>
        </w:rPr>
        <w:t xml:space="preserve"> - Механикалық сынау кезінде қағаздың сапасына әсер ететін жайттар бойынша Парето диаграммасы</w:t>
      </w:r>
    </w:p>
    <w:p w14:paraId="21B60B18" w14:textId="77777777"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p>
    <w:p w14:paraId="5FD466D7" w14:textId="48F18C8C" w:rsidR="00E0493E" w:rsidRPr="00DB4C82" w:rsidRDefault="00E0493E" w:rsidP="00E049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Сонымен қатар, қағаздың беріктігіне әсер ететін негізгі факторлар талшықтардың бастапқы беріктігі, икемділігі және өлшемдері, талшықтардың бір-бірімен жанасып, берік тізбек түзуі. Осы әрбір осы факторлар целлюлозаны қайнату ұзақтығымен, қайнату қышқылының құрамымен, қайнату температурасымен, ұнтақтау, құю, престеу, кептіру және т.б. технологиялық режиммен анықталады және беріктігіне әсер етеді.</w:t>
      </w:r>
    </w:p>
    <w:p w14:paraId="74B605DA" w14:textId="77777777" w:rsidR="00E148AF" w:rsidRPr="00DB4C82" w:rsidRDefault="00E148AF" w:rsidP="00E148AF">
      <w:pPr>
        <w:spacing w:after="0" w:line="240" w:lineRule="auto"/>
        <w:ind w:firstLine="709"/>
        <w:jc w:val="both"/>
        <w:rPr>
          <w:rFonts w:ascii="Times New Roman" w:eastAsia="Calibri" w:hAnsi="Times New Roman" w:cs="Times New Roman"/>
          <w:i/>
          <w:iCs/>
          <w:sz w:val="28"/>
          <w:szCs w:val="28"/>
          <w:lang w:val="kk-KZ"/>
        </w:rPr>
      </w:pPr>
      <w:r w:rsidRPr="00DB4C82">
        <w:rPr>
          <w:rFonts w:ascii="Times New Roman" w:eastAsia="Calibri" w:hAnsi="Times New Roman" w:cs="Times New Roman"/>
          <w:i/>
          <w:iCs/>
          <w:sz w:val="28"/>
          <w:szCs w:val="28"/>
          <w:lang w:val="kk-KZ"/>
        </w:rPr>
        <w:t>Сандық көрсеткіштерге қағаз үлгілерін зерттеу</w:t>
      </w:r>
    </w:p>
    <w:p w14:paraId="060B6506" w14:textId="77777777"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Өндірілген зертханалық үлгілер аэродисперсті ортадағы бөлшектердің массалық концентрациясын, суспензия аэрозольдерінің дисперсті параметрлерін және ұнтақ материалдарын өлшеу арқылы зерттелді. Бұл әдіс сонымен қатар алынған материалды ауаны тазарту үшін сүзгі ретінде пайдалану кезінде мүмкін болатын тиімділікті анықтауға мүмкіндік берді.</w:t>
      </w:r>
    </w:p>
    <w:p w14:paraId="7E2F4F26" w14:textId="7E3305C1"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Ауадағы микро және нанобөлшектердің саны әр түрлі құрамдағы қағаздан өткенге дейін және одан кейін ауадағы әртүрлі мөлшердегі бөлшектердің санымен анықталады, сабан негізіндегі қағаздың өткізу қабілетін анықтау үшін пайдаланылды: (</w:t>
      </w:r>
      <w:r w:rsidR="004254DB" w:rsidRPr="00DB4C82">
        <w:rPr>
          <w:rFonts w:ascii="Times New Roman" w:eastAsia="Calibri" w:hAnsi="Times New Roman" w:cs="Times New Roman"/>
          <w:sz w:val="28"/>
          <w:szCs w:val="28"/>
          <w:lang w:val="kk-KZ"/>
        </w:rPr>
        <w:t>көк түс</w:t>
      </w:r>
      <w:r w:rsidRPr="00DB4C82">
        <w:rPr>
          <w:rFonts w:ascii="Times New Roman" w:eastAsia="Calibri" w:hAnsi="Times New Roman" w:cs="Times New Roman"/>
          <w:sz w:val="28"/>
          <w:szCs w:val="28"/>
          <w:lang w:val="kk-KZ"/>
        </w:rPr>
        <w:t xml:space="preserve">) </w:t>
      </w:r>
      <w:r w:rsidR="004254DB" w:rsidRPr="00DB4C82">
        <w:rPr>
          <w:rFonts w:ascii="Times New Roman" w:eastAsia="Calibri" w:hAnsi="Times New Roman" w:cs="Times New Roman"/>
          <w:sz w:val="28"/>
          <w:szCs w:val="28"/>
          <w:lang w:val="kk-KZ"/>
        </w:rPr>
        <w:t>зерттеу мақсатына сәйкес сабаннан жасалған қағаз</w:t>
      </w:r>
      <w:r w:rsidRPr="00DB4C82">
        <w:rPr>
          <w:rFonts w:ascii="Times New Roman" w:eastAsia="Calibri" w:hAnsi="Times New Roman" w:cs="Times New Roman"/>
          <w:sz w:val="28"/>
          <w:szCs w:val="28"/>
          <w:lang w:val="kk-KZ"/>
        </w:rPr>
        <w:t xml:space="preserve">; </w:t>
      </w:r>
      <w:r w:rsidR="004254DB" w:rsidRPr="00DB4C82">
        <w:rPr>
          <w:rFonts w:ascii="Times New Roman" w:eastAsia="Calibri" w:hAnsi="Times New Roman" w:cs="Times New Roman"/>
          <w:sz w:val="28"/>
          <w:szCs w:val="28"/>
          <w:lang w:val="kk-KZ"/>
        </w:rPr>
        <w:t xml:space="preserve">(қызғылт түс) </w:t>
      </w:r>
      <w:r w:rsidR="0011636F">
        <w:rPr>
          <w:rFonts w:ascii="Times New Roman" w:eastAsia="Calibri" w:hAnsi="Times New Roman" w:cs="Times New Roman"/>
          <w:sz w:val="28"/>
          <w:szCs w:val="28"/>
          <w:lang w:val="kk-KZ"/>
        </w:rPr>
        <w:t>стандартты қағаз</w:t>
      </w:r>
      <w:r w:rsidRPr="00DB4C82">
        <w:rPr>
          <w:rFonts w:ascii="Times New Roman" w:eastAsia="Calibri" w:hAnsi="Times New Roman" w:cs="Times New Roman"/>
          <w:sz w:val="28"/>
          <w:szCs w:val="28"/>
          <w:lang w:val="kk-KZ"/>
        </w:rPr>
        <w:t xml:space="preserve"> (4</w:t>
      </w:r>
      <w:r w:rsidR="00F95533" w:rsidRPr="00DB4C82">
        <w:rPr>
          <w:rFonts w:ascii="Times New Roman" w:eastAsia="Calibri" w:hAnsi="Times New Roman" w:cs="Times New Roman"/>
          <w:sz w:val="28"/>
          <w:szCs w:val="28"/>
          <w:lang w:val="kk-KZ"/>
        </w:rPr>
        <w:t>7</w:t>
      </w:r>
      <w:r w:rsidRPr="00DB4C82">
        <w:rPr>
          <w:rFonts w:ascii="Times New Roman" w:eastAsia="Calibri" w:hAnsi="Times New Roman" w:cs="Times New Roman"/>
          <w:sz w:val="28"/>
          <w:szCs w:val="28"/>
          <w:lang w:val="kk-KZ"/>
        </w:rPr>
        <w:t>-сурет).</w:t>
      </w:r>
    </w:p>
    <w:p w14:paraId="77FC58F1" w14:textId="77777777"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p>
    <w:p w14:paraId="26ED045F" w14:textId="7AD069DC" w:rsidR="00E148AF" w:rsidRPr="00DB4C82" w:rsidRDefault="004254DB" w:rsidP="0011636F">
      <w:pPr>
        <w:spacing w:after="0" w:line="240" w:lineRule="auto"/>
        <w:ind w:firstLine="709"/>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14:ligatures w14:val="standardContextual"/>
        </w:rPr>
        <mc:AlternateContent>
          <mc:Choice Requires="wps">
            <w:drawing>
              <wp:anchor distT="0" distB="0" distL="114300" distR="114300" simplePos="0" relativeHeight="251667968" behindDoc="0" locked="0" layoutInCell="1" allowOverlap="1" wp14:anchorId="71D83E38" wp14:editId="147DB39E">
                <wp:simplePos x="0" y="0"/>
                <wp:positionH relativeFrom="margin">
                  <wp:posOffset>551155</wp:posOffset>
                </wp:positionH>
                <wp:positionV relativeFrom="paragraph">
                  <wp:posOffset>241046</wp:posOffset>
                </wp:positionV>
                <wp:extent cx="449178" cy="2062886"/>
                <wp:effectExtent l="0" t="0" r="0" b="0"/>
                <wp:wrapNone/>
                <wp:docPr id="666266225" name="Прямоугольник 4"/>
                <wp:cNvGraphicFramePr/>
                <a:graphic xmlns:a="http://schemas.openxmlformats.org/drawingml/2006/main">
                  <a:graphicData uri="http://schemas.microsoft.com/office/word/2010/wordprocessingShape">
                    <wps:wsp>
                      <wps:cNvSpPr/>
                      <wps:spPr>
                        <a:xfrm>
                          <a:off x="0" y="0"/>
                          <a:ext cx="449178" cy="20628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1F477A" w14:textId="019BAAF4" w:rsidR="00DC7249" w:rsidRPr="0011636F" w:rsidRDefault="00DC7249" w:rsidP="004254DB">
                            <w:pPr>
                              <w:jc w:val="center"/>
                              <w:rPr>
                                <w:rFonts w:ascii="Times New Roman" w:hAnsi="Times New Roman" w:cs="Times New Roman"/>
                                <w:bCs/>
                                <w:sz w:val="24"/>
                                <w:szCs w:val="24"/>
                                <w:lang w:val="kk-KZ"/>
                              </w:rPr>
                            </w:pPr>
                            <w:r w:rsidRPr="0011636F">
                              <w:rPr>
                                <w:rFonts w:ascii="Times New Roman" w:hAnsi="Times New Roman" w:cs="Times New Roman"/>
                                <w:bCs/>
                                <w:sz w:val="24"/>
                                <w:szCs w:val="24"/>
                                <w:lang w:val="kk-KZ"/>
                              </w:rPr>
                              <w:t xml:space="preserve">Ауаны тазарту тиімділігі, </w:t>
                            </w:r>
                            <w:r w:rsidRPr="0011636F">
                              <w:rPr>
                                <w:rFonts w:ascii="Times New Roman" w:hAnsi="Times New Roman" w:cs="Times New Roman"/>
                                <w:bCs/>
                                <w:sz w:val="24"/>
                                <w:szCs w:val="24"/>
                              </w:rPr>
                              <w: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D83E38" id="_x0000_s1129" style="position:absolute;left:0;text-align:left;margin-left:43.4pt;margin-top:19pt;width:35.35pt;height:162.45pt;z-index:251667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" filled="f" stroked="f">
                <v:textbox style="layout-flow:vertical;mso-layout-flow-alt:bottom-to-top">
                  <w:txbxContent>
                    <w:p w14:paraId="451F477A" w14:textId="019BAAF4" w:rsidR="00DC7249" w:rsidRPr="0011636F" w:rsidRDefault="00DC7249" w:rsidP="004254DB">
                      <w:pPr>
                        <w:jc w:val="center"/>
                        <w:rPr>
                          <w:rFonts w:ascii="Times New Roman" w:hAnsi="Times New Roman" w:cs="Times New Roman"/>
                          <w:bCs/>
                          <w:sz w:val="24"/>
                          <w:szCs w:val="24"/>
                          <w:lang w:val="kk-KZ"/>
                        </w:rPr>
                      </w:pPr>
                      <w:r w:rsidRPr="0011636F">
                        <w:rPr>
                          <w:rFonts w:ascii="Times New Roman" w:hAnsi="Times New Roman" w:cs="Times New Roman"/>
                          <w:bCs/>
                          <w:sz w:val="24"/>
                          <w:szCs w:val="24"/>
                          <w:lang w:val="kk-KZ"/>
                        </w:rPr>
                        <w:t xml:space="preserve">Ауаны тазарту тиімділігі, </w:t>
                      </w:r>
                      <w:r w:rsidRPr="0011636F">
                        <w:rPr>
                          <w:rFonts w:ascii="Times New Roman" w:hAnsi="Times New Roman" w:cs="Times New Roman"/>
                          <w:bCs/>
                          <w:sz w:val="24"/>
                          <w:szCs w:val="24"/>
                        </w:rPr>
                        <w:t>%</w:t>
                      </w:r>
                    </w:p>
                  </w:txbxContent>
                </v:textbox>
                <w10:wrap anchorx="margin"/>
              </v:rect>
            </w:pict>
          </mc:Fallback>
        </mc:AlternateContent>
      </w:r>
      <w:r w:rsidR="00E148AF" w:rsidRPr="00DB4C82">
        <w:rPr>
          <w:rFonts w:ascii="Times New Roman" w:eastAsia="Calibri" w:hAnsi="Times New Roman" w:cs="Times New Roman"/>
          <w:noProof/>
          <w:sz w:val="28"/>
          <w:szCs w:val="28"/>
          <w:lang w:eastAsia="ru-RU"/>
        </w:rPr>
        <w:drawing>
          <wp:inline distT="0" distB="0" distL="0" distR="0" wp14:anchorId="040D4DEB" wp14:editId="356081BA">
            <wp:extent cx="4636168" cy="2534285"/>
            <wp:effectExtent l="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6"/>
                    <a:srcRect l="1667" t="1471" r="1928" b="21092"/>
                    <a:stretch/>
                  </pic:blipFill>
                  <pic:spPr bwMode="auto">
                    <a:xfrm>
                      <a:off x="0" y="0"/>
                      <a:ext cx="4657177" cy="2545769"/>
                    </a:xfrm>
                    <a:prstGeom prst="rect">
                      <a:avLst/>
                    </a:prstGeom>
                    <a:ln>
                      <a:noFill/>
                    </a:ln>
                    <a:extLst>
                      <a:ext uri="{53640926-AAD7-44D8-BBD7-CCE9431645EC}">
                        <a14:shadowObscured xmlns:a14="http://schemas.microsoft.com/office/drawing/2010/main"/>
                      </a:ext>
                    </a:extLst>
                  </pic:spPr>
                </pic:pic>
              </a:graphicData>
            </a:graphic>
          </wp:inline>
        </w:drawing>
      </w:r>
    </w:p>
    <w:p w14:paraId="6DCD7CDC" w14:textId="287A170F" w:rsidR="00E148AF" w:rsidRPr="00DB4C82" w:rsidRDefault="004254DB" w:rsidP="00E148AF">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14:ligatures w14:val="standardContextual"/>
        </w:rPr>
        <mc:AlternateContent>
          <mc:Choice Requires="wps">
            <w:drawing>
              <wp:anchor distT="0" distB="0" distL="114300" distR="114300" simplePos="0" relativeHeight="251668992" behindDoc="0" locked="0" layoutInCell="1" allowOverlap="1" wp14:anchorId="2933B9F3" wp14:editId="525D816E">
                <wp:simplePos x="0" y="0"/>
                <wp:positionH relativeFrom="column">
                  <wp:posOffset>1984934</wp:posOffset>
                </wp:positionH>
                <wp:positionV relativeFrom="paragraph">
                  <wp:posOffset>40310</wp:posOffset>
                </wp:positionV>
                <wp:extent cx="2582265" cy="288757"/>
                <wp:effectExtent l="0" t="0" r="0" b="0"/>
                <wp:wrapNone/>
                <wp:docPr id="596752852" name="Прямоугольник 5"/>
                <wp:cNvGraphicFramePr/>
                <a:graphic xmlns:a="http://schemas.openxmlformats.org/drawingml/2006/main">
                  <a:graphicData uri="http://schemas.microsoft.com/office/word/2010/wordprocessingShape">
                    <wps:wsp>
                      <wps:cNvSpPr/>
                      <wps:spPr>
                        <a:xfrm>
                          <a:off x="0" y="0"/>
                          <a:ext cx="2582265" cy="28875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384BBB" w14:textId="77851F03" w:rsidR="00DC7249" w:rsidRPr="0011636F" w:rsidRDefault="00DC7249" w:rsidP="004254DB">
                            <w:pPr>
                              <w:jc w:val="center"/>
                              <w:rPr>
                                <w:rFonts w:ascii="Times New Roman" w:hAnsi="Times New Roman" w:cs="Times New Roman"/>
                                <w:bCs/>
                                <w:sz w:val="24"/>
                                <w:szCs w:val="24"/>
                                <w:lang w:val="kk-KZ"/>
                              </w:rPr>
                            </w:pPr>
                            <w:r w:rsidRPr="0011636F">
                              <w:rPr>
                                <w:rFonts w:ascii="Times New Roman" w:hAnsi="Times New Roman" w:cs="Times New Roman"/>
                                <w:bCs/>
                                <w:sz w:val="24"/>
                                <w:szCs w:val="24"/>
                                <w:lang w:val="kk-KZ"/>
                              </w:rPr>
                              <w:t>Бөлшектердің мөлшері (мкм)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33B9F3" id="Прямоугольник 5" o:spid="_x0000_s1130" style="position:absolute;left:0;text-align:left;margin-left:156.3pt;margin-top:3.15pt;width:203.35pt;height:22.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" filled="f" stroked="f">
                <v:textbox>
                  <w:txbxContent>
                    <w:p w14:paraId="05384BBB" w14:textId="77851F03" w:rsidR="00DC7249" w:rsidRPr="0011636F" w:rsidRDefault="00DC7249" w:rsidP="004254DB">
                      <w:pPr>
                        <w:jc w:val="center"/>
                        <w:rPr>
                          <w:rFonts w:ascii="Times New Roman" w:hAnsi="Times New Roman" w:cs="Times New Roman"/>
                          <w:bCs/>
                          <w:sz w:val="24"/>
                          <w:szCs w:val="24"/>
                          <w:lang w:val="kk-KZ"/>
                        </w:rPr>
                      </w:pPr>
                      <w:r w:rsidRPr="0011636F">
                        <w:rPr>
                          <w:rFonts w:ascii="Times New Roman" w:hAnsi="Times New Roman" w:cs="Times New Roman"/>
                          <w:bCs/>
                          <w:sz w:val="24"/>
                          <w:szCs w:val="24"/>
                          <w:lang w:val="kk-KZ"/>
                        </w:rPr>
                        <w:t>Бөлшектердің мөлшері (мкм)</w:t>
                      </w:r>
                    </w:p>
                  </w:txbxContent>
                </v:textbox>
              </v:rect>
            </w:pict>
          </mc:Fallback>
        </mc:AlternateContent>
      </w:r>
    </w:p>
    <w:p w14:paraId="0A595E3A" w14:textId="77777777" w:rsidR="004254DB" w:rsidRPr="0011636F" w:rsidRDefault="004254DB" w:rsidP="00E148AF">
      <w:pPr>
        <w:spacing w:after="0" w:line="240" w:lineRule="auto"/>
        <w:ind w:firstLine="709"/>
        <w:jc w:val="both"/>
        <w:rPr>
          <w:rFonts w:ascii="Times New Roman" w:eastAsia="Calibri" w:hAnsi="Times New Roman" w:cs="Times New Roman"/>
          <w:sz w:val="16"/>
          <w:szCs w:val="16"/>
          <w:lang w:val="kk-KZ"/>
        </w:rPr>
      </w:pPr>
    </w:p>
    <w:p w14:paraId="7F3C07A4" w14:textId="082DD513" w:rsidR="00E148AF" w:rsidRPr="00DB4C82" w:rsidRDefault="00E148AF" w:rsidP="0011636F">
      <w:pPr>
        <w:spacing w:after="0" w:line="240" w:lineRule="auto"/>
        <w:jc w:val="center"/>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Сурет 4</w:t>
      </w:r>
      <w:r w:rsidR="00F95533" w:rsidRPr="00DB4C82">
        <w:rPr>
          <w:rFonts w:ascii="Times New Roman" w:eastAsia="Calibri" w:hAnsi="Times New Roman" w:cs="Times New Roman"/>
          <w:sz w:val="28"/>
          <w:szCs w:val="28"/>
          <w:lang w:val="kk-KZ"/>
        </w:rPr>
        <w:t>7</w:t>
      </w:r>
      <w:r w:rsidRPr="00DB4C82">
        <w:rPr>
          <w:rFonts w:ascii="Times New Roman" w:eastAsia="Calibri" w:hAnsi="Times New Roman" w:cs="Times New Roman"/>
          <w:sz w:val="28"/>
          <w:szCs w:val="28"/>
          <w:lang w:val="kk-KZ"/>
        </w:rPr>
        <w:t xml:space="preserve"> – Ауадағы мөлшері 0,015 – 0,3 мкм, 0,3 – 0,5 мкм және 0,5-0,8 мкм ұсақ бөлшектердің сандық көрсеткіштеріне қағаз үлгілерін зерттеу нәтижелері</w:t>
      </w:r>
    </w:p>
    <w:p w14:paraId="3CFE2B5E" w14:textId="77777777"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p>
    <w:p w14:paraId="7DD29AAC" w14:textId="19133F07"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Эксперименттердің нәтижелері жасалған қағаз үлгілерін әртүрлі мақсаттарда, соның ішінде азық-түлік сүзгілері мен орау материалдары үшін пайдалануға болатынын көрсетті. Қағазды қолданар алдында ауадағы бөлшектердің концентрациясы (н/см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0,015</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0,3 мкм 2435,587 (н/см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өлшемі 0,3</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тен 0,5 мкм-ге дейін</w:t>
      </w:r>
      <w:r w:rsidR="0011636F">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w:t>
      </w:r>
      <w:r w:rsidR="0011636F">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9,1 (Н/см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және 0,5-тен 0,8 мкм-ге дейін</w:t>
      </w:r>
      <w:r w:rsidR="0011636F">
        <w:rPr>
          <w:rFonts w:ascii="Times New Roman" w:eastAsia="Calibri" w:hAnsi="Times New Roman" w:cs="Times New Roman"/>
          <w:sz w:val="28"/>
          <w:szCs w:val="28"/>
          <w:lang w:val="kk-KZ"/>
        </w:rPr>
        <w:t xml:space="preserve"> – </w:t>
      </w:r>
      <w:r w:rsidRPr="00DB4C82">
        <w:rPr>
          <w:rFonts w:ascii="Times New Roman" w:eastAsia="Calibri" w:hAnsi="Times New Roman" w:cs="Times New Roman"/>
          <w:sz w:val="28"/>
          <w:szCs w:val="28"/>
          <w:lang w:val="kk-KZ"/>
        </w:rPr>
        <w:t>0,983333</w:t>
      </w:r>
      <w:r w:rsidR="0011636F">
        <w:rPr>
          <w:rFonts w:ascii="Times New Roman" w:eastAsia="Calibri" w:hAnsi="Times New Roman" w:cs="Times New Roman"/>
          <w:sz w:val="28"/>
          <w:szCs w:val="28"/>
          <w:lang w:val="kk-KZ"/>
        </w:rPr>
        <w:t> </w:t>
      </w:r>
      <w:r w:rsidRPr="00DB4C82">
        <w:rPr>
          <w:rFonts w:ascii="Times New Roman" w:eastAsia="Calibri" w:hAnsi="Times New Roman" w:cs="Times New Roman"/>
          <w:sz w:val="28"/>
          <w:szCs w:val="28"/>
          <w:lang w:val="kk-KZ"/>
        </w:rPr>
        <w:t>(Н/см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болды. Дайындалған қағаз қабатын диаметрі 0,015</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0,3 мкм – 78,85485 (Н/см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бөлшектерге, диаметрі 0,3</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0,5 мкм – 0,0465 (Н/см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бөлшектерге, ал диаметрі 0,5</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0,8 мкм – 0,0465 (Н/см</w:t>
      </w:r>
      <w:r w:rsidRPr="00DB4C82">
        <w:rPr>
          <w:rFonts w:ascii="Times New Roman" w:eastAsia="Calibri" w:hAnsi="Times New Roman" w:cs="Times New Roman"/>
          <w:sz w:val="28"/>
          <w:szCs w:val="28"/>
          <w:vertAlign w:val="superscript"/>
          <w:lang w:val="kk-KZ"/>
        </w:rPr>
        <w:t>3</w:t>
      </w:r>
      <w:r w:rsidRPr="00DB4C82">
        <w:rPr>
          <w:rFonts w:ascii="Times New Roman" w:eastAsia="Calibri" w:hAnsi="Times New Roman" w:cs="Times New Roman"/>
          <w:sz w:val="28"/>
          <w:szCs w:val="28"/>
          <w:lang w:val="kk-KZ"/>
        </w:rPr>
        <w:t xml:space="preserve">) бөлшектерге арналған құрылғыға енгізгеннен кейін шығудағы концентрация болып табылады. Сонымен, </w:t>
      </w:r>
      <w:bookmarkStart w:id="52" w:name="_Hlk154359396"/>
      <w:r w:rsidRPr="00DB4C82">
        <w:rPr>
          <w:rFonts w:ascii="Times New Roman" w:eastAsia="Calibri" w:hAnsi="Times New Roman" w:cs="Times New Roman"/>
          <w:sz w:val="28"/>
          <w:szCs w:val="28"/>
          <w:lang w:val="kk-KZ"/>
        </w:rPr>
        <w:t>диаметрі 0,015</w:t>
      </w:r>
      <w:r w:rsidR="00B05BE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0,3 мкм бөлшектерді қарау кезінде ауаны тазарту тиімділігі 96,76%, диаметрі 0,3</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0,5 мкм бөлшектер үшін </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99,19%, диаметрі 0,5</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0,8 мкм бөлшектер үшін </w:t>
      </w:r>
      <w:r w:rsidR="0011636F">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99,98% құрады. Зерттеу нәтижелеріне сәйкес, 3-үлгі микро және нанобөлшектердің ең жоғары өткізгіштігіне ие болды. Крахмалды байланыстырғыш маңызды рөл атқарды, ол талшықтар арасындағы адгезия күштерін жақсарту және қағаз өнімдерінің кең ассортиментін өндіруде қағаздың беріктігін арттыру үшін қолданылады. </w:t>
      </w:r>
      <w:bookmarkEnd w:id="52"/>
      <w:r w:rsidRPr="00DB4C82">
        <w:rPr>
          <w:rFonts w:ascii="Times New Roman" w:eastAsia="Calibri" w:hAnsi="Times New Roman" w:cs="Times New Roman"/>
          <w:sz w:val="28"/>
          <w:szCs w:val="28"/>
          <w:lang w:val="kk-KZ"/>
        </w:rPr>
        <w:t>Қағаз бен картон өндірісінде алғашқы және ең көп қолданылатын қосалқы заттардың бірі - крахмал. Массадағы крахмал қағаз шаңын азайтады және толтырғыштың сақталуын жақсартады. Сонымен қатар, қағаздың жалпы беріктігі артты. Қағаз қаттырақ және серпімді болады.</w:t>
      </w:r>
    </w:p>
    <w:p w14:paraId="1384BD69" w14:textId="77777777"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Бұл құрылым адам денсаулығына ешқандай қауіп төндірмейтін, атмосфераны және қоршаған ортаны ластамайтын өлшемдері бар бөлшектердің концентрациясына сәйкес келеді. Нәтижелер мұндай қағаз өнімдерін ауадағы нано және микро дисперсті бөлшектерді ұстау үшін, сондай-ақ азық-түлік орау үшін сүзгі ретінде пайдалануға болатынын растайды.</w:t>
      </w:r>
    </w:p>
    <w:p w14:paraId="6663219C" w14:textId="77777777" w:rsidR="00E148AF" w:rsidRPr="00DB4C82" w:rsidRDefault="00E148AF" w:rsidP="00E148AF">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Зерттеулерден талшықтардың жақсы пептизациясына байланысты қағаздың коагуляциялық құрылымы сулы ортада түзілетіндігі, бұл құрылым адамдарға қауіп төндірмейтін бөлшектердің концентрациясына сәйкес келетіндігі және мұндай қағазды тамақ өнімдерін орау үшін, сондай-ақ сүзу үшін зертханалық және медициналық мақсатта қолдануға болатындығы көрінеді. Бұл қағаздың құрылымына байланысты.</w:t>
      </w:r>
    </w:p>
    <w:p w14:paraId="592BE485" w14:textId="60AF1348" w:rsidR="003007AB" w:rsidRPr="00DB4C82" w:rsidRDefault="000751C3" w:rsidP="002F6856">
      <w:pPr>
        <w:widowControl w:val="0"/>
        <w:tabs>
          <w:tab w:val="left" w:pos="709"/>
        </w:tabs>
        <w:suppressAutoHyphens/>
        <w:spacing w:after="0" w:line="240" w:lineRule="auto"/>
        <w:ind w:firstLine="709"/>
        <w:jc w:val="both"/>
        <w:rPr>
          <w:rFonts w:ascii="Times New Roman" w:eastAsia="DejaVu Sans" w:hAnsi="Times New Roman" w:cs="Times New Roman"/>
          <w:i/>
          <w:iCs/>
          <w:sz w:val="28"/>
          <w:szCs w:val="28"/>
          <w:lang w:val="kk-KZ" w:eastAsia="zh-CN"/>
        </w:rPr>
      </w:pPr>
      <w:r w:rsidRPr="00DB4C82">
        <w:rPr>
          <w:rFonts w:ascii="Times New Roman" w:eastAsia="Calibri" w:hAnsi="Times New Roman" w:cs="Times New Roman"/>
          <w:i/>
          <w:iCs/>
          <w:sz w:val="28"/>
          <w:szCs w:val="28"/>
          <w:lang w:val="kk-KZ"/>
        </w:rPr>
        <w:t>Термиялық ыдырауды зерттеу</w:t>
      </w:r>
    </w:p>
    <w:p w14:paraId="7A474DBF" w14:textId="3DD0A62D" w:rsidR="00746A0A" w:rsidRPr="00DB4C82" w:rsidRDefault="00746A0A" w:rsidP="002F6856">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Целлюлозаның термиялық қасиеттерін дәл анықтау целлюлоза қағазын жағу механизмін зерттеуде ерекше маңызға ие. TGA қағаз үлгісінің ыдырауын, сондай-ақ қағаз үлгісінің термиялық тұрақтылығын анықтауға көмектеседі. Эксперимент жүргізу үшін </w:t>
      </w:r>
      <w:r w:rsidR="001D56E9" w:rsidRPr="00DB4C82">
        <w:rPr>
          <w:rFonts w:ascii="Times New Roman" w:eastAsia="Calibri" w:hAnsi="Times New Roman" w:cs="Times New Roman"/>
          <w:sz w:val="28"/>
          <w:szCs w:val="28"/>
          <w:lang w:val="kk-KZ"/>
        </w:rPr>
        <w:t xml:space="preserve">TA INSTRUMENT </w:t>
      </w:r>
      <w:r w:rsidRPr="00DB4C82">
        <w:rPr>
          <w:rFonts w:ascii="Times New Roman" w:eastAsia="Calibri" w:hAnsi="Times New Roman" w:cs="Times New Roman"/>
          <w:sz w:val="28"/>
          <w:szCs w:val="28"/>
          <w:lang w:val="kk-KZ"/>
        </w:rPr>
        <w:t>Q-50 TGA термиялық анализаторы 0</w:t>
      </w:r>
      <w:r w:rsidR="000751C3"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°С-тан 600</w:t>
      </w:r>
      <w:r w:rsidR="000751C3"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°С-қа дейінгі температурада үрлемелі азот (N2) атмосферасында қолданылды. Деректерді талдау үшін TA universal analysis 2000 бағдарламалық жасақтамасы қолданылды. Азот газы үрлеу газы ретінде пайдаланылды және азот ағынының жылдамдығы 50 мл/мин ретінде бақыланды. Қағаз үлгілерінің салмақ жоғалту анықтамасы TGA Q50 V20.13 Build 39 құралының көмегімен бағаланды. Бұл әдіс композициялық талдауға арналған ASTM E1131-08 стандартты сынақ әдісіне сәйкес орындалды, оның ішінде ұшпа заттардың, орташа ұшпа заттардың, жанғыш заттардың және қосылыстардағы күлдің мөлшерін анықтауға арналған термогравиметрия бар.</w:t>
      </w:r>
    </w:p>
    <w:p w14:paraId="49E96FB7" w14:textId="1C7E973E" w:rsidR="00B3033E" w:rsidRPr="00DB4C82" w:rsidRDefault="00746A0A" w:rsidP="00746A0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Үлгілер ретінде пайдаланылды: Үлгі (1) – картон мен волластониті бар сабан қағаз, үлгі (2) - стандартты қағаз.</w:t>
      </w:r>
    </w:p>
    <w:p w14:paraId="1B6F8BAF" w14:textId="43E832C3" w:rsidR="00B3033E" w:rsidRPr="00DB4C82" w:rsidRDefault="00746A0A" w:rsidP="00B3033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Барлық үш үлгінің ыдырау дәрежесін анықтау үшін эксперименттер жүргізілді. Волластонитсіз және волластонит қосылған сабаннан жасалған қағаздың ТГА талдауының нәтижелері </w:t>
      </w:r>
      <w:r w:rsidR="00326C5A" w:rsidRPr="00DB4C82">
        <w:rPr>
          <w:rFonts w:ascii="Times New Roman" w:eastAsia="Calibri" w:hAnsi="Times New Roman" w:cs="Times New Roman"/>
          <w:sz w:val="28"/>
          <w:szCs w:val="28"/>
          <w:lang w:val="kk-KZ"/>
        </w:rPr>
        <w:t>4</w:t>
      </w:r>
      <w:r w:rsidR="00F95533" w:rsidRPr="00DB4C82">
        <w:rPr>
          <w:rFonts w:ascii="Times New Roman" w:eastAsia="Calibri" w:hAnsi="Times New Roman" w:cs="Times New Roman"/>
          <w:sz w:val="28"/>
          <w:szCs w:val="28"/>
          <w:lang w:val="kk-KZ"/>
        </w:rPr>
        <w:t>8</w:t>
      </w:r>
      <w:r w:rsidRPr="00DB4C82">
        <w:rPr>
          <w:rFonts w:ascii="Times New Roman" w:eastAsia="Calibri" w:hAnsi="Times New Roman" w:cs="Times New Roman"/>
          <w:sz w:val="28"/>
          <w:szCs w:val="28"/>
          <w:lang w:val="kk-KZ"/>
        </w:rPr>
        <w:t>-суретте</w:t>
      </w:r>
      <w:r w:rsidR="00FE331F">
        <w:rPr>
          <w:rFonts w:ascii="Times New Roman" w:eastAsia="Calibri" w:hAnsi="Times New Roman" w:cs="Times New Roman"/>
          <w:sz w:val="28"/>
          <w:szCs w:val="28"/>
          <w:lang w:val="kk-KZ"/>
        </w:rPr>
        <w:t>, сынақ хаттамасы қосымша Г</w:t>
      </w:r>
      <w:r w:rsidRPr="00DB4C82">
        <w:rPr>
          <w:rFonts w:ascii="Times New Roman" w:eastAsia="Calibri" w:hAnsi="Times New Roman" w:cs="Times New Roman"/>
          <w:sz w:val="28"/>
          <w:szCs w:val="28"/>
          <w:lang w:val="kk-KZ"/>
        </w:rPr>
        <w:t xml:space="preserve"> көрсетілген.</w:t>
      </w:r>
    </w:p>
    <w:p w14:paraId="1D34FE5A" w14:textId="4ECB69B2" w:rsidR="00B05BE2" w:rsidRPr="00DB4C82" w:rsidRDefault="00B05BE2" w:rsidP="00B05BE2">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lang w:val="kk-KZ"/>
        </w:rPr>
        <w:t xml:space="preserve">Бұл графиктер әртүрлі үлгілердің деградация қисығын көрсетеді. </w:t>
      </w:r>
      <w:r w:rsidRPr="00DB4C82">
        <w:rPr>
          <w:rFonts w:ascii="Times New Roman" w:eastAsia="Calibri" w:hAnsi="Times New Roman" w:cs="Times New Roman"/>
          <w:sz w:val="28"/>
          <w:szCs w:val="28"/>
        </w:rPr>
        <w:t>Шамамен 200</w:t>
      </w:r>
      <w:r>
        <w:rPr>
          <w:rFonts w:ascii="Times New Roman" w:eastAsia="Calibri" w:hAnsi="Times New Roman" w:cs="Times New Roman"/>
          <w:sz w:val="28"/>
          <w:szCs w:val="28"/>
        </w:rPr>
        <w:t>°</w:t>
      </w:r>
      <w:r w:rsidRPr="00DB4C82">
        <w:rPr>
          <w:rFonts w:ascii="Times New Roman" w:eastAsia="Calibri" w:hAnsi="Times New Roman" w:cs="Times New Roman"/>
          <w:sz w:val="28"/>
          <w:szCs w:val="28"/>
        </w:rPr>
        <w:t>C температурада барлық қағаз бұзыла бастайды. 400</w:t>
      </w:r>
      <w:r>
        <w:rPr>
          <w:rFonts w:ascii="Times New Roman" w:eastAsia="Calibri" w:hAnsi="Times New Roman" w:cs="Times New Roman"/>
          <w:sz w:val="28"/>
          <w:szCs w:val="28"/>
        </w:rPr>
        <w:t>°</w:t>
      </w:r>
      <w:r w:rsidRPr="00DB4C82">
        <w:rPr>
          <w:rFonts w:ascii="Times New Roman" w:eastAsia="Calibri" w:hAnsi="Times New Roman" w:cs="Times New Roman"/>
          <w:sz w:val="28"/>
          <w:szCs w:val="28"/>
        </w:rPr>
        <w:t>C кезінде 1-үлгінің қалған массасы 20,99%, 2-үлгінің қалған массасы 18,78%, ал 3-үлгінің массасы 14,85% құрайды. Бұл 1-үлгінің 3-үлгіге қарағанда ыстыққа төзімді екенін көрсетуге көмектеседі. 500</w:t>
      </w:r>
      <w:r>
        <w:rPr>
          <w:rFonts w:ascii="Times New Roman" w:eastAsia="Calibri" w:hAnsi="Times New Roman" w:cs="Times New Roman"/>
          <w:sz w:val="28"/>
          <w:szCs w:val="28"/>
        </w:rPr>
        <w:t>°</w:t>
      </w:r>
      <w:r w:rsidRPr="00DB4C82">
        <w:rPr>
          <w:rFonts w:ascii="Times New Roman" w:eastAsia="Calibri" w:hAnsi="Times New Roman" w:cs="Times New Roman"/>
          <w:sz w:val="28"/>
          <w:szCs w:val="28"/>
        </w:rPr>
        <w:t>C кезінде 1-үлгі тағы 15 пайызды, ал 3-үлгі 14 пайызды жоғалтты.</w:t>
      </w:r>
    </w:p>
    <w:p w14:paraId="214E8800" w14:textId="4BC202F0" w:rsidR="00B3033E" w:rsidRDefault="00B05BE2" w:rsidP="00B05BE2">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rPr>
        <w:t>TG қисықтары температураның функциясы ретінде жану кезінде массаның жоғалуын білдіреді. Барлық қағаз үлгілері үшін TGA массасының жоғалуы іс жүзінде бірдей. Бақылау үлгісін алу кезінде 1-кезеңі (шамамен 40-тан 120°C-қа дейін) қағаз үлгісінен ылғал алумен байланысты. Бұл кезеңде массаның аз жоғалуы шамамен 10-15% құрайды. II кезең целлюлозаның негізгі ыдырау реакциясына байланысты массаның жоғалуының негізгі аймағы болып табылады, ол 83,50</w:t>
      </w:r>
      <w:r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rPr>
        <w:t>%-да массаның ең көп жоғалуымен және 303,93°C температурада өткір шыңның температурасымен сипатталады. Массаның күрт жоғалу сатысы көрсетілген бастапқы термиялық деградация процесі олардың тотығу компоненттерімен бірге молекулалық салмағы төмен ұшпа заттардың көп мөлшерін шығарумен қатар жүрді. Кейіннен 380-510°C температура аралығы 5126% массаның жоғалуымен бірге III кезеңді білдірді. Қатты қалдықтың массасы 17,72% деп анықталды.</w:t>
      </w:r>
    </w:p>
    <w:p w14:paraId="6CF79F41" w14:textId="77777777" w:rsidR="00B05BE2" w:rsidRPr="00B05BE2" w:rsidRDefault="00B05BE2" w:rsidP="00B05BE2">
      <w:pPr>
        <w:spacing w:after="0" w:line="240" w:lineRule="auto"/>
        <w:ind w:firstLine="709"/>
        <w:jc w:val="both"/>
        <w:rPr>
          <w:rFonts w:ascii="Times New Roman" w:eastAsia="Calibri" w:hAnsi="Times New Roman" w:cs="Times New Roman"/>
          <w:sz w:val="28"/>
          <w:szCs w:val="28"/>
          <w:lang w:val="kk-KZ"/>
        </w:rPr>
      </w:pPr>
    </w:p>
    <w:p w14:paraId="5CC43028" w14:textId="60970325" w:rsidR="00B3033E" w:rsidRPr="00DB4C82" w:rsidRDefault="00F95533" w:rsidP="00192B62">
      <w:pPr>
        <w:spacing w:after="0" w:line="240" w:lineRule="auto"/>
        <w:jc w:val="center"/>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1F9A8C74" wp14:editId="683B3007">
            <wp:extent cx="4781550" cy="2942296"/>
            <wp:effectExtent l="0" t="0" r="0" b="0"/>
            <wp:docPr id="128131400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86390" cy="2945274"/>
                    </a:xfrm>
                    <a:prstGeom prst="rect">
                      <a:avLst/>
                    </a:prstGeom>
                    <a:noFill/>
                    <a:ln>
                      <a:noFill/>
                    </a:ln>
                  </pic:spPr>
                </pic:pic>
              </a:graphicData>
            </a:graphic>
          </wp:inline>
        </w:drawing>
      </w:r>
    </w:p>
    <w:p w14:paraId="6D78454C" w14:textId="12659D07" w:rsidR="00B3033E" w:rsidRPr="00B05BE2" w:rsidRDefault="00B05BE2" w:rsidP="00B05BE2">
      <w:pPr>
        <w:spacing w:after="0" w:line="240" w:lineRule="auto"/>
        <w:jc w:val="center"/>
        <w:rPr>
          <w:rFonts w:ascii="Times New Roman" w:eastAsia="Calibri" w:hAnsi="Times New Roman" w:cs="Times New Roman"/>
          <w:sz w:val="24"/>
          <w:szCs w:val="24"/>
          <w:lang w:val="kk-KZ"/>
        </w:rPr>
      </w:pPr>
      <w:r w:rsidRPr="00B05BE2">
        <w:rPr>
          <w:rFonts w:ascii="Times New Roman" w:eastAsia="Calibri" w:hAnsi="Times New Roman" w:cs="Times New Roman"/>
          <w:sz w:val="24"/>
          <w:szCs w:val="24"/>
          <w:lang w:val="kk-KZ"/>
        </w:rPr>
        <w:t>а</w:t>
      </w:r>
    </w:p>
    <w:p w14:paraId="3A075B7D" w14:textId="64EEFA5F" w:rsidR="00B3033E" w:rsidRPr="00DB4C82" w:rsidRDefault="00F95533" w:rsidP="00B3033E">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noProof/>
          <w:sz w:val="28"/>
          <w:szCs w:val="28"/>
          <w:lang w:eastAsia="ru-RU"/>
        </w:rPr>
        <w:drawing>
          <wp:inline distT="0" distB="0" distL="0" distR="0" wp14:anchorId="1BFA3039" wp14:editId="41AE58EE">
            <wp:extent cx="5222613" cy="3089236"/>
            <wp:effectExtent l="0" t="0" r="0" b="0"/>
            <wp:docPr id="133794668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34397" cy="3096206"/>
                    </a:xfrm>
                    <a:prstGeom prst="rect">
                      <a:avLst/>
                    </a:prstGeom>
                    <a:noFill/>
                    <a:ln>
                      <a:noFill/>
                    </a:ln>
                  </pic:spPr>
                </pic:pic>
              </a:graphicData>
            </a:graphic>
          </wp:inline>
        </w:drawing>
      </w:r>
    </w:p>
    <w:p w14:paraId="474D8D05" w14:textId="2ACB427A" w:rsidR="00B3033E" w:rsidRPr="00B05BE2" w:rsidRDefault="00B05BE2" w:rsidP="00B05BE2">
      <w:pPr>
        <w:spacing w:after="0" w:line="240" w:lineRule="auto"/>
        <w:jc w:val="center"/>
        <w:rPr>
          <w:rFonts w:ascii="Times New Roman" w:eastAsia="Calibri" w:hAnsi="Times New Roman" w:cs="Times New Roman"/>
          <w:sz w:val="24"/>
          <w:szCs w:val="24"/>
          <w:lang w:val="kk-KZ"/>
        </w:rPr>
      </w:pPr>
      <w:r w:rsidRPr="00B05BE2">
        <w:rPr>
          <w:rFonts w:ascii="Times New Roman" w:eastAsia="Calibri" w:hAnsi="Times New Roman" w:cs="Times New Roman"/>
          <w:sz w:val="24"/>
          <w:szCs w:val="24"/>
          <w:lang w:val="kk-KZ"/>
        </w:rPr>
        <w:t>ә</w:t>
      </w:r>
    </w:p>
    <w:p w14:paraId="4350F761" w14:textId="77777777" w:rsidR="00B05BE2" w:rsidRPr="00B05BE2" w:rsidRDefault="00B05BE2" w:rsidP="00B05BE2">
      <w:pPr>
        <w:spacing w:after="0" w:line="240" w:lineRule="auto"/>
        <w:jc w:val="center"/>
        <w:rPr>
          <w:rFonts w:ascii="Times New Roman" w:hAnsi="Times New Roman" w:cs="Times New Roman"/>
          <w:sz w:val="16"/>
          <w:szCs w:val="16"/>
          <w:lang w:val="kk-KZ"/>
        </w:rPr>
      </w:pPr>
    </w:p>
    <w:p w14:paraId="01FB629E" w14:textId="1C609024" w:rsidR="00B3033E" w:rsidRPr="00DB4C82" w:rsidRDefault="003538E3" w:rsidP="00B05BE2">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326C5A" w:rsidRPr="00DB4C82">
        <w:rPr>
          <w:rFonts w:ascii="Times New Roman" w:eastAsia="Calibri" w:hAnsi="Times New Roman" w:cs="Times New Roman"/>
          <w:sz w:val="28"/>
          <w:szCs w:val="28"/>
          <w:lang w:val="kk-KZ"/>
        </w:rPr>
        <w:t>4</w:t>
      </w:r>
      <w:r w:rsidR="00F95533" w:rsidRPr="00DB4C82">
        <w:rPr>
          <w:rFonts w:ascii="Times New Roman" w:eastAsia="Calibri" w:hAnsi="Times New Roman" w:cs="Times New Roman"/>
          <w:sz w:val="28"/>
          <w:szCs w:val="28"/>
          <w:lang w:val="kk-KZ"/>
        </w:rPr>
        <w:t>8</w:t>
      </w:r>
      <w:r w:rsidR="000751C3" w:rsidRPr="00DB4C82">
        <w:rPr>
          <w:rFonts w:ascii="Times New Roman" w:eastAsia="Calibri" w:hAnsi="Times New Roman" w:cs="Times New Roman"/>
          <w:sz w:val="28"/>
          <w:szCs w:val="28"/>
          <w:lang w:val="kk-KZ"/>
        </w:rPr>
        <w:t xml:space="preserve"> </w:t>
      </w:r>
      <w:r w:rsidR="00746A0A" w:rsidRPr="00DB4C82">
        <w:rPr>
          <w:rFonts w:ascii="Times New Roman" w:eastAsia="Calibri" w:hAnsi="Times New Roman" w:cs="Times New Roman"/>
          <w:sz w:val="28"/>
          <w:szCs w:val="28"/>
          <w:lang w:val="kk-KZ"/>
        </w:rPr>
        <w:t>-</w:t>
      </w:r>
      <w:r w:rsidR="000751C3" w:rsidRPr="00DB4C82">
        <w:rPr>
          <w:rFonts w:ascii="Times New Roman" w:eastAsia="Calibri" w:hAnsi="Times New Roman" w:cs="Times New Roman"/>
          <w:sz w:val="28"/>
          <w:szCs w:val="28"/>
          <w:lang w:val="kk-KZ"/>
        </w:rPr>
        <w:t xml:space="preserve"> Қ</w:t>
      </w:r>
      <w:r w:rsidR="00746A0A" w:rsidRPr="00DB4C82">
        <w:rPr>
          <w:rFonts w:ascii="Times New Roman" w:eastAsia="Calibri" w:hAnsi="Times New Roman" w:cs="Times New Roman"/>
          <w:sz w:val="28"/>
          <w:szCs w:val="28"/>
          <w:lang w:val="kk-KZ"/>
        </w:rPr>
        <w:t xml:space="preserve">ағаз үлгілерін </w:t>
      </w:r>
      <w:r w:rsidR="000751C3" w:rsidRPr="00DB4C82">
        <w:rPr>
          <w:rFonts w:ascii="Times New Roman" w:eastAsia="Calibri" w:hAnsi="Times New Roman" w:cs="Times New Roman"/>
          <w:sz w:val="28"/>
          <w:szCs w:val="28"/>
          <w:lang w:val="kk-KZ"/>
        </w:rPr>
        <w:t>TGA</w:t>
      </w:r>
      <w:r w:rsidR="00746A0A" w:rsidRPr="00DB4C82">
        <w:rPr>
          <w:rFonts w:ascii="Times New Roman" w:eastAsia="Calibri" w:hAnsi="Times New Roman" w:cs="Times New Roman"/>
          <w:sz w:val="28"/>
          <w:szCs w:val="28"/>
          <w:lang w:val="kk-KZ"/>
        </w:rPr>
        <w:t xml:space="preserve"> сынау нәтижелері</w:t>
      </w:r>
    </w:p>
    <w:p w14:paraId="306DFD71" w14:textId="1573F970" w:rsidR="00746A0A" w:rsidRPr="00DB4C82" w:rsidRDefault="00746A0A" w:rsidP="00746A0A">
      <w:pPr>
        <w:spacing w:after="0" w:line="240" w:lineRule="auto"/>
        <w:ind w:firstLine="709"/>
        <w:jc w:val="both"/>
        <w:rPr>
          <w:rFonts w:ascii="Times New Roman" w:eastAsia="Calibri" w:hAnsi="Times New Roman" w:cs="Times New Roman"/>
          <w:sz w:val="28"/>
          <w:szCs w:val="28"/>
        </w:rPr>
      </w:pPr>
    </w:p>
    <w:p w14:paraId="27FF7895" w14:textId="3B30E1FA" w:rsidR="00157521" w:rsidRPr="00DB4C82" w:rsidRDefault="00746A0A" w:rsidP="00746A0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rPr>
        <w:t xml:space="preserve">Термиялық гравиметриялық талдау (TGA) қолданылды термиялық ыдырауды анықтау үшін, </w:t>
      </w:r>
      <w:r w:rsidR="000751C3" w:rsidRPr="00DB4C82">
        <w:rPr>
          <w:rFonts w:ascii="Times New Roman" w:eastAsia="Calibri" w:hAnsi="Times New Roman" w:cs="Times New Roman"/>
          <w:sz w:val="28"/>
          <w:szCs w:val="28"/>
        </w:rPr>
        <w:t>NETZSCH STA 449F3</w:t>
      </w:r>
      <w:r w:rsidRPr="00DB4C82">
        <w:rPr>
          <w:rFonts w:ascii="Times New Roman" w:eastAsia="Calibri" w:hAnsi="Times New Roman" w:cs="Times New Roman"/>
          <w:sz w:val="28"/>
          <w:szCs w:val="28"/>
        </w:rPr>
        <w:t xml:space="preserve"> термогравиметриялық жабдығын қолдан</w:t>
      </w:r>
      <w:r w:rsidR="00BE503A">
        <w:rPr>
          <w:rFonts w:ascii="Times New Roman" w:eastAsia="Calibri" w:hAnsi="Times New Roman" w:cs="Times New Roman"/>
          <w:sz w:val="28"/>
          <w:szCs w:val="28"/>
          <w:lang w:val="kk-KZ"/>
        </w:rPr>
        <w:t>ылды</w:t>
      </w:r>
      <w:r w:rsidRPr="00DB4C82">
        <w:rPr>
          <w:rFonts w:ascii="Times New Roman" w:eastAsia="Calibri" w:hAnsi="Times New Roman" w:cs="Times New Roman"/>
          <w:sz w:val="28"/>
          <w:szCs w:val="28"/>
        </w:rPr>
        <w:t>. Талдау температурасының диапазоны азот атмосферасында (10 мл/мин) қыздыру жылдамдығы</w:t>
      </w:r>
      <w:r w:rsidR="000751C3" w:rsidRPr="00DB4C82">
        <w:rPr>
          <w:rFonts w:ascii="Times New Roman" w:eastAsia="Calibri" w:hAnsi="Times New Roman" w:cs="Times New Roman"/>
          <w:sz w:val="28"/>
          <w:szCs w:val="28"/>
          <w:lang w:val="kk-KZ"/>
        </w:rPr>
        <w:t xml:space="preserve"> арқылы</w:t>
      </w:r>
      <w:r w:rsidRPr="00DB4C82">
        <w:rPr>
          <w:rFonts w:ascii="Times New Roman" w:eastAsia="Calibri" w:hAnsi="Times New Roman" w:cs="Times New Roman"/>
          <w:sz w:val="28"/>
          <w:szCs w:val="28"/>
        </w:rPr>
        <w:t xml:space="preserve"> </w:t>
      </w:r>
      <w:r w:rsidR="000751C3" w:rsidRPr="00DB4C82">
        <w:rPr>
          <w:rFonts w:ascii="Times New Roman" w:eastAsia="Calibri" w:hAnsi="Times New Roman" w:cs="Times New Roman"/>
          <w:sz w:val="28"/>
          <w:szCs w:val="28"/>
        </w:rPr>
        <w:t xml:space="preserve">10°С/мин </w:t>
      </w:r>
      <w:r w:rsidRPr="00DB4C82">
        <w:rPr>
          <w:rFonts w:ascii="Times New Roman" w:eastAsia="Calibri" w:hAnsi="Times New Roman" w:cs="Times New Roman"/>
          <w:sz w:val="28"/>
          <w:szCs w:val="28"/>
        </w:rPr>
        <w:t xml:space="preserve">25-900°С </w:t>
      </w:r>
      <w:r w:rsidR="000751C3" w:rsidRPr="00DB4C82">
        <w:rPr>
          <w:rFonts w:ascii="Times New Roman" w:eastAsia="Calibri" w:hAnsi="Times New Roman" w:cs="Times New Roman"/>
          <w:sz w:val="28"/>
          <w:szCs w:val="28"/>
          <w:lang w:val="kk-KZ"/>
        </w:rPr>
        <w:t xml:space="preserve">ие </w:t>
      </w:r>
      <w:r w:rsidRPr="00DB4C82">
        <w:rPr>
          <w:rFonts w:ascii="Times New Roman" w:eastAsia="Calibri" w:hAnsi="Times New Roman" w:cs="Times New Roman"/>
          <w:sz w:val="28"/>
          <w:szCs w:val="28"/>
        </w:rPr>
        <w:t>болды.</w:t>
      </w:r>
      <w:r w:rsidR="00157521" w:rsidRPr="00DB4C82">
        <w:rPr>
          <w:rFonts w:ascii="Times New Roman" w:eastAsia="Calibri" w:hAnsi="Times New Roman" w:cs="Times New Roman"/>
          <w:sz w:val="28"/>
          <w:szCs w:val="28"/>
          <w:lang w:val="kk-KZ"/>
        </w:rPr>
        <w:t xml:space="preserve"> </w:t>
      </w:r>
    </w:p>
    <w:p w14:paraId="1119A31B" w14:textId="56CBDA0B" w:rsidR="00157521" w:rsidRPr="00DB4C82" w:rsidRDefault="00746A0A" w:rsidP="00746A0A">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lang w:val="kk-KZ"/>
        </w:rPr>
        <w:t xml:space="preserve">Материалдың орташа салмағын жоғалтуды талдау үшін қолданылатын TGA салмақ пен температура функциясы ретінде жазылады. Зат тұтанудың соңғы сатысында қызған кезде, температураның жоғарылауымен заттың салмағы азаяды. </w:t>
      </w:r>
      <w:r w:rsidRPr="00DB4C82">
        <w:rPr>
          <w:rFonts w:ascii="Times New Roman" w:eastAsia="Calibri" w:hAnsi="Times New Roman" w:cs="Times New Roman"/>
          <w:sz w:val="28"/>
          <w:szCs w:val="28"/>
        </w:rPr>
        <w:t xml:space="preserve">Әрі қарай </w:t>
      </w:r>
      <w:r w:rsidR="00160FD7" w:rsidRPr="00DB4C82">
        <w:rPr>
          <w:rFonts w:ascii="Times New Roman" w:eastAsia="Calibri" w:hAnsi="Times New Roman" w:cs="Times New Roman"/>
          <w:sz w:val="28"/>
          <w:szCs w:val="28"/>
          <w:lang w:val="kk-KZ"/>
        </w:rPr>
        <w:t>2</w:t>
      </w:r>
      <w:r w:rsidRPr="00DB4C82">
        <w:rPr>
          <w:rFonts w:ascii="Times New Roman" w:eastAsia="Calibri" w:hAnsi="Times New Roman" w:cs="Times New Roman"/>
          <w:sz w:val="28"/>
          <w:szCs w:val="28"/>
        </w:rPr>
        <w:t xml:space="preserve"> үлгі зерттелді (</w:t>
      </w:r>
      <w:r w:rsidR="00326C5A" w:rsidRPr="00DB4C82">
        <w:rPr>
          <w:rFonts w:ascii="Times New Roman" w:eastAsia="Calibri" w:hAnsi="Times New Roman" w:cs="Times New Roman"/>
          <w:sz w:val="28"/>
          <w:szCs w:val="28"/>
          <w:lang w:val="kk-KZ"/>
        </w:rPr>
        <w:t>4</w:t>
      </w:r>
      <w:r w:rsidR="00F95533" w:rsidRPr="00DB4C82">
        <w:rPr>
          <w:rFonts w:ascii="Times New Roman" w:eastAsia="Calibri" w:hAnsi="Times New Roman" w:cs="Times New Roman"/>
          <w:sz w:val="28"/>
          <w:szCs w:val="28"/>
          <w:lang w:val="kk-KZ"/>
        </w:rPr>
        <w:t>9</w:t>
      </w:r>
      <w:r w:rsidRPr="00DB4C82">
        <w:rPr>
          <w:rFonts w:ascii="Times New Roman" w:eastAsia="Calibri" w:hAnsi="Times New Roman" w:cs="Times New Roman"/>
          <w:sz w:val="28"/>
          <w:szCs w:val="28"/>
        </w:rPr>
        <w:t>-сурет).</w:t>
      </w:r>
    </w:p>
    <w:p w14:paraId="389C4F31" w14:textId="76430F39" w:rsidR="006168DB" w:rsidRPr="00DB4C82" w:rsidRDefault="006168DB" w:rsidP="00746A0A">
      <w:pPr>
        <w:spacing w:after="0" w:line="240" w:lineRule="auto"/>
        <w:ind w:firstLine="709"/>
        <w:jc w:val="both"/>
        <w:rPr>
          <w:rFonts w:ascii="Times New Roman" w:eastAsia="Calibri" w:hAnsi="Times New Roman" w:cs="Times New Roman"/>
          <w:sz w:val="28"/>
          <w:szCs w:val="28"/>
          <w:lang w:val="kk-KZ"/>
        </w:rPr>
      </w:pPr>
    </w:p>
    <w:p w14:paraId="49645152" w14:textId="0CE20F3D" w:rsidR="00B3033E" w:rsidRPr="00DB4C82" w:rsidRDefault="006168DB" w:rsidP="00B3033E">
      <w:pPr>
        <w:spacing w:after="0" w:line="240" w:lineRule="auto"/>
        <w:jc w:val="center"/>
        <w:rPr>
          <w:rFonts w:ascii="Times New Roman" w:eastAsia="Calibri" w:hAnsi="Times New Roman" w:cs="Times New Roman"/>
          <w:sz w:val="20"/>
          <w:szCs w:val="20"/>
          <w:lang w:val="kk-KZ"/>
        </w:rPr>
      </w:pPr>
      <w:r w:rsidRPr="00DB4C82">
        <w:rPr>
          <w:rFonts w:ascii="Times New Roman" w:eastAsia="Calibri" w:hAnsi="Times New Roman" w:cs="Times New Roman"/>
          <w:noProof/>
          <w:sz w:val="20"/>
          <w:szCs w:val="20"/>
          <w:lang w:eastAsia="ru-RU"/>
        </w:rPr>
        <w:drawing>
          <wp:inline distT="0" distB="0" distL="0" distR="0" wp14:anchorId="6D8B0D6B" wp14:editId="58967AE0">
            <wp:extent cx="5742429" cy="3263069"/>
            <wp:effectExtent l="0" t="0" r="0" b="0"/>
            <wp:docPr id="18682255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9">
                      <a:extLst>
                        <a:ext uri="{28A0092B-C50C-407E-A947-70E740481C1C}">
                          <a14:useLocalDpi xmlns:a14="http://schemas.microsoft.com/office/drawing/2010/main" val="0"/>
                        </a:ext>
                      </a:extLst>
                    </a:blip>
                    <a:srcRect l="1" t="2760" r="607"/>
                    <a:stretch/>
                  </pic:blipFill>
                  <pic:spPr bwMode="auto">
                    <a:xfrm>
                      <a:off x="0" y="0"/>
                      <a:ext cx="5815405" cy="3304537"/>
                    </a:xfrm>
                    <a:prstGeom prst="rect">
                      <a:avLst/>
                    </a:prstGeom>
                    <a:noFill/>
                    <a:ln>
                      <a:noFill/>
                    </a:ln>
                    <a:extLst>
                      <a:ext uri="{53640926-AAD7-44D8-BBD7-CCE9431645EC}">
                        <a14:shadowObscured xmlns:a14="http://schemas.microsoft.com/office/drawing/2010/main"/>
                      </a:ext>
                    </a:extLst>
                  </pic:spPr>
                </pic:pic>
              </a:graphicData>
            </a:graphic>
          </wp:inline>
        </w:drawing>
      </w:r>
    </w:p>
    <w:p w14:paraId="4C656988" w14:textId="4D5D99F3" w:rsidR="00B3033E" w:rsidRPr="00B05BE2" w:rsidRDefault="00B05BE2" w:rsidP="00157521">
      <w:pPr>
        <w:spacing w:after="0" w:line="240" w:lineRule="auto"/>
        <w:jc w:val="center"/>
        <w:rPr>
          <w:rFonts w:ascii="Times New Roman" w:eastAsia="Calibri" w:hAnsi="Times New Roman" w:cs="Times New Roman"/>
          <w:sz w:val="24"/>
          <w:szCs w:val="24"/>
          <w:lang w:val="kk-KZ"/>
        </w:rPr>
      </w:pPr>
      <w:r w:rsidRPr="00B05BE2">
        <w:rPr>
          <w:rFonts w:ascii="Times New Roman" w:eastAsia="Calibri" w:hAnsi="Times New Roman" w:cs="Times New Roman"/>
          <w:sz w:val="24"/>
          <w:szCs w:val="24"/>
          <w:lang w:val="kk-KZ"/>
        </w:rPr>
        <w:t>а</w:t>
      </w:r>
    </w:p>
    <w:p w14:paraId="240B69A9" w14:textId="0C3A5CA3" w:rsidR="006168DB" w:rsidRPr="00DB4C82" w:rsidRDefault="006168DB" w:rsidP="00B3033E">
      <w:pPr>
        <w:spacing w:after="0" w:line="240" w:lineRule="auto"/>
        <w:jc w:val="center"/>
        <w:rPr>
          <w:rFonts w:ascii="Times New Roman" w:eastAsia="Calibri" w:hAnsi="Times New Roman" w:cs="Times New Roman"/>
          <w:sz w:val="20"/>
          <w:szCs w:val="20"/>
          <w:lang w:val="kk-KZ"/>
        </w:rPr>
      </w:pPr>
      <w:r w:rsidRPr="00DB4C82">
        <w:rPr>
          <w:rFonts w:ascii="Times New Roman" w:eastAsia="Calibri" w:hAnsi="Times New Roman" w:cs="Times New Roman"/>
          <w:noProof/>
          <w:sz w:val="20"/>
          <w:szCs w:val="20"/>
          <w:lang w:eastAsia="ru-RU"/>
        </w:rPr>
        <w:drawing>
          <wp:inline distT="0" distB="0" distL="0" distR="0" wp14:anchorId="0EC4DFC4" wp14:editId="1FF4CA1B">
            <wp:extent cx="5588812" cy="3255264"/>
            <wp:effectExtent l="0" t="0" r="0" b="2540"/>
            <wp:docPr id="126362301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0">
                      <a:extLst>
                        <a:ext uri="{28A0092B-C50C-407E-A947-70E740481C1C}">
                          <a14:useLocalDpi xmlns:a14="http://schemas.microsoft.com/office/drawing/2010/main" val="0"/>
                        </a:ext>
                      </a:extLst>
                    </a:blip>
                    <a:srcRect l="907" t="2362" r="-70" b="2146"/>
                    <a:stretch/>
                  </pic:blipFill>
                  <pic:spPr bwMode="auto">
                    <a:xfrm>
                      <a:off x="0" y="0"/>
                      <a:ext cx="5612560" cy="3269097"/>
                    </a:xfrm>
                    <a:prstGeom prst="rect">
                      <a:avLst/>
                    </a:prstGeom>
                    <a:noFill/>
                    <a:ln>
                      <a:noFill/>
                    </a:ln>
                    <a:extLst>
                      <a:ext uri="{53640926-AAD7-44D8-BBD7-CCE9431645EC}">
                        <a14:shadowObscured xmlns:a14="http://schemas.microsoft.com/office/drawing/2010/main"/>
                      </a:ext>
                    </a:extLst>
                  </pic:spPr>
                </pic:pic>
              </a:graphicData>
            </a:graphic>
          </wp:inline>
        </w:drawing>
      </w:r>
    </w:p>
    <w:p w14:paraId="698E6484" w14:textId="3244426E" w:rsidR="00B3033E" w:rsidRPr="00B05BE2" w:rsidRDefault="00B05BE2" w:rsidP="00B3033E">
      <w:pPr>
        <w:spacing w:after="0" w:line="240" w:lineRule="auto"/>
        <w:jc w:val="center"/>
        <w:rPr>
          <w:rFonts w:ascii="Times New Roman" w:eastAsia="Calibri" w:hAnsi="Times New Roman" w:cs="Times New Roman"/>
          <w:sz w:val="24"/>
          <w:szCs w:val="24"/>
          <w:lang w:val="kk-KZ"/>
        </w:rPr>
      </w:pPr>
      <w:r w:rsidRPr="00B05BE2">
        <w:rPr>
          <w:rFonts w:ascii="Times New Roman" w:eastAsia="Calibri" w:hAnsi="Times New Roman" w:cs="Times New Roman"/>
          <w:sz w:val="24"/>
          <w:szCs w:val="24"/>
          <w:lang w:val="kk-KZ"/>
        </w:rPr>
        <w:t>ә</w:t>
      </w:r>
    </w:p>
    <w:p w14:paraId="6A611164" w14:textId="77777777" w:rsidR="00B05BE2" w:rsidRPr="00B05BE2" w:rsidRDefault="00B05BE2" w:rsidP="00B05BE2">
      <w:pPr>
        <w:spacing w:after="0" w:line="240" w:lineRule="auto"/>
        <w:ind w:firstLine="709"/>
        <w:jc w:val="both"/>
        <w:rPr>
          <w:rFonts w:ascii="Times New Roman" w:hAnsi="Times New Roman" w:cs="Times New Roman"/>
          <w:sz w:val="16"/>
          <w:szCs w:val="16"/>
          <w:lang w:val="kk-KZ"/>
        </w:rPr>
      </w:pPr>
    </w:p>
    <w:p w14:paraId="72A57A4B" w14:textId="16C3E25F" w:rsidR="00B05BE2" w:rsidRPr="00B05BE2" w:rsidRDefault="00B05BE2" w:rsidP="00B05BE2">
      <w:pPr>
        <w:spacing w:after="0" w:line="240" w:lineRule="auto"/>
        <w:ind w:firstLine="709"/>
        <w:jc w:val="both"/>
        <w:rPr>
          <w:rFonts w:ascii="Times New Roman" w:hAnsi="Times New Roman" w:cs="Times New Roman"/>
          <w:sz w:val="24"/>
          <w:szCs w:val="24"/>
          <w:lang w:val="kk-KZ"/>
        </w:rPr>
      </w:pPr>
      <w:r w:rsidRPr="00B05BE2">
        <w:rPr>
          <w:rFonts w:ascii="Times New Roman" w:hAnsi="Times New Roman" w:cs="Times New Roman"/>
          <w:sz w:val="24"/>
          <w:szCs w:val="24"/>
          <w:lang w:val="kk-KZ"/>
        </w:rPr>
        <w:t xml:space="preserve">а – </w:t>
      </w:r>
      <w:r w:rsidRPr="00B05BE2">
        <w:rPr>
          <w:rFonts w:ascii="Times New Roman" w:eastAsia="Calibri" w:hAnsi="Times New Roman" w:cs="Times New Roman"/>
          <w:sz w:val="24"/>
          <w:szCs w:val="24"/>
          <w:lang w:val="kk-KZ"/>
        </w:rPr>
        <w:t>№ 1 үлгі (сілтімен өңделген бидай сабаны); ә – № 2 үлгі (сілтімен өңделген күріш сабаны)</w:t>
      </w:r>
    </w:p>
    <w:p w14:paraId="0DA3B4D8" w14:textId="77777777" w:rsidR="00B05BE2" w:rsidRPr="00B05BE2" w:rsidRDefault="00B05BE2" w:rsidP="003A40DA">
      <w:pPr>
        <w:spacing w:after="0" w:line="240" w:lineRule="auto"/>
        <w:jc w:val="center"/>
        <w:rPr>
          <w:rFonts w:ascii="Times New Roman" w:hAnsi="Times New Roman" w:cs="Times New Roman"/>
          <w:sz w:val="16"/>
          <w:szCs w:val="16"/>
          <w:lang w:val="kk-KZ"/>
        </w:rPr>
      </w:pPr>
    </w:p>
    <w:p w14:paraId="1F7A2F3E" w14:textId="6427E981" w:rsidR="00B3033E" w:rsidRPr="00DB4C82" w:rsidRDefault="003538E3" w:rsidP="003A40DA">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Calibri" w:hAnsi="Times New Roman" w:cs="Times New Roman"/>
          <w:sz w:val="28"/>
          <w:szCs w:val="28"/>
          <w:lang w:val="kk-KZ"/>
        </w:rPr>
        <w:t xml:space="preserve"> </w:t>
      </w:r>
      <w:r w:rsidR="00326C5A" w:rsidRPr="00DB4C82">
        <w:rPr>
          <w:rFonts w:ascii="Times New Roman" w:eastAsia="Calibri" w:hAnsi="Times New Roman" w:cs="Times New Roman"/>
          <w:sz w:val="28"/>
          <w:szCs w:val="28"/>
          <w:lang w:val="kk-KZ"/>
        </w:rPr>
        <w:t>4</w:t>
      </w:r>
      <w:r w:rsidR="00F95533" w:rsidRPr="00DB4C82">
        <w:rPr>
          <w:rFonts w:ascii="Times New Roman" w:eastAsia="Calibri" w:hAnsi="Times New Roman" w:cs="Times New Roman"/>
          <w:sz w:val="28"/>
          <w:szCs w:val="28"/>
          <w:lang w:val="kk-KZ"/>
        </w:rPr>
        <w:t>9</w:t>
      </w:r>
      <w:r w:rsidR="000751C3" w:rsidRPr="00DB4C82">
        <w:rPr>
          <w:rFonts w:ascii="Times New Roman" w:eastAsia="Calibri" w:hAnsi="Times New Roman" w:cs="Times New Roman"/>
          <w:sz w:val="28"/>
          <w:szCs w:val="28"/>
          <w:lang w:val="kk-KZ"/>
        </w:rPr>
        <w:t xml:space="preserve"> </w:t>
      </w:r>
      <w:r w:rsidR="00BA76AD" w:rsidRPr="00DB4C82">
        <w:rPr>
          <w:rFonts w:ascii="Times New Roman" w:eastAsia="Calibri" w:hAnsi="Times New Roman" w:cs="Times New Roman"/>
          <w:sz w:val="28"/>
          <w:szCs w:val="28"/>
          <w:lang w:val="kk-KZ"/>
        </w:rPr>
        <w:t>-</w:t>
      </w:r>
      <w:r w:rsidR="000751C3" w:rsidRPr="00DB4C82">
        <w:rPr>
          <w:rFonts w:ascii="Times New Roman" w:eastAsia="Calibri" w:hAnsi="Times New Roman" w:cs="Times New Roman"/>
          <w:sz w:val="28"/>
          <w:szCs w:val="28"/>
          <w:lang w:val="kk-KZ"/>
        </w:rPr>
        <w:t xml:space="preserve"> Ү</w:t>
      </w:r>
      <w:r w:rsidR="00BA76AD" w:rsidRPr="00DB4C82">
        <w:rPr>
          <w:rFonts w:ascii="Times New Roman" w:eastAsia="Calibri" w:hAnsi="Times New Roman" w:cs="Times New Roman"/>
          <w:sz w:val="28"/>
          <w:szCs w:val="28"/>
          <w:lang w:val="kk-KZ"/>
        </w:rPr>
        <w:t>лгілерді термиялық гравиметриялық талдау</w:t>
      </w:r>
    </w:p>
    <w:p w14:paraId="338DD118" w14:textId="26DD6363" w:rsidR="00B3033E" w:rsidRPr="00DB4C82" w:rsidRDefault="00BA76AD" w:rsidP="00B3033E">
      <w:pPr>
        <w:spacing w:after="0" w:line="240" w:lineRule="auto"/>
        <w:ind w:firstLine="709"/>
        <w:jc w:val="both"/>
        <w:rPr>
          <w:rFonts w:ascii="Times New Roman" w:eastAsia="Calibri" w:hAnsi="Times New Roman" w:cs="Times New Roman"/>
          <w:sz w:val="28"/>
          <w:szCs w:val="28"/>
          <w:lang w:val="kk-KZ"/>
        </w:rPr>
      </w:pPr>
      <w:bookmarkStart w:id="53" w:name="_Hlk154359600"/>
      <w:r w:rsidRPr="00DB4C82">
        <w:rPr>
          <w:rFonts w:ascii="Times New Roman" w:eastAsia="Calibri" w:hAnsi="Times New Roman" w:cs="Times New Roman"/>
          <w:sz w:val="28"/>
          <w:szCs w:val="28"/>
          <w:lang w:val="kk-KZ"/>
        </w:rPr>
        <w:t>Целлюлоза TGA салмақ жоғалту қисығы термиялық деградацияның үш кезеңін көрсетеді. Бірінші массаның жоғалуы дегидратациядан туындайды, онда 25</w:t>
      </w:r>
      <w:r w:rsidR="00B05BE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тен 127°C-қа дейінгі температурада массаның 0,55-1,22% жоғалады, целлюлоза талшықтарының екінші және ең үлкен массасының төмендеуі 206-400°C температурада байқалды, бұл аморфты целлюлозаның ыдырауын көрсетеді. Целлюлозаның гликозидтік байланысының кездейсоқ ыдырауы 275-тен 350°C-қа дейінгі температурада жүреді, ал қалдық лигниннің ыдырауы 160°C-тан басталып, 900°C-та аяқталады. Бұл нәтижелер </w:t>
      </w:r>
      <w:r w:rsidR="00E57738" w:rsidRPr="00DB4C82">
        <w:rPr>
          <w:rFonts w:ascii="Times New Roman" w:eastAsia="Calibri" w:hAnsi="Times New Roman" w:cs="Times New Roman"/>
          <w:sz w:val="28"/>
          <w:szCs w:val="28"/>
          <w:lang w:val="kk-KZ"/>
        </w:rPr>
        <w:t>бидай</w:t>
      </w:r>
      <w:r w:rsidRPr="00DB4C82">
        <w:rPr>
          <w:rFonts w:ascii="Times New Roman" w:eastAsia="Calibri" w:hAnsi="Times New Roman" w:cs="Times New Roman"/>
          <w:sz w:val="28"/>
          <w:szCs w:val="28"/>
          <w:lang w:val="kk-KZ"/>
        </w:rPr>
        <w:t xml:space="preserve"> сабан талшықтарының термиялық тұрақтылығы химиялық өңдеуден кейін жоғарылайтынын көрсетеді.</w:t>
      </w:r>
    </w:p>
    <w:p w14:paraId="12EBDA60" w14:textId="77777777" w:rsidR="00A154B3" w:rsidRPr="00DB4C82" w:rsidRDefault="00A154B3" w:rsidP="00B3033E">
      <w:pPr>
        <w:spacing w:after="0" w:line="240" w:lineRule="auto"/>
        <w:ind w:firstLine="709"/>
        <w:jc w:val="both"/>
        <w:rPr>
          <w:rFonts w:ascii="Times New Roman" w:eastAsia="Calibri" w:hAnsi="Times New Roman" w:cs="Times New Roman"/>
          <w:sz w:val="28"/>
          <w:szCs w:val="28"/>
          <w:lang w:val="kk-KZ"/>
        </w:rPr>
      </w:pPr>
    </w:p>
    <w:p w14:paraId="0F8E0CD8" w14:textId="77777777" w:rsidR="00A154B3" w:rsidRPr="00DB4C82" w:rsidRDefault="00A154B3" w:rsidP="00A154B3">
      <w:pPr>
        <w:spacing w:after="0" w:line="240" w:lineRule="auto"/>
        <w:ind w:firstLine="709"/>
        <w:jc w:val="both"/>
        <w:rPr>
          <w:rFonts w:ascii="Times New Roman" w:eastAsia="Calibri" w:hAnsi="Times New Roman" w:cs="Times New Roman"/>
          <w:b/>
          <w:bCs/>
          <w:sz w:val="28"/>
          <w:szCs w:val="28"/>
          <w:lang w:val="kk-KZ"/>
        </w:rPr>
      </w:pPr>
      <w:r w:rsidRPr="00DB4C82">
        <w:rPr>
          <w:rFonts w:ascii="Times New Roman" w:eastAsia="Calibri" w:hAnsi="Times New Roman" w:cs="Times New Roman"/>
          <w:b/>
          <w:bCs/>
          <w:sz w:val="28"/>
          <w:szCs w:val="28"/>
          <w:lang w:val="kk-KZ"/>
        </w:rPr>
        <w:t>3.3 Композициялық материалдардың биологиялық ыдырауын зерттеу</w:t>
      </w:r>
    </w:p>
    <w:p w14:paraId="6F9F0BD5" w14:textId="21521E1A" w:rsidR="00DC3062" w:rsidRPr="00DB4C82" w:rsidRDefault="00B857D7"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Целлюлозаның құрамына биосферадағы барлық органикалық көміртектің 50%-дан астамы кіреді, бұл өсімдіктер әлеміндегі ең көп таралған полисахарид, жоғары өсімдіктер 40-70% целлюлозадан тұрады. Табиғатта синтезделген целлюлозаның көп болуына байланысты оны ыдырататын микроорганизмдер </w:t>
      </w:r>
      <w:r w:rsidR="001D56E9" w:rsidRPr="00DB4C82">
        <w:rPr>
          <w:rFonts w:ascii="Times New Roman" w:hAnsi="Times New Roman" w:cs="Times New Roman"/>
          <w:sz w:val="28"/>
          <w:szCs w:val="28"/>
          <w:lang w:val="kk-KZ"/>
        </w:rPr>
        <w:t>о</w:t>
      </w:r>
      <w:r w:rsidRPr="00DB4C82">
        <w:rPr>
          <w:rFonts w:ascii="Times New Roman" w:hAnsi="Times New Roman" w:cs="Times New Roman"/>
          <w:sz w:val="28"/>
          <w:szCs w:val="28"/>
          <w:lang w:val="kk-KZ"/>
        </w:rPr>
        <w:t>рганикалық заттардың минералдану процесінде және көміртегі айналымында өте маңызды рөл атқарады.</w:t>
      </w:r>
    </w:p>
    <w:p w14:paraId="4D077FC0" w14:textId="16DA4E6A" w:rsidR="00B857D7" w:rsidRPr="00DB4C82" w:rsidRDefault="00B857D7"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Топырақтағы целлюлозаны ыдыратуға қабілетті микрофлораның әртүрлілігі бұл затты аэрация жағдайында, төмен немесе жоғары ылғалдылық пен температурада қышқыл немесе сілтілі ортада өзгертуге мүмкіндік береді. Целлюлозаны ыдырататын микроорганизмдердің көпшілігі осы затқа қатысты жоғары ерекшелігімен сипатталады. Целлюлозаның ыдырауын аэробты микроорганизмдер (бактериялар мен саңырауқұлақтар) және анаэробты мезофильді және термофильді бактериялар жүзеге асырады.</w:t>
      </w:r>
    </w:p>
    <w:p w14:paraId="7D04E2AB" w14:textId="4FCD360C" w:rsidR="008F478D" w:rsidRPr="00DB4C82" w:rsidRDefault="00B857D7" w:rsidP="00DC3062">
      <w:pPr>
        <w:tabs>
          <w:tab w:val="left" w:pos="1134"/>
        </w:tabs>
        <w:spacing w:after="0" w:line="240" w:lineRule="auto"/>
        <w:ind w:firstLine="709"/>
        <w:jc w:val="both"/>
        <w:rPr>
          <w:rFonts w:ascii="Times New Roman" w:hAnsi="Times New Roman" w:cs="Times New Roman"/>
          <w:lang w:val="kk-KZ"/>
        </w:rPr>
      </w:pPr>
      <w:r w:rsidRPr="00DB4C82">
        <w:rPr>
          <w:rFonts w:ascii="Times New Roman" w:hAnsi="Times New Roman" w:cs="Times New Roman"/>
          <w:sz w:val="28"/>
          <w:szCs w:val="28"/>
          <w:lang w:val="kk-KZ"/>
        </w:rPr>
        <w:t>Целлюлозаның аэробты ыдырауы. Аэробты целлюлозаны ыдырататын микроорганизмдер тобы топырақта ең көп кездеседі.</w:t>
      </w:r>
      <w:r w:rsidRPr="00DB4C82">
        <w:rPr>
          <w:rFonts w:ascii="Times New Roman" w:hAnsi="Times New Roman" w:cs="Times New Roman"/>
          <w:lang w:val="kk-KZ"/>
        </w:rPr>
        <w:t xml:space="preserve"> </w:t>
      </w:r>
      <w:r w:rsidRPr="00DB4C82">
        <w:rPr>
          <w:rFonts w:ascii="Times New Roman" w:hAnsi="Times New Roman" w:cs="Times New Roman"/>
          <w:sz w:val="28"/>
          <w:szCs w:val="28"/>
          <w:lang w:val="kk-KZ"/>
        </w:rPr>
        <w:t>1918 жылы Х.В.</w:t>
      </w:r>
      <w:r w:rsidR="003A40DA">
        <w:rPr>
          <w:rFonts w:ascii="Times New Roman" w:hAnsi="Times New Roman" w:cs="Times New Roman"/>
          <w:sz w:val="28"/>
          <w:szCs w:val="28"/>
          <w:lang w:val="kk-KZ"/>
        </w:rPr>
        <w:t> </w:t>
      </w:r>
      <w:r w:rsidRPr="00DB4C82">
        <w:rPr>
          <w:rFonts w:ascii="Times New Roman" w:hAnsi="Times New Roman" w:cs="Times New Roman"/>
          <w:sz w:val="28"/>
          <w:szCs w:val="28"/>
          <w:lang w:val="kk-KZ"/>
        </w:rPr>
        <w:t xml:space="preserve">Хутчинсон және Дж. Клейтон топырақтан целлюлозаны ыдырататын бактерияны бөліп алды, ол өткір ұштары бар ұзын шпиндель тәрізді таяқшаға ұқсайды. Микроорганизмге </w:t>
      </w:r>
      <w:r w:rsidRPr="00A304F9">
        <w:rPr>
          <w:rFonts w:ascii="Times New Roman" w:hAnsi="Times New Roman" w:cs="Times New Roman"/>
          <w:i/>
          <w:sz w:val="28"/>
          <w:szCs w:val="28"/>
          <w:lang w:val="kk-KZ"/>
        </w:rPr>
        <w:t>Spirochaeta cytophaga</w:t>
      </w:r>
      <w:r w:rsidRPr="00DB4C82">
        <w:rPr>
          <w:rFonts w:ascii="Times New Roman" w:hAnsi="Times New Roman" w:cs="Times New Roman"/>
          <w:sz w:val="28"/>
          <w:szCs w:val="28"/>
          <w:lang w:val="kk-KZ"/>
        </w:rPr>
        <w:t xml:space="preserve"> атауы берілді. Қазір бұл бактерия </w:t>
      </w:r>
      <w:r w:rsidRPr="00A304F9">
        <w:rPr>
          <w:rFonts w:ascii="Times New Roman" w:hAnsi="Times New Roman" w:cs="Times New Roman"/>
          <w:i/>
          <w:sz w:val="28"/>
          <w:szCs w:val="28"/>
          <w:lang w:val="kk-KZ"/>
        </w:rPr>
        <w:t>Cytophagaceae</w:t>
      </w:r>
      <w:r w:rsidRPr="00DB4C82">
        <w:rPr>
          <w:rFonts w:ascii="Times New Roman" w:hAnsi="Times New Roman" w:cs="Times New Roman"/>
          <w:sz w:val="28"/>
          <w:szCs w:val="28"/>
          <w:lang w:val="kk-KZ"/>
        </w:rPr>
        <w:t xml:space="preserve"> тұқымдасына, </w:t>
      </w:r>
      <w:r w:rsidRPr="00A304F9">
        <w:rPr>
          <w:rFonts w:ascii="Times New Roman" w:hAnsi="Times New Roman" w:cs="Times New Roman"/>
          <w:i/>
          <w:sz w:val="28"/>
          <w:szCs w:val="28"/>
          <w:lang w:val="kk-KZ"/>
        </w:rPr>
        <w:t>cytophaga</w:t>
      </w:r>
      <w:r w:rsidRPr="00DB4C82">
        <w:rPr>
          <w:rFonts w:ascii="Times New Roman" w:hAnsi="Times New Roman" w:cs="Times New Roman"/>
          <w:sz w:val="28"/>
          <w:szCs w:val="28"/>
          <w:lang w:val="kk-KZ"/>
        </w:rPr>
        <w:t xml:space="preserve"> т</w:t>
      </w:r>
      <w:r w:rsidR="008F478D" w:rsidRPr="00DB4C82">
        <w:rPr>
          <w:rFonts w:ascii="Times New Roman" w:hAnsi="Times New Roman" w:cs="Times New Roman"/>
          <w:sz w:val="28"/>
          <w:szCs w:val="28"/>
          <w:lang w:val="kk-KZ"/>
        </w:rPr>
        <w:t>үріне</w:t>
      </w:r>
      <w:r w:rsidRPr="00DB4C82">
        <w:rPr>
          <w:rFonts w:ascii="Times New Roman" w:hAnsi="Times New Roman" w:cs="Times New Roman"/>
          <w:sz w:val="28"/>
          <w:szCs w:val="28"/>
          <w:lang w:val="kk-KZ"/>
        </w:rPr>
        <w:t xml:space="preserve"> жатады.</w:t>
      </w:r>
      <w:r w:rsidR="008F478D" w:rsidRPr="00DB4C82">
        <w:rPr>
          <w:rFonts w:ascii="Times New Roman" w:hAnsi="Times New Roman" w:cs="Times New Roman"/>
          <w:lang w:val="kk-KZ"/>
        </w:rPr>
        <w:t xml:space="preserve"> </w:t>
      </w:r>
      <w:r w:rsidR="008F478D" w:rsidRPr="00DB4C82">
        <w:rPr>
          <w:rFonts w:ascii="Times New Roman" w:hAnsi="Times New Roman" w:cs="Times New Roman"/>
          <w:sz w:val="28"/>
          <w:szCs w:val="28"/>
          <w:lang w:val="kk-KZ"/>
        </w:rPr>
        <w:t>Кейіннен цитофаг деп аталатын басқа түрлері сипатталды. Қазіргі уақытта осы тектегі түрлердің арасында хитинді ыдырататын формалар белгілі.</w:t>
      </w:r>
      <w:r w:rsidR="008F478D" w:rsidRPr="00DB4C82">
        <w:rPr>
          <w:rFonts w:ascii="Times New Roman" w:hAnsi="Times New Roman" w:cs="Times New Roman"/>
          <w:lang w:val="kk-KZ"/>
        </w:rPr>
        <w:t xml:space="preserve"> </w:t>
      </w:r>
    </w:p>
    <w:p w14:paraId="52BAB45F" w14:textId="4E5BDAD4" w:rsidR="00B857D7"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Cytophaga тұқымдасының бактериялары қоршаған орта жағдайларына өте қажет, әдетте олар көң мен көңмен тыңайтылған топырақта көп кездеседі. Целлюлозаны ыдырататын </w:t>
      </w:r>
      <w:r w:rsidRPr="00A304F9">
        <w:rPr>
          <w:rFonts w:ascii="Times New Roman" w:hAnsi="Times New Roman" w:cs="Times New Roman"/>
          <w:i/>
          <w:sz w:val="28"/>
          <w:szCs w:val="28"/>
          <w:lang w:val="kk-KZ"/>
        </w:rPr>
        <w:t>Sporocytophaga</w:t>
      </w:r>
      <w:r w:rsidRPr="00DB4C82">
        <w:rPr>
          <w:rFonts w:ascii="Times New Roman" w:hAnsi="Times New Roman" w:cs="Times New Roman"/>
          <w:sz w:val="28"/>
          <w:szCs w:val="28"/>
          <w:lang w:val="kk-KZ"/>
        </w:rPr>
        <w:t xml:space="preserve"> тұқымдасының өкілдеріне де тән. Соңғылары цитофага микроцисталарды қалыптастыру қабілеті арқылы тұқымдас түрлерден ерекшеленеді.</w:t>
      </w:r>
    </w:p>
    <w:p w14:paraId="171AC565" w14:textId="0C8E995E"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Целлюлозаның ыдырауына әртүрлі климаттық аймақтардың топырақтарында кең таралған </w:t>
      </w:r>
      <w:r w:rsidR="00A304F9">
        <w:rPr>
          <w:rFonts w:ascii="Times New Roman" w:hAnsi="Times New Roman" w:cs="Times New Roman"/>
          <w:i/>
          <w:sz w:val="28"/>
          <w:szCs w:val="28"/>
          <w:lang w:val="kk-KZ"/>
        </w:rPr>
        <w:t xml:space="preserve">Myxobacteriales, Myxococcus </w:t>
      </w:r>
      <w:r w:rsidR="00A304F9" w:rsidRPr="00A304F9">
        <w:rPr>
          <w:rFonts w:ascii="Times New Roman" w:hAnsi="Times New Roman" w:cs="Times New Roman"/>
          <w:sz w:val="28"/>
          <w:szCs w:val="28"/>
          <w:lang w:val="kk-KZ"/>
        </w:rPr>
        <w:t>(</w:t>
      </w:r>
      <w:r w:rsidRPr="00A304F9">
        <w:rPr>
          <w:rFonts w:ascii="Times New Roman" w:hAnsi="Times New Roman" w:cs="Times New Roman"/>
          <w:i/>
          <w:sz w:val="28"/>
          <w:szCs w:val="28"/>
          <w:lang w:val="kk-KZ"/>
        </w:rPr>
        <w:t>Myxococcus</w:t>
      </w:r>
      <w:r w:rsidRPr="00DB4C82">
        <w:rPr>
          <w:rFonts w:ascii="Times New Roman" w:hAnsi="Times New Roman" w:cs="Times New Roman"/>
          <w:sz w:val="28"/>
          <w:szCs w:val="28"/>
          <w:lang w:val="kk-KZ"/>
        </w:rPr>
        <w:t xml:space="preserve"> тұқымдасы), </w:t>
      </w:r>
      <w:r w:rsidRPr="00A304F9">
        <w:rPr>
          <w:rFonts w:ascii="Times New Roman" w:hAnsi="Times New Roman" w:cs="Times New Roman"/>
          <w:i/>
          <w:sz w:val="28"/>
          <w:szCs w:val="28"/>
          <w:lang w:val="kk-KZ"/>
        </w:rPr>
        <w:t>Archangiaceae</w:t>
      </w:r>
      <w:r w:rsidRPr="00DB4C82">
        <w:rPr>
          <w:rFonts w:ascii="Times New Roman" w:hAnsi="Times New Roman" w:cs="Times New Roman"/>
          <w:sz w:val="28"/>
          <w:szCs w:val="28"/>
          <w:lang w:val="kk-KZ"/>
        </w:rPr>
        <w:t xml:space="preserve"> (</w:t>
      </w:r>
      <w:r w:rsidRPr="00A304F9">
        <w:rPr>
          <w:rFonts w:ascii="Times New Roman" w:hAnsi="Times New Roman" w:cs="Times New Roman"/>
          <w:i/>
          <w:sz w:val="28"/>
          <w:szCs w:val="28"/>
          <w:lang w:val="kk-KZ"/>
        </w:rPr>
        <w:t>archangium</w:t>
      </w:r>
      <w:r w:rsidRPr="00DB4C82">
        <w:rPr>
          <w:rFonts w:ascii="Times New Roman" w:hAnsi="Times New Roman" w:cs="Times New Roman"/>
          <w:sz w:val="28"/>
          <w:szCs w:val="28"/>
          <w:lang w:val="kk-KZ"/>
        </w:rPr>
        <w:t xml:space="preserve"> тұқымдасы), </w:t>
      </w:r>
      <w:r w:rsidRPr="00A304F9">
        <w:rPr>
          <w:rFonts w:ascii="Times New Roman" w:hAnsi="Times New Roman" w:cs="Times New Roman"/>
          <w:i/>
          <w:sz w:val="28"/>
          <w:szCs w:val="28"/>
          <w:lang w:val="kk-KZ"/>
        </w:rPr>
        <w:t>Sorangiaceae</w:t>
      </w:r>
      <w:r w:rsidRPr="00DB4C82">
        <w:rPr>
          <w:rFonts w:ascii="Times New Roman" w:hAnsi="Times New Roman" w:cs="Times New Roman"/>
          <w:sz w:val="28"/>
          <w:szCs w:val="28"/>
          <w:lang w:val="kk-KZ"/>
        </w:rPr>
        <w:t xml:space="preserve"> (</w:t>
      </w:r>
      <w:r w:rsidRPr="00A304F9">
        <w:rPr>
          <w:rFonts w:ascii="Times New Roman" w:hAnsi="Times New Roman" w:cs="Times New Roman"/>
          <w:i/>
          <w:sz w:val="28"/>
          <w:szCs w:val="28"/>
          <w:lang w:val="kk-KZ"/>
        </w:rPr>
        <w:t>Sorangium</w:t>
      </w:r>
      <w:r w:rsidRPr="00DB4C82">
        <w:rPr>
          <w:rFonts w:ascii="Times New Roman" w:hAnsi="Times New Roman" w:cs="Times New Roman"/>
          <w:sz w:val="28"/>
          <w:szCs w:val="28"/>
          <w:lang w:val="kk-KZ"/>
        </w:rPr>
        <w:t xml:space="preserve"> және </w:t>
      </w:r>
      <w:r w:rsidRPr="00A304F9">
        <w:rPr>
          <w:rFonts w:ascii="Times New Roman" w:hAnsi="Times New Roman" w:cs="Times New Roman"/>
          <w:i/>
          <w:sz w:val="28"/>
          <w:szCs w:val="28"/>
          <w:lang w:val="kk-KZ"/>
        </w:rPr>
        <w:t>Poly - angium</w:t>
      </w:r>
      <w:r w:rsidRPr="00DB4C82">
        <w:rPr>
          <w:rFonts w:ascii="Times New Roman" w:hAnsi="Times New Roman" w:cs="Times New Roman"/>
          <w:sz w:val="28"/>
          <w:szCs w:val="28"/>
          <w:lang w:val="kk-KZ"/>
        </w:rPr>
        <w:t xml:space="preserve"> тұқымдасы) тұқымдас миксобактериялар қатысады.</w:t>
      </w:r>
    </w:p>
    <w:p w14:paraId="3CF2E53D" w14:textId="6A4FBE07"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Топырақта </w:t>
      </w:r>
      <w:r w:rsidRPr="00A304F9">
        <w:rPr>
          <w:rFonts w:ascii="Times New Roman" w:hAnsi="Times New Roman" w:cs="Times New Roman"/>
          <w:i/>
          <w:sz w:val="28"/>
          <w:szCs w:val="28"/>
          <w:lang w:val="kk-KZ"/>
        </w:rPr>
        <w:t>Cellulomonas</w:t>
      </w:r>
      <w:r w:rsidRPr="00DB4C82">
        <w:rPr>
          <w:rFonts w:ascii="Times New Roman" w:hAnsi="Times New Roman" w:cs="Times New Roman"/>
          <w:sz w:val="28"/>
          <w:szCs w:val="28"/>
          <w:lang w:val="kk-KZ"/>
        </w:rPr>
        <w:t xml:space="preserve"> тұқымдасының өкілдері кездеседі. Олар аэробты грам-позитивті, тұрақты емес пішінді, қозғалмалы таяқша тәрізді бактериялар; олар қартайған сайын кейде коккиге айналады. Бұл тұқымның бактериялары аэробты жағдайда целлюлозаның ыдырауына қатысады, бірақ олар анаэробты дамуға қабілетті. Бұл бактериялар азоттың минералды түрлеріне бай топырақта кездеседі.</w:t>
      </w:r>
    </w:p>
    <w:p w14:paraId="1A958D1C" w14:textId="10C6F2BD"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Целлюлозаны </w:t>
      </w:r>
      <w:r w:rsidRPr="00F262F5">
        <w:rPr>
          <w:rFonts w:ascii="Times New Roman" w:hAnsi="Times New Roman" w:cs="Times New Roman"/>
          <w:i/>
          <w:sz w:val="28"/>
          <w:szCs w:val="28"/>
          <w:lang w:val="kk-KZ"/>
        </w:rPr>
        <w:t>Pseudomonas</w:t>
      </w:r>
      <w:r w:rsidRPr="00DB4C82">
        <w:rPr>
          <w:rFonts w:ascii="Times New Roman" w:hAnsi="Times New Roman" w:cs="Times New Roman"/>
          <w:sz w:val="28"/>
          <w:szCs w:val="28"/>
          <w:lang w:val="kk-KZ"/>
        </w:rPr>
        <w:t xml:space="preserve">-ның жалғыз түрлері (R. Fluorescens var. cellulosa) және кейбір басқа бактериялар сіңіре алады. Салыстырмалы түрде нашар, қышқыл топырақтарда өмір сүретін актиномицеттер мен саңырауқұлақтар аэробты жағдайда целлюлозаны баяу бұзады. Целлюлозаны ыдырататын актин-мицеттерге Streptomyces (Streptomyces cellulosae), Streptosporangium, Micromonospora (Micromonospora chalcea) тұқымдарының өкілдері; саңырауқұлақтарға </w:t>
      </w:r>
      <w:r w:rsidR="006F7BEF">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Fusarium, Chaetomium тұқымдарының өкілдері, сондай-ақ жеке түрлер-Trichoderma viride, Aspergillus fumigatus, Botry'tis cinerea, Rhizoctonia Solani, Myrothecium verrucaria жатады. Целлюлозаның бұзылуына хитридиомицеттер де қатысады, олардың арасында көптеген паразиттер бар.</w:t>
      </w:r>
    </w:p>
    <w:p w14:paraId="4D89DFD2" w14:textId="294B50F1"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Целлюлозаның анаэробты ыдырауы. Табиғатта кездесетін анаэробты целлюлозаны ыдырататын бактериялардың көпшілігі Clostridium тұқымдасына жататын Bacillaceae тұқымдасына жатады. Бұл түрлер топырақта, компостта, көңде, өзен шламында және ағынды суларда өмір сүреді. Клостридиялар қышқылдыққа төзімді және бейтарап топырақта ғана емес, қышқыл топырақта да кең таралған. 30-40°C температурада целлюлозаның ыдырауына қатысатын тұқымның типтік өкілі-Clostridium omelianskii. Түрді алғаш рет 1</w:t>
      </w:r>
      <w:r w:rsidR="006F7BEF">
        <w:rPr>
          <w:rFonts w:ascii="Times New Roman" w:hAnsi="Times New Roman" w:cs="Times New Roman"/>
          <w:sz w:val="28"/>
          <w:szCs w:val="28"/>
          <w:lang w:val="kk-KZ"/>
        </w:rPr>
        <w:t>902 жылы белгілі микробиолог В.</w:t>
      </w:r>
      <w:r w:rsidRPr="00DB4C82">
        <w:rPr>
          <w:rFonts w:ascii="Times New Roman" w:hAnsi="Times New Roman" w:cs="Times New Roman"/>
          <w:sz w:val="28"/>
          <w:szCs w:val="28"/>
          <w:lang w:val="kk-KZ"/>
        </w:rPr>
        <w:t>Л. Омелянский бөліп алды. Бұл микроорганизм таяқша тәрізді (4-8 x 0,3-0,5 мкм), қозғалмалы. Ол қалың споралармен сипатталады, сондықтан спора түзетін жасуша қатты ісініп, барабан таяқшасына ұқсайды. целлюлозаны C.cellobio-рагит аталатын басқа мезофильді түрі ыдырата алады.</w:t>
      </w:r>
    </w:p>
    <w:p w14:paraId="0907EA7C" w14:textId="105C5CE8"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Топырақта, көңде және компостта кездесетін анаэробты целлюлозаны ыдырататын бактериялардың арасында термофилдер де бар. Олар целлюлозаны белсенді түрде ашытады. Сонымен, C. thermocellum дамуының оңтайлы температурасы шамамен 60°C, биологиялық максимум 70°C-қа жақындайды; 40, 45°C температурада бұл бактерия нашар дамиды. Термофильді целлюлозаны ыдырататын анаэробтарға ыстық көздерден оқшауланған Thermoanaerobacter ethanolicus түрі де жатады. Мезофильді және термофильді анаэробты бактериялар целлюлозаны жақсы пайдаланады, бірақ қарапайым қанттары бар қарапайым орталарда олар нашар дамиды, тіпті қанттың шамалы жоғарылауына төзбейді.</w:t>
      </w:r>
    </w:p>
    <w:p w14:paraId="15C434E5" w14:textId="013D08F4"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Күйіс қайыратын жануарлардың </w:t>
      </w:r>
      <w:r w:rsidR="003F4C20" w:rsidRPr="00DB4C82">
        <w:rPr>
          <w:rFonts w:ascii="Times New Roman" w:hAnsi="Times New Roman" w:cs="Times New Roman"/>
          <w:sz w:val="28"/>
          <w:szCs w:val="28"/>
          <w:lang w:val="kk-KZ"/>
        </w:rPr>
        <w:t>жалбыршақ қарындарында</w:t>
      </w:r>
      <w:r w:rsidRPr="00DB4C82">
        <w:rPr>
          <w:rFonts w:ascii="Times New Roman" w:hAnsi="Times New Roman" w:cs="Times New Roman"/>
          <w:sz w:val="28"/>
          <w:szCs w:val="28"/>
          <w:lang w:val="kk-KZ"/>
        </w:rPr>
        <w:t xml:space="preserve"> арнайы облигатты анаэробты целлюлозаны ыдырататын бактериялар бар. Олар жемшөп целлюлозасының глюкозаға дейін ыдырауын тудырады, содан кейін органикалық қышқылдар (сірке, пропион, май, сүт, құмырсқа, кәріптас және т.б.), спирттер мен газдар (С0</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және Н</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түзу үшін ашытылады. Жануарлардың </w:t>
      </w:r>
      <w:r w:rsidR="003F4C20" w:rsidRPr="00DB4C82">
        <w:rPr>
          <w:rFonts w:ascii="Times New Roman" w:hAnsi="Times New Roman" w:cs="Times New Roman"/>
          <w:sz w:val="28"/>
          <w:szCs w:val="28"/>
          <w:lang w:val="kk-KZ"/>
        </w:rPr>
        <w:t>жалбыршақ қарындарындағы</w:t>
      </w:r>
      <w:r w:rsidRPr="00DB4C82">
        <w:rPr>
          <w:rFonts w:ascii="Times New Roman" w:hAnsi="Times New Roman" w:cs="Times New Roman"/>
          <w:sz w:val="28"/>
          <w:szCs w:val="28"/>
          <w:lang w:val="kk-KZ"/>
        </w:rPr>
        <w:t xml:space="preserve"> целлюлозаның ыдырауы коккоидты және таяқша тәрізді бактериялардың қатысуымен жүзеге асырылады: Ruminococcus flavefaciens, Ruminococcus albus, Bacteroides succino - genes, Butyrivibrio fibrisolvens, Ruminobacter parvum. Тыртық бактериялары күйіс қайыратын жануарлардың қалыпты тамақтануы үшін өте маңызды.</w:t>
      </w:r>
    </w:p>
    <w:p w14:paraId="23246383" w14:textId="609FDB37" w:rsidR="008F478D" w:rsidRPr="00DB4C82" w:rsidRDefault="008F478D"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Целлюлозаның ыдырау процесінің биохимиялық жағына қысқаша тоқтал</w:t>
      </w:r>
      <w:r w:rsidR="007D5491" w:rsidRPr="00DB4C82">
        <w:rPr>
          <w:rFonts w:ascii="Times New Roman" w:hAnsi="Times New Roman" w:cs="Times New Roman"/>
          <w:sz w:val="28"/>
          <w:szCs w:val="28"/>
          <w:lang w:val="kk-KZ"/>
        </w:rPr>
        <w:t>ып өтсек, б</w:t>
      </w:r>
      <w:r w:rsidRPr="00DB4C82">
        <w:rPr>
          <w:rFonts w:ascii="Times New Roman" w:hAnsi="Times New Roman" w:cs="Times New Roman"/>
          <w:sz w:val="28"/>
          <w:szCs w:val="28"/>
          <w:lang w:val="kk-KZ"/>
        </w:rPr>
        <w:t xml:space="preserve">ұл глюкоза қалдықтарының р-1,4-гликозидтік байланыстарымен байланысқан сызықтық гомополисахарид. Полисахаридтің молекулалық салмағы 500 000-ға дейін. Целлюлоза молекуласында 14000-ға дейін P-D-глюкоза молекулалары болуы мүмкін. Целлюлоза талшықтары </w:t>
      </w:r>
      <w:r w:rsidR="00B05BE2">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бұл микрофибриллалар мен мицеллалар (кристаллиттер) - макромолекулалардың өте тығыз оралған тізбектері, олар кристалды емес немесе паракристалды аймақтармен ауысады. Соңғысы, ең алдымен, микроорганизмдердің ферменттеріне ұшырайды.</w:t>
      </w:r>
    </w:p>
    <w:p w14:paraId="43AD710C" w14:textId="1530DFBA" w:rsidR="00C370F0" w:rsidRPr="00DB4C82" w:rsidRDefault="00C370F0"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Микроорганизмдердің көмегімен целлюлозаның ыдырауы бірнеше сатыда жүреді. Алдымен полимердің ферменттік гидролизі жүреді. Целлюлозаның глюкозаға дейін ыдырауын жүзеге асыратын ферменттік жүйе целлюлоза кешені деп аталады. Оның құрамына: эндо-р-1,4-глюканаза (1,4-р-0-глюкан-4-глюкогидролаза), экзо-1.4-р-глюканаза (целлобиогидролаза), экзо-1.4-р-глюкозидаза (1.4-0-глюкан-глюкогидролаза), целлобиаза (Р-глюкозидаза)кіреді.</w:t>
      </w:r>
    </w:p>
    <w:p w14:paraId="1B3DB264" w14:textId="75402A54" w:rsidR="00C370F0" w:rsidRPr="00DB4C82" w:rsidRDefault="00C370F0"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Целлюлозаның ыдырау процесі келесідей жүреді: эндоглюканаза ферментінің целлюлозасына әсер еткенде полимерленудің </w:t>
      </w:r>
      <w:r w:rsidR="007D5491" w:rsidRPr="00DB4C82">
        <w:rPr>
          <w:rFonts w:ascii="Times New Roman" w:hAnsi="Times New Roman" w:cs="Times New Roman"/>
          <w:sz w:val="28"/>
          <w:szCs w:val="28"/>
          <w:lang w:val="kk-KZ"/>
        </w:rPr>
        <w:t>ә</w:t>
      </w:r>
      <w:r w:rsidRPr="00DB4C82">
        <w:rPr>
          <w:rFonts w:ascii="Times New Roman" w:hAnsi="Times New Roman" w:cs="Times New Roman"/>
          <w:sz w:val="28"/>
          <w:szCs w:val="28"/>
          <w:lang w:val="kk-KZ"/>
        </w:rPr>
        <w:t xml:space="preserve">ртүрлі дәрежелі олигосахаралары, сондай - ақ целобиоз түзіледі. Содан кейін эндоглюканаза мен олигосахар цслобиогидролазасының әсерінен целлобиозға дейін гидролизденеді. Целлобиоз целлобиоздың екі глюкоза молекуласына бөлінуін катализдейді. Целлобиозды қоспағанда, бактериялардың целлюлаза кешеніндегі барлық ферменттер жасушадан тыс. Целлюлозаның аэробты ыдырауы нәтижесінде пайда болған глюкозадан негізінен екі өнім алынады </w:t>
      </w:r>
      <w:r w:rsidR="006F7BEF">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СО, және Н</w:t>
      </w:r>
      <w:r w:rsidRPr="00DB4C82">
        <w:rPr>
          <w:rFonts w:ascii="Times New Roman" w:hAnsi="Times New Roman" w:cs="Times New Roman"/>
          <w:sz w:val="28"/>
          <w:szCs w:val="28"/>
          <w:vertAlign w:val="subscript"/>
          <w:lang w:val="kk-KZ"/>
        </w:rPr>
        <w:t>2</w:t>
      </w:r>
      <w:r w:rsidR="007D5491" w:rsidRPr="00DB4C82">
        <w:rPr>
          <w:rFonts w:ascii="Times New Roman" w:hAnsi="Times New Roman" w:cs="Times New Roman"/>
          <w:sz w:val="28"/>
          <w:szCs w:val="28"/>
          <w:lang w:val="kk-KZ"/>
        </w:rPr>
        <w:t>О</w:t>
      </w:r>
      <w:r w:rsidRPr="00DB4C82">
        <w:rPr>
          <w:rFonts w:ascii="Times New Roman" w:hAnsi="Times New Roman" w:cs="Times New Roman"/>
          <w:sz w:val="28"/>
          <w:szCs w:val="28"/>
          <w:lang w:val="kk-KZ"/>
        </w:rPr>
        <w:t>. Органикалық қышқылдардың аз мөлшері де жиналуы мүмкін.</w:t>
      </w:r>
    </w:p>
    <w:p w14:paraId="28EE2CBF" w14:textId="1389A9F2" w:rsidR="00C370F0" w:rsidRPr="00DB4C82" w:rsidRDefault="00C370F0" w:rsidP="00DC3062">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Соңғы жылдары бірқатар анаэробты целлюлозаны ыдырататын бактериялар жасушалардың бетінде целлюлоза - сом деп аталатын целлюлозаның ыдырауына жауап беретін жоғары молекулалы көп суббірлікті протуберантты құрылымдар</w:t>
      </w:r>
      <w:r w:rsidR="007D5491" w:rsidRPr="00DB4C82">
        <w:rPr>
          <w:rFonts w:ascii="Times New Roman" w:hAnsi="Times New Roman" w:cs="Times New Roman"/>
          <w:sz w:val="28"/>
          <w:szCs w:val="28"/>
          <w:lang w:val="kk-KZ"/>
        </w:rPr>
        <w:t>ы табылды</w:t>
      </w:r>
      <w:r w:rsidRPr="00DB4C82">
        <w:rPr>
          <w:rFonts w:ascii="Times New Roman" w:hAnsi="Times New Roman" w:cs="Times New Roman"/>
          <w:sz w:val="28"/>
          <w:szCs w:val="28"/>
          <w:lang w:val="kk-KZ"/>
        </w:rPr>
        <w:t>. Бұл целлюлолитикалық ферменттер жиынтығын, сондай-ақ ферменттік белсенділігі жоқ ақуыздарды қамтитын жасуша бетіне байланысты кешен. Кешен жасушалардың целлюлозаға жабысуын және оның жоғары тиімді гидролизін қамтамасыз етеді.</w:t>
      </w:r>
    </w:p>
    <w:p w14:paraId="3924D568" w14:textId="54162FB6"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Целлюлозаның анаэробты ыдырауында се гидролизінің бастапқы өнімі</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глюкоза одан әрі ашытуға ұшырайды, нәтижесінде көптеген органикалық заттар пайда болады, олардың құрамы жеке микроорганизмдердің дақылдарында әр түрлі болады:</w:t>
      </w:r>
    </w:p>
    <w:p w14:paraId="32B901F7" w14:textId="3F5765EA"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Меюфилдер:</w:t>
      </w:r>
    </w:p>
    <w:p w14:paraId="40189254" w14:textId="630D0F5D"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Clostridium omelianskii Этанол, сірке суы, сүт</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және құмырсқа қышқылдары, С</w:t>
      </w:r>
      <w:r w:rsidR="007D5491" w:rsidRPr="00DB4C82">
        <w:rPr>
          <w:rFonts w:ascii="Times New Roman" w:hAnsi="Times New Roman" w:cs="Times New Roman"/>
          <w:sz w:val="28"/>
          <w:szCs w:val="28"/>
          <w:lang w:val="kk-KZ"/>
        </w:rPr>
        <w:t>О</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Н</w:t>
      </w:r>
      <w:r w:rsidRPr="00DB4C82">
        <w:rPr>
          <w:rFonts w:ascii="Times New Roman" w:hAnsi="Times New Roman" w:cs="Times New Roman"/>
          <w:sz w:val="28"/>
          <w:szCs w:val="28"/>
          <w:vertAlign w:val="subscript"/>
          <w:lang w:val="kk-KZ"/>
        </w:rPr>
        <w:t>2</w:t>
      </w:r>
    </w:p>
    <w:p w14:paraId="4A129B02" w14:textId="09936615"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S. Dissolvens Этанол, сірке суы, сүт</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және май қышқылдары. С</w:t>
      </w:r>
      <w:r w:rsidR="007D5491" w:rsidRPr="00DB4C82">
        <w:rPr>
          <w:rFonts w:ascii="Times New Roman" w:hAnsi="Times New Roman" w:cs="Times New Roman"/>
          <w:sz w:val="28"/>
          <w:szCs w:val="28"/>
          <w:lang w:val="kk-KZ"/>
        </w:rPr>
        <w:t>О</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Н</w:t>
      </w:r>
      <w:r w:rsidRPr="00DB4C82">
        <w:rPr>
          <w:rFonts w:ascii="Times New Roman" w:hAnsi="Times New Roman" w:cs="Times New Roman"/>
          <w:sz w:val="28"/>
          <w:szCs w:val="28"/>
          <w:vertAlign w:val="subscript"/>
          <w:lang w:val="kk-KZ"/>
        </w:rPr>
        <w:t>2</w:t>
      </w:r>
    </w:p>
    <w:p w14:paraId="7F2F60E7" w14:textId="3CA15681"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Сеиооратт Этанол, сірке суы, құмырсқа</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және сүт қышқылы, С</w:t>
      </w:r>
      <w:r w:rsidR="007D5491" w:rsidRPr="00DB4C82">
        <w:rPr>
          <w:rFonts w:ascii="Times New Roman" w:hAnsi="Times New Roman" w:cs="Times New Roman"/>
          <w:sz w:val="28"/>
          <w:szCs w:val="28"/>
          <w:lang w:val="kk-KZ"/>
        </w:rPr>
        <w:t>О</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Н</w:t>
      </w:r>
      <w:r w:rsidRPr="00DB4C82">
        <w:rPr>
          <w:rFonts w:ascii="Times New Roman" w:hAnsi="Times New Roman" w:cs="Times New Roman"/>
          <w:sz w:val="28"/>
          <w:szCs w:val="28"/>
          <w:vertAlign w:val="subscript"/>
          <w:lang w:val="kk-KZ"/>
        </w:rPr>
        <w:t>2</w:t>
      </w:r>
    </w:p>
    <w:p w14:paraId="051A8376" w14:textId="7777777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Термофилдер:</w:t>
      </w:r>
    </w:p>
    <w:p w14:paraId="58F3F845" w14:textId="1E2D432F"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C. Thermocellum Этанол, сірке суы, сүт,</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құмырсқа қышқылы. С</w:t>
      </w:r>
      <w:r w:rsidR="007D5491" w:rsidRPr="00DB4C82">
        <w:rPr>
          <w:rFonts w:ascii="Times New Roman" w:hAnsi="Times New Roman" w:cs="Times New Roman"/>
          <w:sz w:val="28"/>
          <w:szCs w:val="28"/>
          <w:lang w:val="kk-KZ"/>
        </w:rPr>
        <w:t>О</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Н</w:t>
      </w:r>
      <w:r w:rsidRPr="00DB4C82">
        <w:rPr>
          <w:rFonts w:ascii="Times New Roman" w:hAnsi="Times New Roman" w:cs="Times New Roman"/>
          <w:sz w:val="28"/>
          <w:szCs w:val="28"/>
          <w:vertAlign w:val="subscript"/>
          <w:lang w:val="kk-KZ"/>
        </w:rPr>
        <w:t>2</w:t>
      </w:r>
    </w:p>
    <w:p w14:paraId="0EDD7F2D" w14:textId="65FF28CC"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Thermoanaerobacter et/no/Icus Этанол</w:t>
      </w:r>
    </w:p>
    <w:p w14:paraId="3E88AB78" w14:textId="6CA3EE6F"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Бұрын целлюлоза ашыған кезде метан CH</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xml:space="preserve"> түзілетін. Алайда, кейінірек метан полисахаридтерді қолданатын бактериялардың белсенділігі нәтижесінде емес, целлюлозаның хабарлау өнімдерін кәдеге жарататын микробтық қауымдастықтың екінші бактериялық популяциясының тіршілік әрекеті нәтижесінде бөлінетіні көрсетілді. Бұл қоректік тізбектің соңында метаногендік (архебактериялар) бар, олардың қалдықтары метан болып табылады.</w:t>
      </w:r>
    </w:p>
    <w:p w14:paraId="2C2D55F1" w14:textId="2042B6B9"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Өсімдіктердегі моно және дисахаридтер, сондай-ақ төмен молекулалы полисахаридтер (крахмал, инулин, және т.б.) әртүрлі микроорганизмдермен оңай жойылады.</w:t>
      </w:r>
    </w:p>
    <w:p w14:paraId="400688AB" w14:textId="52E56621"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Гемицеллюлозаның ыдырауы. Гемицеллюлозалар лигнинмен және пектиндермен бірге өсімдік тіндерінің жасушааралық затының құрамына кіреді, олар ағашта, сабанда, жүгері құлақтарында және т.б. целлюлоза сияқты, олар жасуша қабырғасында болады. Өсімдіктерден басқа, гемицеллюлозалар саңырауқұлақтар мен ашытқыларда кездеседі, жасушадан тыс полисахаридтердің құрамына кіреді.</w:t>
      </w:r>
    </w:p>
    <w:p w14:paraId="21BD455A" w14:textId="682388ED"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Гемицеллюлозалар - пентозалардан (ксилозалар, арабинозалар) немесе гексозалардан (глюкоза, маннозалар, галактозалар) тұратын гстсрополисахаридтер, олардың атауларында көрінеді: пентозандар (ксилан немесе арабан), ман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наналар, галактандар және т.б. ксилан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ксилоза полимері-өсімдіктердегі құрамы бойынша целлюлозадан кейін екінші орында. Сабан мен бастың құрамында 30%, қылқан жапырақты ағаш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7-12, қатты ағаш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20-25% </w:t>
      </w:r>
      <w:r w:rsidR="007D5491" w:rsidRPr="00DB4C82">
        <w:rPr>
          <w:rFonts w:ascii="Times New Roman" w:hAnsi="Times New Roman" w:cs="Times New Roman"/>
          <w:sz w:val="28"/>
          <w:szCs w:val="28"/>
          <w:lang w:val="kk-KZ"/>
        </w:rPr>
        <w:t xml:space="preserve">ксилан </w:t>
      </w:r>
      <w:r w:rsidRPr="00DB4C82">
        <w:rPr>
          <w:rFonts w:ascii="Times New Roman" w:hAnsi="Times New Roman" w:cs="Times New Roman"/>
          <w:sz w:val="28"/>
          <w:szCs w:val="28"/>
          <w:lang w:val="kk-KZ"/>
        </w:rPr>
        <w:t>бар. Ксилан молекулалары 1.4-гликозидтік байланыстармен байланысқан P-D-ксилозаның қалдықтарынан тұрады. Көптеген гемицеллюлозаларда Рон қышқылдары да бар.</w:t>
      </w:r>
    </w:p>
    <w:p w14:paraId="70434E02" w14:textId="3B1AAD2D"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Аталған заттар саңырауқұлақтармен, аэробты және анаэробты бактериялармен белсенді түрде ыдырайды. Бұл процестерге целлюлозаның ыдырауына қарағанда микроорганизмдердің едәуір көп түрлері қатысады. Олардың көпшілігі ерекше емес және полисахаридтерден басқа органикалық қышқылдар мен көптеген қарапайым қанттарды сіңіре алады.</w:t>
      </w:r>
    </w:p>
    <w:p w14:paraId="41E67637" w14:textId="64D7C648"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Өсімдіктердің гемицеллюлозасының ыдырауына қатысатын микробтық популяциялар өте алуан түрлі. Бұл әртүрлі өсімдіктердегі аталған полисахаридтердің бірдей емес химиялық құрамына байланысты, бұл соңғы ыдырау өнімдерінің сипатына да әсер етеді. Гемицеллюлозаны ыдырататын қасиеттері бар микроорганизмдерге Clostridium, Bacillus, Cytophaga, Sporocytophaga (мысалы, Sporocytophaga myxococcoides), Vibrio, Strep - tomyces; Aspergillus, Rhizopus, Fames, Polyporus және тектес саңырауқұлақтар жатады. Қышқыл топырақтағы </w:t>
      </w:r>
      <w:r w:rsidR="007D5491" w:rsidRPr="00DB4C82">
        <w:rPr>
          <w:rFonts w:ascii="Times New Roman" w:hAnsi="Times New Roman" w:cs="Times New Roman"/>
          <w:sz w:val="28"/>
          <w:szCs w:val="28"/>
          <w:lang w:val="kk-KZ"/>
        </w:rPr>
        <w:t>г</w:t>
      </w:r>
      <w:r w:rsidRPr="00DB4C82">
        <w:rPr>
          <w:rFonts w:ascii="Times New Roman" w:hAnsi="Times New Roman" w:cs="Times New Roman"/>
          <w:sz w:val="28"/>
          <w:szCs w:val="28"/>
          <w:lang w:val="kk-KZ"/>
        </w:rPr>
        <w:t xml:space="preserve">еми целлюлозалар әдетте саңырауқұлақтарды, бейтарап және сілтілі — бациллаларды, </w:t>
      </w:r>
      <w:r w:rsidR="007D5491" w:rsidRPr="00DB4C82">
        <w:rPr>
          <w:rFonts w:ascii="Times New Roman" w:hAnsi="Times New Roman" w:cs="Times New Roman"/>
          <w:sz w:val="28"/>
          <w:szCs w:val="28"/>
          <w:lang w:val="kk-KZ"/>
        </w:rPr>
        <w:t>с</w:t>
      </w:r>
      <w:r w:rsidRPr="00DB4C82">
        <w:rPr>
          <w:rFonts w:ascii="Times New Roman" w:hAnsi="Times New Roman" w:cs="Times New Roman"/>
          <w:sz w:val="28"/>
          <w:szCs w:val="28"/>
          <w:lang w:val="kk-KZ"/>
        </w:rPr>
        <w:t>пороцитофаганы және басқа да бірқатар бактерияларды ыдыратады.</w:t>
      </w:r>
    </w:p>
    <w:p w14:paraId="622BDFF9" w14:textId="7777777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Гемицеллюлозаның үлкен молекулалық салмағы олардың молекулаларының бактерия жасушасының цитоплазмалық мембранасы арқылы өтуіне жол бермейді. Молекулаларды қарапайым қант қосылыстарына айналдыру керек, сонда ғана микроорганизмдер оларды қолдана алады.</w:t>
      </w:r>
    </w:p>
    <w:p w14:paraId="0727E7B5" w14:textId="47CACC78"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Гемицеллюлозаның ыдырауын катализдейтін ферменттер гемицеллюлаза (ксиланаз) деп аталады. Целлюлоза кешенін синтездеу қабілеті бар көптеген микроорганизмдерде ксиланаза да бар.</w:t>
      </w:r>
    </w:p>
    <w:p w14:paraId="09985D5A" w14:textId="7777777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Алдымен өсімдік қалдықтары топыраққа түскеннен кейін полисахаридтердің целлюлоза фракциясы айтарлықтай жылдамдықпен ыдырайды, содан кейін процесс баяулайды. Бұл гем мен целлюлоза фракцияларының химиялық гетерогенділігінің нәтижесі болуы мүмкін: кейбіреулері баяу ыдырайды, ал басқалары тезірек ыдырайды. Топырақ микроорганизмдерінің гемицеллюлозаның өзгеру жылдамдығы қоршаған орта жағдайларына да байланысты-температура, ылғалдылық, ортаның рН және т. б.</w:t>
      </w:r>
    </w:p>
    <w:p w14:paraId="568DE0EC" w14:textId="1EBD6FB3"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Лигниннің ыдырауы. Өсімдіктерде, әсіресе ағаш өсімдіктерінде жасуша қабығының қайталама қабаттарында және жасуша аралық заттың және жасуша қабырғасының қайталама қабаттарының негізгі құрамдас бөлігі ретінде лигниннің көп мөлшері бар. Жас өсімдіктерде лигнин мөлшері салыстырмалы түрде аз, бірақ жасы ұлғайған сайын оның ұлпалардағы мөлшері артады. Жас шөптерде 3</w:t>
      </w:r>
      <w:r w:rsidR="007D5491" w:rsidRPr="00DB4C82">
        <w:rPr>
          <w:rFonts w:ascii="Times New Roman" w:hAnsi="Times New Roman" w:cs="Times New Roman"/>
          <w:sz w:val="28"/>
          <w:szCs w:val="28"/>
          <w:lang w:val="kk-KZ"/>
        </w:rPr>
        <w:t>-</w:t>
      </w:r>
      <w:r w:rsidRPr="00DB4C82">
        <w:rPr>
          <w:rFonts w:ascii="Times New Roman" w:hAnsi="Times New Roman" w:cs="Times New Roman"/>
          <w:sz w:val="28"/>
          <w:szCs w:val="28"/>
          <w:lang w:val="kk-KZ"/>
        </w:rPr>
        <w:t>тен 6%-ға дейін лигнин (құрғақ зат үшін), әр түрлі ағаштар</w:t>
      </w:r>
      <w:r w:rsidR="007D5491" w:rsidRPr="00DB4C82">
        <w:rPr>
          <w:rFonts w:ascii="Times New Roman" w:hAnsi="Times New Roman" w:cs="Times New Roman"/>
          <w:sz w:val="28"/>
          <w:szCs w:val="28"/>
          <w:lang w:val="kk-KZ"/>
        </w:rPr>
        <w:t xml:space="preserve">да </w:t>
      </w:r>
      <w:r w:rsidRPr="00DB4C82">
        <w:rPr>
          <w:rFonts w:ascii="Times New Roman" w:hAnsi="Times New Roman" w:cs="Times New Roman"/>
          <w:sz w:val="28"/>
          <w:szCs w:val="28"/>
          <w:lang w:val="kk-KZ"/>
        </w:rPr>
        <w:t>-</w:t>
      </w:r>
      <w:r w:rsidR="007D5491"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18-ден 30%-ға дейін</w:t>
      </w:r>
      <w:r w:rsidR="007D5491" w:rsidRPr="00DB4C82">
        <w:rPr>
          <w:rFonts w:ascii="Times New Roman" w:hAnsi="Times New Roman" w:cs="Times New Roman"/>
          <w:sz w:val="28"/>
          <w:szCs w:val="28"/>
          <w:lang w:val="kk-KZ"/>
        </w:rPr>
        <w:t xml:space="preserve"> кездеседі</w:t>
      </w:r>
      <w:r w:rsidRPr="00DB4C82">
        <w:rPr>
          <w:rFonts w:ascii="Times New Roman" w:hAnsi="Times New Roman" w:cs="Times New Roman"/>
          <w:sz w:val="28"/>
          <w:szCs w:val="28"/>
          <w:lang w:val="kk-KZ"/>
        </w:rPr>
        <w:t xml:space="preserve">. </w:t>
      </w:r>
    </w:p>
    <w:p w14:paraId="0C32F837" w14:textId="6BBCF0D2"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Лигнин химиялық жағынан гетерогенді. Тіпті бір өсімдікте де даму фазасына байланысты лигниннің химиялық құрамы өзгеруі мүмкін.</w:t>
      </w:r>
    </w:p>
    <w:p w14:paraId="662B11CA" w14:textId="008E8576"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Лигниннің молекулалық салмағы 1000-10000 құрайды. </w:t>
      </w:r>
      <w:r w:rsidR="007D5491" w:rsidRPr="00DB4C82">
        <w:rPr>
          <w:rFonts w:ascii="Times New Roman" w:hAnsi="Times New Roman" w:cs="Times New Roman"/>
          <w:sz w:val="28"/>
          <w:szCs w:val="28"/>
          <w:lang w:val="kk-KZ"/>
        </w:rPr>
        <w:t>О</w:t>
      </w:r>
      <w:r w:rsidRPr="00DB4C82">
        <w:rPr>
          <w:rFonts w:ascii="Times New Roman" w:hAnsi="Times New Roman" w:cs="Times New Roman"/>
          <w:sz w:val="28"/>
          <w:szCs w:val="28"/>
          <w:lang w:val="kk-KZ"/>
        </w:rPr>
        <w:t xml:space="preserve">л суда және көптеген органикалық еріткіштерде ерімейді. Лигнин молекуласында тек үш элемент бар </w:t>
      </w:r>
      <w:r w:rsidR="006F7BEF">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көміртегі, сутегі және оттегі, бірақ бұл фенилпропан туындылары болып табылатын көптеген полимерленген мономерлі блоктардан тұратын өте күрделі қосылыс. Лигниннің негізгі мономері-кониферил спирті, ол жұмсақ ағаш лигнинінің қаңқасын құрайды. Қатты ағаш лигнині кониферил және синап спирттерінен тұрады, дәнді өсімдіктер лигнинінде </w:t>
      </w:r>
      <w:r w:rsidR="007D5491" w:rsidRPr="00DB4C82">
        <w:rPr>
          <w:rFonts w:ascii="Times New Roman" w:hAnsi="Times New Roman" w:cs="Times New Roman"/>
          <w:sz w:val="28"/>
          <w:szCs w:val="28"/>
          <w:lang w:val="kk-KZ"/>
        </w:rPr>
        <w:t>к</w:t>
      </w:r>
      <w:r w:rsidRPr="00DB4C82">
        <w:rPr>
          <w:rFonts w:ascii="Times New Roman" w:hAnsi="Times New Roman" w:cs="Times New Roman"/>
          <w:sz w:val="28"/>
          <w:szCs w:val="28"/>
          <w:lang w:val="kk-KZ"/>
        </w:rPr>
        <w:t>умар спирті де бар.</w:t>
      </w:r>
    </w:p>
    <w:p w14:paraId="68214AFF" w14:textId="40DE7E73"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Лигнин микроорганизмдердің әсеріне төзімді, целлюлоза мен гемицеллюлозаға қарағанда әлдеқайда баяу ыдырайды. Лигниннің аэробты ыдырауына Basidiomycetes класының көптеген өкілдері қатыса алады. Сонымен, қалыпты температурада лигнинді Clavaria, ArmillarieUa, Forties, Polystictus, polyporus және Usti/ina тұқымдас көптеген жоғары саңырауқұлақтар сіңіреді. </w:t>
      </w:r>
    </w:p>
    <w:p w14:paraId="40DE35E5" w14:textId="604715D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Топырақта лигниннің термофильді ыдырауына қатысатын Pseudomonas тұқымдасының аэробты бактериялары бар. Clostridium тұқымдасының бактериялары бұл қосылысты анаэробты жағдайда ыдыратады. Лигнин актиномицеттер арқылы да өзгеруі мүмкін деп саналады.</w:t>
      </w:r>
    </w:p>
    <w:p w14:paraId="6552CB0B" w14:textId="7777777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Лигнин ванилин және басқа метоксилденген хош иісті құрылымдар сияқты қарапайым хош иісті заттарға деполимерленеді. Лигнинге әсер ететін микроорганизмдердің ферменттік жүйесі жасушадан тыс және лигниназаларға тән иероксидазалармен ұсынылған. Лигнин салыстырмалы түрде баяу ыдырайтындықтан, ол топырақта жиналады және ыдырау өнімдері гумустық заттардың түзілуіне негіз болады.</w:t>
      </w:r>
    </w:p>
    <w:p w14:paraId="6B663D0E" w14:textId="3CB7C08C"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Пектиндік заттардың ыдырауы. Өсімдік тіндерінің жасушааралық заттары-пектиндер-өсімдік тіндерінің жеке жасушалары арасында орналасқан медианалық тақталарда кездеседі. Бастапқы және қайталама жасуша қабырғаларында пектин типті полисахаридтер де бар. Пектиндік заттар-күрделі полисахаридтер, полигалактуронидтер, 1,4-гликозидтік байланыстармен байланысқан D-галактурон қышқылдарының қалдықтарынан тұратын тармақталмаған полимерлер.</w:t>
      </w:r>
    </w:p>
    <w:p w14:paraId="705FCA9C" w14:textId="05F3B31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Пектиндік заттардың үш түрі бар: протопектин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жасуша қабырғасының суда ерімейтін құрамдас бөлігі; пектин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құрамында кстил - эфир байланыстары бар галактурон қышқылының суда еритін полимері; пектин қышқылы </w:t>
      </w:r>
      <w:r w:rsidR="003A40DA">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метилэфир байланыстарынан бос галактурон қышқылының суда еритін полимері. Пектин қышқылы кальций тұздарымен өңделгеннен кейін қатты пектинді гель түзуге қабілетті галактурон қышқылдарының ұзын сабақтарынан түзіледі.</w:t>
      </w:r>
    </w:p>
    <w:p w14:paraId="112EA5DB" w14:textId="470F8A11"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Бактериялар мен саңырауқұлақтар аэробты және анаэробты жағдайда пектинге, протопектинге және пектин қышқылына әсер етеді. Топырақта пектиндік заттарды ыдырататын көптеген микроорганизмдер табылды</w:t>
      </w:r>
      <w:r w:rsidR="00795789" w:rsidRPr="00DB4C82">
        <w:rPr>
          <w:rFonts w:ascii="Times New Roman" w:hAnsi="Times New Roman" w:cs="Times New Roman"/>
          <w:sz w:val="28"/>
          <w:szCs w:val="28"/>
          <w:lang w:val="kk-KZ"/>
        </w:rPr>
        <w:t>.</w:t>
      </w:r>
    </w:p>
    <w:p w14:paraId="55AA1E97" w14:textId="77777777"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Микроорганизмдер пектиндік заттардың ыдырауын катализдейтін келесі изоферменттерді (эстеразалар мен полимеразалар) синтездейді:</w:t>
      </w:r>
    </w:p>
    <w:p w14:paraId="7B87742C" w14:textId="39342C45" w:rsidR="00C370F0" w:rsidRPr="00DB4C82" w:rsidRDefault="00795789"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w:t>
      </w:r>
      <w:r w:rsidR="00C370F0" w:rsidRPr="00DB4C82">
        <w:rPr>
          <w:rFonts w:ascii="Times New Roman" w:hAnsi="Times New Roman" w:cs="Times New Roman"/>
          <w:sz w:val="28"/>
          <w:szCs w:val="28"/>
          <w:lang w:val="kk-KZ"/>
        </w:rPr>
        <w:t xml:space="preserve"> протопектиннің ыдырауына қатысатын протопектиназа еритін пектин түзеді;</w:t>
      </w:r>
    </w:p>
    <w:p w14:paraId="1680BAFE" w14:textId="25F24023" w:rsidR="00C370F0" w:rsidRPr="00DB4C82" w:rsidRDefault="00795789"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w:t>
      </w:r>
      <w:r w:rsidR="00C370F0" w:rsidRPr="00DB4C82">
        <w:rPr>
          <w:rFonts w:ascii="Times New Roman" w:hAnsi="Times New Roman" w:cs="Times New Roman"/>
          <w:sz w:val="28"/>
          <w:szCs w:val="28"/>
          <w:lang w:val="kk-KZ"/>
        </w:rPr>
        <w:t xml:space="preserve"> пектинэстераза, пектиннің гидролизденетін метилэфирлік байланысы, пектин қышқылы мен метил спиртін түзеді;</w:t>
      </w:r>
    </w:p>
    <w:p w14:paraId="63925140" w14:textId="7F2D1124" w:rsidR="00C370F0" w:rsidRPr="00DB4C82" w:rsidRDefault="00795789"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w:t>
      </w:r>
      <w:r w:rsidR="00C370F0" w:rsidRPr="00DB4C82">
        <w:rPr>
          <w:rFonts w:ascii="Times New Roman" w:hAnsi="Times New Roman" w:cs="Times New Roman"/>
          <w:sz w:val="28"/>
          <w:szCs w:val="28"/>
          <w:lang w:val="kk-KZ"/>
        </w:rPr>
        <w:t xml:space="preserve"> галактурон қышқылының, пектиннің немесе пектин қышқылының жеке компоненттері арасындағы байланыстарды бұзатын пектиназа (полигалактуроназа) шағын тізбектер түзеді және ақырында Бос d-галактурон қышқылы.</w:t>
      </w:r>
    </w:p>
    <w:p w14:paraId="2B777A8C" w14:textId="7F44002E"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Пектин қышқылын пектиназамен гидролиздеу кезінде алғашқы қадамдарда бос d-галактурон қышқылының аз ғана мөлшері жиналады. Әдетте ферменттердің қатысуымен ди-, три-, тетра - және пентагалактурон қышқылдары ыдырайды. Гидролиздің келесі кезеңдерінде ұзын молекулалар ыдырайды иод пектиназаның каталитикалық белсенділігінің әсерінен бос d-галактурон қышқылы және басқа қосылыстар жиналады.</w:t>
      </w:r>
    </w:p>
    <w:p w14:paraId="02641C43" w14:textId="2C4C86F2" w:rsidR="00C370F0" w:rsidRPr="00DB4C82" w:rsidRDefault="00C370F0" w:rsidP="008306F1">
      <w:pPr>
        <w:tabs>
          <w:tab w:val="left" w:pos="1134"/>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Пектин қышқылының ыдырауы келесі схемамен көрсетілуі мүмкін</w:t>
      </w:r>
      <w:r w:rsidR="007553F1" w:rsidRPr="00DB4C82">
        <w:rPr>
          <w:rFonts w:ascii="Times New Roman" w:hAnsi="Times New Roman" w:cs="Times New Roman"/>
          <w:sz w:val="28"/>
          <w:szCs w:val="28"/>
          <w:lang w:val="kk-KZ"/>
        </w:rPr>
        <w:t xml:space="preserve"> (9)</w:t>
      </w:r>
      <w:r w:rsidRPr="00DB4C82">
        <w:rPr>
          <w:rFonts w:ascii="Times New Roman" w:hAnsi="Times New Roman" w:cs="Times New Roman"/>
          <w:sz w:val="28"/>
          <w:szCs w:val="28"/>
          <w:lang w:val="kk-KZ"/>
        </w:rPr>
        <w:t>:</w:t>
      </w:r>
    </w:p>
    <w:p w14:paraId="45A0019D" w14:textId="77777777" w:rsidR="008306F1" w:rsidRPr="00DB4C82" w:rsidRDefault="008306F1" w:rsidP="008306F1">
      <w:pPr>
        <w:tabs>
          <w:tab w:val="left" w:pos="1134"/>
        </w:tabs>
        <w:spacing w:after="0" w:line="240" w:lineRule="auto"/>
        <w:ind w:firstLine="709"/>
        <w:jc w:val="both"/>
        <w:rPr>
          <w:rFonts w:ascii="Times New Roman" w:hAnsi="Times New Roman" w:cs="Times New Roman"/>
          <w:sz w:val="28"/>
          <w:szCs w:val="28"/>
          <w:lang w:val="kk-KZ"/>
        </w:rPr>
      </w:pPr>
    </w:p>
    <w:p w14:paraId="12ADAAC8" w14:textId="16211CBD" w:rsidR="00C370F0" w:rsidRPr="00DB4C82" w:rsidRDefault="008306F1" w:rsidP="003A40DA">
      <w:pPr>
        <w:tabs>
          <w:tab w:val="left" w:pos="1134"/>
        </w:tabs>
        <w:spacing w:after="0" w:line="240" w:lineRule="auto"/>
        <w:jc w:val="center"/>
        <w:rPr>
          <w:rFonts w:ascii="Times New Roman" w:hAnsi="Times New Roman" w:cs="Times New Roman"/>
          <w:sz w:val="28"/>
          <w:szCs w:val="28"/>
          <w:lang w:val="kk-KZ"/>
        </w:rPr>
      </w:pPr>
      <w:r w:rsidRPr="00DB4C82">
        <w:rPr>
          <w:rFonts w:ascii="Times New Roman" w:hAnsi="Times New Roman" w:cs="Times New Roman"/>
          <w:i/>
          <w:iCs/>
          <w:sz w:val="24"/>
          <w:szCs w:val="24"/>
          <w:lang w:val="kk-KZ"/>
        </w:rPr>
        <w:t>C</w:t>
      </w:r>
      <w:r w:rsidRPr="00DB4C82">
        <w:rPr>
          <w:rFonts w:ascii="Times New Roman" w:hAnsi="Times New Roman" w:cs="Times New Roman"/>
          <w:i/>
          <w:iCs/>
          <w:sz w:val="24"/>
          <w:szCs w:val="24"/>
          <w:vertAlign w:val="subscript"/>
          <w:lang w:val="kk-KZ"/>
        </w:rPr>
        <w:t>46</w:t>
      </w:r>
      <w:r w:rsidRPr="00DB4C82">
        <w:rPr>
          <w:rFonts w:ascii="Times New Roman" w:hAnsi="Times New Roman" w:cs="Times New Roman"/>
          <w:i/>
          <w:iCs/>
          <w:sz w:val="24"/>
          <w:szCs w:val="24"/>
          <w:lang w:val="kk-KZ"/>
        </w:rPr>
        <w:t>H</w:t>
      </w:r>
      <w:r w:rsidRPr="00DB4C82">
        <w:rPr>
          <w:rFonts w:ascii="Times New Roman" w:hAnsi="Times New Roman" w:cs="Times New Roman"/>
          <w:i/>
          <w:iCs/>
          <w:sz w:val="24"/>
          <w:szCs w:val="24"/>
          <w:vertAlign w:val="subscript"/>
          <w:lang w:val="kk-KZ"/>
        </w:rPr>
        <w:t>68</w:t>
      </w:r>
      <w:r w:rsidRPr="00DB4C82">
        <w:rPr>
          <w:rFonts w:ascii="Times New Roman" w:hAnsi="Times New Roman" w:cs="Times New Roman"/>
          <w:i/>
          <w:iCs/>
          <w:sz w:val="24"/>
          <w:szCs w:val="24"/>
          <w:lang w:val="kk-KZ"/>
        </w:rPr>
        <w:t>O</w:t>
      </w:r>
      <w:r w:rsidRPr="00DB4C82">
        <w:rPr>
          <w:rFonts w:ascii="Times New Roman" w:hAnsi="Times New Roman" w:cs="Times New Roman"/>
          <w:i/>
          <w:iCs/>
          <w:sz w:val="24"/>
          <w:szCs w:val="24"/>
          <w:vertAlign w:val="subscript"/>
          <w:lang w:val="kk-KZ"/>
        </w:rPr>
        <w:t>40</w:t>
      </w:r>
      <w:r w:rsidRPr="00DB4C82">
        <w:rPr>
          <w:rFonts w:ascii="Times New Roman" w:hAnsi="Times New Roman" w:cs="Times New Roman"/>
          <w:i/>
          <w:iCs/>
          <w:sz w:val="24"/>
          <w:szCs w:val="24"/>
          <w:lang w:val="kk-KZ"/>
        </w:rPr>
        <w:t>(пектин қышқылы) + nH</w:t>
      </w:r>
      <w:r w:rsidRPr="00DB4C82">
        <w:rPr>
          <w:rFonts w:ascii="Times New Roman" w:hAnsi="Times New Roman" w:cs="Times New Roman"/>
          <w:i/>
          <w:iCs/>
          <w:sz w:val="24"/>
          <w:szCs w:val="24"/>
          <w:vertAlign w:val="subscript"/>
          <w:lang w:val="kk-KZ"/>
        </w:rPr>
        <w:t>2</w:t>
      </w:r>
      <w:r w:rsidRPr="00DB4C82">
        <w:rPr>
          <w:rFonts w:ascii="Times New Roman" w:hAnsi="Times New Roman" w:cs="Times New Roman"/>
          <w:i/>
          <w:iCs/>
          <w:sz w:val="24"/>
          <w:szCs w:val="24"/>
          <w:lang w:val="kk-KZ"/>
        </w:rPr>
        <w:t>O → CHO (CHOH)</w:t>
      </w:r>
      <w:r w:rsidRPr="00DB4C82">
        <w:rPr>
          <w:rFonts w:ascii="Times New Roman" w:hAnsi="Times New Roman" w:cs="Times New Roman"/>
          <w:i/>
          <w:iCs/>
          <w:sz w:val="24"/>
          <w:szCs w:val="24"/>
          <w:vertAlign w:val="subscript"/>
          <w:lang w:val="kk-KZ"/>
        </w:rPr>
        <w:t>4</w:t>
      </w:r>
      <w:r w:rsidRPr="00DB4C82">
        <w:rPr>
          <w:rFonts w:ascii="Times New Roman" w:hAnsi="Times New Roman" w:cs="Times New Roman"/>
          <w:i/>
          <w:iCs/>
          <w:sz w:val="24"/>
          <w:szCs w:val="24"/>
          <w:lang w:val="kk-KZ"/>
        </w:rPr>
        <w:t>COOH (галактуронды қышқыл) + C</w:t>
      </w:r>
      <w:r w:rsidRPr="00DB4C82">
        <w:rPr>
          <w:rFonts w:ascii="Times New Roman" w:hAnsi="Times New Roman" w:cs="Times New Roman"/>
          <w:i/>
          <w:iCs/>
          <w:sz w:val="24"/>
          <w:szCs w:val="24"/>
          <w:vertAlign w:val="subscript"/>
          <w:lang w:val="kk-KZ"/>
        </w:rPr>
        <w:t>6</w:t>
      </w:r>
      <w:r w:rsidRPr="00DB4C82">
        <w:rPr>
          <w:rFonts w:ascii="Times New Roman" w:hAnsi="Times New Roman" w:cs="Times New Roman"/>
          <w:i/>
          <w:iCs/>
          <w:sz w:val="24"/>
          <w:szCs w:val="24"/>
          <w:lang w:val="kk-KZ"/>
        </w:rPr>
        <w:t>H</w:t>
      </w:r>
      <w:r w:rsidRPr="00DB4C82">
        <w:rPr>
          <w:rFonts w:ascii="Times New Roman" w:hAnsi="Times New Roman" w:cs="Times New Roman"/>
          <w:i/>
          <w:iCs/>
          <w:sz w:val="24"/>
          <w:szCs w:val="24"/>
          <w:vertAlign w:val="subscript"/>
          <w:lang w:val="kk-KZ"/>
        </w:rPr>
        <w:t>12</w:t>
      </w:r>
      <w:r w:rsidRPr="00DB4C82">
        <w:rPr>
          <w:rFonts w:ascii="Times New Roman" w:hAnsi="Times New Roman" w:cs="Times New Roman"/>
          <w:i/>
          <w:iCs/>
          <w:sz w:val="24"/>
          <w:szCs w:val="24"/>
          <w:lang w:val="kk-KZ"/>
        </w:rPr>
        <w:t>O</w:t>
      </w:r>
      <w:r w:rsidRPr="00DB4C82">
        <w:rPr>
          <w:rFonts w:ascii="Times New Roman" w:hAnsi="Times New Roman" w:cs="Times New Roman"/>
          <w:i/>
          <w:iCs/>
          <w:sz w:val="24"/>
          <w:szCs w:val="24"/>
          <w:vertAlign w:val="subscript"/>
          <w:lang w:val="kk-KZ"/>
        </w:rPr>
        <w:t>6</w:t>
      </w:r>
      <w:r w:rsidRPr="00DB4C82">
        <w:rPr>
          <w:rFonts w:ascii="Times New Roman" w:hAnsi="Times New Roman" w:cs="Times New Roman"/>
          <w:i/>
          <w:iCs/>
          <w:sz w:val="24"/>
          <w:szCs w:val="24"/>
          <w:lang w:val="kk-KZ"/>
        </w:rPr>
        <w:t>(галактоза) + C</w:t>
      </w:r>
      <w:r w:rsidRPr="00DB4C82">
        <w:rPr>
          <w:rFonts w:ascii="Times New Roman" w:hAnsi="Times New Roman" w:cs="Times New Roman"/>
          <w:i/>
          <w:iCs/>
          <w:sz w:val="24"/>
          <w:szCs w:val="24"/>
          <w:vertAlign w:val="subscript"/>
          <w:lang w:val="kk-KZ"/>
        </w:rPr>
        <w:t>5</w:t>
      </w:r>
      <w:r w:rsidRPr="00DB4C82">
        <w:rPr>
          <w:rFonts w:ascii="Times New Roman" w:hAnsi="Times New Roman" w:cs="Times New Roman"/>
          <w:i/>
          <w:iCs/>
          <w:sz w:val="24"/>
          <w:szCs w:val="24"/>
          <w:lang w:val="kk-KZ"/>
        </w:rPr>
        <w:t>H</w:t>
      </w:r>
      <w:r w:rsidRPr="00DB4C82">
        <w:rPr>
          <w:rFonts w:ascii="Times New Roman" w:hAnsi="Times New Roman" w:cs="Times New Roman"/>
          <w:i/>
          <w:iCs/>
          <w:sz w:val="24"/>
          <w:szCs w:val="24"/>
          <w:vertAlign w:val="subscript"/>
          <w:lang w:val="kk-KZ"/>
        </w:rPr>
        <w:t>10</w:t>
      </w:r>
      <w:r w:rsidRPr="00DB4C82">
        <w:rPr>
          <w:rFonts w:ascii="Times New Roman" w:hAnsi="Times New Roman" w:cs="Times New Roman"/>
          <w:i/>
          <w:iCs/>
          <w:sz w:val="24"/>
          <w:szCs w:val="24"/>
          <w:lang w:val="kk-KZ"/>
        </w:rPr>
        <w:t>O</w:t>
      </w:r>
      <w:r w:rsidRPr="00DB4C82">
        <w:rPr>
          <w:rFonts w:ascii="Times New Roman" w:hAnsi="Times New Roman" w:cs="Times New Roman"/>
          <w:i/>
          <w:iCs/>
          <w:sz w:val="24"/>
          <w:szCs w:val="24"/>
          <w:vertAlign w:val="subscript"/>
          <w:lang w:val="kk-KZ"/>
        </w:rPr>
        <w:t>5</w:t>
      </w:r>
      <w:r w:rsidRPr="00DB4C82">
        <w:rPr>
          <w:rFonts w:ascii="Times New Roman" w:hAnsi="Times New Roman" w:cs="Times New Roman"/>
          <w:i/>
          <w:iCs/>
          <w:sz w:val="24"/>
          <w:szCs w:val="24"/>
          <w:lang w:val="kk-KZ"/>
        </w:rPr>
        <w:t>(ксилоза) + C</w:t>
      </w:r>
      <w:r w:rsidRPr="00DB4C82">
        <w:rPr>
          <w:rFonts w:ascii="Times New Roman" w:hAnsi="Times New Roman" w:cs="Times New Roman"/>
          <w:i/>
          <w:iCs/>
          <w:sz w:val="24"/>
          <w:szCs w:val="24"/>
          <w:vertAlign w:val="subscript"/>
          <w:lang w:val="kk-KZ"/>
        </w:rPr>
        <w:t>5</w:t>
      </w:r>
      <w:r w:rsidRPr="00DB4C82">
        <w:rPr>
          <w:rFonts w:ascii="Times New Roman" w:hAnsi="Times New Roman" w:cs="Times New Roman"/>
          <w:i/>
          <w:iCs/>
          <w:sz w:val="24"/>
          <w:szCs w:val="24"/>
          <w:lang w:val="kk-KZ"/>
        </w:rPr>
        <w:t>H</w:t>
      </w:r>
      <w:r w:rsidRPr="00DB4C82">
        <w:rPr>
          <w:rFonts w:ascii="Times New Roman" w:hAnsi="Times New Roman" w:cs="Times New Roman"/>
          <w:i/>
          <w:iCs/>
          <w:sz w:val="24"/>
          <w:szCs w:val="24"/>
          <w:vertAlign w:val="subscript"/>
          <w:lang w:val="kk-KZ"/>
        </w:rPr>
        <w:t>10</w:t>
      </w:r>
      <w:r w:rsidRPr="00DB4C82">
        <w:rPr>
          <w:rFonts w:ascii="Times New Roman" w:hAnsi="Times New Roman" w:cs="Times New Roman"/>
          <w:i/>
          <w:iCs/>
          <w:sz w:val="24"/>
          <w:szCs w:val="24"/>
          <w:lang w:val="kk-KZ"/>
        </w:rPr>
        <w:t>O</w:t>
      </w:r>
      <w:r w:rsidRPr="00DB4C82">
        <w:rPr>
          <w:rFonts w:ascii="Times New Roman" w:hAnsi="Times New Roman" w:cs="Times New Roman"/>
          <w:i/>
          <w:iCs/>
          <w:sz w:val="24"/>
          <w:szCs w:val="24"/>
          <w:vertAlign w:val="subscript"/>
          <w:lang w:val="kk-KZ"/>
        </w:rPr>
        <w:t>5</w:t>
      </w:r>
      <w:r w:rsidRPr="00DB4C82">
        <w:rPr>
          <w:rFonts w:ascii="Times New Roman" w:hAnsi="Times New Roman" w:cs="Times New Roman"/>
          <w:i/>
          <w:iCs/>
          <w:sz w:val="24"/>
          <w:szCs w:val="24"/>
          <w:lang w:val="kk-KZ"/>
        </w:rPr>
        <w:t>(арабиноза)+CH</w:t>
      </w:r>
      <w:r w:rsidRPr="00DB4C82">
        <w:rPr>
          <w:rFonts w:ascii="Times New Roman" w:hAnsi="Times New Roman" w:cs="Times New Roman"/>
          <w:i/>
          <w:iCs/>
          <w:sz w:val="24"/>
          <w:szCs w:val="24"/>
          <w:vertAlign w:val="subscript"/>
          <w:lang w:val="kk-KZ"/>
        </w:rPr>
        <w:t>3</w:t>
      </w:r>
      <w:r w:rsidRPr="00DB4C82">
        <w:rPr>
          <w:rFonts w:ascii="Times New Roman" w:hAnsi="Times New Roman" w:cs="Times New Roman"/>
          <w:i/>
          <w:iCs/>
          <w:sz w:val="24"/>
          <w:szCs w:val="24"/>
          <w:lang w:val="kk-KZ"/>
        </w:rPr>
        <w:t>OH(метанол)+CH</w:t>
      </w:r>
      <w:r w:rsidRPr="00DB4C82">
        <w:rPr>
          <w:rFonts w:ascii="Times New Roman" w:hAnsi="Times New Roman" w:cs="Times New Roman"/>
          <w:i/>
          <w:iCs/>
          <w:sz w:val="24"/>
          <w:szCs w:val="24"/>
          <w:vertAlign w:val="subscript"/>
          <w:lang w:val="kk-KZ"/>
        </w:rPr>
        <w:t>3</w:t>
      </w:r>
      <w:r w:rsidRPr="00DB4C82">
        <w:rPr>
          <w:rFonts w:ascii="Times New Roman" w:hAnsi="Times New Roman" w:cs="Times New Roman"/>
          <w:i/>
          <w:iCs/>
          <w:sz w:val="24"/>
          <w:szCs w:val="24"/>
          <w:lang w:val="kk-KZ"/>
        </w:rPr>
        <w:t>COOH(сірке қышқылы)</w:t>
      </w:r>
      <w:r w:rsidRPr="00DB4C82">
        <w:rPr>
          <w:rFonts w:ascii="Times New Roman" w:hAnsi="Times New Roman" w:cs="Times New Roman"/>
          <w:sz w:val="28"/>
          <w:szCs w:val="28"/>
          <w:lang w:val="kk-KZ"/>
        </w:rPr>
        <w:t xml:space="preserve">                               (</w:t>
      </w:r>
      <w:r w:rsidR="007553F1" w:rsidRPr="00DB4C82">
        <w:rPr>
          <w:rFonts w:ascii="Times New Roman" w:hAnsi="Times New Roman" w:cs="Times New Roman"/>
          <w:sz w:val="28"/>
          <w:szCs w:val="28"/>
          <w:lang w:val="kk-KZ"/>
        </w:rPr>
        <w:t>9</w:t>
      </w:r>
      <w:r w:rsidRPr="00DB4C82">
        <w:rPr>
          <w:rFonts w:ascii="Times New Roman" w:hAnsi="Times New Roman" w:cs="Times New Roman"/>
          <w:sz w:val="28"/>
          <w:szCs w:val="28"/>
          <w:lang w:val="kk-KZ"/>
        </w:rPr>
        <w:t>)</w:t>
      </w:r>
    </w:p>
    <w:p w14:paraId="252634DA" w14:textId="77777777" w:rsidR="001E79DA" w:rsidRPr="00DB4C82" w:rsidRDefault="001E79DA" w:rsidP="00A154B3">
      <w:pPr>
        <w:tabs>
          <w:tab w:val="left" w:pos="1134"/>
        </w:tabs>
        <w:spacing w:after="0" w:line="240" w:lineRule="auto"/>
        <w:ind w:firstLine="709"/>
        <w:jc w:val="both"/>
        <w:rPr>
          <w:rFonts w:ascii="Times New Roman" w:eastAsia="Times New Roman" w:hAnsi="Times New Roman" w:cs="Times New Roman"/>
          <w:sz w:val="28"/>
          <w:szCs w:val="28"/>
          <w:lang w:val="kk-KZ" w:eastAsia="ru-RU"/>
        </w:rPr>
      </w:pPr>
    </w:p>
    <w:p w14:paraId="58923CF6" w14:textId="06A79A46" w:rsidR="00C370F0" w:rsidRPr="00DB4C82" w:rsidRDefault="00C370F0" w:rsidP="00A154B3">
      <w:pPr>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Пектин қышқылының ыдырау өнімдері (галактоза, арабиноза және т.б.) әртүрлі микроорганизмдерге ұшыраған кезде тотығуға немесе ашытуға ұшырайды. Анаэробиоз кезінде бұл Clostridium тұқымдасына жататын май қышқылды бактериялар (C. pectinovorum, C. felsineum және т.б.). C. pectinovorum ыдырау өнімдері май және сірке қышқылдары, сондай-ақ H</w:t>
      </w:r>
      <w:r w:rsidRPr="00DB4C82">
        <w:rPr>
          <w:rFonts w:ascii="Times New Roman" w:eastAsia="Times New Roman" w:hAnsi="Times New Roman" w:cs="Times New Roman"/>
          <w:sz w:val="28"/>
          <w:szCs w:val="28"/>
          <w:vertAlign w:val="subscript"/>
          <w:lang w:val="kk-KZ" w:eastAsia="ru-RU"/>
        </w:rPr>
        <w:t>2</w:t>
      </w:r>
      <w:r w:rsidRPr="00DB4C82">
        <w:rPr>
          <w:rFonts w:ascii="Times New Roman" w:eastAsia="Times New Roman" w:hAnsi="Times New Roman" w:cs="Times New Roman"/>
          <w:sz w:val="28"/>
          <w:szCs w:val="28"/>
          <w:lang w:val="kk-KZ" w:eastAsia="ru-RU"/>
        </w:rPr>
        <w:t xml:space="preserve"> және C</w:t>
      </w:r>
      <w:r w:rsidR="003F4C20" w:rsidRPr="00DB4C82">
        <w:rPr>
          <w:rFonts w:ascii="Times New Roman" w:eastAsia="Times New Roman" w:hAnsi="Times New Roman" w:cs="Times New Roman"/>
          <w:sz w:val="28"/>
          <w:szCs w:val="28"/>
          <w:lang w:val="kk-KZ" w:eastAsia="ru-RU"/>
        </w:rPr>
        <w:t>О</w:t>
      </w:r>
      <w:r w:rsidRPr="00DB4C82">
        <w:rPr>
          <w:rFonts w:ascii="Times New Roman" w:eastAsia="Times New Roman" w:hAnsi="Times New Roman" w:cs="Times New Roman"/>
          <w:sz w:val="28"/>
          <w:szCs w:val="28"/>
          <w:vertAlign w:val="subscript"/>
          <w:lang w:val="kk-KZ" w:eastAsia="ru-RU"/>
        </w:rPr>
        <w:t>2</w:t>
      </w:r>
      <w:r w:rsidRPr="00DB4C82">
        <w:rPr>
          <w:rFonts w:ascii="Times New Roman" w:eastAsia="Times New Roman" w:hAnsi="Times New Roman" w:cs="Times New Roman"/>
          <w:sz w:val="28"/>
          <w:szCs w:val="28"/>
          <w:lang w:val="kk-KZ" w:eastAsia="ru-RU"/>
        </w:rPr>
        <w:t xml:space="preserve"> газдары болып табылады, ал C. felsineum </w:t>
      </w:r>
      <w:r w:rsidR="003F4C20" w:rsidRPr="00DB4C82">
        <w:rPr>
          <w:rFonts w:ascii="Times New Roman" w:eastAsia="Times New Roman" w:hAnsi="Times New Roman" w:cs="Times New Roman"/>
          <w:sz w:val="28"/>
          <w:szCs w:val="28"/>
          <w:lang w:val="kk-KZ" w:eastAsia="ru-RU"/>
        </w:rPr>
        <w:t>өсіндісінде</w:t>
      </w:r>
      <w:r w:rsidRPr="00DB4C82">
        <w:rPr>
          <w:rFonts w:ascii="Times New Roman" w:eastAsia="Times New Roman" w:hAnsi="Times New Roman" w:cs="Times New Roman"/>
          <w:sz w:val="28"/>
          <w:szCs w:val="28"/>
          <w:lang w:val="kk-KZ" w:eastAsia="ru-RU"/>
        </w:rPr>
        <w:t xml:space="preserve"> осы заттардан басқа аз мөлшерде ацетон мен бутанол түзіледі.</w:t>
      </w:r>
    </w:p>
    <w:p w14:paraId="6785897A" w14:textId="5144C6D8" w:rsidR="00C370F0" w:rsidRPr="00DB4C82" w:rsidRDefault="00C370F0" w:rsidP="00A154B3">
      <w:pPr>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Қолайлы атмосфералық жағдайда (жылы және ылғалды ауа-райы) сабанға мұқият күтім жасау</w:t>
      </w:r>
      <w:r w:rsidR="00795789" w:rsidRPr="00DB4C82">
        <w:rPr>
          <w:rFonts w:ascii="Times New Roman" w:eastAsia="Times New Roman" w:hAnsi="Times New Roman" w:cs="Times New Roman"/>
          <w:sz w:val="28"/>
          <w:szCs w:val="28"/>
          <w:lang w:val="kk-KZ" w:eastAsia="ru-RU"/>
        </w:rPr>
        <w:t xml:space="preserve"> қажет </w:t>
      </w:r>
      <w:r w:rsidRPr="00DB4C82">
        <w:rPr>
          <w:rFonts w:ascii="Times New Roman" w:eastAsia="Times New Roman" w:hAnsi="Times New Roman" w:cs="Times New Roman"/>
          <w:sz w:val="28"/>
          <w:szCs w:val="28"/>
          <w:lang w:val="kk-KZ" w:eastAsia="ru-RU"/>
        </w:rPr>
        <w:t>(шатасудан қорғау, қатарларды айналдыру, қабықтан уақтылы тазарту)</w:t>
      </w:r>
      <w:r w:rsidR="00795789" w:rsidRPr="00DB4C82">
        <w:rPr>
          <w:rFonts w:ascii="Times New Roman" w:eastAsia="Times New Roman" w:hAnsi="Times New Roman" w:cs="Times New Roman"/>
          <w:sz w:val="28"/>
          <w:szCs w:val="28"/>
          <w:lang w:val="kk-KZ" w:eastAsia="ru-RU"/>
        </w:rPr>
        <w:t>.</w:t>
      </w:r>
    </w:p>
    <w:p w14:paraId="578F803A" w14:textId="6FD138D6" w:rsidR="00A154B3" w:rsidRPr="00DB4C82" w:rsidRDefault="00A154B3" w:rsidP="00A154B3">
      <w:pPr>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Экологиялық таза қаптаманың биологиялық ыдырауы - бұл микроорганизмдердің, жарықтың, судың және басқа да табиғи факторлардың әсерінен қаптаманың табиғатта қаншалықты тез және тиімді ыдырайтынын анықтайтын негізгі қасиет. Экологиялық таза орау контекстіндегі биологиялық ыдыраудың негізгі аспектілеріне мыналар жатады:</w:t>
      </w:r>
    </w:p>
    <w:p w14:paraId="37370F08" w14:textId="77777777" w:rsidR="00A154B3" w:rsidRPr="00DB4C82" w:rsidRDefault="00A154B3" w:rsidP="00A154B3">
      <w:pPr>
        <w:tabs>
          <w:tab w:val="left" w:pos="1134"/>
        </w:tabs>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Шикізат: биопластик, қағаз немесе компостталатын материалдар сияқты экологиялық таза орауыш материалдар әдетте өсімдік және табиғи көздерден жасалады. Бұл материалдар көбінесе биологиялық ыдырау процестеріне жауап береді.</w:t>
      </w:r>
    </w:p>
    <w:p w14:paraId="56487734"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Өндіріс процесі: өндіріс әдістері мен шарттары биологиялық ыдырауға да әсер етуі мүмкін. Мысалы, қаптаманы өндіруде қолданылатын кейбір қоспалар немесе өңдеулер оның ыдырау қабілетіне әсер етуі мүмкін.</w:t>
      </w:r>
    </w:p>
    <w:p w14:paraId="3511E2CD"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Сертификаттау: көптеген биологиялық ыдырайтын материалдар мен қаптамаларда OK Compost, ASTM D6400, EN 13432 және басқалары сияқты сертификаттар болуы мүмкін. Бұл стандарттар биологиялық ыдырау мен компост жасаудың белгілі бір критерийлерін ұсынады.</w:t>
      </w:r>
    </w:p>
    <w:p w14:paraId="0A36B54F"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Ыдырау шарттары:</w:t>
      </w:r>
    </w:p>
    <w:p w14:paraId="6FD63B36"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Материалдың биологиялық ыдырауы қоршаған орта жағдайларына, соның ішінде температураға, ылғалдылыққа, микроорганизмдердің болуына және оттегіге қол жеткізуге байланысты. Мысалы, ылғалды топырақта немесе арнайы компосттау жағдайында ыдырау процесі тиімдірек болуы мүмкін.</w:t>
      </w:r>
    </w:p>
    <w:p w14:paraId="08AA8A92"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Ыдырау уақыты:</w:t>
      </w:r>
    </w:p>
    <w:p w14:paraId="1192B193"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Әр түрлі материалдардың биологиялық ыдырау мерзімі әр түрлі. Мысалы, кейбір биопластикалық материалдар бірнеше ай ішінде ыдырауы мүмкін, ал басқалары, мысалы, дәстүрлі пластмассалар, қоршаған ортада жүздеген жылдар бойы сақталуы мүмкін.</w:t>
      </w:r>
    </w:p>
    <w:p w14:paraId="11C13ECC"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Қайта пайдалану мүмкіндігі:</w:t>
      </w:r>
    </w:p>
    <w:p w14:paraId="3D92E61C" w14:textId="77777777" w:rsidR="00A154B3" w:rsidRPr="00DB4C82" w:rsidRDefault="00A154B3" w:rsidP="00A154B3">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Кейбір биологиялық ыдырайтын орау материалдары да қайта пайдалануға ұшырауы мүмкін, бұл қоршаған ортаға жалпы әсерді азайтуға көмектеседі.</w:t>
      </w:r>
    </w:p>
    <w:p w14:paraId="47929D62" w14:textId="77777777" w:rsidR="00A154B3" w:rsidRPr="00DB4C82" w:rsidRDefault="00A154B3" w:rsidP="00A154B3">
      <w:pPr>
        <w:spacing w:after="0" w:line="240" w:lineRule="auto"/>
        <w:ind w:firstLine="709"/>
        <w:jc w:val="both"/>
        <w:rPr>
          <w:rFonts w:ascii="Times New Roman" w:eastAsia="Calibri" w:hAnsi="Times New Roman" w:cs="Times New Roman"/>
          <w:b/>
          <w:bCs/>
          <w:sz w:val="28"/>
          <w:szCs w:val="28"/>
          <w:lang w:val="kk-KZ"/>
        </w:rPr>
      </w:pPr>
      <w:r w:rsidRPr="00DB4C82">
        <w:rPr>
          <w:rFonts w:ascii="Times New Roman" w:eastAsia="Times New Roman" w:hAnsi="Times New Roman" w:cs="Times New Roman"/>
          <w:sz w:val="28"/>
          <w:szCs w:val="28"/>
          <w:lang w:val="kk-KZ" w:eastAsia="ru-RU"/>
        </w:rPr>
        <w:t>Биологиялық ыдырау барлық аспектілерде автоматты түрде экологиялық таза дегенді білдірмейтінін ескеру маңызды. Кейбір ыдырау жағдайлары жасанды болуы мүмкін және биологиялық ыдырау процестері бақыланбайтын жағдайларда ұзақ немесе тиімсіз болуы мүмкін. Сондықтан қалдықтарды басқарудың ең жақсы тәжірибесін сақтау және жергілікті жағдайлар мен қайта өңдеу мүмкіндіктерін ескеру маңызды.</w:t>
      </w:r>
    </w:p>
    <w:p w14:paraId="5EAC90F1" w14:textId="2AC723D5" w:rsidR="00A154B3" w:rsidRPr="00DB4C82" w:rsidRDefault="00A154B3" w:rsidP="00A154B3">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Төрт айлық экспозициядан кейін топырақта қалыпталған материалдың пайда болуында айқын айырмашылықтар байқалды, қалыпталған материал микробиологиялық өсу мен биодеградацияның айқын белгілерін көрсетті. Топырақтан алынған кезде үлгілер қағаз түрінде құрылымдық көрсеткіштерін жоғалтты (</w:t>
      </w:r>
      <w:r w:rsidR="006168DB" w:rsidRPr="00DB4C82">
        <w:rPr>
          <w:rFonts w:ascii="Times New Roman" w:eastAsia="DejaVu Sans" w:hAnsi="Times New Roman" w:cs="Times New Roman"/>
          <w:sz w:val="28"/>
          <w:szCs w:val="28"/>
          <w:lang w:val="kk-KZ" w:eastAsia="zh-CN"/>
        </w:rPr>
        <w:t>50</w:t>
      </w:r>
      <w:r w:rsidRPr="00DB4C82">
        <w:rPr>
          <w:rFonts w:ascii="Times New Roman" w:eastAsia="DejaVu Sans" w:hAnsi="Times New Roman" w:cs="Times New Roman"/>
          <w:sz w:val="28"/>
          <w:szCs w:val="28"/>
          <w:lang w:val="kk-KZ" w:eastAsia="zh-CN"/>
        </w:rPr>
        <w:t>-сурет).</w:t>
      </w:r>
    </w:p>
    <w:p w14:paraId="1D414D50" w14:textId="77777777" w:rsidR="00A154B3" w:rsidRPr="00DB4C82" w:rsidRDefault="00A154B3" w:rsidP="00A154B3">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p>
    <w:p w14:paraId="6D3FAEC8" w14:textId="6A172CDD" w:rsidR="00A154B3" w:rsidRPr="00DB4C82" w:rsidRDefault="00A154B3" w:rsidP="003A40DA">
      <w:pPr>
        <w:widowControl w:val="0"/>
        <w:tabs>
          <w:tab w:val="left" w:pos="709"/>
        </w:tabs>
        <w:suppressAutoHyphens/>
        <w:spacing w:after="0" w:line="240" w:lineRule="auto"/>
        <w:jc w:val="center"/>
        <w:rPr>
          <w:rFonts w:ascii="Times New Roman" w:eastAsia="DejaVu Sans" w:hAnsi="Times New Roman" w:cs="Times New Roman"/>
          <w:sz w:val="28"/>
          <w:szCs w:val="28"/>
          <w:lang w:val="kk-KZ" w:eastAsia="zh-CN"/>
        </w:rPr>
      </w:pPr>
      <w:r w:rsidRPr="00DB4C82">
        <w:rPr>
          <w:rFonts w:ascii="Times New Roman" w:eastAsia="Calibri" w:hAnsi="Times New Roman" w:cs="Times New Roman"/>
          <w:noProof/>
          <w:lang w:eastAsia="ru-RU"/>
        </w:rPr>
        <w:drawing>
          <wp:inline distT="0" distB="0" distL="0" distR="0" wp14:anchorId="37C358CD" wp14:editId="0CFA2269">
            <wp:extent cx="2035549" cy="200025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6241" t="36509" r="36016" b="15003"/>
                    <a:stretch/>
                  </pic:blipFill>
                  <pic:spPr bwMode="auto">
                    <a:xfrm>
                      <a:off x="0" y="0"/>
                      <a:ext cx="2060131" cy="2024405"/>
                    </a:xfrm>
                    <a:prstGeom prst="rect">
                      <a:avLst/>
                    </a:prstGeom>
                    <a:ln>
                      <a:noFill/>
                    </a:ln>
                    <a:extLst>
                      <a:ext uri="{53640926-AAD7-44D8-BBD7-CCE9431645EC}">
                        <a14:shadowObscured xmlns:a14="http://schemas.microsoft.com/office/drawing/2010/main"/>
                      </a:ext>
                    </a:extLst>
                  </pic:spPr>
                </pic:pic>
              </a:graphicData>
            </a:graphic>
          </wp:inline>
        </w:drawing>
      </w:r>
      <w:r w:rsidR="003A40DA">
        <w:rPr>
          <w:rFonts w:ascii="Times New Roman" w:eastAsia="DejaVu Sans" w:hAnsi="Times New Roman" w:cs="Times New Roman"/>
          <w:sz w:val="28"/>
          <w:szCs w:val="28"/>
          <w:lang w:val="kk-KZ" w:eastAsia="zh-CN"/>
        </w:rPr>
        <w:t xml:space="preserve">          </w:t>
      </w:r>
      <w:r w:rsidRPr="00DB4C82">
        <w:rPr>
          <w:rFonts w:ascii="Times New Roman" w:eastAsia="Calibri" w:hAnsi="Times New Roman" w:cs="Times New Roman"/>
          <w:noProof/>
          <w:lang w:eastAsia="ru-RU"/>
        </w:rPr>
        <w:drawing>
          <wp:inline distT="0" distB="0" distL="0" distR="0" wp14:anchorId="17D1A92E" wp14:editId="7306DD40">
            <wp:extent cx="1789956" cy="2009775"/>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5440" t="29093" r="37139" b="16144"/>
                    <a:stretch/>
                  </pic:blipFill>
                  <pic:spPr bwMode="auto">
                    <a:xfrm>
                      <a:off x="0" y="0"/>
                      <a:ext cx="1817010" cy="2040151"/>
                    </a:xfrm>
                    <a:prstGeom prst="rect">
                      <a:avLst/>
                    </a:prstGeom>
                    <a:ln>
                      <a:noFill/>
                    </a:ln>
                    <a:extLst>
                      <a:ext uri="{53640926-AAD7-44D8-BBD7-CCE9431645EC}">
                        <a14:shadowObscured xmlns:a14="http://schemas.microsoft.com/office/drawing/2010/main"/>
                      </a:ext>
                    </a:extLst>
                  </pic:spPr>
                </pic:pic>
              </a:graphicData>
            </a:graphic>
          </wp:inline>
        </w:drawing>
      </w:r>
    </w:p>
    <w:p w14:paraId="3F211BC1" w14:textId="248F807D" w:rsidR="00A154B3" w:rsidRPr="00B05BE2" w:rsidRDefault="00B05BE2" w:rsidP="00B05BE2">
      <w:pPr>
        <w:widowControl w:val="0"/>
        <w:tabs>
          <w:tab w:val="left" w:pos="709"/>
        </w:tabs>
        <w:suppressAutoHyphens/>
        <w:spacing w:after="0" w:line="240" w:lineRule="auto"/>
        <w:ind w:firstLine="2835"/>
        <w:rPr>
          <w:rFonts w:ascii="Times New Roman" w:hAnsi="Times New Roman" w:cs="Times New Roman"/>
          <w:sz w:val="24"/>
          <w:szCs w:val="24"/>
          <w:lang w:val="kk-KZ"/>
        </w:rPr>
      </w:pPr>
      <w:r w:rsidRPr="00B05BE2">
        <w:rPr>
          <w:rFonts w:ascii="Times New Roman" w:hAnsi="Times New Roman" w:cs="Times New Roman"/>
          <w:sz w:val="24"/>
          <w:szCs w:val="24"/>
          <w:lang w:val="kk-KZ"/>
        </w:rPr>
        <w:t>а                                                                  ә</w:t>
      </w:r>
    </w:p>
    <w:p w14:paraId="3040F27C" w14:textId="77777777" w:rsidR="00B05BE2" w:rsidRPr="00B05BE2" w:rsidRDefault="00B05BE2" w:rsidP="00A154B3">
      <w:pPr>
        <w:widowControl w:val="0"/>
        <w:tabs>
          <w:tab w:val="left" w:pos="709"/>
        </w:tabs>
        <w:suppressAutoHyphens/>
        <w:spacing w:after="0" w:line="240" w:lineRule="auto"/>
        <w:jc w:val="center"/>
        <w:rPr>
          <w:rFonts w:ascii="Times New Roman" w:hAnsi="Times New Roman" w:cs="Times New Roman"/>
          <w:sz w:val="16"/>
          <w:szCs w:val="16"/>
          <w:lang w:val="kk-KZ"/>
        </w:rPr>
      </w:pPr>
    </w:p>
    <w:p w14:paraId="74328092" w14:textId="20897404" w:rsidR="00A154B3" w:rsidRPr="00DB4C82" w:rsidRDefault="00A154B3" w:rsidP="00A154B3">
      <w:pPr>
        <w:widowControl w:val="0"/>
        <w:tabs>
          <w:tab w:val="left" w:pos="709"/>
        </w:tabs>
        <w:suppressAutoHyphens/>
        <w:spacing w:after="0" w:line="240" w:lineRule="auto"/>
        <w:jc w:val="center"/>
        <w:rPr>
          <w:rFonts w:ascii="Times New Roman" w:eastAsia="DejaVu Sans" w:hAnsi="Times New Roman" w:cs="Times New Roman"/>
          <w:sz w:val="28"/>
          <w:szCs w:val="28"/>
          <w:lang w:val="kk-KZ" w:eastAsia="zh-CN"/>
        </w:rPr>
      </w:pPr>
      <w:r w:rsidRPr="00DB4C82">
        <w:rPr>
          <w:rFonts w:ascii="Times New Roman" w:hAnsi="Times New Roman" w:cs="Times New Roman"/>
          <w:sz w:val="28"/>
          <w:szCs w:val="28"/>
          <w:lang w:val="kk-KZ"/>
        </w:rPr>
        <w:t>Сурет</w:t>
      </w:r>
      <w:r w:rsidRPr="00DB4C82">
        <w:rPr>
          <w:rFonts w:ascii="Times New Roman" w:eastAsia="DejaVu Sans" w:hAnsi="Times New Roman" w:cs="Times New Roman"/>
          <w:sz w:val="28"/>
          <w:szCs w:val="28"/>
          <w:lang w:val="kk-KZ" w:eastAsia="zh-CN"/>
        </w:rPr>
        <w:t xml:space="preserve"> </w:t>
      </w:r>
      <w:r w:rsidR="006168DB" w:rsidRPr="00DB4C82">
        <w:rPr>
          <w:rFonts w:ascii="Times New Roman" w:eastAsia="DejaVu Sans" w:hAnsi="Times New Roman" w:cs="Times New Roman"/>
          <w:sz w:val="28"/>
          <w:szCs w:val="28"/>
          <w:lang w:val="kk-KZ" w:eastAsia="zh-CN"/>
        </w:rPr>
        <w:t>50</w:t>
      </w:r>
      <w:r w:rsidRPr="00DB4C82">
        <w:rPr>
          <w:rFonts w:ascii="Times New Roman" w:eastAsia="DejaVu Sans" w:hAnsi="Times New Roman" w:cs="Times New Roman"/>
          <w:sz w:val="28"/>
          <w:szCs w:val="28"/>
          <w:lang w:val="kk-KZ" w:eastAsia="zh-CN"/>
        </w:rPr>
        <w:t xml:space="preserve"> - Сабан негізіндегі материалдың топыраққа алдын ала әсерін салыстыру</w:t>
      </w:r>
    </w:p>
    <w:p w14:paraId="507B497D" w14:textId="77777777" w:rsidR="00A154B3" w:rsidRPr="00DB4C82" w:rsidRDefault="00A154B3" w:rsidP="00A154B3">
      <w:pPr>
        <w:widowControl w:val="0"/>
        <w:tabs>
          <w:tab w:val="left" w:pos="709"/>
        </w:tabs>
        <w:suppressAutoHyphens/>
        <w:spacing w:after="0" w:line="240" w:lineRule="auto"/>
        <w:ind w:firstLine="851"/>
        <w:jc w:val="both"/>
        <w:rPr>
          <w:rFonts w:ascii="Times New Roman" w:eastAsia="DejaVu Sans" w:hAnsi="Times New Roman" w:cs="Times New Roman"/>
          <w:sz w:val="28"/>
          <w:szCs w:val="28"/>
          <w:lang w:val="kk-KZ" w:eastAsia="zh-CN"/>
        </w:rPr>
      </w:pPr>
    </w:p>
    <w:p w14:paraId="24BF2258" w14:textId="297B47C5" w:rsidR="00A154B3" w:rsidRPr="00DB4C82" w:rsidRDefault="00A154B3" w:rsidP="00A154B3">
      <w:pPr>
        <w:widowControl w:val="0"/>
        <w:tabs>
          <w:tab w:val="left" w:pos="709"/>
        </w:tabs>
        <w:suppressAutoHyphens/>
        <w:spacing w:after="0" w:line="240" w:lineRule="auto"/>
        <w:ind w:firstLine="851"/>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xml:space="preserve">Төрт айлық әсер ету кезінде үлгілердің массасының жоғалуы анықталды және деректер сабанға негізделген материал арасындағы айтарлықтай айырмашылықты көрсетеді. </w:t>
      </w:r>
      <w:bookmarkStart w:id="54" w:name="_Hlk154359426"/>
      <w:r w:rsidRPr="00DB4C82">
        <w:rPr>
          <w:rFonts w:ascii="Times New Roman" w:eastAsia="DejaVu Sans" w:hAnsi="Times New Roman" w:cs="Times New Roman"/>
          <w:sz w:val="28"/>
          <w:szCs w:val="28"/>
          <w:lang w:val="kk-KZ" w:eastAsia="zh-CN"/>
        </w:rPr>
        <w:t xml:space="preserve">Стерильді емес топыраққа төрт айлық әсер етуден кейін үлгілердің массасының жоғалуы 5,7 гр-1,8 гр көрсетті. Деректер сабанға негізделген материалдың </w:t>
      </w:r>
      <w:r w:rsidR="00C13471" w:rsidRPr="00DB4C82">
        <w:rPr>
          <w:rFonts w:ascii="Times New Roman" w:eastAsia="DejaVu Sans" w:hAnsi="Times New Roman" w:cs="Times New Roman"/>
          <w:sz w:val="28"/>
          <w:szCs w:val="28"/>
          <w:lang w:val="kk-KZ" w:eastAsia="zh-CN"/>
        </w:rPr>
        <w:t>7</w:t>
      </w:r>
      <w:r w:rsidRPr="00DB4C82">
        <w:rPr>
          <w:rFonts w:ascii="Times New Roman" w:eastAsia="DejaVu Sans" w:hAnsi="Times New Roman" w:cs="Times New Roman"/>
          <w:sz w:val="28"/>
          <w:szCs w:val="28"/>
          <w:lang w:val="kk-KZ" w:eastAsia="zh-CN"/>
        </w:rPr>
        <w:t>0%-дан астамы топырақтың төрт айлық әсерінен кейін ыдырағанын көрсетеді, яғни сабанға негізделген материал оңай компост болады.</w:t>
      </w:r>
    </w:p>
    <w:bookmarkEnd w:id="54"/>
    <w:p w14:paraId="53954CF4" w14:textId="28796677" w:rsidR="00A154B3" w:rsidRPr="00DB4C82" w:rsidRDefault="00A154B3" w:rsidP="00A154B3">
      <w:pPr>
        <w:widowControl w:val="0"/>
        <w:tabs>
          <w:tab w:val="left" w:pos="709"/>
        </w:tabs>
        <w:suppressAutoHyphens/>
        <w:spacing w:after="0" w:line="240" w:lineRule="auto"/>
        <w:ind w:firstLine="851"/>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Топырақтағы ылғалдың әсерінен үлгілердің шеттерінде био</w:t>
      </w:r>
      <w:r w:rsidR="00C13471" w:rsidRPr="00DB4C82">
        <w:rPr>
          <w:rFonts w:ascii="Times New Roman" w:eastAsia="DejaVu Sans" w:hAnsi="Times New Roman" w:cs="Times New Roman"/>
          <w:sz w:val="28"/>
          <w:szCs w:val="28"/>
          <w:lang w:val="kk-KZ" w:eastAsia="zh-CN"/>
        </w:rPr>
        <w:t>ыдырау</w:t>
      </w:r>
      <w:r w:rsidRPr="00DB4C82">
        <w:rPr>
          <w:rFonts w:ascii="Times New Roman" w:eastAsia="DejaVu Sans" w:hAnsi="Times New Roman" w:cs="Times New Roman"/>
          <w:sz w:val="28"/>
          <w:szCs w:val="28"/>
          <w:lang w:val="kk-KZ" w:eastAsia="zh-CN"/>
        </w:rPr>
        <w:t xml:space="preserve"> пайда болады, қағаз айқын шекараларын жоғалтады, жарықтар пайда болады, қағаз бастапқы көрінісін жоғалтады. Табиғи крахмалмен қапталған қағаз тезірек ыдырайды, өйткені крахмал топырақ микробтары үшін қолайлы қоректік субстрат болып табылады [29</w:t>
      </w:r>
      <w:r w:rsidR="009C3760" w:rsidRPr="009C3760">
        <w:rPr>
          <w:rFonts w:ascii="Times New Roman" w:eastAsia="DejaVu Sans" w:hAnsi="Times New Roman" w:cs="Times New Roman"/>
          <w:sz w:val="28"/>
          <w:szCs w:val="28"/>
          <w:lang w:val="kk-KZ" w:eastAsia="zh-CN"/>
        </w:rPr>
        <w:t>4</w:t>
      </w:r>
      <w:r w:rsidRPr="00DB4C82">
        <w:rPr>
          <w:rFonts w:ascii="Times New Roman" w:eastAsia="DejaVu Sans" w:hAnsi="Times New Roman" w:cs="Times New Roman"/>
          <w:sz w:val="28"/>
          <w:szCs w:val="28"/>
          <w:lang w:val="kk-KZ" w:eastAsia="zh-CN"/>
        </w:rPr>
        <w:t>]. Сабан қағазының ыдырауы түсіндірілді: топырақта целлюлозаны мономерлерге дейін ыдырататын бактериялар мен саңырауқұлақтардың көп мөлшері бар екені белгілі. Кейбір клостридиялар, мысалы, Clostridium thermocellum [29</w:t>
      </w:r>
      <w:r w:rsidR="009C3760" w:rsidRPr="009C3760">
        <w:rPr>
          <w:rFonts w:ascii="Times New Roman" w:eastAsia="DejaVu Sans" w:hAnsi="Times New Roman" w:cs="Times New Roman"/>
          <w:sz w:val="28"/>
          <w:szCs w:val="28"/>
          <w:lang w:val="kk-KZ" w:eastAsia="zh-CN"/>
        </w:rPr>
        <w:t>5</w:t>
      </w:r>
      <w:r w:rsidRPr="00DB4C82">
        <w:rPr>
          <w:rFonts w:ascii="Times New Roman" w:eastAsia="DejaVu Sans" w:hAnsi="Times New Roman" w:cs="Times New Roman"/>
          <w:sz w:val="28"/>
          <w:szCs w:val="28"/>
          <w:lang w:val="kk-KZ" w:eastAsia="zh-CN"/>
        </w:rPr>
        <w:t>], целлюлозаның анаэробты ыдырауы үшін [29</w:t>
      </w:r>
      <w:r w:rsidR="009C3760" w:rsidRPr="009C3760">
        <w:rPr>
          <w:rFonts w:ascii="Times New Roman" w:eastAsia="DejaVu Sans" w:hAnsi="Times New Roman" w:cs="Times New Roman"/>
          <w:sz w:val="28"/>
          <w:szCs w:val="28"/>
          <w:lang w:val="kk-KZ" w:eastAsia="zh-CN"/>
        </w:rPr>
        <w:t>6</w:t>
      </w:r>
      <w:r w:rsidRPr="00DB4C82">
        <w:rPr>
          <w:rFonts w:ascii="Times New Roman" w:eastAsia="DejaVu Sans" w:hAnsi="Times New Roman" w:cs="Times New Roman"/>
          <w:sz w:val="28"/>
          <w:szCs w:val="28"/>
          <w:lang w:val="kk-KZ" w:eastAsia="zh-CN"/>
        </w:rPr>
        <w:t>] мұқият зерттелген, бірақ олар қазірдің өзінде алдыңғы зерттеулердің тақырыбы болып табылады.</w:t>
      </w:r>
    </w:p>
    <w:p w14:paraId="21B61551" w14:textId="77777777" w:rsidR="00A154B3" w:rsidRPr="00DB4C82" w:rsidRDefault="00A154B3" w:rsidP="00A154B3">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p>
    <w:bookmarkEnd w:id="53"/>
    <w:p w14:paraId="0ECB033E" w14:textId="2C0605D3" w:rsidR="00A835DA" w:rsidRPr="00DB4C82" w:rsidRDefault="00A835DA" w:rsidP="00A835DA">
      <w:pPr>
        <w:spacing w:after="0" w:line="240" w:lineRule="auto"/>
        <w:ind w:firstLine="709"/>
        <w:jc w:val="both"/>
        <w:rPr>
          <w:rFonts w:ascii="Times New Roman" w:eastAsia="Calibri" w:hAnsi="Times New Roman" w:cs="Times New Roman"/>
          <w:b/>
          <w:iCs/>
          <w:sz w:val="28"/>
          <w:szCs w:val="28"/>
          <w:lang w:val="kk-KZ"/>
        </w:rPr>
      </w:pPr>
      <w:r w:rsidRPr="00DB4C82">
        <w:rPr>
          <w:rFonts w:ascii="Times New Roman" w:eastAsia="Calibri" w:hAnsi="Times New Roman" w:cs="Times New Roman"/>
          <w:b/>
          <w:iCs/>
          <w:sz w:val="28"/>
          <w:szCs w:val="28"/>
          <w:lang w:val="kk-KZ"/>
        </w:rPr>
        <w:t xml:space="preserve">3 </w:t>
      </w:r>
      <w:r w:rsidR="003A40DA">
        <w:rPr>
          <w:rFonts w:ascii="Times New Roman" w:eastAsia="Calibri" w:hAnsi="Times New Roman" w:cs="Times New Roman"/>
          <w:b/>
          <w:iCs/>
          <w:sz w:val="28"/>
          <w:szCs w:val="28"/>
          <w:lang w:val="kk-KZ"/>
        </w:rPr>
        <w:t>бөлім</w:t>
      </w:r>
      <w:r w:rsidRPr="00DB4C82">
        <w:rPr>
          <w:rFonts w:ascii="Times New Roman" w:eastAsia="Calibri" w:hAnsi="Times New Roman" w:cs="Times New Roman"/>
          <w:b/>
          <w:iCs/>
          <w:sz w:val="28"/>
          <w:szCs w:val="28"/>
          <w:lang w:val="kk-KZ"/>
        </w:rPr>
        <w:t xml:space="preserve"> бойынша қорытындылар</w:t>
      </w:r>
    </w:p>
    <w:p w14:paraId="428198C9" w14:textId="1D2BEB8E"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Бидай сабаны шамамен 2θ=22° дифракция бұрышында жоғары қарқынды дифракция шыңын және шамамен 2θ=16°</w:t>
      </w:r>
      <w:r w:rsidR="00B05BE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дифракция бұрышында үлгінің аморфты бөлігінде шашыранды болатынын көрсетті. XRD профильдері сызықтың енінің өзгеруін және θ≈16 және 22 кезінде целлюлоза рефлекстерінің қарқындылығын көрсетеді. Бұл биомассаны ұнтақтау кезінде фибрилляцияның жоғарылауына сәйкес кристалды емес целлюлоза фракциясының құрамын байытуға әкелетін ұнтақтау кезінде молекулааралық байланыстар үзілген кезде биополимерлердің макромолекулалық құрылымының өзгеруі байқалды. Дифракция шыңының ұқсас нәтижелері 2θ=20,22, 15,1 (110), 16,9 (110) және 23,0 (200) бидай сабанынан алынған целлюлозада жоғары қысымды гомогенизациямен бекітілген.</w:t>
      </w:r>
    </w:p>
    <w:p w14:paraId="00CF1F54" w14:textId="77777777"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Рентгендік-флуоресценттік талдау әр түрлі қаптама материалдарының химиялық элементтерінің құрамын көрсетті, NaOH өңделген 30 % бидай сабаны материалдың беріктігіне және хлордың ең аз мөлшеріне әсер ететін Ca-ның ең көп мөлшерін және хлордың аз мөлшеріне көрсетті.</w:t>
      </w:r>
    </w:p>
    <w:p w14:paraId="24F197DC" w14:textId="77777777"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Times New Roman" w:hAnsi="Times New Roman" w:cs="Times New Roman"/>
          <w:bCs/>
          <w:sz w:val="28"/>
          <w:szCs w:val="28"/>
          <w:lang w:val="kk-KZ"/>
        </w:rPr>
        <w:t xml:space="preserve">Микрофотосуреттерді талдау целлюлоза талшығының ішіндегі талшық шоғырларының құрылымы мен орналасуын көрсетеді. Целлюлоза талшықтары параллель, тураланған және бір-біріне жабысқан түрде келтірілген. Бұл жоғары талшықты, сондай-ақ берік материал үшін тор жасайтын ұзын талшықтарды көрсетті. </w:t>
      </w:r>
      <w:r w:rsidRPr="00DB4C82">
        <w:rPr>
          <w:rFonts w:ascii="Times New Roman" w:eastAsia="Calibri" w:hAnsi="Times New Roman" w:cs="Times New Roman"/>
          <w:sz w:val="28"/>
          <w:szCs w:val="28"/>
          <w:lang w:val="kk-KZ"/>
        </w:rPr>
        <w:t>Бидай сабаны мен күріш сабанындағы сілтімен тазартудан және өңдеуден кейін сутегі байланысының торы өзгеріп, оттегімен қанықтырылады, өйткені целлюлозадағы макромолекулалар шоғырларға біріктіріліп, олардың арасында микро кеуектер пайда болады.</w:t>
      </w:r>
    </w:p>
    <w:p w14:paraId="635B8B31" w14:textId="77777777"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kern w:val="2"/>
          <w:sz w:val="28"/>
          <w:szCs w:val="28"/>
          <w:lang w:val="kk-KZ"/>
        </w:rPr>
        <w:t xml:space="preserve">25 % қайталама талшықты макулатурасы бар бидай және күріш сабаны талшықтарының беріктігі оның сілтілі өңдеуін пайдалану есебінен ылғалға төзімді макулатураны </w:t>
      </w:r>
      <w:r w:rsidRPr="00DB4C82">
        <w:rPr>
          <w:rFonts w:ascii="Times New Roman" w:eastAsia="Calibri" w:hAnsi="Times New Roman" w:cs="Times New Roman"/>
          <w:sz w:val="28"/>
          <w:szCs w:val="28"/>
          <w:lang w:val="kk-KZ"/>
        </w:rPr>
        <w:t>алуға болатынын көрсетті</w:t>
      </w:r>
      <w:r w:rsidRPr="00DB4C82">
        <w:rPr>
          <w:rFonts w:ascii="Times New Roman" w:eastAsia="Calibri" w:hAnsi="Times New Roman" w:cs="Times New Roman"/>
          <w:kern w:val="2"/>
          <w:sz w:val="28"/>
          <w:szCs w:val="28"/>
          <w:lang w:val="kk-KZ"/>
        </w:rPr>
        <w:t>, ұзағырақ сілтілі өңдеу кезінде алынған қайталама талшықтардың тиісті беріктігінен 6 % жоғары екені анықталды.</w:t>
      </w:r>
    </w:p>
    <w:p w14:paraId="49F7CBF3" w14:textId="66B96BD1"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Қағазды беріктікке сынаған кезде волластонит қосылған қағаз құрылымның бастапқы қаттылығының жоғарылауымен және баяу серпімді деформация аймағында және алдын-ала бұзылу аймағында қаттылықтың жоғарылауымен сипатталады. </w:t>
      </w:r>
      <w:r w:rsidR="00C13471" w:rsidRPr="00DB4C82">
        <w:rPr>
          <w:rFonts w:ascii="Times New Roman" w:eastAsia="Calibri" w:hAnsi="Times New Roman" w:cs="Times New Roman"/>
          <w:sz w:val="28"/>
          <w:szCs w:val="28"/>
          <w:lang w:val="kk-KZ"/>
        </w:rPr>
        <w:t>Стандартты үлгі ретінде алынған қағаз 16,11±0,51 МПа беріктік шегі мәндерін көрсетті. 2% волластониті бар қағаз 16,67±0,83 МПа беріктік шегінің сәл жоғары мәндерін көрсетті.</w:t>
      </w:r>
      <w:r w:rsidRPr="00DB4C82">
        <w:rPr>
          <w:rFonts w:ascii="Times New Roman" w:eastAsia="Calibri" w:hAnsi="Times New Roman" w:cs="Times New Roman"/>
          <w:sz w:val="28"/>
          <w:szCs w:val="28"/>
          <w:lang w:val="kk-KZ"/>
        </w:rPr>
        <w:t xml:space="preserve"> Осылайша, волластонит пен крахмал қағаздың жоғары созылу күшін қажет ететін беріктік шегін арттыруға ықпал етті. Картоп крахмалының желатинизациясы 60-65°C температурада басталды.</w:t>
      </w:r>
    </w:p>
    <w:p w14:paraId="42581613" w14:textId="2F0646F0"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Сандық көрсеткіштерге қағаз үлгілерін зерттеу барысында диаметрі 0,015</w:t>
      </w:r>
      <w:r w:rsidR="00B05BE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0,3 мкм бөлшектерді қарау кезінде ауаны тазарту тиімділігі 96,76%, диаметрі 0,3</w:t>
      </w:r>
      <w:r w:rsidR="00B05BE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0,5 мкм бөлшектер үшін </w:t>
      </w:r>
      <w:r w:rsidR="003A40D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99,19%, диаметрі 0,5</w:t>
      </w:r>
      <w:r w:rsidR="00B05BE2">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0,8 мкм бөлшектер үшін </w:t>
      </w:r>
      <w:r w:rsidR="003A40D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99,98% құрады. Зерттеу нәтижелеріне сәйкес, 3-үлгі микро және нанобөлшектердің ең жоғары өткізгіштігіне ие болды. Крахмалды байланыстырғыш маңызды рөл атқарды, ол талшықтар арасындағы адгезия күштерін жақсарту және қағаз өнімдерінің кең ассортиментін өндіруде қағаздың беріктігін арттыру үшін қолданылады.</w:t>
      </w:r>
    </w:p>
    <w:p w14:paraId="4853A6DA" w14:textId="35C6D904" w:rsidR="00D81FDA" w:rsidRPr="00DB4C82" w:rsidRDefault="00D81FDA" w:rsidP="00D81FDA">
      <w:pPr>
        <w:widowControl w:val="0"/>
        <w:tabs>
          <w:tab w:val="left" w:pos="709"/>
        </w:tabs>
        <w:suppressAutoHyphens/>
        <w:spacing w:after="0" w:line="240" w:lineRule="auto"/>
        <w:ind w:firstLine="851"/>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xml:space="preserve">Биоыдырауды зерттеу барысында стерильді емес топыраққа төрт айлық әсер етуден кейін үлгілердің массасының жоғалуы 5,7 гр-1,8 гр көрсетті. Деректер сабанға негізделген материалдың </w:t>
      </w:r>
      <w:r w:rsidR="00C13471" w:rsidRPr="00DB4C82">
        <w:rPr>
          <w:rFonts w:ascii="Times New Roman" w:eastAsia="DejaVu Sans" w:hAnsi="Times New Roman" w:cs="Times New Roman"/>
          <w:sz w:val="28"/>
          <w:szCs w:val="28"/>
          <w:lang w:val="kk-KZ" w:eastAsia="zh-CN"/>
        </w:rPr>
        <w:t>7</w:t>
      </w:r>
      <w:r w:rsidRPr="00DB4C82">
        <w:rPr>
          <w:rFonts w:ascii="Times New Roman" w:eastAsia="DejaVu Sans" w:hAnsi="Times New Roman" w:cs="Times New Roman"/>
          <w:sz w:val="28"/>
          <w:szCs w:val="28"/>
          <w:lang w:val="kk-KZ" w:eastAsia="zh-CN"/>
        </w:rPr>
        <w:t>0%-дан астамы топырақтың төрт айлық әсерінен кейін ыдырағанын көрсетеді, яғни сабанға негізделген материал оңай компост болады.</w:t>
      </w:r>
    </w:p>
    <w:p w14:paraId="4C34CBC4" w14:textId="08A179B5" w:rsidR="00D81FDA" w:rsidRPr="00DB4C82" w:rsidRDefault="00D81FDA" w:rsidP="00D81F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Целлюлоза TGA салмақ жоғалту қисығы термиялық деградацияның үш кезеңін көрсетеді. Бірінші массаның жоғалуы дегидратациядан туындайды, онда 25–тен 127°C-қа дейінгі температурада массаның 0,55-1,22% жоғалады, целлюлоза талшықтарының екінші және ең үлкен массасының төмендеуі 206-400°C температурада байқалды, бұл аморфты целлюлозаның ыдырауын көрсетеді. Целлюлозаның гликозидтік байланысының кездейсоқ ыдырауы 275-тен 350°C-қа дейінгі температурада жүреді, ал қалдық лигниннің ыдырауы 160°C-тан басталып, 900°C-та аяқталады. Бұл нәтижелер бидай сабан талшықтарының термиялық тұрақтылығы химиялық өңдеуден кейін жоғарылайтынын көрсетеді.</w:t>
      </w:r>
    </w:p>
    <w:p w14:paraId="05F350B2" w14:textId="32B6C5A4" w:rsidR="009A1B8A" w:rsidRPr="00DB4C82" w:rsidRDefault="009A1B8A" w:rsidP="00D81FDA">
      <w:pPr>
        <w:spacing w:after="0" w:line="240" w:lineRule="auto"/>
        <w:ind w:firstLine="708"/>
        <w:jc w:val="both"/>
        <w:rPr>
          <w:rFonts w:ascii="Times New Roman" w:hAnsi="Times New Roman" w:cs="Times New Roman"/>
          <w:sz w:val="28"/>
          <w:szCs w:val="28"/>
          <w:lang w:val="kk-KZ"/>
        </w:rPr>
      </w:pPr>
    </w:p>
    <w:p w14:paraId="5C743494" w14:textId="6C8DB15F" w:rsidR="00E0493E" w:rsidRPr="00DB4C82" w:rsidRDefault="00E0493E">
      <w:pPr>
        <w:rPr>
          <w:rFonts w:ascii="Times New Roman" w:hAnsi="Times New Roman" w:cs="Times New Roman"/>
          <w:lang w:val="kk-KZ"/>
        </w:rPr>
      </w:pPr>
      <w:r w:rsidRPr="00DB4C82">
        <w:rPr>
          <w:rFonts w:ascii="Times New Roman" w:hAnsi="Times New Roman" w:cs="Times New Roman"/>
          <w:lang w:val="kk-KZ"/>
        </w:rPr>
        <w:br w:type="page"/>
      </w:r>
    </w:p>
    <w:p w14:paraId="0AC39C06" w14:textId="05E64731" w:rsidR="00E0493E" w:rsidRPr="00DB4C82" w:rsidRDefault="00B45E36" w:rsidP="009A1B8A">
      <w:pPr>
        <w:spacing w:after="0" w:line="240" w:lineRule="auto"/>
        <w:ind w:firstLine="709"/>
        <w:jc w:val="both"/>
        <w:rPr>
          <w:rFonts w:ascii="Times New Roman" w:hAnsi="Times New Roman" w:cs="Times New Roman"/>
          <w:b/>
          <w:sz w:val="28"/>
          <w:szCs w:val="28"/>
          <w:lang w:val="kk-KZ"/>
        </w:rPr>
      </w:pPr>
      <w:r w:rsidRPr="00DB4C82">
        <w:rPr>
          <w:rFonts w:ascii="Times New Roman" w:hAnsi="Times New Roman" w:cs="Times New Roman"/>
          <w:b/>
          <w:sz w:val="28"/>
          <w:szCs w:val="28"/>
          <w:lang w:val="kk-KZ"/>
        </w:rPr>
        <w:t>4</w:t>
      </w:r>
      <w:r w:rsidR="00E0493E" w:rsidRPr="00DB4C82">
        <w:rPr>
          <w:rFonts w:ascii="Times New Roman" w:hAnsi="Times New Roman" w:cs="Times New Roman"/>
          <w:b/>
          <w:sz w:val="28"/>
          <w:szCs w:val="28"/>
          <w:lang w:val="kk-KZ"/>
        </w:rPr>
        <w:t xml:space="preserve"> </w:t>
      </w:r>
      <w:r w:rsidR="002F6856" w:rsidRPr="00DB4C82">
        <w:rPr>
          <w:rFonts w:ascii="Times New Roman" w:hAnsi="Times New Roman" w:cs="Times New Roman"/>
          <w:b/>
          <w:sz w:val="28"/>
          <w:szCs w:val="28"/>
          <w:lang w:val="kk-KZ"/>
        </w:rPr>
        <w:t>ПАРАМЕТРЛЕРДІ СТАНДАРТТАУ ЖӘНЕ НОРМАТИВТІК-ТЕХНИКАЛЫҚ ҚҰЖАТТАМАНЫ ӘЗІРЛЕУ</w:t>
      </w:r>
    </w:p>
    <w:p w14:paraId="01023291" w14:textId="77777777" w:rsidR="00BC4CBC" w:rsidRPr="00DB4C82" w:rsidRDefault="00BC4CBC" w:rsidP="009A1B8A">
      <w:pPr>
        <w:spacing w:after="0" w:line="240" w:lineRule="auto"/>
        <w:ind w:firstLine="709"/>
        <w:jc w:val="both"/>
        <w:rPr>
          <w:rFonts w:ascii="Times New Roman" w:hAnsi="Times New Roman" w:cs="Times New Roman"/>
          <w:b/>
          <w:sz w:val="28"/>
          <w:szCs w:val="28"/>
          <w:lang w:val="kk-KZ"/>
        </w:rPr>
      </w:pPr>
    </w:p>
    <w:p w14:paraId="249CE716" w14:textId="5475B0A8" w:rsidR="00C30C49" w:rsidRPr="00DB4C82" w:rsidRDefault="00B45E36" w:rsidP="009A1B8A">
      <w:pPr>
        <w:spacing w:after="0" w:line="240" w:lineRule="auto"/>
        <w:ind w:firstLine="709"/>
        <w:jc w:val="both"/>
        <w:rPr>
          <w:rFonts w:ascii="Times New Roman" w:hAnsi="Times New Roman" w:cs="Times New Roman"/>
          <w:b/>
          <w:sz w:val="28"/>
          <w:szCs w:val="28"/>
          <w:lang w:val="kk-KZ"/>
        </w:rPr>
      </w:pPr>
      <w:r w:rsidRPr="00DB4C82">
        <w:rPr>
          <w:rFonts w:ascii="Times New Roman" w:hAnsi="Times New Roman" w:cs="Times New Roman"/>
          <w:b/>
          <w:sz w:val="28"/>
          <w:szCs w:val="28"/>
          <w:lang w:val="kk-KZ"/>
        </w:rPr>
        <w:t>4</w:t>
      </w:r>
      <w:r w:rsidR="00C30C49" w:rsidRPr="00DB4C82">
        <w:rPr>
          <w:rFonts w:ascii="Times New Roman" w:hAnsi="Times New Roman" w:cs="Times New Roman"/>
          <w:b/>
          <w:sz w:val="28"/>
          <w:szCs w:val="28"/>
          <w:lang w:val="kk-KZ"/>
        </w:rPr>
        <w:t xml:space="preserve">.1 </w:t>
      </w:r>
      <w:r w:rsidR="002F6856" w:rsidRPr="00DB4C82">
        <w:rPr>
          <w:rFonts w:ascii="Times New Roman" w:hAnsi="Times New Roman" w:cs="Times New Roman"/>
          <w:b/>
          <w:sz w:val="28"/>
          <w:szCs w:val="28"/>
          <w:lang w:val="kk-KZ"/>
        </w:rPr>
        <w:t>Қағаз үлгілерінің с</w:t>
      </w:r>
      <w:r w:rsidRPr="00DB4C82">
        <w:rPr>
          <w:rFonts w:ascii="Times New Roman" w:hAnsi="Times New Roman" w:cs="Times New Roman"/>
          <w:b/>
          <w:sz w:val="28"/>
          <w:szCs w:val="28"/>
          <w:lang w:val="kk-KZ"/>
        </w:rPr>
        <w:t>апа деңгейін бағалау</w:t>
      </w:r>
    </w:p>
    <w:p w14:paraId="6F91B683" w14:textId="77777777" w:rsidR="00631CC5" w:rsidRPr="00DB4C82" w:rsidRDefault="00631CC5" w:rsidP="00631CC5">
      <w:pPr>
        <w:tabs>
          <w:tab w:val="left" w:pos="993"/>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shd w:val="clear" w:color="auto" w:fill="FFFFFF"/>
          <w:lang w:val="kk-KZ"/>
        </w:rPr>
        <w:t>Заманауи стандарттау принциптері тиімді жүзеге асыру шарттары мен даму тенденцияларын анықтайды. Қазіргі әлем жаңа технологиялардың үнемі пайда болуымен және қолданыстағы технологиялардың қарқынды дамуымен сипатталады. Халық санының үздіксіз өсуімен бірге жоғары технологиялық өнімдерді жаппай өндіру қажеттілігі туындайды. Мұндай жағдайларда стандарттау технологиялық процестің маңызды аспектілерінің бірі болып табылады. Техникалық регламенттерге қайшы келетін осындай стандарттарды белгілеуге жол бермеу қағидаты белгіленген. Стандарттаудың негізгі мақсаттарының бірі - техникалық регламенттердің талаптарын сақтауға ықпал ету. Осы мақсатқа жету үшін стандарттар толықтырулар енгізе алады, техникалық регламенттердің кез-келген талаптарын нақтылай алады (бірақ қайталамайды), осылайша оларда белгіленген қауіпсіздік деңгейін жоғарылатады, бірақ оларға қайшы келмейді.</w:t>
      </w:r>
    </w:p>
    <w:p w14:paraId="6B796906" w14:textId="77777777" w:rsidR="00631CC5" w:rsidRPr="00DB4C82" w:rsidRDefault="00631CC5" w:rsidP="00631CC5">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Жаңа материалдарға қойылатын талаптарды баяндау арқылы ұлттық стандарт жобасын әзірлеу кезінде осы материалдар қанағаттандыруы тиіс мақсаттың негізгі көрсеткіштеріне қойылатын талаптарды көрсете отырып, олардың қысқаша нақты функционалдық қасиеттері (параметрлері мен сипаттамалары) келтіріледі, патенттік құқық объектілерін, оның ішінде өнертабыстардың, пайдалы модельдер мен өнеркәсіптік үлгілердің сипаттамаларын пайдалануға байланысты ережелер енгізіледі, стандартты әзірлеуші стандартта пайдаланылған оған тиесілі патенттер туралы ақпаратты ашу, сондай-ақ оған белгілі үшінші тұлғалардың пайдаланылған патенттері туралы және стандарт талаптарын өтеусіз негізде орындау мүддесінде патентті мерзімсіз лицензиялауды қамтамасыз етсін. Егер патент иеленушіден (лицензиардан) стандарт талаптарын өтеусіз негізде орындау мүддесінде патентті мерзімсіз лицензиялауға алдын ала келісім алынбаса, патентпен қорғалған патенттік құқық объектілерін пайдалануға байланысты ережелерді стандартқа енгізуге жол берілмейді.</w:t>
      </w:r>
    </w:p>
    <w:p w14:paraId="51498096" w14:textId="2274875B" w:rsidR="0059433F" w:rsidRPr="00DB4C82" w:rsidRDefault="0059433F" w:rsidP="00631CC5">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Қағаз қаптамасының сапасын бағалау бірнеше аспектілерді қамтиды: беріктік пен тұрақтылық, экологиялық тұрақтылық, өнімнің қауіпсіздігі, қайта өңдеу мүмкіндігі, өндіріс тиімділігі, стандарттар мен заңнамаға сәйкестік.</w:t>
      </w:r>
    </w:p>
    <w:p w14:paraId="4E0C193C" w14:textId="77777777" w:rsidR="006E3120" w:rsidRPr="00DB4C82" w:rsidRDefault="0059433F" w:rsidP="0059433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Қағаз қаптамасы жүктемеге төтеп бере алатындай берік болуы керек және тасымалдау және сақтау процесінде тауарлардың зақымдануын болдырмауы керек. Сапалы қағаз қаптамасы экологиялық таза материалдардан жасалуы керек және тұрақты орман тәжірибесінің бөлігі ретінде сақталуы керек. Қаптамада тауарларға берілуі мүмкін зиянды химиялық заттар болмауы керек. Бұл әсіресе азық-түлікті орау үшін өте маңызды. Жоғары сапалы қағаз қаптамасы экологиялық әсерді азайтуға ықпал ететін қайта өңдеу және кәдеге жарату процесінде сақталуы керек. Қаптама өндіріс желілері арқылы оңай өтуі керек, сонымен қатар орау процестерінің тиімділігін қамтамасыз етуі керек</w:t>
      </w:r>
      <w:r w:rsidR="006E3120" w:rsidRPr="00DB4C82">
        <w:rPr>
          <w:rFonts w:ascii="Times New Roman" w:eastAsia="Times New Roman" w:hAnsi="Times New Roman" w:cs="Times New Roman"/>
          <w:sz w:val="28"/>
          <w:szCs w:val="28"/>
          <w:lang w:val="kk-KZ" w:eastAsia="ru-RU"/>
        </w:rPr>
        <w:t>.</w:t>
      </w:r>
    </w:p>
    <w:p w14:paraId="0D8B5409" w14:textId="4E8743F0"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Сапа объектілердің мәні мен олардың қасиеттерінің сипаттамасы ретінде әрқашан адамдар үшін үлкен практикалық мәнге ие. Сондықтан адам айналысатын барлық нәрсенің сапасын бағалау мәселелері ең маңыздыларының бірі болып қала береді.</w:t>
      </w:r>
    </w:p>
    <w:p w14:paraId="35239C0F" w14:textId="33EAF937"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Квалиметрия (лат. qualis-қандай сапа және ...метрия) - әртүрлі объектілердің сапасын сандық бағалау әдістерін біріктіретін ғылыми сала.</w:t>
      </w:r>
    </w:p>
    <w:p w14:paraId="3226CD88" w14:textId="53D1B76A"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Квалиметрияда «сапа» ұғымы қолданылатын кез келген нысандар болуы мүмкін.</w:t>
      </w:r>
    </w:p>
    <w:p w14:paraId="15A7AB55" w14:textId="4C4419AD"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i/>
          <w:iCs/>
          <w:sz w:val="28"/>
          <w:szCs w:val="28"/>
          <w:lang w:val="kk-KZ" w:eastAsia="ru-RU"/>
        </w:rPr>
        <w:t>Дифференциалды бағалау әдісі</w:t>
      </w:r>
      <w:r w:rsidR="006E3120" w:rsidRPr="00DB4C82">
        <w:rPr>
          <w:rFonts w:ascii="Times New Roman" w:eastAsia="Times New Roman" w:hAnsi="Times New Roman" w:cs="Times New Roman"/>
          <w:i/>
          <w:iCs/>
          <w:sz w:val="28"/>
          <w:szCs w:val="28"/>
          <w:lang w:val="kk-KZ" w:eastAsia="ru-RU"/>
        </w:rPr>
        <w:t>.</w:t>
      </w:r>
    </w:p>
    <w:p w14:paraId="5C6495F2" w14:textId="4524DC4F" w:rsidR="006E3120" w:rsidRPr="00DB4C82" w:rsidRDefault="00795789"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pacing w:val="2"/>
          <w:sz w:val="28"/>
          <w:szCs w:val="28"/>
          <w:lang w:val="kk-KZ" w:eastAsia="ru-RU"/>
        </w:rPr>
        <w:t>Б</w:t>
      </w:r>
      <w:r w:rsidR="00625A52" w:rsidRPr="00DB4C82">
        <w:rPr>
          <w:rFonts w:ascii="Times New Roman" w:eastAsia="Times New Roman" w:hAnsi="Times New Roman" w:cs="Times New Roman"/>
          <w:spacing w:val="2"/>
          <w:sz w:val="28"/>
          <w:szCs w:val="28"/>
          <w:lang w:val="kk-KZ" w:eastAsia="ru-RU"/>
        </w:rPr>
        <w:t xml:space="preserve">ағаланатын өнімнің бірлік көрсеткіштерінің мәндерінің жиынтығын базалық көрсеткіштердің мәндерінің сәйкес жиынтығымен салыстыруға негізделген өнім сапасының деңгейін </w:t>
      </w:r>
      <w:r w:rsidRPr="00DB4C82">
        <w:rPr>
          <w:rFonts w:ascii="Times New Roman" w:eastAsia="Times New Roman" w:hAnsi="Times New Roman" w:cs="Times New Roman"/>
          <w:spacing w:val="2"/>
          <w:sz w:val="28"/>
          <w:szCs w:val="28"/>
          <w:lang w:val="kk-KZ" w:eastAsia="ru-RU"/>
        </w:rPr>
        <w:t xml:space="preserve">дифференциалды </w:t>
      </w:r>
      <w:r w:rsidR="00625A52" w:rsidRPr="00DB4C82">
        <w:rPr>
          <w:rFonts w:ascii="Times New Roman" w:eastAsia="Times New Roman" w:hAnsi="Times New Roman" w:cs="Times New Roman"/>
          <w:spacing w:val="2"/>
          <w:sz w:val="28"/>
          <w:szCs w:val="28"/>
          <w:lang w:val="kk-KZ" w:eastAsia="ru-RU"/>
        </w:rPr>
        <w:t xml:space="preserve">бағалау әдісі </w:t>
      </w:r>
      <w:r w:rsidRPr="00DB4C82">
        <w:rPr>
          <w:rFonts w:ascii="Times New Roman" w:eastAsia="Times New Roman" w:hAnsi="Times New Roman" w:cs="Times New Roman"/>
          <w:spacing w:val="2"/>
          <w:sz w:val="28"/>
          <w:szCs w:val="28"/>
          <w:lang w:val="kk-KZ" w:eastAsia="ru-RU"/>
        </w:rPr>
        <w:t xml:space="preserve">деп </w:t>
      </w:r>
      <w:r w:rsidR="00625A52" w:rsidRPr="00DB4C82">
        <w:rPr>
          <w:rFonts w:ascii="Times New Roman" w:eastAsia="Times New Roman" w:hAnsi="Times New Roman" w:cs="Times New Roman"/>
          <w:spacing w:val="2"/>
          <w:sz w:val="28"/>
          <w:szCs w:val="28"/>
          <w:lang w:val="kk-KZ" w:eastAsia="ru-RU"/>
        </w:rPr>
        <w:t>аталады</w:t>
      </w:r>
      <w:r w:rsidR="006E3120" w:rsidRPr="00DB4C82">
        <w:rPr>
          <w:rFonts w:ascii="Times New Roman" w:eastAsia="Times New Roman" w:hAnsi="Times New Roman" w:cs="Times New Roman"/>
          <w:sz w:val="28"/>
          <w:szCs w:val="28"/>
          <w:lang w:val="kk-KZ" w:eastAsia="ru-RU"/>
        </w:rPr>
        <w:t>.</w:t>
      </w:r>
    </w:p>
    <w:p w14:paraId="19D95C5A" w14:textId="3BA6B3FF" w:rsidR="006E3120" w:rsidRDefault="00625A52" w:rsidP="006E3120">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Көрсеткіштерді дифференциалды әдіспен салыстыру үшін формулалар бойынша өнім сапасының салыстырмалы көрсеткіштерінің мәндері есептеледі</w:t>
      </w:r>
      <w:r w:rsidR="00D17111" w:rsidRPr="00DB4C82">
        <w:rPr>
          <w:rFonts w:ascii="Times New Roman" w:eastAsia="Times New Roman" w:hAnsi="Times New Roman" w:cs="Times New Roman"/>
          <w:spacing w:val="-1"/>
          <w:sz w:val="28"/>
          <w:szCs w:val="28"/>
          <w:lang w:val="kk-KZ" w:eastAsia="ru-RU"/>
        </w:rPr>
        <w:t xml:space="preserve"> ((</w:t>
      </w:r>
      <w:r w:rsidR="007553F1" w:rsidRPr="00DB4C82">
        <w:rPr>
          <w:rFonts w:ascii="Times New Roman" w:eastAsia="Times New Roman" w:hAnsi="Times New Roman" w:cs="Times New Roman"/>
          <w:spacing w:val="-1"/>
          <w:sz w:val="28"/>
          <w:szCs w:val="28"/>
          <w:lang w:val="kk-KZ" w:eastAsia="ru-RU"/>
        </w:rPr>
        <w:t>10</w:t>
      </w:r>
      <w:r w:rsidR="00D17111" w:rsidRPr="00DB4C82">
        <w:rPr>
          <w:rFonts w:ascii="Times New Roman" w:eastAsia="Times New Roman" w:hAnsi="Times New Roman" w:cs="Times New Roman"/>
          <w:spacing w:val="-1"/>
          <w:sz w:val="28"/>
          <w:szCs w:val="28"/>
          <w:lang w:val="kk-KZ" w:eastAsia="ru-RU"/>
        </w:rPr>
        <w:t>) және (</w:t>
      </w:r>
      <w:r w:rsidR="008306F1" w:rsidRPr="00DB4C82">
        <w:rPr>
          <w:rFonts w:ascii="Times New Roman" w:eastAsia="Times New Roman" w:hAnsi="Times New Roman" w:cs="Times New Roman"/>
          <w:spacing w:val="-1"/>
          <w:sz w:val="28"/>
          <w:szCs w:val="28"/>
          <w:lang w:val="kk-KZ" w:eastAsia="ru-RU"/>
        </w:rPr>
        <w:t>1</w:t>
      </w:r>
      <w:r w:rsidR="007553F1" w:rsidRPr="00DB4C82">
        <w:rPr>
          <w:rFonts w:ascii="Times New Roman" w:eastAsia="Times New Roman" w:hAnsi="Times New Roman" w:cs="Times New Roman"/>
          <w:spacing w:val="-1"/>
          <w:sz w:val="28"/>
          <w:szCs w:val="28"/>
          <w:lang w:val="kk-KZ" w:eastAsia="ru-RU"/>
        </w:rPr>
        <w:t>1</w:t>
      </w:r>
      <w:r w:rsidR="00D17111" w:rsidRPr="00DB4C82">
        <w:rPr>
          <w:rFonts w:ascii="Times New Roman" w:eastAsia="Times New Roman" w:hAnsi="Times New Roman" w:cs="Times New Roman"/>
          <w:spacing w:val="-1"/>
          <w:sz w:val="28"/>
          <w:szCs w:val="28"/>
          <w:lang w:val="kk-KZ" w:eastAsia="ru-RU"/>
        </w:rPr>
        <w:t>)):</w:t>
      </w:r>
    </w:p>
    <w:p w14:paraId="37726B68" w14:textId="77777777" w:rsidR="00CE515A" w:rsidRPr="00DB4C82" w:rsidRDefault="00CE515A"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42B8B0B4" w14:textId="4C11EF8D" w:rsidR="006E3120" w:rsidRPr="00DB4C82" w:rsidRDefault="003F4C20" w:rsidP="006E3120">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r w:rsidRPr="00DB4C82">
        <w:rPr>
          <w:rFonts w:ascii="Times New Roman" w:hAnsi="Times New Roman" w:cs="Times New Roman"/>
          <w:sz w:val="28"/>
          <w:szCs w:val="28"/>
        </w:rPr>
        <w:t>К</w:t>
      </w:r>
      <w:r w:rsidRPr="00DB4C82">
        <w:rPr>
          <w:rFonts w:ascii="Times New Roman" w:hAnsi="Times New Roman" w:cs="Times New Roman"/>
          <w:sz w:val="28"/>
          <w:szCs w:val="28"/>
          <w:vertAlign w:val="subscript"/>
        </w:rPr>
        <w:t>0</w:t>
      </w:r>
      <w:r w:rsidRPr="00DB4C82">
        <w:rPr>
          <w:rFonts w:ascii="Times New Roman" w:hAnsi="Times New Roman" w:cs="Times New Roman"/>
          <w:sz w:val="28"/>
          <w:szCs w:val="28"/>
        </w:rPr>
        <w:t> = Р</w:t>
      </w:r>
      <w:r w:rsidRPr="00DB4C82">
        <w:rPr>
          <w:rFonts w:ascii="Times New Roman" w:hAnsi="Times New Roman" w:cs="Times New Roman"/>
          <w:sz w:val="28"/>
          <w:szCs w:val="28"/>
          <w:vertAlign w:val="subscript"/>
        </w:rPr>
        <w:t>i</w:t>
      </w:r>
      <w:r w:rsidRPr="00DB4C82">
        <w:rPr>
          <w:rFonts w:ascii="Times New Roman" w:hAnsi="Times New Roman" w:cs="Times New Roman"/>
          <w:sz w:val="28"/>
          <w:szCs w:val="28"/>
        </w:rPr>
        <w:t> / Р</w:t>
      </w:r>
      <w:r w:rsidRPr="00DB4C82">
        <w:rPr>
          <w:rFonts w:ascii="Times New Roman" w:hAnsi="Times New Roman" w:cs="Times New Roman"/>
          <w:sz w:val="28"/>
          <w:szCs w:val="28"/>
          <w:vertAlign w:val="subscript"/>
        </w:rPr>
        <w:t>i баз</w:t>
      </w:r>
      <w:r w:rsidR="006E3120" w:rsidRPr="00DB4C82">
        <w:rPr>
          <w:rFonts w:ascii="Times New Roman" w:eastAsia="Times New Roman" w:hAnsi="Times New Roman" w:cs="Times New Roman"/>
          <w:spacing w:val="-1"/>
          <w:sz w:val="28"/>
          <w:szCs w:val="28"/>
          <w:lang w:val="kk-KZ" w:eastAsia="ru-RU"/>
        </w:rPr>
        <w:t>  </w:t>
      </w:r>
      <w:r w:rsidRPr="00DB4C82">
        <w:rPr>
          <w:rFonts w:ascii="Times New Roman" w:eastAsia="Times New Roman" w:hAnsi="Times New Roman" w:cs="Times New Roman"/>
          <w:spacing w:val="-1"/>
          <w:sz w:val="28"/>
          <w:szCs w:val="28"/>
          <w:lang w:val="kk-KZ" w:eastAsia="ru-RU"/>
        </w:rPr>
        <w:t xml:space="preserve">                             </w:t>
      </w:r>
      <w:r w:rsidR="006E3120" w:rsidRPr="00DB4C82">
        <w:rPr>
          <w:rFonts w:ascii="Times New Roman" w:eastAsia="Times New Roman" w:hAnsi="Times New Roman" w:cs="Times New Roman"/>
          <w:spacing w:val="-1"/>
          <w:sz w:val="28"/>
          <w:szCs w:val="28"/>
          <w:lang w:val="kk-KZ" w:eastAsia="ru-RU"/>
        </w:rPr>
        <w:t>               (</w:t>
      </w:r>
      <w:r w:rsidR="007553F1" w:rsidRPr="00DB4C82">
        <w:rPr>
          <w:rFonts w:ascii="Times New Roman" w:eastAsia="Times New Roman" w:hAnsi="Times New Roman" w:cs="Times New Roman"/>
          <w:spacing w:val="-1"/>
          <w:sz w:val="28"/>
          <w:szCs w:val="28"/>
          <w:lang w:val="kk-KZ" w:eastAsia="ru-RU"/>
        </w:rPr>
        <w:t>10</w:t>
      </w:r>
      <w:r w:rsidR="006E3120" w:rsidRPr="00DB4C82">
        <w:rPr>
          <w:rFonts w:ascii="Times New Roman" w:eastAsia="Times New Roman" w:hAnsi="Times New Roman" w:cs="Times New Roman"/>
          <w:spacing w:val="-1"/>
          <w:sz w:val="28"/>
          <w:szCs w:val="28"/>
          <w:lang w:val="kk-KZ" w:eastAsia="ru-RU"/>
        </w:rPr>
        <w:t>)</w:t>
      </w:r>
    </w:p>
    <w:p w14:paraId="3B8F4E52" w14:textId="77777777" w:rsidR="00CE515A" w:rsidRDefault="00CE515A" w:rsidP="006E3120">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p>
    <w:p w14:paraId="425FB239" w14:textId="205FB698"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pacing w:val="-1"/>
          <w:sz w:val="28"/>
          <w:szCs w:val="28"/>
          <w:lang w:val="kk-KZ" w:eastAsia="ru-RU"/>
        </w:rPr>
        <w:t>немесе</w:t>
      </w:r>
    </w:p>
    <w:p w14:paraId="6C44FD76" w14:textId="4B59372B" w:rsidR="006E3120" w:rsidRPr="00DB4C82" w:rsidRDefault="006E3120" w:rsidP="006E3120">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noProof/>
          <w:spacing w:val="-1"/>
          <w:sz w:val="28"/>
          <w:szCs w:val="28"/>
          <w:lang w:eastAsia="ru-RU"/>
        </w:rPr>
        <mc:AlternateContent>
          <mc:Choice Requires="wps">
            <w:drawing>
              <wp:inline distT="0" distB="0" distL="0" distR="0" wp14:anchorId="7C8EC62C" wp14:editId="6962C88C">
                <wp:extent cx="304800" cy="304800"/>
                <wp:effectExtent l="0" t="0" r="0" b="0"/>
                <wp:docPr id="111483672" name="Прямоугольник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638924" id="Прямоугольник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qqbqyOACAADQBQAADgAAAAAAAAAAAAAAAAAuAgAA&#10;ZHJzL2Uyb0RvYy54bWxQSwECLQAUAAYACAAAACEATKDpLNgAAAADAQAADwAAAAAAAAAAAAAAAAA6&#10;BQAAZHJzL2Rvd25yZXYueG1sUEsFBgAAAAAEAAQA8wAAAD8GAAAAAA==&#10;" filled="f" stroked="f">
                <o:lock v:ext="edit" aspectratio="t"/>
                <w10:anchorlock/>
              </v:rect>
            </w:pict>
          </mc:Fallback>
        </mc:AlternateContent>
      </w:r>
      <w:r w:rsidR="003F4C20" w:rsidRPr="00DB4C82">
        <w:rPr>
          <w:rFonts w:ascii="Times New Roman" w:hAnsi="Times New Roman" w:cs="Times New Roman"/>
          <w:sz w:val="28"/>
          <w:szCs w:val="28"/>
          <w:lang w:val="kk-KZ"/>
        </w:rPr>
        <w:t xml:space="preserve"> К</w:t>
      </w:r>
      <w:r w:rsidR="003F4C20" w:rsidRPr="00DB4C82">
        <w:rPr>
          <w:rFonts w:ascii="Times New Roman" w:hAnsi="Times New Roman" w:cs="Times New Roman"/>
          <w:sz w:val="28"/>
          <w:szCs w:val="28"/>
          <w:vertAlign w:val="subscript"/>
          <w:lang w:val="kk-KZ"/>
        </w:rPr>
        <w:t>0</w:t>
      </w:r>
      <w:r w:rsidR="003F4C20" w:rsidRPr="00DB4C82">
        <w:rPr>
          <w:rFonts w:ascii="Times New Roman" w:hAnsi="Times New Roman" w:cs="Times New Roman"/>
          <w:sz w:val="28"/>
          <w:szCs w:val="28"/>
          <w:lang w:val="kk-KZ"/>
        </w:rPr>
        <w:t> = Р</w:t>
      </w:r>
      <w:r w:rsidR="003F4C20" w:rsidRPr="00DB4C82">
        <w:rPr>
          <w:rFonts w:ascii="Times New Roman" w:hAnsi="Times New Roman" w:cs="Times New Roman"/>
          <w:sz w:val="28"/>
          <w:szCs w:val="28"/>
          <w:vertAlign w:val="subscript"/>
          <w:lang w:val="kk-KZ"/>
        </w:rPr>
        <w:t>i баз</w:t>
      </w:r>
      <w:r w:rsidR="003F4C20" w:rsidRPr="00DB4C82">
        <w:rPr>
          <w:rFonts w:ascii="Times New Roman" w:hAnsi="Times New Roman" w:cs="Times New Roman"/>
          <w:sz w:val="28"/>
          <w:szCs w:val="28"/>
          <w:lang w:val="kk-KZ"/>
        </w:rPr>
        <w:t> / Р</w:t>
      </w:r>
      <w:r w:rsidR="003F4C20" w:rsidRPr="00DB4C82">
        <w:rPr>
          <w:rFonts w:ascii="Times New Roman" w:hAnsi="Times New Roman" w:cs="Times New Roman"/>
          <w:sz w:val="28"/>
          <w:szCs w:val="28"/>
          <w:vertAlign w:val="subscript"/>
          <w:lang w:val="kk-KZ"/>
        </w:rPr>
        <w:t>i</w:t>
      </w:r>
      <w:r w:rsidRPr="00DB4C82">
        <w:rPr>
          <w:rFonts w:ascii="Times New Roman" w:eastAsia="Times New Roman" w:hAnsi="Times New Roman" w:cs="Times New Roman"/>
          <w:spacing w:val="-1"/>
          <w:sz w:val="28"/>
          <w:szCs w:val="28"/>
          <w:lang w:val="kk-KZ" w:eastAsia="ru-RU"/>
        </w:rPr>
        <w:t>,                                            (</w:t>
      </w:r>
      <w:r w:rsidR="008306F1" w:rsidRPr="00DB4C82">
        <w:rPr>
          <w:rFonts w:ascii="Times New Roman" w:eastAsia="Times New Roman" w:hAnsi="Times New Roman" w:cs="Times New Roman"/>
          <w:spacing w:val="-1"/>
          <w:sz w:val="28"/>
          <w:szCs w:val="28"/>
          <w:lang w:val="kk-KZ" w:eastAsia="ru-RU"/>
        </w:rPr>
        <w:t>1</w:t>
      </w:r>
      <w:r w:rsidR="007553F1" w:rsidRPr="00DB4C82">
        <w:rPr>
          <w:rFonts w:ascii="Times New Roman" w:eastAsia="Times New Roman" w:hAnsi="Times New Roman" w:cs="Times New Roman"/>
          <w:spacing w:val="-1"/>
          <w:sz w:val="28"/>
          <w:szCs w:val="28"/>
          <w:lang w:val="kk-KZ" w:eastAsia="ru-RU"/>
        </w:rPr>
        <w:t>1</w:t>
      </w:r>
      <w:r w:rsidRPr="00DB4C82">
        <w:rPr>
          <w:rFonts w:ascii="Times New Roman" w:eastAsia="Times New Roman" w:hAnsi="Times New Roman" w:cs="Times New Roman"/>
          <w:spacing w:val="-1"/>
          <w:sz w:val="28"/>
          <w:szCs w:val="28"/>
          <w:lang w:val="kk-KZ" w:eastAsia="ru-RU"/>
        </w:rPr>
        <w:t>)</w:t>
      </w:r>
    </w:p>
    <w:p w14:paraId="03BC7BF4" w14:textId="77777777" w:rsidR="00CE515A" w:rsidRDefault="00CE515A" w:rsidP="006E3120">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p>
    <w:p w14:paraId="2DBC8005" w14:textId="536F903B" w:rsidR="006E3120" w:rsidRPr="00DB4C82" w:rsidRDefault="00625A52" w:rsidP="003A40DA">
      <w:pPr>
        <w:shd w:val="clear" w:color="auto" w:fill="FFFFFF"/>
        <w:spacing w:after="0" w:line="240" w:lineRule="auto"/>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pacing w:val="-1"/>
          <w:sz w:val="28"/>
          <w:szCs w:val="28"/>
          <w:lang w:val="kk-KZ" w:eastAsia="ru-RU"/>
        </w:rPr>
        <w:t>мұнда</w:t>
      </w:r>
      <w:r w:rsidR="003A40DA">
        <w:rPr>
          <w:rFonts w:ascii="Times New Roman" w:eastAsia="Times New Roman" w:hAnsi="Times New Roman" w:cs="Times New Roman"/>
          <w:spacing w:val="-1"/>
          <w:sz w:val="28"/>
          <w:szCs w:val="28"/>
          <w:lang w:val="kk-KZ" w:eastAsia="ru-RU"/>
        </w:rPr>
        <w:t xml:space="preserve"> </w:t>
      </w:r>
      <w:r w:rsidR="003F4C20" w:rsidRPr="00DB4C82">
        <w:rPr>
          <w:rFonts w:ascii="Times New Roman" w:hAnsi="Times New Roman" w:cs="Times New Roman"/>
          <w:sz w:val="28"/>
          <w:szCs w:val="28"/>
          <w:lang w:val="kk-KZ"/>
        </w:rPr>
        <w:t>Р</w:t>
      </w:r>
      <w:r w:rsidR="003F4C20" w:rsidRPr="00DB4C82">
        <w:rPr>
          <w:rFonts w:ascii="Times New Roman" w:hAnsi="Times New Roman" w:cs="Times New Roman"/>
          <w:sz w:val="28"/>
          <w:szCs w:val="28"/>
          <w:vertAlign w:val="subscript"/>
          <w:lang w:val="kk-KZ"/>
        </w:rPr>
        <w:t>i</w:t>
      </w:r>
      <w:r w:rsidR="003F4C20" w:rsidRPr="00DB4C82">
        <w:rPr>
          <w:rFonts w:ascii="Times New Roman" w:hAnsi="Times New Roman" w:cs="Times New Roman"/>
          <w:sz w:val="28"/>
          <w:szCs w:val="28"/>
          <w:lang w:val="kk-KZ"/>
        </w:rPr>
        <w:t> </w:t>
      </w:r>
      <w:r w:rsidR="006E3120" w:rsidRPr="00DB4C82">
        <w:rPr>
          <w:rFonts w:ascii="Times New Roman" w:eastAsia="Times New Roman" w:hAnsi="Times New Roman" w:cs="Times New Roman"/>
          <w:spacing w:val="-1"/>
          <w:sz w:val="28"/>
          <w:szCs w:val="28"/>
          <w:lang w:val="kk-KZ" w:eastAsia="ru-RU"/>
        </w:rPr>
        <w:t>-</w:t>
      </w:r>
      <w:r w:rsidR="006E3120" w:rsidRPr="00DB4C82">
        <w:rPr>
          <w:rFonts w:ascii="Times New Roman" w:eastAsia="Times New Roman" w:hAnsi="Times New Roman" w:cs="Times New Roman"/>
          <w:sz w:val="28"/>
          <w:szCs w:val="28"/>
          <w:lang w:val="kk-KZ" w:eastAsia="ru-RU"/>
        </w:rPr>
        <w:t> </w:t>
      </w:r>
      <w:r w:rsidRPr="00DB4C82">
        <w:rPr>
          <w:rFonts w:ascii="Times New Roman" w:eastAsia="Times New Roman" w:hAnsi="Times New Roman" w:cs="Times New Roman"/>
          <w:sz w:val="28"/>
          <w:szCs w:val="28"/>
          <w:lang w:val="kk-KZ" w:eastAsia="ru-RU"/>
        </w:rPr>
        <w:t>бағаланатын өнім сапасының i-ші көрсеткішінің мәні</w:t>
      </w:r>
      <w:r w:rsidR="006E3120" w:rsidRPr="00DB4C82">
        <w:rPr>
          <w:rFonts w:ascii="Times New Roman" w:eastAsia="Times New Roman" w:hAnsi="Times New Roman" w:cs="Times New Roman"/>
          <w:sz w:val="28"/>
          <w:szCs w:val="28"/>
          <w:lang w:val="kk-KZ" w:eastAsia="ru-RU"/>
        </w:rPr>
        <w:t>;</w:t>
      </w:r>
    </w:p>
    <w:p w14:paraId="338805E0" w14:textId="71AA01CE" w:rsidR="006E3120" w:rsidRPr="00DB4C82" w:rsidRDefault="003F4C20" w:rsidP="003A40DA">
      <w:pPr>
        <w:shd w:val="clear" w:color="auto" w:fill="FFFFFF"/>
        <w:spacing w:after="0" w:line="240" w:lineRule="auto"/>
        <w:ind w:firstLine="784"/>
        <w:jc w:val="both"/>
        <w:rPr>
          <w:rFonts w:ascii="Times New Roman" w:eastAsia="Times New Roman" w:hAnsi="Times New Roman" w:cs="Times New Roman"/>
          <w:sz w:val="28"/>
          <w:szCs w:val="28"/>
          <w:lang w:val="kk-KZ" w:eastAsia="ru-RU"/>
        </w:rPr>
      </w:pPr>
      <w:r w:rsidRPr="00DB4C82">
        <w:rPr>
          <w:rFonts w:ascii="Times New Roman" w:hAnsi="Times New Roman" w:cs="Times New Roman"/>
          <w:sz w:val="28"/>
          <w:szCs w:val="28"/>
          <w:lang w:val="kk-KZ"/>
        </w:rPr>
        <w:t>Р</w:t>
      </w:r>
      <w:r w:rsidRPr="00DB4C82">
        <w:rPr>
          <w:rFonts w:ascii="Times New Roman" w:hAnsi="Times New Roman" w:cs="Times New Roman"/>
          <w:sz w:val="28"/>
          <w:szCs w:val="28"/>
          <w:vertAlign w:val="subscript"/>
          <w:lang w:val="kk-KZ"/>
        </w:rPr>
        <w:t>i баз</w:t>
      </w:r>
      <w:r w:rsidR="006E3120" w:rsidRPr="00DB4C82">
        <w:rPr>
          <w:rFonts w:ascii="Times New Roman" w:eastAsia="Times New Roman" w:hAnsi="Times New Roman" w:cs="Times New Roman"/>
          <w:spacing w:val="-1"/>
          <w:sz w:val="28"/>
          <w:szCs w:val="28"/>
          <w:lang w:val="kk-KZ" w:eastAsia="ru-RU"/>
        </w:rPr>
        <w:t> - </w:t>
      </w:r>
      <w:r w:rsidR="00625A52" w:rsidRPr="00DB4C82">
        <w:rPr>
          <w:rFonts w:ascii="Times New Roman" w:eastAsia="Times New Roman" w:hAnsi="Times New Roman" w:cs="Times New Roman"/>
          <w:sz w:val="28"/>
          <w:szCs w:val="28"/>
          <w:lang w:val="kk-KZ" w:eastAsia="ru-RU"/>
        </w:rPr>
        <w:t>i - ші базалық көрсеткіштің мәні</w:t>
      </w:r>
      <w:r w:rsidR="006E3120" w:rsidRPr="00DB4C82">
        <w:rPr>
          <w:rFonts w:ascii="Times New Roman" w:eastAsia="Times New Roman" w:hAnsi="Times New Roman" w:cs="Times New Roman"/>
          <w:sz w:val="28"/>
          <w:szCs w:val="28"/>
          <w:lang w:val="kk-KZ" w:eastAsia="ru-RU"/>
        </w:rPr>
        <w:t>.</w:t>
      </w:r>
    </w:p>
    <w:p w14:paraId="4A7ECB5D" w14:textId="581F7DBA" w:rsidR="003F4C20" w:rsidRPr="00DB4C82" w:rsidRDefault="003F4C20" w:rsidP="003A40DA">
      <w:pPr>
        <w:shd w:val="clear" w:color="auto" w:fill="FFFFFF"/>
        <w:spacing w:after="0" w:line="240" w:lineRule="auto"/>
        <w:ind w:firstLine="784"/>
        <w:jc w:val="both"/>
        <w:rPr>
          <w:rFonts w:ascii="Times New Roman" w:eastAsia="Times New Roman" w:hAnsi="Times New Roman" w:cs="Times New Roman"/>
          <w:sz w:val="28"/>
          <w:szCs w:val="28"/>
          <w:lang w:val="kk-KZ" w:eastAsia="ru-RU"/>
        </w:rPr>
      </w:pPr>
      <w:r w:rsidRPr="00DB4C82">
        <w:rPr>
          <w:rFonts w:ascii="Times New Roman" w:hAnsi="Times New Roman" w:cs="Times New Roman"/>
          <w:sz w:val="28"/>
          <w:szCs w:val="28"/>
          <w:lang w:val="kk-KZ"/>
        </w:rPr>
        <w:t>i - өнім сапасының көрсеткіштерінің саны.</w:t>
      </w:r>
    </w:p>
    <w:p w14:paraId="225901D5" w14:textId="77777777" w:rsidR="00625A52" w:rsidRPr="00DB4C82" w:rsidRDefault="00625A52" w:rsidP="00625A52">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Көрсеткіштерді дифференциалды әдіспен салыстыру нәтижесінде бағалаудың келесі нәтижелері сапалы түрде тұжырымдалуы мүмкін:</w:t>
      </w:r>
    </w:p>
    <w:p w14:paraId="4BA80AC4" w14:textId="77777777" w:rsidR="00625A52" w:rsidRPr="00DB4C82" w:rsidRDefault="00625A52" w:rsidP="00625A52">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 бағаланатын өнімнің сапа деңгейі базалық үлгінің деңгейінен жоғары, егер барлық мәндер q=1 болса және кем дегенде бір мәні q&gt;1 болса (яғни, барлық көрсеткіштер бойынша өнім базалық үлгіден кем түспейді және кем дегенде біреуден асып түседі);</w:t>
      </w:r>
    </w:p>
    <w:p w14:paraId="08B1D880" w14:textId="15CAAF1D" w:rsidR="00625A52" w:rsidRPr="00DB4C82" w:rsidRDefault="00625A52" w:rsidP="00625A52">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 бағаланатын өнімнің сапа деңгейі, егер q=1 барлық мәндері (яғни барлық көрсеткіштер бойынша өнім базалық үлгіге сәйкес келсе) базалық үлгінің деңгейіне тең болады;</w:t>
      </w:r>
    </w:p>
    <w:p w14:paraId="29CB4B11" w14:textId="5BB8418F" w:rsidR="00625A52" w:rsidRPr="00DB4C82" w:rsidRDefault="00625A52" w:rsidP="00625A52">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 бағаланатын өнімнің сапа деңгейі базалық үлгінің деңгейінен төмен, егер барлық мәндер</w:t>
      </w:r>
      <w:r w:rsidR="003F4C20" w:rsidRPr="00DB4C82">
        <w:rPr>
          <w:rFonts w:ascii="Times New Roman" w:eastAsia="Times New Roman" w:hAnsi="Times New Roman" w:cs="Times New Roman"/>
          <w:spacing w:val="1"/>
          <w:sz w:val="28"/>
          <w:szCs w:val="28"/>
          <w:lang w:val="kk-KZ" w:eastAsia="ru-RU"/>
        </w:rPr>
        <w:t xml:space="preserve"> </w:t>
      </w:r>
      <w:r w:rsidRPr="00DB4C82">
        <w:rPr>
          <w:rFonts w:ascii="Times New Roman" w:eastAsia="Times New Roman" w:hAnsi="Times New Roman" w:cs="Times New Roman"/>
          <w:spacing w:val="1"/>
          <w:sz w:val="28"/>
          <w:szCs w:val="28"/>
          <w:lang w:val="kk-KZ" w:eastAsia="ru-RU"/>
        </w:rPr>
        <w:t>q≤1</w:t>
      </w:r>
      <w:r w:rsidR="003F4C20" w:rsidRPr="00DB4C82">
        <w:rPr>
          <w:rFonts w:ascii="Times New Roman" w:eastAsia="Times New Roman" w:hAnsi="Times New Roman" w:cs="Times New Roman"/>
          <w:spacing w:val="1"/>
          <w:sz w:val="28"/>
          <w:szCs w:val="28"/>
          <w:lang w:val="kk-KZ" w:eastAsia="ru-RU"/>
        </w:rPr>
        <w:t xml:space="preserve"> аралығында</w:t>
      </w:r>
      <w:r w:rsidRPr="00DB4C82">
        <w:rPr>
          <w:rFonts w:ascii="Times New Roman" w:eastAsia="Times New Roman" w:hAnsi="Times New Roman" w:cs="Times New Roman"/>
          <w:spacing w:val="1"/>
          <w:sz w:val="28"/>
          <w:szCs w:val="28"/>
          <w:lang w:val="kk-KZ" w:eastAsia="ru-RU"/>
        </w:rPr>
        <w:t xml:space="preserve"> болса және кем дегенде бір мән қатаң түрде 1-ден төмен болса (яғни, барлық көрсеткіштер бойынша өнім базалық үлгіден аспайды және кем дегенде бір көрсеткіш бойынша одан төмен болады).</w:t>
      </w:r>
    </w:p>
    <w:p w14:paraId="770B973A" w14:textId="77777777" w:rsidR="00625A52" w:rsidRPr="00DB4C82" w:rsidRDefault="00625A52" w:rsidP="00625A52">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Салыстырмалы сапа көрсеткіштерінің мәндерінің бір бөлігі q&gt;1 және q &lt; 1 бөлігі болған жағдайда дифференциалды әдіс нәтиже бермейді.</w:t>
      </w:r>
    </w:p>
    <w:p w14:paraId="12B573ED" w14:textId="77777777" w:rsidR="00625A52" w:rsidRPr="00DB4C82" w:rsidRDefault="00625A52" w:rsidP="00625A52">
      <w:pPr>
        <w:shd w:val="clear" w:color="auto" w:fill="FFFFFF"/>
        <w:spacing w:after="0" w:line="240" w:lineRule="auto"/>
        <w:ind w:firstLine="709"/>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Бұл жағдайда кешенді әдісті қолдануға болады.</w:t>
      </w:r>
    </w:p>
    <w:p w14:paraId="4FE68C53" w14:textId="60652B5F" w:rsidR="006E3120" w:rsidRPr="00DB4C82" w:rsidRDefault="00625A52" w:rsidP="00625A5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pacing w:val="1"/>
          <w:sz w:val="28"/>
          <w:szCs w:val="28"/>
          <w:lang w:val="kk-KZ" w:eastAsia="ru-RU"/>
        </w:rPr>
        <w:t xml:space="preserve">Стандартқа сәйкес қаптамадағы химиялық элементтердің құрамына </w:t>
      </w:r>
      <w:r w:rsidR="006168DB" w:rsidRPr="00DB4C82">
        <w:rPr>
          <w:rFonts w:ascii="Times New Roman" w:eastAsia="Times New Roman" w:hAnsi="Times New Roman" w:cs="Times New Roman"/>
          <w:spacing w:val="1"/>
          <w:sz w:val="28"/>
          <w:szCs w:val="28"/>
          <w:lang w:val="kk-KZ" w:eastAsia="ru-RU"/>
        </w:rPr>
        <w:t>7</w:t>
      </w:r>
      <w:r w:rsidRPr="00DB4C82">
        <w:rPr>
          <w:rFonts w:ascii="Times New Roman" w:eastAsia="Times New Roman" w:hAnsi="Times New Roman" w:cs="Times New Roman"/>
          <w:spacing w:val="1"/>
          <w:sz w:val="28"/>
          <w:szCs w:val="28"/>
          <w:lang w:val="kk-KZ" w:eastAsia="ru-RU"/>
        </w:rPr>
        <w:t>-кестеде келтірілген талаптар қойылады.</w:t>
      </w:r>
    </w:p>
    <w:p w14:paraId="5AA22817" w14:textId="77777777" w:rsidR="006E3120" w:rsidRPr="00DB4C82" w:rsidRDefault="006E3120" w:rsidP="006E312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w:t>
      </w:r>
    </w:p>
    <w:p w14:paraId="19E8CF54" w14:textId="6AFA0C63" w:rsidR="006E3120" w:rsidRDefault="00625A52" w:rsidP="00CE515A">
      <w:pPr>
        <w:shd w:val="clear" w:color="auto" w:fill="FFFFFF"/>
        <w:spacing w:after="0" w:line="240" w:lineRule="auto"/>
        <w:jc w:val="both"/>
        <w:rPr>
          <w:rFonts w:ascii="Times New Roman" w:eastAsia="Times New Roman" w:hAnsi="Times New Roman" w:cs="Times New Roman"/>
          <w:spacing w:val="1"/>
          <w:sz w:val="28"/>
          <w:szCs w:val="28"/>
          <w:lang w:val="kk-KZ" w:eastAsia="ru-RU"/>
        </w:rPr>
      </w:pPr>
      <w:r w:rsidRPr="00DB4C82">
        <w:rPr>
          <w:rFonts w:ascii="Times New Roman" w:eastAsia="Times New Roman" w:hAnsi="Times New Roman" w:cs="Times New Roman"/>
          <w:spacing w:val="1"/>
          <w:sz w:val="28"/>
          <w:szCs w:val="28"/>
          <w:lang w:val="kk-KZ" w:eastAsia="ru-RU"/>
        </w:rPr>
        <w:t>Кесте</w:t>
      </w:r>
      <w:r w:rsidR="00326C5A" w:rsidRPr="00DB4C82">
        <w:rPr>
          <w:rFonts w:ascii="Times New Roman" w:eastAsia="Times New Roman" w:hAnsi="Times New Roman" w:cs="Times New Roman"/>
          <w:spacing w:val="1"/>
          <w:sz w:val="28"/>
          <w:szCs w:val="28"/>
          <w:lang w:val="kk-KZ" w:eastAsia="ru-RU"/>
        </w:rPr>
        <w:t xml:space="preserve"> </w:t>
      </w:r>
      <w:r w:rsidR="006168DB" w:rsidRPr="00DB4C82">
        <w:rPr>
          <w:rFonts w:ascii="Times New Roman" w:eastAsia="Times New Roman" w:hAnsi="Times New Roman" w:cs="Times New Roman"/>
          <w:spacing w:val="1"/>
          <w:sz w:val="28"/>
          <w:szCs w:val="28"/>
          <w:lang w:val="kk-KZ" w:eastAsia="ru-RU"/>
        </w:rPr>
        <w:t>7</w:t>
      </w:r>
      <w:r w:rsidR="00326C5A" w:rsidRPr="00DB4C82">
        <w:rPr>
          <w:rFonts w:ascii="Times New Roman" w:eastAsia="Times New Roman" w:hAnsi="Times New Roman" w:cs="Times New Roman"/>
          <w:spacing w:val="1"/>
          <w:sz w:val="28"/>
          <w:szCs w:val="28"/>
          <w:lang w:val="kk-KZ" w:eastAsia="ru-RU"/>
        </w:rPr>
        <w:t xml:space="preserve"> </w:t>
      </w:r>
      <w:r w:rsidR="006E3120" w:rsidRPr="00DB4C82">
        <w:rPr>
          <w:rFonts w:ascii="Times New Roman" w:eastAsia="Times New Roman" w:hAnsi="Times New Roman" w:cs="Times New Roman"/>
          <w:spacing w:val="1"/>
          <w:sz w:val="28"/>
          <w:szCs w:val="28"/>
          <w:lang w:eastAsia="ru-RU"/>
        </w:rPr>
        <w:t xml:space="preserve">– </w:t>
      </w:r>
      <w:r w:rsidRPr="00DB4C82">
        <w:rPr>
          <w:rFonts w:ascii="Times New Roman" w:eastAsia="Times New Roman" w:hAnsi="Times New Roman" w:cs="Times New Roman"/>
          <w:spacing w:val="1"/>
          <w:sz w:val="28"/>
          <w:szCs w:val="28"/>
          <w:lang w:eastAsia="ru-RU"/>
        </w:rPr>
        <w:t>Стандарт</w:t>
      </w:r>
      <w:r w:rsidR="0003709E" w:rsidRPr="00DB4C82">
        <w:rPr>
          <w:rFonts w:ascii="Times New Roman" w:eastAsia="Times New Roman" w:hAnsi="Times New Roman" w:cs="Times New Roman"/>
          <w:spacing w:val="1"/>
          <w:sz w:val="28"/>
          <w:szCs w:val="28"/>
          <w:lang w:val="kk-KZ" w:eastAsia="ru-RU"/>
        </w:rPr>
        <w:t xml:space="preserve"> бойынша</w:t>
      </w:r>
      <w:r w:rsidRPr="00DB4C82">
        <w:rPr>
          <w:rFonts w:ascii="Times New Roman" w:eastAsia="Times New Roman" w:hAnsi="Times New Roman" w:cs="Times New Roman"/>
          <w:spacing w:val="1"/>
          <w:sz w:val="28"/>
          <w:szCs w:val="28"/>
          <w:lang w:eastAsia="ru-RU"/>
        </w:rPr>
        <w:t xml:space="preserve"> химиялық элементтерге қойылатын талаптар</w:t>
      </w:r>
    </w:p>
    <w:p w14:paraId="1B4774BA" w14:textId="77777777" w:rsidR="003A40DA" w:rsidRPr="003A40DA" w:rsidRDefault="003A40DA" w:rsidP="00CE515A">
      <w:pPr>
        <w:shd w:val="clear" w:color="auto" w:fill="FFFFFF"/>
        <w:spacing w:after="0" w:line="240" w:lineRule="auto"/>
        <w:jc w:val="both"/>
        <w:rPr>
          <w:rFonts w:ascii="Times New Roman" w:eastAsia="Times New Roman" w:hAnsi="Times New Roman" w:cs="Times New Roman"/>
          <w:sz w:val="16"/>
          <w:szCs w:val="16"/>
          <w:lang w:val="kk-KZ"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3261"/>
        <w:gridCol w:w="6361"/>
      </w:tblGrid>
      <w:tr w:rsidR="006E3120" w:rsidRPr="00CE515A" w14:paraId="24561366" w14:textId="77777777" w:rsidTr="003A40DA">
        <w:trPr>
          <w:jc w:val="center"/>
        </w:trPr>
        <w:tc>
          <w:tcPr>
            <w:tcW w:w="3270"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13667C3F"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Элемент</w:t>
            </w:r>
          </w:p>
        </w:tc>
        <w:tc>
          <w:tcPr>
            <w:tcW w:w="6386"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5DB92F3D" w14:textId="3F4E666E" w:rsidR="006E3120" w:rsidRPr="00CE515A" w:rsidRDefault="00625A52"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Элементтің массалық үлесі,</w:t>
            </w:r>
            <w:r w:rsidR="0003709E" w:rsidRPr="00CE515A">
              <w:rPr>
                <w:rFonts w:ascii="Times New Roman" w:eastAsia="Times New Roman" w:hAnsi="Times New Roman" w:cs="Times New Roman"/>
                <w:spacing w:val="2"/>
                <w:sz w:val="24"/>
                <w:szCs w:val="24"/>
                <w:lang w:val="kk-KZ" w:eastAsia="ru-RU"/>
              </w:rPr>
              <w:t xml:space="preserve"> </w:t>
            </w:r>
            <w:r w:rsidRPr="00CE515A">
              <w:rPr>
                <w:rFonts w:ascii="Times New Roman" w:eastAsia="Times New Roman" w:hAnsi="Times New Roman" w:cs="Times New Roman"/>
                <w:spacing w:val="2"/>
                <w:sz w:val="24"/>
                <w:szCs w:val="24"/>
                <w:lang w:eastAsia="ru-RU"/>
              </w:rPr>
              <w:t>%, төмен емес</w:t>
            </w:r>
          </w:p>
        </w:tc>
      </w:tr>
      <w:tr w:rsidR="006E3120" w:rsidRPr="00CE515A" w14:paraId="35AD9717" w14:textId="77777777" w:rsidTr="003A40DA">
        <w:trPr>
          <w:jc w:val="center"/>
        </w:trPr>
        <w:tc>
          <w:tcPr>
            <w:tcW w:w="327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1532FA89" w14:textId="5E5F8BC3" w:rsidR="006E3120" w:rsidRPr="00CE515A" w:rsidRDefault="00625A52" w:rsidP="00A3739B">
            <w:pPr>
              <w:spacing w:after="0" w:line="240"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kk-KZ" w:eastAsia="ru-RU"/>
              </w:rPr>
              <w:t>Темір</w:t>
            </w:r>
            <w:r w:rsidR="006E3120" w:rsidRPr="00CE515A">
              <w:rPr>
                <w:rFonts w:ascii="Times New Roman" w:eastAsia="Times New Roman" w:hAnsi="Times New Roman" w:cs="Times New Roman"/>
                <w:spacing w:val="2"/>
                <w:sz w:val="24"/>
                <w:szCs w:val="24"/>
                <w:lang w:val="en-US" w:eastAsia="ru-RU"/>
              </w:rPr>
              <w:t>, Fe</w:t>
            </w:r>
          </w:p>
        </w:tc>
        <w:tc>
          <w:tcPr>
            <w:tcW w:w="6386"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FC22260"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r>
      <w:tr w:rsidR="006E3120" w:rsidRPr="00CE515A" w14:paraId="5DA2B630" w14:textId="77777777" w:rsidTr="003A40DA">
        <w:trPr>
          <w:jc w:val="center"/>
        </w:trPr>
        <w:tc>
          <w:tcPr>
            <w:tcW w:w="327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5F8A1B81" w14:textId="77777777" w:rsidR="006E3120" w:rsidRPr="00CE515A" w:rsidRDefault="006E3120" w:rsidP="00A3739B">
            <w:pPr>
              <w:spacing w:after="0" w:line="240"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Кальций</w:t>
            </w:r>
            <w:r w:rsidRPr="00CE515A">
              <w:rPr>
                <w:rFonts w:ascii="Times New Roman" w:eastAsia="Times New Roman" w:hAnsi="Times New Roman" w:cs="Times New Roman"/>
                <w:spacing w:val="2"/>
                <w:sz w:val="24"/>
                <w:szCs w:val="24"/>
                <w:lang w:val="en-US" w:eastAsia="ru-RU"/>
              </w:rPr>
              <w:t>, Ca</w:t>
            </w:r>
          </w:p>
        </w:tc>
        <w:tc>
          <w:tcPr>
            <w:tcW w:w="6386"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04E0F03"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0,01</w:t>
            </w:r>
          </w:p>
        </w:tc>
      </w:tr>
      <w:tr w:rsidR="006E3120" w:rsidRPr="00CE515A" w14:paraId="7CB630E3" w14:textId="77777777" w:rsidTr="003A40DA">
        <w:trPr>
          <w:jc w:val="center"/>
        </w:trPr>
        <w:tc>
          <w:tcPr>
            <w:tcW w:w="3270"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46342FF2" w14:textId="77777777" w:rsidR="006E3120" w:rsidRPr="00CE515A" w:rsidRDefault="006E3120" w:rsidP="00A3739B">
            <w:pPr>
              <w:spacing w:after="0" w:line="240"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Алюминий</w:t>
            </w:r>
            <w:r w:rsidRPr="00CE515A">
              <w:rPr>
                <w:rFonts w:ascii="Times New Roman" w:eastAsia="Times New Roman" w:hAnsi="Times New Roman" w:cs="Times New Roman"/>
                <w:spacing w:val="2"/>
                <w:sz w:val="24"/>
                <w:szCs w:val="24"/>
                <w:lang w:val="en-US" w:eastAsia="ru-RU"/>
              </w:rPr>
              <w:t>, Al</w:t>
            </w:r>
          </w:p>
        </w:tc>
        <w:tc>
          <w:tcPr>
            <w:tcW w:w="6386"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B202EF4"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r>
    </w:tbl>
    <w:p w14:paraId="747E6408" w14:textId="77777777" w:rsidR="006E3120" w:rsidRPr="00DB4C82" w:rsidRDefault="006E3120" w:rsidP="006E3120">
      <w:pPr>
        <w:shd w:val="clear" w:color="auto" w:fill="FFFFFF"/>
        <w:spacing w:after="0" w:line="240" w:lineRule="auto"/>
        <w:ind w:firstLine="540"/>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w:t>
      </w:r>
    </w:p>
    <w:p w14:paraId="2FD07294" w14:textId="396F9D8E"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pacing w:val="2"/>
          <w:sz w:val="28"/>
          <w:szCs w:val="28"/>
          <w:lang w:eastAsia="ru-RU"/>
        </w:rPr>
        <w:t xml:space="preserve">Қаптама үлгілеріне химиялық талдау жүргізу кезінде нәтижелер алынды және </w:t>
      </w:r>
      <w:r w:rsidR="006168DB" w:rsidRPr="00DB4C82">
        <w:rPr>
          <w:rFonts w:ascii="Times New Roman" w:eastAsia="Times New Roman" w:hAnsi="Times New Roman" w:cs="Times New Roman"/>
          <w:spacing w:val="2"/>
          <w:sz w:val="28"/>
          <w:szCs w:val="28"/>
          <w:lang w:val="kk-KZ" w:eastAsia="ru-RU"/>
        </w:rPr>
        <w:t>8</w:t>
      </w:r>
      <w:r w:rsidRPr="00DB4C82">
        <w:rPr>
          <w:rFonts w:ascii="Times New Roman" w:eastAsia="Times New Roman" w:hAnsi="Times New Roman" w:cs="Times New Roman"/>
          <w:spacing w:val="2"/>
          <w:sz w:val="28"/>
          <w:szCs w:val="28"/>
          <w:lang w:eastAsia="ru-RU"/>
        </w:rPr>
        <w:t>-кестеде келтірілген.</w:t>
      </w:r>
    </w:p>
    <w:p w14:paraId="6AC8725A" w14:textId="77777777" w:rsidR="006E3120" w:rsidRPr="00DB4C82" w:rsidRDefault="006E3120" w:rsidP="006E312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w:t>
      </w:r>
    </w:p>
    <w:p w14:paraId="26D7D7B0" w14:textId="576BDEBD" w:rsidR="006E3120" w:rsidRDefault="00625A52" w:rsidP="00CE515A">
      <w:pPr>
        <w:shd w:val="clear" w:color="auto" w:fill="FFFFFF"/>
        <w:spacing w:after="0" w:line="240" w:lineRule="auto"/>
        <w:jc w:val="both"/>
        <w:rPr>
          <w:rFonts w:ascii="Times New Roman" w:eastAsia="Times New Roman" w:hAnsi="Times New Roman" w:cs="Times New Roman"/>
          <w:spacing w:val="2"/>
          <w:sz w:val="28"/>
          <w:szCs w:val="28"/>
          <w:lang w:val="kk-KZ" w:eastAsia="ru-RU"/>
        </w:rPr>
      </w:pPr>
      <w:r w:rsidRPr="00DB4C82">
        <w:rPr>
          <w:rFonts w:ascii="Times New Roman" w:eastAsia="Times New Roman" w:hAnsi="Times New Roman" w:cs="Times New Roman"/>
          <w:spacing w:val="2"/>
          <w:sz w:val="28"/>
          <w:szCs w:val="28"/>
          <w:lang w:val="kk-KZ" w:eastAsia="ru-RU"/>
        </w:rPr>
        <w:t>Кесте</w:t>
      </w:r>
      <w:r w:rsidR="00326C5A" w:rsidRPr="00DB4C82">
        <w:rPr>
          <w:rFonts w:ascii="Times New Roman" w:eastAsia="Times New Roman" w:hAnsi="Times New Roman" w:cs="Times New Roman"/>
          <w:spacing w:val="2"/>
          <w:sz w:val="28"/>
          <w:szCs w:val="28"/>
          <w:lang w:val="kk-KZ" w:eastAsia="ru-RU"/>
        </w:rPr>
        <w:t xml:space="preserve"> </w:t>
      </w:r>
      <w:r w:rsidR="006168DB" w:rsidRPr="00DB4C82">
        <w:rPr>
          <w:rFonts w:ascii="Times New Roman" w:eastAsia="Times New Roman" w:hAnsi="Times New Roman" w:cs="Times New Roman"/>
          <w:spacing w:val="2"/>
          <w:sz w:val="28"/>
          <w:szCs w:val="28"/>
          <w:lang w:val="kk-KZ" w:eastAsia="ru-RU"/>
        </w:rPr>
        <w:t>8</w:t>
      </w:r>
      <w:r w:rsidR="00326C5A" w:rsidRPr="00DB4C82">
        <w:rPr>
          <w:rFonts w:ascii="Times New Roman" w:eastAsia="Times New Roman" w:hAnsi="Times New Roman" w:cs="Times New Roman"/>
          <w:spacing w:val="2"/>
          <w:sz w:val="28"/>
          <w:szCs w:val="28"/>
          <w:lang w:val="kk-KZ" w:eastAsia="ru-RU"/>
        </w:rPr>
        <w:t xml:space="preserve"> </w:t>
      </w:r>
      <w:r w:rsidR="006E3120" w:rsidRPr="00DB4C82">
        <w:rPr>
          <w:rFonts w:ascii="Times New Roman" w:eastAsia="Times New Roman" w:hAnsi="Times New Roman" w:cs="Times New Roman"/>
          <w:spacing w:val="2"/>
          <w:sz w:val="28"/>
          <w:szCs w:val="28"/>
          <w:lang w:eastAsia="ru-RU"/>
        </w:rPr>
        <w:t xml:space="preserve">– </w:t>
      </w:r>
      <w:r w:rsidRPr="00DB4C82">
        <w:rPr>
          <w:rFonts w:ascii="Times New Roman" w:eastAsia="Times New Roman" w:hAnsi="Times New Roman" w:cs="Times New Roman"/>
          <w:spacing w:val="2"/>
          <w:sz w:val="28"/>
          <w:szCs w:val="28"/>
          <w:lang w:eastAsia="ru-RU"/>
        </w:rPr>
        <w:t>Қаптама үлгілерін сынау нәтижесі</w:t>
      </w:r>
    </w:p>
    <w:p w14:paraId="489702F7" w14:textId="77777777" w:rsidR="003A40DA" w:rsidRPr="003A40DA" w:rsidRDefault="003A40DA" w:rsidP="00CE515A">
      <w:pPr>
        <w:shd w:val="clear" w:color="auto" w:fill="FFFFFF"/>
        <w:spacing w:after="0" w:line="240" w:lineRule="auto"/>
        <w:jc w:val="both"/>
        <w:rPr>
          <w:rFonts w:ascii="Times New Roman" w:eastAsia="Times New Roman" w:hAnsi="Times New Roman" w:cs="Times New Roman"/>
          <w:sz w:val="16"/>
          <w:szCs w:val="16"/>
          <w:lang w:val="kk-KZ"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3488"/>
        <w:gridCol w:w="1980"/>
        <w:gridCol w:w="2130"/>
        <w:gridCol w:w="1980"/>
      </w:tblGrid>
      <w:tr w:rsidR="006E3120" w:rsidRPr="00CE515A" w14:paraId="4E0A91ED" w14:textId="77777777" w:rsidTr="003A40DA">
        <w:trPr>
          <w:jc w:val="center"/>
        </w:trPr>
        <w:tc>
          <w:tcPr>
            <w:tcW w:w="34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417A517B"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Элемент</w:t>
            </w:r>
          </w:p>
        </w:tc>
        <w:tc>
          <w:tcPr>
            <w:tcW w:w="1980"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0C94ADA9"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Fe</w:t>
            </w:r>
            <w:r w:rsidRPr="00CE515A">
              <w:rPr>
                <w:rFonts w:ascii="Times New Roman" w:eastAsia="Times New Roman" w:hAnsi="Times New Roman" w:cs="Times New Roman"/>
                <w:spacing w:val="2"/>
                <w:sz w:val="24"/>
                <w:szCs w:val="24"/>
                <w:lang w:eastAsia="ru-RU"/>
              </w:rPr>
              <w:t>, %</w:t>
            </w:r>
          </w:p>
        </w:tc>
        <w:tc>
          <w:tcPr>
            <w:tcW w:w="2130"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3ED6D4EE"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Ca</w:t>
            </w:r>
            <w:r w:rsidRPr="00CE515A">
              <w:rPr>
                <w:rFonts w:ascii="Times New Roman" w:eastAsia="Times New Roman" w:hAnsi="Times New Roman" w:cs="Times New Roman"/>
                <w:spacing w:val="2"/>
                <w:sz w:val="24"/>
                <w:szCs w:val="24"/>
                <w:lang w:eastAsia="ru-RU"/>
              </w:rPr>
              <w:t>, %</w:t>
            </w:r>
          </w:p>
        </w:tc>
        <w:tc>
          <w:tcPr>
            <w:tcW w:w="1980"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52B39290"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Al</w:t>
            </w:r>
            <w:r w:rsidRPr="00CE515A">
              <w:rPr>
                <w:rFonts w:ascii="Times New Roman" w:eastAsia="Times New Roman" w:hAnsi="Times New Roman" w:cs="Times New Roman"/>
                <w:spacing w:val="2"/>
                <w:sz w:val="24"/>
                <w:szCs w:val="24"/>
                <w:lang w:eastAsia="ru-RU"/>
              </w:rPr>
              <w:t>, %</w:t>
            </w:r>
          </w:p>
        </w:tc>
      </w:tr>
      <w:tr w:rsidR="006E3120" w:rsidRPr="00CE515A" w14:paraId="2835BCED" w14:textId="77777777" w:rsidTr="003A40DA">
        <w:trPr>
          <w:jc w:val="center"/>
        </w:trPr>
        <w:tc>
          <w:tcPr>
            <w:tcW w:w="34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068D155B" w14:textId="1EDB2429" w:rsidR="006E3120" w:rsidRPr="00CE515A" w:rsidRDefault="006E3120" w:rsidP="00A3739B">
            <w:pPr>
              <w:spacing w:after="0" w:line="240" w:lineRule="auto"/>
              <w:jc w:val="both"/>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pacing w:val="2"/>
                <w:sz w:val="24"/>
                <w:szCs w:val="24"/>
                <w:lang w:eastAsia="ru-RU"/>
              </w:rPr>
              <w:t>1</w:t>
            </w:r>
            <w:r w:rsidR="00625A52" w:rsidRPr="00CE515A">
              <w:rPr>
                <w:rFonts w:ascii="Times New Roman" w:eastAsia="Times New Roman" w:hAnsi="Times New Roman" w:cs="Times New Roman"/>
                <w:spacing w:val="2"/>
                <w:sz w:val="24"/>
                <w:szCs w:val="24"/>
                <w:lang w:val="kk-KZ" w:eastAsia="ru-RU"/>
              </w:rPr>
              <w:t>-ші үлгі</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D78F8E1"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0,022</w:t>
            </w:r>
          </w:p>
        </w:tc>
        <w:tc>
          <w:tcPr>
            <w:tcW w:w="213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4F0D21D"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17,74</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5B97E79"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0,028</w:t>
            </w:r>
          </w:p>
        </w:tc>
      </w:tr>
      <w:tr w:rsidR="006E3120" w:rsidRPr="00CE515A" w14:paraId="342331F2" w14:textId="77777777" w:rsidTr="003A40DA">
        <w:trPr>
          <w:jc w:val="center"/>
        </w:trPr>
        <w:tc>
          <w:tcPr>
            <w:tcW w:w="34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309DA930" w14:textId="304CE389" w:rsidR="006E3120" w:rsidRPr="00CE515A" w:rsidRDefault="006E3120" w:rsidP="00A3739B">
            <w:pPr>
              <w:spacing w:after="0" w:line="240" w:lineRule="auto"/>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pacing w:val="2"/>
                <w:sz w:val="24"/>
                <w:szCs w:val="24"/>
                <w:lang w:eastAsia="ru-RU"/>
              </w:rPr>
              <w:t>2</w:t>
            </w:r>
            <w:r w:rsidR="00625A52" w:rsidRPr="00CE515A">
              <w:rPr>
                <w:rFonts w:ascii="Times New Roman" w:eastAsia="Times New Roman" w:hAnsi="Times New Roman" w:cs="Times New Roman"/>
                <w:spacing w:val="2"/>
                <w:sz w:val="24"/>
                <w:szCs w:val="24"/>
                <w:lang w:val="kk-KZ" w:eastAsia="ru-RU"/>
              </w:rPr>
              <w:t>-ші үлгі</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B706F27"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0,05</w:t>
            </w:r>
          </w:p>
        </w:tc>
        <w:tc>
          <w:tcPr>
            <w:tcW w:w="213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3650768"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2,318</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5D9EB43" w14:textId="77777777" w:rsidR="006E3120" w:rsidRPr="00CE515A" w:rsidRDefault="006E3120" w:rsidP="00A3739B">
            <w:pPr>
              <w:spacing w:after="0" w:line="240" w:lineRule="auto"/>
              <w:ind w:left="120"/>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0,038</w:t>
            </w:r>
          </w:p>
        </w:tc>
      </w:tr>
      <w:tr w:rsidR="006E3120" w:rsidRPr="00CE515A" w14:paraId="52BAD22F" w14:textId="77777777" w:rsidTr="003A40DA">
        <w:trPr>
          <w:jc w:val="center"/>
        </w:trPr>
        <w:tc>
          <w:tcPr>
            <w:tcW w:w="34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453FEB21" w14:textId="4EE96BBA" w:rsidR="006E3120" w:rsidRPr="00CE515A" w:rsidRDefault="006E3120" w:rsidP="00A3739B">
            <w:pPr>
              <w:spacing w:after="0" w:line="240" w:lineRule="auto"/>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pacing w:val="2"/>
                <w:sz w:val="24"/>
                <w:szCs w:val="24"/>
                <w:lang w:eastAsia="ru-RU"/>
              </w:rPr>
              <w:t>3</w:t>
            </w:r>
            <w:r w:rsidR="003064E1" w:rsidRPr="00CE515A">
              <w:rPr>
                <w:rFonts w:ascii="Times New Roman" w:eastAsia="Times New Roman" w:hAnsi="Times New Roman" w:cs="Times New Roman"/>
                <w:spacing w:val="2"/>
                <w:sz w:val="24"/>
                <w:szCs w:val="24"/>
                <w:lang w:val="kk-KZ" w:eastAsia="ru-RU"/>
              </w:rPr>
              <w:t>-ші</w:t>
            </w:r>
            <w:r w:rsidR="00625A52" w:rsidRPr="00CE515A">
              <w:rPr>
                <w:rFonts w:ascii="Times New Roman" w:eastAsia="Times New Roman" w:hAnsi="Times New Roman" w:cs="Times New Roman"/>
                <w:spacing w:val="2"/>
                <w:sz w:val="24"/>
                <w:szCs w:val="24"/>
                <w:lang w:val="kk-KZ" w:eastAsia="ru-RU"/>
              </w:rPr>
              <w:t xml:space="preserve"> үлгі</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02C1F24"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0,21</w:t>
            </w:r>
          </w:p>
        </w:tc>
        <w:tc>
          <w:tcPr>
            <w:tcW w:w="213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7B36CDC"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1,12</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9642A62"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0,221</w:t>
            </w:r>
          </w:p>
        </w:tc>
      </w:tr>
      <w:tr w:rsidR="006E3120" w:rsidRPr="00CE515A" w14:paraId="0D788DF1" w14:textId="77777777" w:rsidTr="003A40DA">
        <w:trPr>
          <w:jc w:val="center"/>
        </w:trPr>
        <w:tc>
          <w:tcPr>
            <w:tcW w:w="34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641E3415" w14:textId="6BD69F86" w:rsidR="006E3120" w:rsidRPr="00CE515A" w:rsidRDefault="006E3120" w:rsidP="00A3739B">
            <w:pPr>
              <w:spacing w:after="0" w:line="240" w:lineRule="auto"/>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pacing w:val="2"/>
                <w:sz w:val="24"/>
                <w:szCs w:val="24"/>
                <w:lang w:eastAsia="ru-RU"/>
              </w:rPr>
              <w:t>4</w:t>
            </w:r>
            <w:r w:rsidR="003064E1" w:rsidRPr="00CE515A">
              <w:rPr>
                <w:rFonts w:ascii="Times New Roman" w:eastAsia="Times New Roman" w:hAnsi="Times New Roman" w:cs="Times New Roman"/>
                <w:spacing w:val="2"/>
                <w:sz w:val="24"/>
                <w:szCs w:val="24"/>
                <w:lang w:val="kk-KZ" w:eastAsia="ru-RU"/>
              </w:rPr>
              <w:t>-ші</w:t>
            </w:r>
            <w:r w:rsidR="00625A52" w:rsidRPr="00CE515A">
              <w:rPr>
                <w:rFonts w:ascii="Times New Roman" w:eastAsia="Times New Roman" w:hAnsi="Times New Roman" w:cs="Times New Roman"/>
                <w:spacing w:val="2"/>
                <w:sz w:val="24"/>
                <w:szCs w:val="24"/>
                <w:lang w:val="kk-KZ" w:eastAsia="ru-RU"/>
              </w:rPr>
              <w:t xml:space="preserve"> үлгі</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5C0EFC1"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0,057</w:t>
            </w:r>
          </w:p>
        </w:tc>
        <w:tc>
          <w:tcPr>
            <w:tcW w:w="213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5BAAF0F"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2,775</w:t>
            </w:r>
          </w:p>
        </w:tc>
        <w:tc>
          <w:tcPr>
            <w:tcW w:w="198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5DA944F" w14:textId="77777777" w:rsidR="006E3120" w:rsidRPr="00CE515A" w:rsidRDefault="006E3120" w:rsidP="00A3739B">
            <w:pPr>
              <w:spacing w:after="0" w:line="240"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0,443</w:t>
            </w:r>
          </w:p>
        </w:tc>
      </w:tr>
    </w:tbl>
    <w:p w14:paraId="589CB7D9" w14:textId="77777777" w:rsidR="006E3120" w:rsidRPr="00DB4C82" w:rsidRDefault="006E3120" w:rsidP="006E3120">
      <w:pPr>
        <w:shd w:val="clear" w:color="auto" w:fill="FFFFFF"/>
        <w:spacing w:after="0" w:line="240" w:lineRule="auto"/>
        <w:ind w:firstLine="540"/>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w:t>
      </w:r>
    </w:p>
    <w:p w14:paraId="0F45F074" w14:textId="0532E4C0" w:rsidR="006E3120"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pacing w:val="2"/>
          <w:sz w:val="28"/>
          <w:szCs w:val="28"/>
          <w:lang w:eastAsia="ru-RU"/>
        </w:rPr>
        <w:t xml:space="preserve">Бұл элементтердің мазмұны қаптамаға жоғары беріктік береді. Бұл көрсеткіштер </w:t>
      </w:r>
      <w:r w:rsidRPr="00DB4C82">
        <w:rPr>
          <w:rFonts w:ascii="Times New Roman" w:eastAsia="Times New Roman" w:hAnsi="Times New Roman" w:cs="Times New Roman"/>
          <w:spacing w:val="2"/>
          <w:sz w:val="28"/>
          <w:szCs w:val="28"/>
          <w:lang w:val="kk-KZ" w:eastAsia="ru-RU"/>
        </w:rPr>
        <w:t>«</w:t>
      </w:r>
      <w:r w:rsidRPr="00DB4C82">
        <w:rPr>
          <w:rFonts w:ascii="Times New Roman" w:eastAsia="Times New Roman" w:hAnsi="Times New Roman" w:cs="Times New Roman"/>
          <w:spacing w:val="2"/>
          <w:sz w:val="28"/>
          <w:szCs w:val="28"/>
          <w:lang w:eastAsia="ru-RU"/>
        </w:rPr>
        <w:t>оң</w:t>
      </w:r>
      <w:r w:rsidRPr="00DB4C82">
        <w:rPr>
          <w:rFonts w:ascii="Times New Roman" w:eastAsia="Times New Roman" w:hAnsi="Times New Roman" w:cs="Times New Roman"/>
          <w:spacing w:val="2"/>
          <w:sz w:val="28"/>
          <w:szCs w:val="28"/>
          <w:lang w:val="kk-KZ" w:eastAsia="ru-RU"/>
        </w:rPr>
        <w:t>»</w:t>
      </w:r>
      <w:r w:rsidRPr="00DB4C82">
        <w:rPr>
          <w:rFonts w:ascii="Times New Roman" w:eastAsia="Times New Roman" w:hAnsi="Times New Roman" w:cs="Times New Roman"/>
          <w:spacing w:val="2"/>
          <w:sz w:val="28"/>
          <w:szCs w:val="28"/>
          <w:lang w:eastAsia="ru-RU"/>
        </w:rPr>
        <w:t xml:space="preserve">, сондықтан қаптаманың сапасын анықтау үшін біз </w:t>
      </w:r>
      <w:r w:rsidR="003F4C20" w:rsidRPr="00DB4C82">
        <w:rPr>
          <w:rFonts w:ascii="Times New Roman" w:eastAsia="Times New Roman" w:hAnsi="Times New Roman" w:cs="Times New Roman"/>
          <w:spacing w:val="2"/>
          <w:sz w:val="28"/>
          <w:szCs w:val="28"/>
          <w:lang w:val="kk-KZ" w:eastAsia="ru-RU"/>
        </w:rPr>
        <w:t>(8)</w:t>
      </w:r>
      <w:r w:rsidRPr="00DB4C82">
        <w:rPr>
          <w:rFonts w:ascii="Times New Roman" w:eastAsia="Times New Roman" w:hAnsi="Times New Roman" w:cs="Times New Roman"/>
          <w:spacing w:val="2"/>
          <w:sz w:val="28"/>
          <w:szCs w:val="28"/>
          <w:lang w:eastAsia="ru-RU"/>
        </w:rPr>
        <w:t xml:space="preserve"> формуласын қолданамыз. Бағалау нәтижелері </w:t>
      </w:r>
      <w:r w:rsidR="006168DB" w:rsidRPr="00DB4C82">
        <w:rPr>
          <w:rFonts w:ascii="Times New Roman" w:eastAsia="Times New Roman" w:hAnsi="Times New Roman" w:cs="Times New Roman"/>
          <w:spacing w:val="2"/>
          <w:sz w:val="28"/>
          <w:szCs w:val="28"/>
          <w:lang w:val="kk-KZ" w:eastAsia="ru-RU"/>
        </w:rPr>
        <w:t>9</w:t>
      </w:r>
      <w:r w:rsidRPr="00DB4C82">
        <w:rPr>
          <w:rFonts w:ascii="Times New Roman" w:eastAsia="Times New Roman" w:hAnsi="Times New Roman" w:cs="Times New Roman"/>
          <w:spacing w:val="2"/>
          <w:sz w:val="28"/>
          <w:szCs w:val="28"/>
          <w:lang w:eastAsia="ru-RU"/>
        </w:rPr>
        <w:t>-кестеде келтірілген.</w:t>
      </w:r>
    </w:p>
    <w:p w14:paraId="092645D8" w14:textId="77777777" w:rsidR="006E3120" w:rsidRPr="00DB4C82" w:rsidRDefault="006E3120" w:rsidP="006E312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w:t>
      </w:r>
    </w:p>
    <w:p w14:paraId="1C522FAF" w14:textId="43547F7A" w:rsidR="006E3120" w:rsidRDefault="00326C5A" w:rsidP="00CE515A">
      <w:pPr>
        <w:shd w:val="clear" w:color="auto" w:fill="FFFFFF"/>
        <w:spacing w:after="0" w:line="240" w:lineRule="auto"/>
        <w:jc w:val="both"/>
        <w:rPr>
          <w:rFonts w:ascii="Times New Roman" w:eastAsia="Times New Roman" w:hAnsi="Times New Roman" w:cs="Times New Roman"/>
          <w:spacing w:val="2"/>
          <w:sz w:val="28"/>
          <w:szCs w:val="28"/>
          <w:lang w:val="kk-KZ" w:eastAsia="ru-RU"/>
        </w:rPr>
      </w:pPr>
      <w:r w:rsidRPr="00DB4C82">
        <w:rPr>
          <w:rFonts w:ascii="Times New Roman" w:eastAsia="Times New Roman" w:hAnsi="Times New Roman" w:cs="Times New Roman"/>
          <w:spacing w:val="2"/>
          <w:sz w:val="28"/>
          <w:szCs w:val="28"/>
          <w:lang w:val="kk-KZ" w:eastAsia="ru-RU"/>
        </w:rPr>
        <w:t xml:space="preserve">Кесте </w:t>
      </w:r>
      <w:r w:rsidR="006168DB" w:rsidRPr="00DB4C82">
        <w:rPr>
          <w:rFonts w:ascii="Times New Roman" w:eastAsia="Times New Roman" w:hAnsi="Times New Roman" w:cs="Times New Roman"/>
          <w:spacing w:val="2"/>
          <w:sz w:val="28"/>
          <w:szCs w:val="28"/>
          <w:lang w:val="kk-KZ" w:eastAsia="ru-RU"/>
        </w:rPr>
        <w:t>9</w:t>
      </w:r>
      <w:r w:rsidRPr="00DB4C82">
        <w:rPr>
          <w:rFonts w:ascii="Times New Roman" w:eastAsia="Times New Roman" w:hAnsi="Times New Roman" w:cs="Times New Roman"/>
          <w:spacing w:val="2"/>
          <w:sz w:val="28"/>
          <w:szCs w:val="28"/>
          <w:lang w:val="kk-KZ" w:eastAsia="ru-RU"/>
        </w:rPr>
        <w:t xml:space="preserve"> </w:t>
      </w:r>
      <w:r w:rsidR="00625A52" w:rsidRPr="00DB4C82">
        <w:rPr>
          <w:rFonts w:ascii="Times New Roman" w:eastAsia="Times New Roman" w:hAnsi="Times New Roman" w:cs="Times New Roman"/>
          <w:spacing w:val="2"/>
          <w:sz w:val="28"/>
          <w:szCs w:val="28"/>
          <w:lang w:eastAsia="ru-RU"/>
        </w:rPr>
        <w:t>-</w:t>
      </w:r>
      <w:r w:rsidRPr="00DB4C82">
        <w:rPr>
          <w:rFonts w:ascii="Times New Roman" w:eastAsia="Times New Roman" w:hAnsi="Times New Roman" w:cs="Times New Roman"/>
          <w:spacing w:val="2"/>
          <w:sz w:val="28"/>
          <w:szCs w:val="28"/>
          <w:lang w:val="kk-KZ" w:eastAsia="ru-RU"/>
        </w:rPr>
        <w:t xml:space="preserve"> Қ</w:t>
      </w:r>
      <w:r w:rsidR="00625A52" w:rsidRPr="00DB4C82">
        <w:rPr>
          <w:rFonts w:ascii="Times New Roman" w:eastAsia="Times New Roman" w:hAnsi="Times New Roman" w:cs="Times New Roman"/>
          <w:spacing w:val="2"/>
          <w:sz w:val="28"/>
          <w:szCs w:val="28"/>
          <w:lang w:eastAsia="ru-RU"/>
        </w:rPr>
        <w:t>аптама үлгілерін бағалау нәтижелері</w:t>
      </w:r>
    </w:p>
    <w:p w14:paraId="15B94BBD" w14:textId="77777777" w:rsidR="003A40DA" w:rsidRPr="003A40DA" w:rsidRDefault="003A40DA" w:rsidP="00CE515A">
      <w:pPr>
        <w:shd w:val="clear" w:color="auto" w:fill="FFFFFF"/>
        <w:spacing w:after="0" w:line="240" w:lineRule="auto"/>
        <w:jc w:val="both"/>
        <w:rPr>
          <w:rFonts w:ascii="Times New Roman" w:eastAsia="Times New Roman" w:hAnsi="Times New Roman" w:cs="Times New Roman"/>
          <w:sz w:val="16"/>
          <w:szCs w:val="16"/>
          <w:lang w:val="kk-KZ"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2582"/>
        <w:gridCol w:w="2334"/>
        <w:gridCol w:w="2334"/>
        <w:gridCol w:w="2334"/>
      </w:tblGrid>
      <w:tr w:rsidR="006E3120" w:rsidRPr="00CE515A" w14:paraId="2D747524" w14:textId="77777777" w:rsidTr="003A40DA">
        <w:trPr>
          <w:jc w:val="center"/>
        </w:trPr>
        <w:tc>
          <w:tcPr>
            <w:tcW w:w="25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17FC199A"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Элемент</w:t>
            </w:r>
          </w:p>
        </w:tc>
        <w:tc>
          <w:tcPr>
            <w:tcW w:w="2334"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3D6EF84B" w14:textId="36664A75" w:rsidR="006E3120" w:rsidRPr="00CE515A" w:rsidRDefault="003F4C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val="en-US" w:eastAsia="ru-RU"/>
              </w:rPr>
              <w:t>P</w:t>
            </w:r>
            <w:r w:rsidR="006E3120" w:rsidRPr="00CE515A">
              <w:rPr>
                <w:rFonts w:ascii="Times New Roman" w:eastAsia="Times New Roman" w:hAnsi="Times New Roman" w:cs="Times New Roman"/>
                <w:sz w:val="24"/>
                <w:szCs w:val="24"/>
                <w:vertAlign w:val="subscript"/>
                <w:lang w:val="en-US" w:eastAsia="ru-RU"/>
              </w:rPr>
              <w:t>i</w:t>
            </w:r>
            <w:r w:rsidR="006E3120" w:rsidRPr="00CE515A">
              <w:rPr>
                <w:rFonts w:ascii="Times New Roman" w:eastAsia="Times New Roman" w:hAnsi="Times New Roman" w:cs="Times New Roman"/>
                <w:sz w:val="24"/>
                <w:szCs w:val="24"/>
                <w:vertAlign w:val="subscript"/>
                <w:lang w:eastAsia="ru-RU"/>
              </w:rPr>
              <w:t>б</w:t>
            </w:r>
          </w:p>
        </w:tc>
        <w:tc>
          <w:tcPr>
            <w:tcW w:w="2334"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65383CCC" w14:textId="69486E23" w:rsidR="006E3120" w:rsidRPr="00CE515A" w:rsidRDefault="003F4C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val="en-US" w:eastAsia="ru-RU"/>
              </w:rPr>
              <w:t>P</w:t>
            </w:r>
            <w:r w:rsidR="006E3120" w:rsidRPr="00CE515A">
              <w:rPr>
                <w:rFonts w:ascii="Times New Roman" w:eastAsia="Times New Roman" w:hAnsi="Times New Roman" w:cs="Times New Roman"/>
                <w:sz w:val="24"/>
                <w:szCs w:val="24"/>
                <w:vertAlign w:val="subscript"/>
                <w:lang w:val="en-US" w:eastAsia="ru-RU"/>
              </w:rPr>
              <w:t>i</w:t>
            </w:r>
          </w:p>
        </w:tc>
        <w:tc>
          <w:tcPr>
            <w:tcW w:w="2334"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39813900"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val="en-US" w:eastAsia="ru-RU"/>
              </w:rPr>
              <w:t>q</w:t>
            </w:r>
          </w:p>
        </w:tc>
      </w:tr>
      <w:tr w:rsidR="006E3120" w:rsidRPr="00CE515A" w14:paraId="18DE8E30" w14:textId="77777777" w:rsidTr="003A40DA">
        <w:trPr>
          <w:jc w:val="center"/>
        </w:trPr>
        <w:tc>
          <w:tcPr>
            <w:tcW w:w="9584"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67BEAC22" w14:textId="55DC3FD4" w:rsidR="006E3120" w:rsidRPr="00CE515A" w:rsidRDefault="006E3120" w:rsidP="003A40DA">
            <w:pPr>
              <w:spacing w:after="0" w:line="228" w:lineRule="auto"/>
              <w:jc w:val="center"/>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z w:val="24"/>
                <w:szCs w:val="24"/>
                <w:lang w:eastAsia="ru-RU"/>
              </w:rPr>
              <w:t>1</w:t>
            </w:r>
            <w:r w:rsidR="00625A52" w:rsidRPr="00CE515A">
              <w:rPr>
                <w:rFonts w:ascii="Times New Roman" w:eastAsia="Times New Roman" w:hAnsi="Times New Roman" w:cs="Times New Roman"/>
                <w:sz w:val="24"/>
                <w:szCs w:val="24"/>
                <w:lang w:val="kk-KZ" w:eastAsia="ru-RU"/>
              </w:rPr>
              <w:t>-ші үлгі</w:t>
            </w:r>
          </w:p>
        </w:tc>
      </w:tr>
      <w:tr w:rsidR="006E3120" w:rsidRPr="00CE515A" w14:paraId="55138D6B"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2D018841"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Fe</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ED4DDA9"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7487124"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0,022</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1293643"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22</w:t>
            </w:r>
          </w:p>
        </w:tc>
      </w:tr>
      <w:tr w:rsidR="006E3120" w:rsidRPr="00CE515A" w14:paraId="0FD54CEE"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6A251D0E"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Ca</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CD8A476"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E2A1ECF"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17,74</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0EC99CF"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1774</w:t>
            </w:r>
          </w:p>
        </w:tc>
      </w:tr>
      <w:tr w:rsidR="006E3120" w:rsidRPr="00CE515A" w14:paraId="49B7F44A"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04F4F8D1"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Al</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4FA2B4D"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C5C0219"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0,028</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0C9686E"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28</w:t>
            </w:r>
          </w:p>
        </w:tc>
      </w:tr>
      <w:tr w:rsidR="006E3120" w:rsidRPr="00CE515A" w14:paraId="3DF62FDE" w14:textId="77777777" w:rsidTr="003A40DA">
        <w:trPr>
          <w:jc w:val="center"/>
        </w:trPr>
        <w:tc>
          <w:tcPr>
            <w:tcW w:w="9584"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31239ACB" w14:textId="14013760" w:rsidR="006E3120" w:rsidRPr="00CE515A" w:rsidRDefault="006E3120" w:rsidP="003A40DA">
            <w:pPr>
              <w:spacing w:after="0" w:line="228" w:lineRule="auto"/>
              <w:jc w:val="center"/>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z w:val="24"/>
                <w:szCs w:val="24"/>
                <w:lang w:eastAsia="ru-RU"/>
              </w:rPr>
              <w:t>2</w:t>
            </w:r>
            <w:r w:rsidR="00625A52" w:rsidRPr="00CE515A">
              <w:rPr>
                <w:rFonts w:ascii="Times New Roman" w:eastAsia="Times New Roman" w:hAnsi="Times New Roman" w:cs="Times New Roman"/>
                <w:sz w:val="24"/>
                <w:szCs w:val="24"/>
                <w:lang w:val="kk-KZ" w:eastAsia="ru-RU"/>
              </w:rPr>
              <w:t>-ші үлгі</w:t>
            </w:r>
          </w:p>
        </w:tc>
      </w:tr>
      <w:tr w:rsidR="006E3120" w:rsidRPr="00CE515A" w14:paraId="47EEA782"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2897347D"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Fe</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BC554E9"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C573CA4"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0,05</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9BE6326"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50</w:t>
            </w:r>
          </w:p>
        </w:tc>
      </w:tr>
      <w:tr w:rsidR="006E3120" w:rsidRPr="00CE515A" w14:paraId="72CAA9B9"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299D05FD"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Ca</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7FB73A2"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48FD495"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2,318</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CDB43F4"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231,8</w:t>
            </w:r>
          </w:p>
        </w:tc>
      </w:tr>
      <w:tr w:rsidR="006E3120" w:rsidRPr="00CE515A" w14:paraId="226CDEBD"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63DE265A"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Al</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C72262E"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22FAA99"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0,038</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9B07B0A"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38</w:t>
            </w:r>
          </w:p>
        </w:tc>
      </w:tr>
      <w:tr w:rsidR="006E3120" w:rsidRPr="00CE515A" w14:paraId="1CC423C8" w14:textId="77777777" w:rsidTr="003A40DA">
        <w:trPr>
          <w:jc w:val="center"/>
        </w:trPr>
        <w:tc>
          <w:tcPr>
            <w:tcW w:w="9584"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45A9C3AA" w14:textId="12645BCA" w:rsidR="006E3120" w:rsidRPr="00CE515A" w:rsidRDefault="006E3120" w:rsidP="003A40DA">
            <w:pPr>
              <w:spacing w:after="0" w:line="228" w:lineRule="auto"/>
              <w:jc w:val="center"/>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z w:val="24"/>
                <w:szCs w:val="24"/>
                <w:lang w:eastAsia="ru-RU"/>
              </w:rPr>
              <w:t>3</w:t>
            </w:r>
            <w:r w:rsidR="00625A52" w:rsidRPr="00CE515A">
              <w:rPr>
                <w:rFonts w:ascii="Times New Roman" w:eastAsia="Times New Roman" w:hAnsi="Times New Roman" w:cs="Times New Roman"/>
                <w:sz w:val="24"/>
                <w:szCs w:val="24"/>
                <w:lang w:val="kk-KZ" w:eastAsia="ru-RU"/>
              </w:rPr>
              <w:t>-ші үлгі</w:t>
            </w:r>
          </w:p>
        </w:tc>
      </w:tr>
      <w:tr w:rsidR="006E3120" w:rsidRPr="00CE515A" w14:paraId="1EE3F82A"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2B9D6D06"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Fe</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16C4FF4"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3441623"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0,21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6121608"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210</w:t>
            </w:r>
          </w:p>
        </w:tc>
      </w:tr>
      <w:tr w:rsidR="006E3120" w:rsidRPr="00CE515A" w14:paraId="181F5B09"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2AB43322"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Ca</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E1A6AF4"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685F70C"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1,12</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C634A1F"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112</w:t>
            </w:r>
          </w:p>
        </w:tc>
      </w:tr>
      <w:tr w:rsidR="006E3120" w:rsidRPr="00CE515A" w14:paraId="6F08D227"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05F41E99"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Al</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1467B26"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7EF10B0"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0,221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95FE609"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221</w:t>
            </w:r>
          </w:p>
        </w:tc>
      </w:tr>
      <w:tr w:rsidR="006E3120" w:rsidRPr="00CE515A" w14:paraId="19C141DE" w14:textId="77777777" w:rsidTr="003A40DA">
        <w:trPr>
          <w:jc w:val="center"/>
        </w:trPr>
        <w:tc>
          <w:tcPr>
            <w:tcW w:w="9584"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40731389" w14:textId="42F8680B" w:rsidR="006E3120" w:rsidRPr="00CE515A" w:rsidRDefault="006E3120" w:rsidP="003A40DA">
            <w:pPr>
              <w:spacing w:after="0" w:line="228" w:lineRule="auto"/>
              <w:jc w:val="center"/>
              <w:rPr>
                <w:rFonts w:ascii="Times New Roman" w:eastAsia="Times New Roman" w:hAnsi="Times New Roman" w:cs="Times New Roman"/>
                <w:sz w:val="24"/>
                <w:szCs w:val="24"/>
                <w:lang w:val="kk-KZ" w:eastAsia="ru-RU"/>
              </w:rPr>
            </w:pPr>
            <w:r w:rsidRPr="00CE515A">
              <w:rPr>
                <w:rFonts w:ascii="Times New Roman" w:eastAsia="Times New Roman" w:hAnsi="Times New Roman" w:cs="Times New Roman"/>
                <w:sz w:val="24"/>
                <w:szCs w:val="24"/>
                <w:lang w:eastAsia="ru-RU"/>
              </w:rPr>
              <w:t>4</w:t>
            </w:r>
            <w:r w:rsidR="00625A52" w:rsidRPr="00CE515A">
              <w:rPr>
                <w:rFonts w:ascii="Times New Roman" w:eastAsia="Times New Roman" w:hAnsi="Times New Roman" w:cs="Times New Roman"/>
                <w:sz w:val="24"/>
                <w:szCs w:val="24"/>
                <w:lang w:val="kk-KZ" w:eastAsia="ru-RU"/>
              </w:rPr>
              <w:t>-ші үлгі</w:t>
            </w:r>
          </w:p>
        </w:tc>
      </w:tr>
      <w:tr w:rsidR="006E3120" w:rsidRPr="00CE515A" w14:paraId="28B337D9"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2608A5FC"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Fe</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4D48133"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76D5466"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0,057</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84BA2DA"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57</w:t>
            </w:r>
          </w:p>
        </w:tc>
      </w:tr>
      <w:tr w:rsidR="006E3120" w:rsidRPr="00CE515A" w14:paraId="19F5C70E"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7E725193"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Ca</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2B07B21"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77044E1"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2,775</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90F45CE"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277,5</w:t>
            </w:r>
          </w:p>
        </w:tc>
      </w:tr>
      <w:tr w:rsidR="006E3120" w:rsidRPr="00CE515A" w14:paraId="00A07050" w14:textId="77777777" w:rsidTr="003A40DA">
        <w:trPr>
          <w:jc w:val="center"/>
        </w:trPr>
        <w:tc>
          <w:tcPr>
            <w:tcW w:w="258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04E2280D" w14:textId="77777777" w:rsidR="006E3120" w:rsidRPr="00CE515A" w:rsidRDefault="006E3120" w:rsidP="003A40DA">
            <w:pPr>
              <w:spacing w:after="0" w:line="228" w:lineRule="auto"/>
              <w:jc w:val="both"/>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val="en-US" w:eastAsia="ru-RU"/>
              </w:rPr>
              <w:t>Al</w:t>
            </w:r>
            <w:r w:rsidRPr="00CE515A">
              <w:rPr>
                <w:rFonts w:ascii="Times New Roman" w:eastAsia="Times New Roman" w:hAnsi="Times New Roman" w:cs="Times New Roman"/>
                <w:spacing w:val="2"/>
                <w:sz w:val="24"/>
                <w:szCs w:val="24"/>
                <w:lang w:eastAsia="ru-RU"/>
              </w:rPr>
              <w:t>, %</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3272488"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0,001</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FB15CE2"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pacing w:val="2"/>
                <w:sz w:val="24"/>
                <w:szCs w:val="24"/>
                <w:lang w:eastAsia="ru-RU"/>
              </w:rPr>
              <w:t>0,443</w:t>
            </w:r>
          </w:p>
        </w:tc>
        <w:tc>
          <w:tcPr>
            <w:tcW w:w="2334"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2451E19" w14:textId="77777777" w:rsidR="006E3120" w:rsidRPr="00CE515A" w:rsidRDefault="006E3120" w:rsidP="003A40DA">
            <w:pPr>
              <w:spacing w:after="0" w:line="228" w:lineRule="auto"/>
              <w:jc w:val="center"/>
              <w:rPr>
                <w:rFonts w:ascii="Times New Roman" w:eastAsia="Times New Roman" w:hAnsi="Times New Roman" w:cs="Times New Roman"/>
                <w:sz w:val="24"/>
                <w:szCs w:val="24"/>
                <w:lang w:eastAsia="ru-RU"/>
              </w:rPr>
            </w:pPr>
            <w:r w:rsidRPr="00CE515A">
              <w:rPr>
                <w:rFonts w:ascii="Times New Roman" w:eastAsia="Times New Roman" w:hAnsi="Times New Roman" w:cs="Times New Roman"/>
                <w:sz w:val="24"/>
                <w:szCs w:val="24"/>
                <w:lang w:eastAsia="ru-RU"/>
              </w:rPr>
              <w:t>443</w:t>
            </w:r>
          </w:p>
        </w:tc>
      </w:tr>
    </w:tbl>
    <w:p w14:paraId="36DC6E65" w14:textId="77777777" w:rsidR="006E3120" w:rsidRPr="00DB4C82" w:rsidRDefault="006E3120" w:rsidP="006E3120">
      <w:pPr>
        <w:shd w:val="clear" w:color="auto" w:fill="FFFFFF"/>
        <w:spacing w:after="0" w:line="240" w:lineRule="auto"/>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w:t>
      </w:r>
    </w:p>
    <w:p w14:paraId="0BD6CD97" w14:textId="023ECAB4" w:rsidR="0059433F" w:rsidRPr="00DB4C82" w:rsidRDefault="00625A52" w:rsidP="006E3120">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 xml:space="preserve">Бағалау нәтижелеріне сүйене отырып, бағаланатын қаптаманың барлық үлгілері негізгі үлгінің деңгейінен асып түседі деген қорытынды жасауға болады, бұл берілген қаптаманың жоғары беріктігін көрсетеді </w:t>
      </w:r>
      <w:r w:rsidR="00353B95" w:rsidRPr="00DB4C82">
        <w:rPr>
          <w:rFonts w:ascii="Times New Roman" w:eastAsia="Times New Roman" w:hAnsi="Times New Roman" w:cs="Times New Roman"/>
          <w:sz w:val="28"/>
          <w:szCs w:val="28"/>
          <w:lang w:val="kk-KZ" w:eastAsia="ru-RU"/>
        </w:rPr>
        <w:t>[29</w:t>
      </w:r>
      <w:r w:rsidR="009C3760" w:rsidRPr="009C3760">
        <w:rPr>
          <w:rFonts w:ascii="Times New Roman" w:eastAsia="Times New Roman" w:hAnsi="Times New Roman" w:cs="Times New Roman"/>
          <w:sz w:val="28"/>
          <w:szCs w:val="28"/>
          <w:lang w:eastAsia="ru-RU"/>
        </w:rPr>
        <w:t>7</w:t>
      </w:r>
      <w:r w:rsidR="00353B95" w:rsidRPr="00DB4C82">
        <w:rPr>
          <w:rFonts w:ascii="Times New Roman" w:eastAsia="Times New Roman" w:hAnsi="Times New Roman" w:cs="Times New Roman"/>
          <w:sz w:val="28"/>
          <w:szCs w:val="28"/>
          <w:lang w:val="kk-KZ" w:eastAsia="ru-RU"/>
        </w:rPr>
        <w:t>]</w:t>
      </w:r>
      <w:r w:rsidR="0059433F" w:rsidRPr="00DB4C82">
        <w:rPr>
          <w:rFonts w:ascii="Times New Roman" w:eastAsia="Times New Roman" w:hAnsi="Times New Roman" w:cs="Times New Roman"/>
          <w:sz w:val="28"/>
          <w:szCs w:val="28"/>
          <w:lang w:val="kk-KZ" w:eastAsia="ru-RU"/>
        </w:rPr>
        <w:t>.</w:t>
      </w:r>
    </w:p>
    <w:p w14:paraId="548FA884" w14:textId="12D13B5B" w:rsidR="009803C3" w:rsidRPr="00DB4C82" w:rsidRDefault="0059433F" w:rsidP="0059433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 xml:space="preserve">Ең бастысы, қаптама сапа мен қауіпсіздіктің нормативтік-техникалық құжаттарына сәйкес келуі керек. </w:t>
      </w:r>
      <w:r w:rsidR="00AB65FD" w:rsidRPr="00DB4C82">
        <w:rPr>
          <w:rFonts w:ascii="Times New Roman" w:eastAsia="Times New Roman" w:hAnsi="Times New Roman" w:cs="Times New Roman"/>
          <w:sz w:val="28"/>
          <w:szCs w:val="28"/>
          <w:lang w:val="kk-KZ" w:eastAsia="ru-RU"/>
        </w:rPr>
        <w:t>1</w:t>
      </w:r>
      <w:r w:rsidR="006168DB" w:rsidRPr="00DB4C82">
        <w:rPr>
          <w:rFonts w:ascii="Times New Roman" w:eastAsia="Times New Roman" w:hAnsi="Times New Roman" w:cs="Times New Roman"/>
          <w:sz w:val="28"/>
          <w:szCs w:val="28"/>
          <w:lang w:val="kk-KZ" w:eastAsia="ru-RU"/>
        </w:rPr>
        <w:t>0</w:t>
      </w:r>
      <w:r w:rsidRPr="00DB4C82">
        <w:rPr>
          <w:rFonts w:ascii="Times New Roman" w:eastAsia="Times New Roman" w:hAnsi="Times New Roman" w:cs="Times New Roman"/>
          <w:sz w:val="28"/>
          <w:szCs w:val="28"/>
          <w:lang w:val="kk-KZ" w:eastAsia="ru-RU"/>
        </w:rPr>
        <w:t>-кестеде қағаз үлгісінің үш түрі (бидай және күріш сабанынан, бидай сабанынан, күріш сабанынан жасалған үлгілер) бойынша сынау нәтижелері келтірілген.</w:t>
      </w:r>
    </w:p>
    <w:p w14:paraId="3CF0D378" w14:textId="22BCAE61" w:rsidR="00186135" w:rsidRPr="00DB4C82" w:rsidRDefault="00186135" w:rsidP="00186135">
      <w:pPr>
        <w:spacing w:after="0" w:line="240" w:lineRule="auto"/>
        <w:rPr>
          <w:rFonts w:ascii="Times New Roman" w:hAnsi="Times New Roman" w:cs="Times New Roman"/>
          <w:sz w:val="28"/>
          <w:szCs w:val="28"/>
          <w:lang w:val="kk-KZ" w:eastAsia="ru-RU"/>
        </w:rPr>
      </w:pPr>
      <w:r w:rsidRPr="00DB4C82">
        <w:rPr>
          <w:rFonts w:ascii="Times New Roman" w:hAnsi="Times New Roman" w:cs="Times New Roman"/>
          <w:sz w:val="28"/>
          <w:szCs w:val="28"/>
          <w:lang w:val="kk-KZ"/>
        </w:rPr>
        <w:t xml:space="preserve">Кесте </w:t>
      </w:r>
      <w:r w:rsidR="00AB65FD" w:rsidRPr="00DB4C82">
        <w:rPr>
          <w:rFonts w:ascii="Times New Roman" w:hAnsi="Times New Roman" w:cs="Times New Roman"/>
          <w:sz w:val="28"/>
          <w:szCs w:val="28"/>
          <w:lang w:val="kk-KZ"/>
        </w:rPr>
        <w:t>1</w:t>
      </w:r>
      <w:r w:rsidR="006168DB" w:rsidRPr="00DB4C82">
        <w:rPr>
          <w:rFonts w:ascii="Times New Roman" w:hAnsi="Times New Roman" w:cs="Times New Roman"/>
          <w:sz w:val="28"/>
          <w:szCs w:val="28"/>
          <w:lang w:val="kk-KZ"/>
        </w:rPr>
        <w:t>0</w:t>
      </w:r>
      <w:r w:rsidR="00AB65FD"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xml:space="preserve">- </w:t>
      </w:r>
      <w:r w:rsidR="00761059" w:rsidRPr="00DB4C82">
        <w:rPr>
          <w:rFonts w:ascii="Times New Roman" w:hAnsi="Times New Roman" w:cs="Times New Roman"/>
          <w:sz w:val="28"/>
          <w:szCs w:val="28"/>
          <w:lang w:val="kk-KZ" w:eastAsia="ru-RU"/>
        </w:rPr>
        <w:t>Алынған қағаздың техникалық сипаттамалары</w:t>
      </w:r>
    </w:p>
    <w:p w14:paraId="77BA129A" w14:textId="77777777" w:rsidR="00186135" w:rsidRPr="003A40DA" w:rsidRDefault="00186135" w:rsidP="003A40DA">
      <w:pPr>
        <w:spacing w:after="0" w:line="240" w:lineRule="auto"/>
        <w:jc w:val="right"/>
        <w:rPr>
          <w:rFonts w:ascii="Times New Roman" w:hAnsi="Times New Roman" w:cs="Times New Roman"/>
          <w:sz w:val="16"/>
          <w:szCs w:val="16"/>
          <w:lang w:val="kk-KZ" w:eastAsia="ru-RU"/>
        </w:rPr>
      </w:pPr>
    </w:p>
    <w:tbl>
      <w:tblPr>
        <w:tblStyle w:val="1a"/>
        <w:tblW w:w="0" w:type="auto"/>
        <w:jc w:val="center"/>
        <w:tblLook w:val="04A0" w:firstRow="1" w:lastRow="0" w:firstColumn="1" w:lastColumn="0" w:noHBand="0" w:noVBand="1"/>
      </w:tblPr>
      <w:tblGrid>
        <w:gridCol w:w="4150"/>
        <w:gridCol w:w="741"/>
        <w:gridCol w:w="672"/>
        <w:gridCol w:w="768"/>
        <w:gridCol w:w="1106"/>
        <w:gridCol w:w="2191"/>
      </w:tblGrid>
      <w:tr w:rsidR="00761059" w:rsidRPr="00DB4C82" w14:paraId="295B05B6" w14:textId="77777777" w:rsidTr="00D1319F">
        <w:trPr>
          <w:jc w:val="center"/>
        </w:trPr>
        <w:tc>
          <w:tcPr>
            <w:tcW w:w="4150" w:type="dxa"/>
            <w:vAlign w:val="center"/>
          </w:tcPr>
          <w:p w14:paraId="00DD67C2" w14:textId="797EF612" w:rsidR="00761059" w:rsidRPr="00DB4C82" w:rsidRDefault="00761059" w:rsidP="003A40DA">
            <w:pPr>
              <w:jc w:val="center"/>
              <w:rPr>
                <w:lang w:val="kk-KZ" w:eastAsia="ru-RU"/>
              </w:rPr>
            </w:pPr>
            <w:r w:rsidRPr="00DB4C82">
              <w:rPr>
                <w:lang w:val="kk-KZ" w:eastAsia="ru-RU"/>
              </w:rPr>
              <w:t>Көрсеткіштің атауы</w:t>
            </w:r>
          </w:p>
        </w:tc>
        <w:tc>
          <w:tcPr>
            <w:tcW w:w="741" w:type="dxa"/>
            <w:vAlign w:val="center"/>
          </w:tcPr>
          <w:p w14:paraId="48E221BE" w14:textId="4B488D8E" w:rsidR="00761059" w:rsidRPr="00DB4C82" w:rsidRDefault="00761059" w:rsidP="003A40DA">
            <w:pPr>
              <w:jc w:val="center"/>
              <w:rPr>
                <w:lang w:val="kk-KZ" w:eastAsia="ru-RU"/>
              </w:rPr>
            </w:pPr>
            <w:r w:rsidRPr="00DB4C82">
              <w:rPr>
                <w:lang w:eastAsia="ru-RU"/>
              </w:rPr>
              <w:t xml:space="preserve">№1 </w:t>
            </w:r>
            <w:r w:rsidRPr="00DB4C82">
              <w:rPr>
                <w:lang w:val="kk-KZ" w:eastAsia="ru-RU"/>
              </w:rPr>
              <w:t>үлгі</w:t>
            </w:r>
          </w:p>
        </w:tc>
        <w:tc>
          <w:tcPr>
            <w:tcW w:w="672" w:type="dxa"/>
            <w:vAlign w:val="center"/>
          </w:tcPr>
          <w:p w14:paraId="26354C92" w14:textId="28F421D3" w:rsidR="00761059" w:rsidRPr="00DB4C82" w:rsidRDefault="00761059" w:rsidP="003A40DA">
            <w:pPr>
              <w:jc w:val="center"/>
              <w:rPr>
                <w:lang w:val="kk-KZ" w:eastAsia="ru-RU"/>
              </w:rPr>
            </w:pPr>
            <w:r w:rsidRPr="00DB4C82">
              <w:rPr>
                <w:lang w:eastAsia="ru-RU"/>
              </w:rPr>
              <w:t>№2</w:t>
            </w:r>
            <w:r w:rsidRPr="00DB4C82">
              <w:rPr>
                <w:lang w:val="kk-KZ" w:eastAsia="ru-RU"/>
              </w:rPr>
              <w:t xml:space="preserve"> үлгі</w:t>
            </w:r>
          </w:p>
        </w:tc>
        <w:tc>
          <w:tcPr>
            <w:tcW w:w="768" w:type="dxa"/>
            <w:vAlign w:val="center"/>
          </w:tcPr>
          <w:p w14:paraId="65C7341C" w14:textId="1A4C385C" w:rsidR="00761059" w:rsidRPr="00DB4C82" w:rsidRDefault="00761059" w:rsidP="003A40DA">
            <w:pPr>
              <w:jc w:val="center"/>
              <w:rPr>
                <w:lang w:val="kk-KZ" w:eastAsia="ru-RU"/>
              </w:rPr>
            </w:pPr>
            <w:r w:rsidRPr="00DB4C82">
              <w:rPr>
                <w:lang w:eastAsia="ru-RU"/>
              </w:rPr>
              <w:t>№3</w:t>
            </w:r>
            <w:r w:rsidRPr="00DB4C82">
              <w:rPr>
                <w:lang w:val="kk-KZ" w:eastAsia="ru-RU"/>
              </w:rPr>
              <w:t xml:space="preserve"> үлгі</w:t>
            </w:r>
          </w:p>
        </w:tc>
        <w:tc>
          <w:tcPr>
            <w:tcW w:w="1106" w:type="dxa"/>
            <w:vAlign w:val="center"/>
          </w:tcPr>
          <w:p w14:paraId="2627036B" w14:textId="6ECB80E9" w:rsidR="00761059" w:rsidRPr="00DB4C82" w:rsidRDefault="00761059" w:rsidP="003A40DA">
            <w:pPr>
              <w:jc w:val="center"/>
              <w:rPr>
                <w:lang w:val="kk-KZ" w:eastAsia="ru-RU"/>
              </w:rPr>
            </w:pPr>
            <w:r w:rsidRPr="00DB4C82">
              <w:rPr>
                <w:lang w:val="kk-KZ" w:eastAsia="ru-RU"/>
              </w:rPr>
              <w:t>Базалық мәні</w:t>
            </w:r>
          </w:p>
        </w:tc>
        <w:tc>
          <w:tcPr>
            <w:tcW w:w="2191" w:type="dxa"/>
            <w:vAlign w:val="center"/>
          </w:tcPr>
          <w:p w14:paraId="6C919DAE" w14:textId="1882B5F5" w:rsidR="00761059" w:rsidRPr="00DB4C82" w:rsidRDefault="00761059" w:rsidP="003A40DA">
            <w:pPr>
              <w:jc w:val="center"/>
              <w:rPr>
                <w:lang w:val="kk-KZ" w:eastAsia="ru-RU"/>
              </w:rPr>
            </w:pPr>
            <w:r w:rsidRPr="00DB4C82">
              <w:rPr>
                <w:lang w:val="kk-KZ" w:eastAsia="ru-RU"/>
              </w:rPr>
              <w:t>Сынау әдісі</w:t>
            </w:r>
          </w:p>
        </w:tc>
      </w:tr>
      <w:tr w:rsidR="00761059" w:rsidRPr="00DB4C82" w14:paraId="1833ACBA" w14:textId="1E32C9E5" w:rsidTr="00D1319F">
        <w:trPr>
          <w:jc w:val="center"/>
        </w:trPr>
        <w:tc>
          <w:tcPr>
            <w:tcW w:w="4150" w:type="dxa"/>
            <w:hideMark/>
          </w:tcPr>
          <w:p w14:paraId="7CB3AE49" w14:textId="24A9EA3E" w:rsidR="00761059" w:rsidRPr="00DB4C82" w:rsidRDefault="00761059" w:rsidP="00186135">
            <w:pPr>
              <w:rPr>
                <w:lang w:eastAsia="ru-RU"/>
              </w:rPr>
            </w:pPr>
            <w:r w:rsidRPr="00DB4C82">
              <w:rPr>
                <w:lang w:eastAsia="ru-RU"/>
              </w:rPr>
              <w:t>1. Көлемі 1 м</w:t>
            </w:r>
            <w:r w:rsidRPr="00DB4C82">
              <w:rPr>
                <w:vertAlign w:val="superscript"/>
                <w:lang w:eastAsia="ru-RU"/>
              </w:rPr>
              <w:t>2</w:t>
            </w:r>
            <w:r w:rsidRPr="00DB4C82">
              <w:rPr>
                <w:lang w:eastAsia="ru-RU"/>
              </w:rPr>
              <w:t xml:space="preserve"> қағаздың салмағы, г</w:t>
            </w:r>
          </w:p>
        </w:tc>
        <w:tc>
          <w:tcPr>
            <w:tcW w:w="741" w:type="dxa"/>
            <w:hideMark/>
          </w:tcPr>
          <w:p w14:paraId="14323184" w14:textId="176822A8" w:rsidR="00761059" w:rsidRPr="00DB4C82" w:rsidRDefault="0059433F" w:rsidP="00186135">
            <w:pPr>
              <w:rPr>
                <w:lang w:val="kk-KZ" w:eastAsia="ru-RU"/>
              </w:rPr>
            </w:pPr>
            <w:r w:rsidRPr="00DB4C82">
              <w:rPr>
                <w:lang w:val="kk-KZ" w:eastAsia="ru-RU"/>
              </w:rPr>
              <w:t>170</w:t>
            </w:r>
          </w:p>
        </w:tc>
        <w:tc>
          <w:tcPr>
            <w:tcW w:w="672" w:type="dxa"/>
            <w:hideMark/>
          </w:tcPr>
          <w:p w14:paraId="64A24654" w14:textId="2C950B62" w:rsidR="00761059" w:rsidRPr="00DB4C82" w:rsidRDefault="0059433F" w:rsidP="00186135">
            <w:pPr>
              <w:rPr>
                <w:lang w:val="kk-KZ" w:eastAsia="ru-RU"/>
              </w:rPr>
            </w:pPr>
            <w:r w:rsidRPr="00DB4C82">
              <w:rPr>
                <w:lang w:val="kk-KZ" w:eastAsia="ru-RU"/>
              </w:rPr>
              <w:t>185</w:t>
            </w:r>
          </w:p>
        </w:tc>
        <w:tc>
          <w:tcPr>
            <w:tcW w:w="768" w:type="dxa"/>
            <w:hideMark/>
          </w:tcPr>
          <w:p w14:paraId="4070F941" w14:textId="69DFE03A" w:rsidR="00761059" w:rsidRPr="00DB4C82" w:rsidRDefault="0059433F" w:rsidP="00186135">
            <w:pPr>
              <w:rPr>
                <w:lang w:val="kk-KZ" w:eastAsia="ru-RU"/>
              </w:rPr>
            </w:pPr>
            <w:r w:rsidRPr="00DB4C82">
              <w:rPr>
                <w:lang w:val="kk-KZ" w:eastAsia="ru-RU"/>
              </w:rPr>
              <w:t>152</w:t>
            </w:r>
          </w:p>
        </w:tc>
        <w:tc>
          <w:tcPr>
            <w:tcW w:w="1106" w:type="dxa"/>
            <w:hideMark/>
          </w:tcPr>
          <w:p w14:paraId="49170C4D" w14:textId="4CA9FFE4" w:rsidR="00761059" w:rsidRPr="00DB4C82" w:rsidRDefault="00761059" w:rsidP="00186135">
            <w:pPr>
              <w:rPr>
                <w:lang w:val="kk-KZ" w:eastAsia="ru-RU"/>
              </w:rPr>
            </w:pPr>
            <w:r w:rsidRPr="00DB4C82">
              <w:rPr>
                <w:lang w:val="kk-KZ" w:eastAsia="ru-RU"/>
              </w:rPr>
              <w:t xml:space="preserve">100-200 </w:t>
            </w:r>
          </w:p>
        </w:tc>
        <w:tc>
          <w:tcPr>
            <w:tcW w:w="2191" w:type="dxa"/>
            <w:hideMark/>
          </w:tcPr>
          <w:p w14:paraId="226BAF60" w14:textId="3AC87615" w:rsidR="00761059" w:rsidRPr="00DB4C82" w:rsidRDefault="00761059" w:rsidP="00186135">
            <w:pPr>
              <w:rPr>
                <w:lang w:eastAsia="ru-RU"/>
              </w:rPr>
            </w:pPr>
            <w:r w:rsidRPr="00DB4C82">
              <w:rPr>
                <w:lang w:eastAsia="ru-RU"/>
              </w:rPr>
              <w:t>ГОСТ 13199-88</w:t>
            </w:r>
          </w:p>
        </w:tc>
      </w:tr>
      <w:tr w:rsidR="00761059" w:rsidRPr="00DB4C82" w14:paraId="74B3AE7F" w14:textId="339CA459" w:rsidTr="00D1319F">
        <w:trPr>
          <w:jc w:val="center"/>
        </w:trPr>
        <w:tc>
          <w:tcPr>
            <w:tcW w:w="4150" w:type="dxa"/>
            <w:hideMark/>
          </w:tcPr>
          <w:p w14:paraId="25A40E62" w14:textId="3FC60B53" w:rsidR="00761059" w:rsidRPr="00DB4C82" w:rsidRDefault="00761059" w:rsidP="00186135">
            <w:pPr>
              <w:rPr>
                <w:lang w:eastAsia="ru-RU"/>
              </w:rPr>
            </w:pPr>
            <w:r w:rsidRPr="00DB4C82">
              <w:rPr>
                <w:lang w:val="kk-KZ" w:eastAsia="ru-RU"/>
              </w:rPr>
              <w:t>2</w:t>
            </w:r>
            <w:r w:rsidRPr="00DB4C82">
              <w:rPr>
                <w:lang w:eastAsia="ru-RU"/>
              </w:rPr>
              <w:t>. Көлденең бағыттағы деструктивті күш, Н, кем емес</w:t>
            </w:r>
          </w:p>
        </w:tc>
        <w:tc>
          <w:tcPr>
            <w:tcW w:w="741" w:type="dxa"/>
          </w:tcPr>
          <w:p w14:paraId="21C897A6" w14:textId="2264B884" w:rsidR="00761059" w:rsidRPr="00DB4C82" w:rsidRDefault="00761059" w:rsidP="00186135">
            <w:pPr>
              <w:rPr>
                <w:lang w:eastAsia="ru-RU"/>
              </w:rPr>
            </w:pPr>
          </w:p>
        </w:tc>
        <w:tc>
          <w:tcPr>
            <w:tcW w:w="672" w:type="dxa"/>
          </w:tcPr>
          <w:p w14:paraId="276E912D" w14:textId="7E1C653C" w:rsidR="00761059" w:rsidRPr="00DB4C82" w:rsidRDefault="00761059" w:rsidP="00186135">
            <w:pPr>
              <w:rPr>
                <w:lang w:eastAsia="ru-RU"/>
              </w:rPr>
            </w:pPr>
          </w:p>
        </w:tc>
        <w:tc>
          <w:tcPr>
            <w:tcW w:w="768" w:type="dxa"/>
          </w:tcPr>
          <w:p w14:paraId="57C424F7" w14:textId="3A8792ED" w:rsidR="00761059" w:rsidRPr="00DB4C82" w:rsidRDefault="00761059" w:rsidP="00186135">
            <w:pPr>
              <w:rPr>
                <w:lang w:eastAsia="ru-RU"/>
              </w:rPr>
            </w:pPr>
          </w:p>
        </w:tc>
        <w:tc>
          <w:tcPr>
            <w:tcW w:w="1106" w:type="dxa"/>
          </w:tcPr>
          <w:p w14:paraId="1ACB0BB9" w14:textId="6786D433" w:rsidR="00761059" w:rsidRPr="00DB4C82" w:rsidRDefault="00761059" w:rsidP="00186135">
            <w:pPr>
              <w:rPr>
                <w:lang w:eastAsia="ru-RU"/>
              </w:rPr>
            </w:pPr>
          </w:p>
        </w:tc>
        <w:tc>
          <w:tcPr>
            <w:tcW w:w="2191" w:type="dxa"/>
          </w:tcPr>
          <w:p w14:paraId="39C27949" w14:textId="30CA9A1B" w:rsidR="00761059" w:rsidRPr="00DB4C82" w:rsidRDefault="00761059" w:rsidP="00186135">
            <w:pPr>
              <w:rPr>
                <w:lang w:eastAsia="ru-RU"/>
              </w:rPr>
            </w:pPr>
          </w:p>
        </w:tc>
      </w:tr>
      <w:tr w:rsidR="00761059" w:rsidRPr="00DB4C82" w14:paraId="76058311" w14:textId="5A9D1921" w:rsidTr="00D1319F">
        <w:trPr>
          <w:jc w:val="center"/>
        </w:trPr>
        <w:tc>
          <w:tcPr>
            <w:tcW w:w="4150" w:type="dxa"/>
            <w:hideMark/>
          </w:tcPr>
          <w:p w14:paraId="2C3A3B32" w14:textId="3917B362" w:rsidR="00761059" w:rsidRPr="00DB4C82" w:rsidRDefault="00761059" w:rsidP="00186135">
            <w:pPr>
              <w:rPr>
                <w:lang w:eastAsia="ru-RU"/>
              </w:rPr>
            </w:pPr>
            <w:r w:rsidRPr="00DB4C82">
              <w:rPr>
                <w:lang w:eastAsia="ru-RU"/>
              </w:rPr>
              <w:t>құрғақ күйде</w:t>
            </w:r>
          </w:p>
        </w:tc>
        <w:tc>
          <w:tcPr>
            <w:tcW w:w="741" w:type="dxa"/>
          </w:tcPr>
          <w:p w14:paraId="50FDA6C9" w14:textId="495A46A1" w:rsidR="00761059" w:rsidRPr="00DB4C82" w:rsidRDefault="0059433F" w:rsidP="00186135">
            <w:pPr>
              <w:rPr>
                <w:lang w:val="kk-KZ" w:eastAsia="ru-RU"/>
              </w:rPr>
            </w:pPr>
            <w:r w:rsidRPr="00DB4C82">
              <w:rPr>
                <w:lang w:val="kk-KZ" w:eastAsia="ru-RU"/>
              </w:rPr>
              <w:t>41</w:t>
            </w:r>
          </w:p>
        </w:tc>
        <w:tc>
          <w:tcPr>
            <w:tcW w:w="672" w:type="dxa"/>
          </w:tcPr>
          <w:p w14:paraId="2DF43AA6" w14:textId="4F366291" w:rsidR="00761059" w:rsidRPr="00DB4C82" w:rsidRDefault="0059433F" w:rsidP="00186135">
            <w:pPr>
              <w:rPr>
                <w:lang w:val="kk-KZ" w:eastAsia="ru-RU"/>
              </w:rPr>
            </w:pPr>
            <w:r w:rsidRPr="00DB4C82">
              <w:rPr>
                <w:lang w:val="kk-KZ" w:eastAsia="ru-RU"/>
              </w:rPr>
              <w:t>39</w:t>
            </w:r>
          </w:p>
        </w:tc>
        <w:tc>
          <w:tcPr>
            <w:tcW w:w="768" w:type="dxa"/>
          </w:tcPr>
          <w:p w14:paraId="0D7AACAD" w14:textId="6DBCFE78" w:rsidR="00761059" w:rsidRPr="00DB4C82" w:rsidRDefault="0059433F" w:rsidP="00186135">
            <w:pPr>
              <w:rPr>
                <w:lang w:val="kk-KZ" w:eastAsia="ru-RU"/>
              </w:rPr>
            </w:pPr>
            <w:r w:rsidRPr="00DB4C82">
              <w:rPr>
                <w:lang w:val="kk-KZ" w:eastAsia="ru-RU"/>
              </w:rPr>
              <w:t>37</w:t>
            </w:r>
          </w:p>
        </w:tc>
        <w:tc>
          <w:tcPr>
            <w:tcW w:w="1106" w:type="dxa"/>
          </w:tcPr>
          <w:p w14:paraId="363F2F6E" w14:textId="3796384E" w:rsidR="00761059" w:rsidRPr="00DB4C82" w:rsidRDefault="00761059" w:rsidP="00186135">
            <w:pPr>
              <w:rPr>
                <w:lang w:val="kk-KZ" w:eastAsia="ru-RU"/>
              </w:rPr>
            </w:pPr>
            <w:r w:rsidRPr="00DB4C82">
              <w:rPr>
                <w:lang w:val="kk-KZ" w:eastAsia="ru-RU"/>
              </w:rPr>
              <w:t>37-42</w:t>
            </w:r>
          </w:p>
        </w:tc>
        <w:tc>
          <w:tcPr>
            <w:tcW w:w="2191" w:type="dxa"/>
            <w:hideMark/>
          </w:tcPr>
          <w:p w14:paraId="7FF85C9A" w14:textId="3766DC0C" w:rsidR="00761059" w:rsidRPr="00DB4C82" w:rsidRDefault="00761059" w:rsidP="00186135">
            <w:pPr>
              <w:rPr>
                <w:lang w:eastAsia="ru-RU"/>
              </w:rPr>
            </w:pPr>
            <w:r w:rsidRPr="00DB4C82">
              <w:rPr>
                <w:lang w:eastAsia="ru-RU"/>
              </w:rPr>
              <w:t>ГОСТ 13525.1-79</w:t>
            </w:r>
          </w:p>
        </w:tc>
      </w:tr>
      <w:tr w:rsidR="00761059" w:rsidRPr="00DB4C82" w14:paraId="7F4B891E" w14:textId="5CD513B6" w:rsidTr="00D1319F">
        <w:trPr>
          <w:jc w:val="center"/>
        </w:trPr>
        <w:tc>
          <w:tcPr>
            <w:tcW w:w="4150" w:type="dxa"/>
            <w:hideMark/>
          </w:tcPr>
          <w:p w14:paraId="4C821E95" w14:textId="3497B257" w:rsidR="00761059" w:rsidRPr="00DB4C82" w:rsidRDefault="00761059" w:rsidP="00186135">
            <w:pPr>
              <w:rPr>
                <w:lang w:val="kk-KZ" w:eastAsia="ru-RU"/>
              </w:rPr>
            </w:pPr>
            <w:r w:rsidRPr="00DB4C82">
              <w:rPr>
                <w:lang w:eastAsia="ru-RU"/>
              </w:rPr>
              <w:t>Ылғалды</w:t>
            </w:r>
            <w:r w:rsidRPr="00DB4C82">
              <w:rPr>
                <w:lang w:val="kk-KZ" w:eastAsia="ru-RU"/>
              </w:rPr>
              <w:t xml:space="preserve"> күйінде</w:t>
            </w:r>
          </w:p>
        </w:tc>
        <w:tc>
          <w:tcPr>
            <w:tcW w:w="741" w:type="dxa"/>
          </w:tcPr>
          <w:p w14:paraId="36DC1A43" w14:textId="76B3E17F" w:rsidR="00761059" w:rsidRPr="00DB4C82" w:rsidRDefault="0059433F" w:rsidP="00186135">
            <w:pPr>
              <w:rPr>
                <w:lang w:val="kk-KZ" w:eastAsia="ru-RU"/>
              </w:rPr>
            </w:pPr>
            <w:r w:rsidRPr="00DB4C82">
              <w:rPr>
                <w:lang w:val="kk-KZ" w:eastAsia="ru-RU"/>
              </w:rPr>
              <w:t>7,8</w:t>
            </w:r>
          </w:p>
        </w:tc>
        <w:tc>
          <w:tcPr>
            <w:tcW w:w="672" w:type="dxa"/>
          </w:tcPr>
          <w:p w14:paraId="34E857E7" w14:textId="2BC98CCC" w:rsidR="00761059" w:rsidRPr="00DB4C82" w:rsidRDefault="0059433F" w:rsidP="00186135">
            <w:pPr>
              <w:rPr>
                <w:lang w:val="kk-KZ" w:eastAsia="ru-RU"/>
              </w:rPr>
            </w:pPr>
            <w:r w:rsidRPr="00DB4C82">
              <w:rPr>
                <w:lang w:val="kk-KZ" w:eastAsia="ru-RU"/>
              </w:rPr>
              <w:t>7,8</w:t>
            </w:r>
          </w:p>
        </w:tc>
        <w:tc>
          <w:tcPr>
            <w:tcW w:w="768" w:type="dxa"/>
          </w:tcPr>
          <w:p w14:paraId="50811168" w14:textId="7908AF85" w:rsidR="00761059" w:rsidRPr="00DB4C82" w:rsidRDefault="0059433F" w:rsidP="00186135">
            <w:pPr>
              <w:rPr>
                <w:lang w:val="kk-KZ" w:eastAsia="ru-RU"/>
              </w:rPr>
            </w:pPr>
            <w:r w:rsidRPr="00DB4C82">
              <w:rPr>
                <w:lang w:val="kk-KZ" w:eastAsia="ru-RU"/>
              </w:rPr>
              <w:t>7,9</w:t>
            </w:r>
          </w:p>
        </w:tc>
        <w:tc>
          <w:tcPr>
            <w:tcW w:w="1106" w:type="dxa"/>
            <w:hideMark/>
          </w:tcPr>
          <w:p w14:paraId="0285B07B" w14:textId="53F746D0" w:rsidR="00761059" w:rsidRPr="00DB4C82" w:rsidRDefault="00761059" w:rsidP="00186135">
            <w:pPr>
              <w:rPr>
                <w:lang w:val="kk-KZ" w:eastAsia="ru-RU"/>
              </w:rPr>
            </w:pPr>
            <w:r w:rsidRPr="00DB4C82">
              <w:rPr>
                <w:lang w:val="kk-KZ" w:eastAsia="ru-RU"/>
              </w:rPr>
              <w:t>8,0</w:t>
            </w:r>
          </w:p>
        </w:tc>
        <w:tc>
          <w:tcPr>
            <w:tcW w:w="2191" w:type="dxa"/>
            <w:hideMark/>
          </w:tcPr>
          <w:p w14:paraId="36D75E5B" w14:textId="61919CAE" w:rsidR="00761059" w:rsidRPr="00DB4C82" w:rsidRDefault="00761059" w:rsidP="00186135">
            <w:pPr>
              <w:rPr>
                <w:lang w:eastAsia="ru-RU"/>
              </w:rPr>
            </w:pPr>
            <w:r w:rsidRPr="00DB4C82">
              <w:rPr>
                <w:lang w:eastAsia="ru-RU"/>
              </w:rPr>
              <w:t>ГОСТ 13525.7-68</w:t>
            </w:r>
          </w:p>
        </w:tc>
      </w:tr>
      <w:tr w:rsidR="00CF15F2" w:rsidRPr="00DB4C82" w14:paraId="74188644" w14:textId="4FAB7467" w:rsidTr="00D1319F">
        <w:trPr>
          <w:jc w:val="center"/>
        </w:trPr>
        <w:tc>
          <w:tcPr>
            <w:tcW w:w="4150" w:type="dxa"/>
            <w:hideMark/>
          </w:tcPr>
          <w:p w14:paraId="0FD84FB8" w14:textId="03C039AC" w:rsidR="00CF15F2" w:rsidRPr="00DB4C82" w:rsidRDefault="00CF15F2" w:rsidP="00CF15F2">
            <w:pPr>
              <w:rPr>
                <w:lang w:eastAsia="ru-RU"/>
              </w:rPr>
            </w:pPr>
            <w:r w:rsidRPr="00DB4C82">
              <w:rPr>
                <w:lang w:val="kk-KZ" w:eastAsia="ru-RU"/>
              </w:rPr>
              <w:t>3</w:t>
            </w:r>
            <w:r w:rsidRPr="00DB4C82">
              <w:rPr>
                <w:lang w:eastAsia="ru-RU"/>
              </w:rPr>
              <w:t xml:space="preserve">. </w:t>
            </w:r>
            <w:r w:rsidRPr="00DB4C82">
              <w:rPr>
                <w:lang w:val="kk-KZ" w:eastAsia="ru-RU"/>
              </w:rPr>
              <w:t>К</w:t>
            </w:r>
            <w:r w:rsidRPr="00DB4C82">
              <w:rPr>
                <w:lang w:eastAsia="ru-RU"/>
              </w:rPr>
              <w:t>өлденең бағыттағы салыстырмалы созу-созылу,</w:t>
            </w:r>
            <w:r w:rsidRPr="00DB4C82">
              <w:rPr>
                <w:lang w:val="kk-KZ" w:eastAsia="ru-RU"/>
              </w:rPr>
              <w:t xml:space="preserve"> </w:t>
            </w:r>
            <w:r w:rsidRPr="00DB4C82">
              <w:rPr>
                <w:lang w:eastAsia="ru-RU"/>
              </w:rPr>
              <w:t>%, кем емес</w:t>
            </w:r>
          </w:p>
        </w:tc>
        <w:tc>
          <w:tcPr>
            <w:tcW w:w="741" w:type="dxa"/>
          </w:tcPr>
          <w:p w14:paraId="7876F738" w14:textId="29961BCC" w:rsidR="00CF15F2" w:rsidRPr="00DB4C82" w:rsidRDefault="00CF15F2" w:rsidP="00CF15F2">
            <w:pPr>
              <w:rPr>
                <w:lang w:eastAsia="ru-RU"/>
              </w:rPr>
            </w:pPr>
            <w:r w:rsidRPr="00DB4C82">
              <w:rPr>
                <w:lang w:val="kk-KZ" w:eastAsia="ru-RU"/>
              </w:rPr>
              <w:t>3,5</w:t>
            </w:r>
          </w:p>
        </w:tc>
        <w:tc>
          <w:tcPr>
            <w:tcW w:w="672" w:type="dxa"/>
          </w:tcPr>
          <w:p w14:paraId="06F71416" w14:textId="7EB52105" w:rsidR="00CF15F2" w:rsidRPr="00DB4C82" w:rsidRDefault="00CF15F2" w:rsidP="00CF15F2">
            <w:pPr>
              <w:rPr>
                <w:lang w:eastAsia="ru-RU"/>
              </w:rPr>
            </w:pPr>
            <w:r w:rsidRPr="00DB4C82">
              <w:rPr>
                <w:lang w:val="kk-KZ" w:eastAsia="ru-RU"/>
              </w:rPr>
              <w:t>3,1</w:t>
            </w:r>
          </w:p>
        </w:tc>
        <w:tc>
          <w:tcPr>
            <w:tcW w:w="768" w:type="dxa"/>
          </w:tcPr>
          <w:p w14:paraId="4FCA4378" w14:textId="05C0BAB3" w:rsidR="00CF15F2" w:rsidRPr="00DB4C82" w:rsidRDefault="00CF15F2" w:rsidP="00CF15F2">
            <w:pPr>
              <w:rPr>
                <w:lang w:eastAsia="ru-RU"/>
              </w:rPr>
            </w:pPr>
            <w:r w:rsidRPr="00DB4C82">
              <w:rPr>
                <w:lang w:val="kk-KZ" w:eastAsia="ru-RU"/>
              </w:rPr>
              <w:t>2,8</w:t>
            </w:r>
          </w:p>
        </w:tc>
        <w:tc>
          <w:tcPr>
            <w:tcW w:w="1106" w:type="dxa"/>
          </w:tcPr>
          <w:p w14:paraId="1D8B2445" w14:textId="4DC71E7F" w:rsidR="00CF15F2" w:rsidRPr="00DB4C82" w:rsidRDefault="00CF15F2" w:rsidP="00CF15F2">
            <w:pPr>
              <w:rPr>
                <w:lang w:eastAsia="ru-RU"/>
              </w:rPr>
            </w:pPr>
            <w:r w:rsidRPr="00DB4C82">
              <w:rPr>
                <w:lang w:val="kk-KZ" w:eastAsia="ru-RU"/>
              </w:rPr>
              <w:t>2,7-3,9</w:t>
            </w:r>
          </w:p>
        </w:tc>
        <w:tc>
          <w:tcPr>
            <w:tcW w:w="2191" w:type="dxa"/>
            <w:hideMark/>
          </w:tcPr>
          <w:p w14:paraId="41E472E5" w14:textId="2C682C2C" w:rsidR="00CF15F2" w:rsidRPr="00DB4C82" w:rsidRDefault="00CF15F2" w:rsidP="00CF15F2">
            <w:pPr>
              <w:rPr>
                <w:lang w:eastAsia="ru-RU"/>
              </w:rPr>
            </w:pPr>
            <w:r w:rsidRPr="00DB4C82">
              <w:rPr>
                <w:lang w:eastAsia="ru-RU"/>
              </w:rPr>
              <w:t>ГОСТ 13525.1-79</w:t>
            </w:r>
          </w:p>
        </w:tc>
      </w:tr>
      <w:tr w:rsidR="00CF15F2" w:rsidRPr="00DB4C82" w14:paraId="3661C7FE" w14:textId="74D95570" w:rsidTr="00D1319F">
        <w:trPr>
          <w:jc w:val="center"/>
        </w:trPr>
        <w:tc>
          <w:tcPr>
            <w:tcW w:w="4150" w:type="dxa"/>
            <w:hideMark/>
          </w:tcPr>
          <w:p w14:paraId="0215A184" w14:textId="6CE754B0" w:rsidR="00CF15F2" w:rsidRPr="00DB4C82" w:rsidRDefault="00CF15F2" w:rsidP="00CF15F2">
            <w:pPr>
              <w:rPr>
                <w:lang w:eastAsia="ru-RU"/>
              </w:rPr>
            </w:pPr>
            <w:r w:rsidRPr="00DB4C82">
              <w:rPr>
                <w:lang w:val="kk-KZ" w:eastAsia="ru-RU"/>
              </w:rPr>
              <w:t>4</w:t>
            </w:r>
            <w:r w:rsidRPr="00DB4C82">
              <w:rPr>
                <w:lang w:eastAsia="ru-RU"/>
              </w:rPr>
              <w:t>. Машина бағытындағы абсолютті жыртылуға төзімділік, мН, кем емес</w:t>
            </w:r>
          </w:p>
        </w:tc>
        <w:tc>
          <w:tcPr>
            <w:tcW w:w="741" w:type="dxa"/>
          </w:tcPr>
          <w:p w14:paraId="12E1FDC0" w14:textId="1F807A01" w:rsidR="00CF15F2" w:rsidRPr="00DB4C82" w:rsidRDefault="00CF15F2" w:rsidP="00CF15F2">
            <w:pPr>
              <w:rPr>
                <w:lang w:val="kk-KZ" w:eastAsia="ru-RU"/>
              </w:rPr>
            </w:pPr>
            <w:r w:rsidRPr="00DB4C82">
              <w:rPr>
                <w:lang w:val="kk-KZ" w:eastAsia="ru-RU"/>
              </w:rPr>
              <w:t>780</w:t>
            </w:r>
          </w:p>
        </w:tc>
        <w:tc>
          <w:tcPr>
            <w:tcW w:w="672" w:type="dxa"/>
          </w:tcPr>
          <w:p w14:paraId="02D07C75" w14:textId="586B247D" w:rsidR="00CF15F2" w:rsidRPr="00DB4C82" w:rsidRDefault="00CF15F2" w:rsidP="00CF15F2">
            <w:pPr>
              <w:rPr>
                <w:lang w:val="kk-KZ" w:eastAsia="ru-RU"/>
              </w:rPr>
            </w:pPr>
            <w:r w:rsidRPr="00DB4C82">
              <w:rPr>
                <w:lang w:val="kk-KZ" w:eastAsia="ru-RU"/>
              </w:rPr>
              <w:t>720</w:t>
            </w:r>
          </w:p>
        </w:tc>
        <w:tc>
          <w:tcPr>
            <w:tcW w:w="768" w:type="dxa"/>
          </w:tcPr>
          <w:p w14:paraId="1343467C" w14:textId="5AB13711" w:rsidR="00CF15F2" w:rsidRPr="00DB4C82" w:rsidRDefault="00CF15F2" w:rsidP="00CF15F2">
            <w:pPr>
              <w:rPr>
                <w:lang w:val="kk-KZ" w:eastAsia="ru-RU"/>
              </w:rPr>
            </w:pPr>
            <w:r w:rsidRPr="00DB4C82">
              <w:rPr>
                <w:lang w:val="kk-KZ" w:eastAsia="ru-RU"/>
              </w:rPr>
              <w:t>750</w:t>
            </w:r>
          </w:p>
        </w:tc>
        <w:tc>
          <w:tcPr>
            <w:tcW w:w="1106" w:type="dxa"/>
          </w:tcPr>
          <w:p w14:paraId="16F3BC72" w14:textId="0890EC85" w:rsidR="00CF15F2" w:rsidRPr="00DB4C82" w:rsidRDefault="00CF15F2" w:rsidP="00CF15F2">
            <w:pPr>
              <w:rPr>
                <w:lang w:val="kk-KZ" w:eastAsia="ru-RU"/>
              </w:rPr>
            </w:pPr>
            <w:r w:rsidRPr="00DB4C82">
              <w:rPr>
                <w:lang w:val="kk-KZ" w:eastAsia="ru-RU"/>
              </w:rPr>
              <w:t>670-850</w:t>
            </w:r>
          </w:p>
        </w:tc>
        <w:tc>
          <w:tcPr>
            <w:tcW w:w="2191" w:type="dxa"/>
            <w:hideMark/>
          </w:tcPr>
          <w:p w14:paraId="6DFA4CD0" w14:textId="33735B18" w:rsidR="00CF15F2" w:rsidRPr="00DB4C82" w:rsidRDefault="00CF15F2" w:rsidP="00CF15F2">
            <w:pPr>
              <w:rPr>
                <w:lang w:eastAsia="ru-RU"/>
              </w:rPr>
            </w:pPr>
            <w:r w:rsidRPr="00DB4C82">
              <w:rPr>
                <w:lang w:eastAsia="ru-RU"/>
              </w:rPr>
              <w:t>ГОСТ 13525.3-78</w:t>
            </w:r>
          </w:p>
        </w:tc>
      </w:tr>
      <w:tr w:rsidR="00CF15F2" w:rsidRPr="00DB4C82" w14:paraId="0B6B9891" w14:textId="77777777" w:rsidTr="00D1319F">
        <w:trPr>
          <w:jc w:val="center"/>
        </w:trPr>
        <w:tc>
          <w:tcPr>
            <w:tcW w:w="4150" w:type="dxa"/>
          </w:tcPr>
          <w:p w14:paraId="21F2B980" w14:textId="174464E8" w:rsidR="00CF15F2" w:rsidRPr="00DB4C82" w:rsidRDefault="00CF15F2" w:rsidP="00CF15F2">
            <w:pPr>
              <w:rPr>
                <w:lang w:eastAsia="ru-RU"/>
              </w:rPr>
            </w:pPr>
            <w:r w:rsidRPr="00DB4C82">
              <w:rPr>
                <w:lang w:val="kk-KZ" w:eastAsia="ru-RU"/>
              </w:rPr>
              <w:t>5</w:t>
            </w:r>
            <w:r w:rsidRPr="00DB4C82">
              <w:rPr>
                <w:lang w:eastAsia="ru-RU"/>
              </w:rPr>
              <w:t>. Ауа өткізгіштігі, см</w:t>
            </w:r>
            <w:r w:rsidRPr="00DB4C82">
              <w:rPr>
                <w:vertAlign w:val="superscript"/>
                <w:lang w:eastAsia="ru-RU"/>
              </w:rPr>
              <w:t>3</w:t>
            </w:r>
            <w:r w:rsidRPr="00DB4C82">
              <w:rPr>
                <w:lang w:eastAsia="ru-RU"/>
              </w:rPr>
              <w:t>/мин</w:t>
            </w:r>
          </w:p>
        </w:tc>
        <w:tc>
          <w:tcPr>
            <w:tcW w:w="741" w:type="dxa"/>
          </w:tcPr>
          <w:p w14:paraId="77C331DF" w14:textId="034557CF" w:rsidR="00CF15F2" w:rsidRPr="00DB4C82" w:rsidRDefault="00CF15F2" w:rsidP="00CF15F2">
            <w:pPr>
              <w:rPr>
                <w:lang w:val="kk-KZ" w:eastAsia="ru-RU"/>
              </w:rPr>
            </w:pPr>
            <w:r w:rsidRPr="00DB4C82">
              <w:rPr>
                <w:lang w:val="kk-KZ" w:eastAsia="ru-RU"/>
              </w:rPr>
              <w:t>520</w:t>
            </w:r>
          </w:p>
        </w:tc>
        <w:tc>
          <w:tcPr>
            <w:tcW w:w="672" w:type="dxa"/>
          </w:tcPr>
          <w:p w14:paraId="165D3811" w14:textId="68D67442" w:rsidR="00CF15F2" w:rsidRPr="00DB4C82" w:rsidRDefault="00CF15F2" w:rsidP="00CF15F2">
            <w:pPr>
              <w:rPr>
                <w:lang w:val="kk-KZ" w:eastAsia="ru-RU"/>
              </w:rPr>
            </w:pPr>
            <w:r w:rsidRPr="00DB4C82">
              <w:rPr>
                <w:lang w:val="kk-KZ" w:eastAsia="ru-RU"/>
              </w:rPr>
              <w:t>430</w:t>
            </w:r>
          </w:p>
        </w:tc>
        <w:tc>
          <w:tcPr>
            <w:tcW w:w="768" w:type="dxa"/>
          </w:tcPr>
          <w:p w14:paraId="113CA7FD" w14:textId="45570D6C" w:rsidR="00CF15F2" w:rsidRPr="00DB4C82" w:rsidRDefault="00CF15F2" w:rsidP="00CF15F2">
            <w:pPr>
              <w:rPr>
                <w:lang w:val="kk-KZ" w:eastAsia="ru-RU"/>
              </w:rPr>
            </w:pPr>
            <w:r w:rsidRPr="00DB4C82">
              <w:rPr>
                <w:lang w:val="kk-KZ" w:eastAsia="ru-RU"/>
              </w:rPr>
              <w:t>310</w:t>
            </w:r>
          </w:p>
        </w:tc>
        <w:tc>
          <w:tcPr>
            <w:tcW w:w="1106" w:type="dxa"/>
          </w:tcPr>
          <w:p w14:paraId="5F055725" w14:textId="369C3EB1" w:rsidR="00CF15F2" w:rsidRPr="00DB4C82" w:rsidRDefault="00CF15F2" w:rsidP="00CF15F2">
            <w:pPr>
              <w:rPr>
                <w:lang w:val="kk-KZ" w:eastAsia="ru-RU"/>
              </w:rPr>
            </w:pPr>
            <w:r w:rsidRPr="00DB4C82">
              <w:rPr>
                <w:lang w:val="kk-KZ" w:eastAsia="ru-RU"/>
              </w:rPr>
              <w:t>200-600</w:t>
            </w:r>
          </w:p>
        </w:tc>
        <w:tc>
          <w:tcPr>
            <w:tcW w:w="2191" w:type="dxa"/>
          </w:tcPr>
          <w:p w14:paraId="238A4AFD" w14:textId="6B7A774A" w:rsidR="00CF15F2" w:rsidRPr="00DB4C82" w:rsidRDefault="00CF15F2" w:rsidP="00CF15F2">
            <w:pPr>
              <w:rPr>
                <w:lang w:eastAsia="ru-RU"/>
              </w:rPr>
            </w:pPr>
            <w:r w:rsidRPr="00DB4C82">
              <w:rPr>
                <w:lang w:eastAsia="ru-RU"/>
              </w:rPr>
              <w:t>ГОСТ 13525.14-77</w:t>
            </w:r>
          </w:p>
        </w:tc>
      </w:tr>
      <w:tr w:rsidR="00CF15F2" w:rsidRPr="00DB4C82" w14:paraId="2219DB1D" w14:textId="50E047AF" w:rsidTr="00D1319F">
        <w:trPr>
          <w:jc w:val="center"/>
        </w:trPr>
        <w:tc>
          <w:tcPr>
            <w:tcW w:w="4150" w:type="dxa"/>
            <w:hideMark/>
          </w:tcPr>
          <w:p w14:paraId="77A78A99" w14:textId="59B1D7A0" w:rsidR="00CF15F2" w:rsidRPr="00DB4C82" w:rsidRDefault="00CF15F2" w:rsidP="00CF15F2">
            <w:pPr>
              <w:rPr>
                <w:lang w:eastAsia="ru-RU"/>
              </w:rPr>
            </w:pPr>
            <w:r w:rsidRPr="00DB4C82">
              <w:rPr>
                <w:lang w:val="kk-KZ" w:eastAsia="ru-RU"/>
              </w:rPr>
              <w:t>6</w:t>
            </w:r>
            <w:r w:rsidRPr="00DB4C82">
              <w:rPr>
                <w:lang w:eastAsia="ru-RU"/>
              </w:rPr>
              <w:t>. Торлы жағын бір жақты сулау кезінде судың беткі сіңіргіштігі, г, артық емес</w:t>
            </w:r>
          </w:p>
        </w:tc>
        <w:tc>
          <w:tcPr>
            <w:tcW w:w="741" w:type="dxa"/>
          </w:tcPr>
          <w:p w14:paraId="717D1361" w14:textId="2C31EC98" w:rsidR="00CF15F2" w:rsidRPr="00DB4C82" w:rsidRDefault="00CF15F2" w:rsidP="00CF15F2">
            <w:pPr>
              <w:rPr>
                <w:lang w:val="kk-KZ" w:eastAsia="ru-RU"/>
              </w:rPr>
            </w:pPr>
            <w:r w:rsidRPr="00DB4C82">
              <w:rPr>
                <w:lang w:val="kk-KZ" w:eastAsia="ru-RU"/>
              </w:rPr>
              <w:t>25</w:t>
            </w:r>
          </w:p>
        </w:tc>
        <w:tc>
          <w:tcPr>
            <w:tcW w:w="672" w:type="dxa"/>
          </w:tcPr>
          <w:p w14:paraId="665D5D8F" w14:textId="614F7166" w:rsidR="00CF15F2" w:rsidRPr="00DB4C82" w:rsidRDefault="00CF15F2" w:rsidP="00CF15F2">
            <w:pPr>
              <w:rPr>
                <w:lang w:val="kk-KZ" w:eastAsia="ru-RU"/>
              </w:rPr>
            </w:pPr>
            <w:r w:rsidRPr="00DB4C82">
              <w:rPr>
                <w:lang w:val="kk-KZ" w:eastAsia="ru-RU"/>
              </w:rPr>
              <w:t>23</w:t>
            </w:r>
          </w:p>
        </w:tc>
        <w:tc>
          <w:tcPr>
            <w:tcW w:w="768" w:type="dxa"/>
          </w:tcPr>
          <w:p w14:paraId="26DB1164" w14:textId="001D6066" w:rsidR="00CF15F2" w:rsidRPr="00DB4C82" w:rsidRDefault="00CF15F2" w:rsidP="00CF15F2">
            <w:pPr>
              <w:rPr>
                <w:lang w:val="kk-KZ" w:eastAsia="ru-RU"/>
              </w:rPr>
            </w:pPr>
            <w:r w:rsidRPr="00DB4C82">
              <w:rPr>
                <w:lang w:val="kk-KZ" w:eastAsia="ru-RU"/>
              </w:rPr>
              <w:t>24</w:t>
            </w:r>
          </w:p>
        </w:tc>
        <w:tc>
          <w:tcPr>
            <w:tcW w:w="1106" w:type="dxa"/>
          </w:tcPr>
          <w:p w14:paraId="3D36E605" w14:textId="1572C084" w:rsidR="00CF15F2" w:rsidRPr="00DB4C82" w:rsidRDefault="00CF15F2" w:rsidP="00CF15F2">
            <w:pPr>
              <w:rPr>
                <w:lang w:val="kk-KZ" w:eastAsia="ru-RU"/>
              </w:rPr>
            </w:pPr>
            <w:r w:rsidRPr="00DB4C82">
              <w:rPr>
                <w:lang w:val="kk-KZ" w:eastAsia="ru-RU"/>
              </w:rPr>
              <w:t>22-33</w:t>
            </w:r>
          </w:p>
        </w:tc>
        <w:tc>
          <w:tcPr>
            <w:tcW w:w="2191" w:type="dxa"/>
            <w:hideMark/>
          </w:tcPr>
          <w:p w14:paraId="431BF1D9" w14:textId="543F4E56" w:rsidR="00CF15F2" w:rsidRPr="00DB4C82" w:rsidRDefault="00CF15F2" w:rsidP="00CF15F2">
            <w:pPr>
              <w:rPr>
                <w:lang w:eastAsia="ru-RU"/>
              </w:rPr>
            </w:pPr>
            <w:r w:rsidRPr="00DB4C82">
              <w:rPr>
                <w:lang w:eastAsia="ru-RU"/>
              </w:rPr>
              <w:t>ГОСТ 12605-82</w:t>
            </w:r>
          </w:p>
        </w:tc>
      </w:tr>
      <w:tr w:rsidR="00CF15F2" w:rsidRPr="00DB4C82" w14:paraId="64D777CA" w14:textId="52897B58" w:rsidTr="00D1319F">
        <w:trPr>
          <w:jc w:val="center"/>
        </w:trPr>
        <w:tc>
          <w:tcPr>
            <w:tcW w:w="4150" w:type="dxa"/>
            <w:hideMark/>
          </w:tcPr>
          <w:p w14:paraId="54F7B3BC" w14:textId="4D0BCA83" w:rsidR="00CF15F2" w:rsidRPr="00DB4C82" w:rsidRDefault="00CF15F2" w:rsidP="00CF15F2">
            <w:pPr>
              <w:rPr>
                <w:lang w:eastAsia="ru-RU"/>
              </w:rPr>
            </w:pPr>
            <w:r w:rsidRPr="00DB4C82">
              <w:rPr>
                <w:lang w:val="kk-KZ" w:eastAsia="ru-RU"/>
              </w:rPr>
              <w:t>7</w:t>
            </w:r>
            <w:r w:rsidRPr="00DB4C82">
              <w:rPr>
                <w:lang w:eastAsia="ru-RU"/>
              </w:rPr>
              <w:t>. Су өткізбе</w:t>
            </w:r>
            <w:r w:rsidRPr="00DB4C82">
              <w:rPr>
                <w:lang w:val="kk-KZ" w:eastAsia="ru-RU"/>
              </w:rPr>
              <w:t>ушілігі</w:t>
            </w:r>
            <w:r w:rsidRPr="00DB4C82">
              <w:rPr>
                <w:lang w:eastAsia="ru-RU"/>
              </w:rPr>
              <w:t>, сағ, кем емес</w:t>
            </w:r>
          </w:p>
        </w:tc>
        <w:tc>
          <w:tcPr>
            <w:tcW w:w="741" w:type="dxa"/>
          </w:tcPr>
          <w:p w14:paraId="3DB72916" w14:textId="32B74EAC" w:rsidR="00CF15F2" w:rsidRPr="00DB4C82" w:rsidRDefault="00CF15F2" w:rsidP="00CF15F2">
            <w:pPr>
              <w:rPr>
                <w:lang w:eastAsia="ru-RU"/>
              </w:rPr>
            </w:pPr>
          </w:p>
        </w:tc>
        <w:tc>
          <w:tcPr>
            <w:tcW w:w="672" w:type="dxa"/>
          </w:tcPr>
          <w:p w14:paraId="36AFF926" w14:textId="634A4148" w:rsidR="00CF15F2" w:rsidRPr="00DB4C82" w:rsidRDefault="00CF15F2" w:rsidP="00CF15F2">
            <w:pPr>
              <w:rPr>
                <w:lang w:eastAsia="ru-RU"/>
              </w:rPr>
            </w:pPr>
          </w:p>
        </w:tc>
        <w:tc>
          <w:tcPr>
            <w:tcW w:w="768" w:type="dxa"/>
          </w:tcPr>
          <w:p w14:paraId="17F5FD93" w14:textId="038A14BD" w:rsidR="00CF15F2" w:rsidRPr="00DB4C82" w:rsidRDefault="00CF15F2" w:rsidP="00CF15F2">
            <w:pPr>
              <w:rPr>
                <w:lang w:eastAsia="ru-RU"/>
              </w:rPr>
            </w:pPr>
          </w:p>
        </w:tc>
        <w:tc>
          <w:tcPr>
            <w:tcW w:w="1106" w:type="dxa"/>
          </w:tcPr>
          <w:p w14:paraId="530DB0EA" w14:textId="0207E287" w:rsidR="00CF15F2" w:rsidRPr="00DB4C82" w:rsidRDefault="00CF15F2" w:rsidP="00CF15F2">
            <w:pPr>
              <w:rPr>
                <w:lang w:eastAsia="ru-RU"/>
              </w:rPr>
            </w:pPr>
          </w:p>
        </w:tc>
        <w:tc>
          <w:tcPr>
            <w:tcW w:w="2191" w:type="dxa"/>
            <w:hideMark/>
          </w:tcPr>
          <w:p w14:paraId="4C11E052" w14:textId="1BAD2E35" w:rsidR="00CF15F2" w:rsidRPr="00DB4C82" w:rsidRDefault="00CF15F2" w:rsidP="00CF15F2">
            <w:pPr>
              <w:rPr>
                <w:lang w:eastAsia="ru-RU"/>
              </w:rPr>
            </w:pPr>
            <w:r w:rsidRPr="00DB4C82">
              <w:rPr>
                <w:lang w:eastAsia="ru-RU"/>
              </w:rPr>
              <w:t xml:space="preserve">ГОСТ 9841-83 </w:t>
            </w:r>
          </w:p>
        </w:tc>
      </w:tr>
      <w:tr w:rsidR="00CF15F2" w:rsidRPr="00DB4C82" w14:paraId="59D76436" w14:textId="637591D8" w:rsidTr="00D1319F">
        <w:trPr>
          <w:jc w:val="center"/>
        </w:trPr>
        <w:tc>
          <w:tcPr>
            <w:tcW w:w="4150" w:type="dxa"/>
            <w:hideMark/>
          </w:tcPr>
          <w:p w14:paraId="391B5D98" w14:textId="2C156A3B" w:rsidR="00CF15F2" w:rsidRPr="00DB4C82" w:rsidRDefault="00CF15F2" w:rsidP="00CF15F2">
            <w:pPr>
              <w:rPr>
                <w:lang w:eastAsia="ru-RU"/>
              </w:rPr>
            </w:pPr>
            <w:r w:rsidRPr="00DB4C82">
              <w:rPr>
                <w:lang w:eastAsia="ru-RU"/>
              </w:rPr>
              <w:t>гидростатикалық әдіс бойынша</w:t>
            </w:r>
          </w:p>
        </w:tc>
        <w:tc>
          <w:tcPr>
            <w:tcW w:w="741" w:type="dxa"/>
          </w:tcPr>
          <w:p w14:paraId="69E2688F" w14:textId="171A6BE3" w:rsidR="00CF15F2" w:rsidRPr="00DB4C82" w:rsidRDefault="00CF15F2" w:rsidP="00CF15F2">
            <w:pPr>
              <w:rPr>
                <w:lang w:val="kk-KZ" w:eastAsia="ru-RU"/>
              </w:rPr>
            </w:pPr>
            <w:r w:rsidRPr="00DB4C82">
              <w:rPr>
                <w:lang w:val="kk-KZ" w:eastAsia="ru-RU"/>
              </w:rPr>
              <w:t>5,8</w:t>
            </w:r>
          </w:p>
        </w:tc>
        <w:tc>
          <w:tcPr>
            <w:tcW w:w="672" w:type="dxa"/>
          </w:tcPr>
          <w:p w14:paraId="2DD215B6" w14:textId="55684B20" w:rsidR="00CF15F2" w:rsidRPr="00DB4C82" w:rsidRDefault="00CF15F2" w:rsidP="00CF15F2">
            <w:pPr>
              <w:rPr>
                <w:lang w:val="kk-KZ" w:eastAsia="ru-RU"/>
              </w:rPr>
            </w:pPr>
            <w:r w:rsidRPr="00DB4C82">
              <w:rPr>
                <w:lang w:val="kk-KZ" w:eastAsia="ru-RU"/>
              </w:rPr>
              <w:t>4,3</w:t>
            </w:r>
          </w:p>
        </w:tc>
        <w:tc>
          <w:tcPr>
            <w:tcW w:w="768" w:type="dxa"/>
          </w:tcPr>
          <w:p w14:paraId="6F979FD6" w14:textId="5717A9DC" w:rsidR="00CF15F2" w:rsidRPr="00DB4C82" w:rsidRDefault="00CF15F2" w:rsidP="00CF15F2">
            <w:pPr>
              <w:rPr>
                <w:lang w:val="kk-KZ" w:eastAsia="ru-RU"/>
              </w:rPr>
            </w:pPr>
            <w:r w:rsidRPr="00DB4C82">
              <w:rPr>
                <w:lang w:val="kk-KZ" w:eastAsia="ru-RU"/>
              </w:rPr>
              <w:t>4,2</w:t>
            </w:r>
          </w:p>
        </w:tc>
        <w:tc>
          <w:tcPr>
            <w:tcW w:w="1106" w:type="dxa"/>
            <w:hideMark/>
          </w:tcPr>
          <w:p w14:paraId="26DBC1D7" w14:textId="37C3E0B1" w:rsidR="00CF15F2" w:rsidRPr="00DB4C82" w:rsidRDefault="00CF15F2" w:rsidP="00CF15F2">
            <w:pPr>
              <w:rPr>
                <w:lang w:val="kk-KZ" w:eastAsia="ru-RU"/>
              </w:rPr>
            </w:pPr>
            <w:r w:rsidRPr="00DB4C82">
              <w:rPr>
                <w:lang w:val="kk-KZ" w:eastAsia="ru-RU"/>
              </w:rPr>
              <w:t>3-7</w:t>
            </w:r>
          </w:p>
        </w:tc>
        <w:tc>
          <w:tcPr>
            <w:tcW w:w="2191" w:type="dxa"/>
            <w:hideMark/>
          </w:tcPr>
          <w:p w14:paraId="5714F3BC" w14:textId="41DC32DD" w:rsidR="00CF15F2" w:rsidRPr="00DB4C82" w:rsidRDefault="00CF15F2" w:rsidP="00CF15F2">
            <w:pPr>
              <w:rPr>
                <w:lang w:eastAsia="ru-RU"/>
              </w:rPr>
            </w:pPr>
          </w:p>
        </w:tc>
      </w:tr>
      <w:tr w:rsidR="00CF15F2" w:rsidRPr="00DB4C82" w14:paraId="107FFF3F" w14:textId="45D83ADA" w:rsidTr="00D1319F">
        <w:trPr>
          <w:jc w:val="center"/>
        </w:trPr>
        <w:tc>
          <w:tcPr>
            <w:tcW w:w="4150" w:type="dxa"/>
            <w:hideMark/>
          </w:tcPr>
          <w:p w14:paraId="372C618E" w14:textId="03112D4A" w:rsidR="00CF15F2" w:rsidRPr="00DB4C82" w:rsidRDefault="00CF15F2" w:rsidP="00CF15F2">
            <w:pPr>
              <w:rPr>
                <w:lang w:eastAsia="ru-RU"/>
              </w:rPr>
            </w:pPr>
            <w:r w:rsidRPr="00DB4C82">
              <w:rPr>
                <w:lang w:eastAsia="ru-RU"/>
              </w:rPr>
              <w:t>по методу коробочек</w:t>
            </w:r>
          </w:p>
        </w:tc>
        <w:tc>
          <w:tcPr>
            <w:tcW w:w="741" w:type="dxa"/>
            <w:hideMark/>
          </w:tcPr>
          <w:p w14:paraId="3CA75AAE" w14:textId="429ECEB4" w:rsidR="00CF15F2" w:rsidRPr="00DB4C82" w:rsidRDefault="00CF15F2" w:rsidP="00CF15F2">
            <w:pPr>
              <w:rPr>
                <w:lang w:val="kk-KZ" w:eastAsia="ru-RU"/>
              </w:rPr>
            </w:pPr>
            <w:r w:rsidRPr="00DB4C82">
              <w:rPr>
                <w:lang w:val="kk-KZ" w:eastAsia="ru-RU"/>
              </w:rPr>
              <w:t>3,1</w:t>
            </w:r>
          </w:p>
        </w:tc>
        <w:tc>
          <w:tcPr>
            <w:tcW w:w="672" w:type="dxa"/>
            <w:hideMark/>
          </w:tcPr>
          <w:p w14:paraId="7B4E93BC" w14:textId="32F73EEA" w:rsidR="00CF15F2" w:rsidRPr="00DB4C82" w:rsidRDefault="00CF15F2" w:rsidP="00CF15F2">
            <w:pPr>
              <w:rPr>
                <w:lang w:val="kk-KZ" w:eastAsia="ru-RU"/>
              </w:rPr>
            </w:pPr>
            <w:r w:rsidRPr="00DB4C82">
              <w:rPr>
                <w:lang w:val="kk-KZ" w:eastAsia="ru-RU"/>
              </w:rPr>
              <w:t>2,8</w:t>
            </w:r>
          </w:p>
        </w:tc>
        <w:tc>
          <w:tcPr>
            <w:tcW w:w="768" w:type="dxa"/>
            <w:hideMark/>
          </w:tcPr>
          <w:p w14:paraId="10867AED" w14:textId="5C506FBA" w:rsidR="00CF15F2" w:rsidRPr="00DB4C82" w:rsidRDefault="00CF15F2" w:rsidP="00CF15F2">
            <w:pPr>
              <w:rPr>
                <w:lang w:val="kk-KZ" w:eastAsia="ru-RU"/>
              </w:rPr>
            </w:pPr>
            <w:r w:rsidRPr="00DB4C82">
              <w:rPr>
                <w:lang w:val="kk-KZ" w:eastAsia="ru-RU"/>
              </w:rPr>
              <w:t>2,4</w:t>
            </w:r>
          </w:p>
        </w:tc>
        <w:tc>
          <w:tcPr>
            <w:tcW w:w="1106" w:type="dxa"/>
            <w:hideMark/>
          </w:tcPr>
          <w:p w14:paraId="122691AB" w14:textId="305951A9" w:rsidR="00CF15F2" w:rsidRPr="00DB4C82" w:rsidRDefault="00CF15F2" w:rsidP="00CF15F2">
            <w:pPr>
              <w:rPr>
                <w:lang w:val="kk-KZ" w:eastAsia="ru-RU"/>
              </w:rPr>
            </w:pPr>
            <w:r w:rsidRPr="00DB4C82">
              <w:rPr>
                <w:lang w:val="kk-KZ" w:eastAsia="ru-RU"/>
              </w:rPr>
              <w:t>2,5</w:t>
            </w:r>
          </w:p>
        </w:tc>
        <w:tc>
          <w:tcPr>
            <w:tcW w:w="2191" w:type="dxa"/>
            <w:hideMark/>
          </w:tcPr>
          <w:p w14:paraId="414BB588" w14:textId="0D0B60DE" w:rsidR="00CF15F2" w:rsidRPr="00DB4C82" w:rsidRDefault="00CF15F2" w:rsidP="00CF15F2">
            <w:pPr>
              <w:rPr>
                <w:lang w:val="kk-KZ" w:eastAsia="ru-RU"/>
              </w:rPr>
            </w:pPr>
            <w:r w:rsidRPr="00DB4C82">
              <w:rPr>
                <w:lang w:eastAsia="ru-RU"/>
              </w:rPr>
              <w:t>4.6</w:t>
            </w:r>
            <w:r w:rsidRPr="00DB4C82">
              <w:rPr>
                <w:lang w:val="kk-KZ" w:eastAsia="ru-RU"/>
              </w:rPr>
              <w:t xml:space="preserve"> т.</w:t>
            </w:r>
          </w:p>
        </w:tc>
      </w:tr>
      <w:tr w:rsidR="00CF15F2" w:rsidRPr="00DB4C82" w14:paraId="6819DFBE" w14:textId="77777777" w:rsidTr="00D1319F">
        <w:trPr>
          <w:jc w:val="center"/>
        </w:trPr>
        <w:tc>
          <w:tcPr>
            <w:tcW w:w="4150" w:type="dxa"/>
          </w:tcPr>
          <w:p w14:paraId="1FBAB8AB" w14:textId="72E3710F" w:rsidR="00CF15F2" w:rsidRPr="00DB4C82" w:rsidRDefault="00CF15F2" w:rsidP="00CF15F2">
            <w:pPr>
              <w:rPr>
                <w:lang w:eastAsia="ru-RU"/>
              </w:rPr>
            </w:pPr>
            <w:r w:rsidRPr="00DB4C82">
              <w:rPr>
                <w:lang w:val="kk-KZ" w:eastAsia="ru-RU"/>
              </w:rPr>
              <w:t>8</w:t>
            </w:r>
            <w:r w:rsidRPr="00DB4C82">
              <w:rPr>
                <w:lang w:eastAsia="ru-RU"/>
              </w:rPr>
              <w:t xml:space="preserve">. </w:t>
            </w:r>
            <w:r w:rsidRPr="00DB4C82">
              <w:rPr>
                <w:lang w:val="kk-KZ" w:eastAsia="ru-RU"/>
              </w:rPr>
              <w:t>Ылғалдылығы</w:t>
            </w:r>
            <w:r w:rsidRPr="00DB4C82">
              <w:rPr>
                <w:lang w:eastAsia="ru-RU"/>
              </w:rPr>
              <w:t>, %</w:t>
            </w:r>
          </w:p>
        </w:tc>
        <w:tc>
          <w:tcPr>
            <w:tcW w:w="741" w:type="dxa"/>
          </w:tcPr>
          <w:p w14:paraId="594B4DB0" w14:textId="2894E324" w:rsidR="00CF15F2" w:rsidRPr="00DB4C82" w:rsidRDefault="00CF15F2" w:rsidP="00CF15F2">
            <w:pPr>
              <w:jc w:val="both"/>
              <w:rPr>
                <w:lang w:val="kk-KZ" w:eastAsia="ru-RU"/>
              </w:rPr>
            </w:pPr>
            <w:r w:rsidRPr="00DB4C82">
              <w:rPr>
                <w:lang w:val="kk-KZ" w:eastAsia="ru-RU"/>
              </w:rPr>
              <w:t>8</w:t>
            </w:r>
          </w:p>
        </w:tc>
        <w:tc>
          <w:tcPr>
            <w:tcW w:w="672" w:type="dxa"/>
          </w:tcPr>
          <w:p w14:paraId="38F04369" w14:textId="72DAA43B" w:rsidR="00CF15F2" w:rsidRPr="00DB4C82" w:rsidRDefault="00CF15F2" w:rsidP="00CF15F2">
            <w:pPr>
              <w:rPr>
                <w:lang w:val="kk-KZ" w:eastAsia="ru-RU"/>
              </w:rPr>
            </w:pPr>
            <w:r w:rsidRPr="00DB4C82">
              <w:rPr>
                <w:lang w:val="kk-KZ" w:eastAsia="ru-RU"/>
              </w:rPr>
              <w:t>7</w:t>
            </w:r>
          </w:p>
        </w:tc>
        <w:tc>
          <w:tcPr>
            <w:tcW w:w="768" w:type="dxa"/>
          </w:tcPr>
          <w:p w14:paraId="7456F140" w14:textId="48DB6890" w:rsidR="00CF15F2" w:rsidRPr="00DB4C82" w:rsidRDefault="00CF15F2" w:rsidP="00CF15F2">
            <w:pPr>
              <w:rPr>
                <w:lang w:val="kk-KZ" w:eastAsia="ru-RU"/>
              </w:rPr>
            </w:pPr>
            <w:r w:rsidRPr="00DB4C82">
              <w:rPr>
                <w:lang w:val="kk-KZ" w:eastAsia="ru-RU"/>
              </w:rPr>
              <w:t>8</w:t>
            </w:r>
          </w:p>
        </w:tc>
        <w:tc>
          <w:tcPr>
            <w:tcW w:w="1106" w:type="dxa"/>
          </w:tcPr>
          <w:p w14:paraId="467229D9" w14:textId="3A76F00D" w:rsidR="00CF15F2" w:rsidRPr="00DB4C82" w:rsidRDefault="00CF15F2" w:rsidP="00CF15F2">
            <w:pPr>
              <w:rPr>
                <w:lang w:val="kk-KZ" w:eastAsia="ru-RU"/>
              </w:rPr>
            </w:pPr>
            <w:r w:rsidRPr="00DB4C82">
              <w:rPr>
                <w:lang w:val="kk-KZ" w:eastAsia="ru-RU"/>
              </w:rPr>
              <w:t>7-11</w:t>
            </w:r>
          </w:p>
        </w:tc>
        <w:tc>
          <w:tcPr>
            <w:tcW w:w="2191" w:type="dxa"/>
          </w:tcPr>
          <w:p w14:paraId="400A598A" w14:textId="54ECE7D2" w:rsidR="00CF15F2" w:rsidRPr="00DB4C82" w:rsidRDefault="00CF15F2" w:rsidP="00CF15F2">
            <w:pPr>
              <w:rPr>
                <w:lang w:eastAsia="ru-RU"/>
              </w:rPr>
            </w:pPr>
            <w:r w:rsidRPr="00DB4C82">
              <w:rPr>
                <w:lang w:eastAsia="ru-RU"/>
              </w:rPr>
              <w:t>По ГОСТ 13525 16-91</w:t>
            </w:r>
          </w:p>
        </w:tc>
      </w:tr>
    </w:tbl>
    <w:p w14:paraId="39DABD72" w14:textId="77777777" w:rsidR="00761059" w:rsidRPr="003A40DA" w:rsidRDefault="00761059" w:rsidP="00761059">
      <w:pPr>
        <w:spacing w:after="0" w:line="240" w:lineRule="auto"/>
        <w:jc w:val="both"/>
        <w:rPr>
          <w:rFonts w:ascii="Times New Roman" w:hAnsi="Times New Roman" w:cs="Times New Roman"/>
          <w:sz w:val="28"/>
          <w:szCs w:val="28"/>
          <w:lang w:eastAsia="ru-RU"/>
        </w:rPr>
      </w:pPr>
      <w:bookmarkStart w:id="55" w:name="_Hlk153843440"/>
    </w:p>
    <w:p w14:paraId="2F37B694" w14:textId="0E519B3C" w:rsidR="00C30C49" w:rsidRPr="00DB4C82" w:rsidRDefault="00261661" w:rsidP="00761059">
      <w:pPr>
        <w:spacing w:after="0" w:line="240" w:lineRule="auto"/>
        <w:ind w:firstLine="709"/>
        <w:jc w:val="both"/>
        <w:rPr>
          <w:rFonts w:ascii="Times New Roman" w:hAnsi="Times New Roman" w:cs="Times New Roman"/>
          <w:sz w:val="28"/>
          <w:szCs w:val="28"/>
          <w:lang w:val="kk-KZ"/>
        </w:rPr>
      </w:pPr>
      <w:bookmarkStart w:id="56" w:name="_Hlk154359874"/>
      <w:r w:rsidRPr="00DB4C82">
        <w:rPr>
          <w:rFonts w:ascii="Times New Roman" w:hAnsi="Times New Roman" w:cs="Times New Roman"/>
          <w:sz w:val="28"/>
          <w:szCs w:val="28"/>
          <w:lang w:val="kk-KZ"/>
        </w:rPr>
        <w:t>Волластонит қосылған биологиялық ыдырайтын бидай сабаны мен күріш қаптамасының зертханалық үлгісінің физика-механикалық қасиеттерін зерттеу кезінде беріктік шектері белгіленді, материал өте тығыз және біркелкі құрылымға ие. Тығыздығы 1,15 г/см</w:t>
      </w:r>
      <w:r w:rsidRPr="00DB4C82">
        <w:rPr>
          <w:rFonts w:ascii="Times New Roman" w:hAnsi="Times New Roman" w:cs="Times New Roman"/>
          <w:sz w:val="28"/>
          <w:szCs w:val="28"/>
          <w:vertAlign w:val="superscript"/>
          <w:lang w:val="kk-KZ"/>
        </w:rPr>
        <w:t>3</w:t>
      </w:r>
      <w:r w:rsidRPr="00DB4C82">
        <w:rPr>
          <w:rFonts w:ascii="Times New Roman" w:hAnsi="Times New Roman" w:cs="Times New Roman"/>
          <w:sz w:val="28"/>
          <w:szCs w:val="28"/>
          <w:lang w:val="kk-KZ"/>
        </w:rPr>
        <w:t xml:space="preserve">, беріктігі </w:t>
      </w:r>
      <w:r w:rsidR="00795789" w:rsidRPr="00DB4C82">
        <w:rPr>
          <w:rFonts w:ascii="Times New Roman" w:hAnsi="Times New Roman" w:cs="Times New Roman"/>
          <w:sz w:val="28"/>
          <w:szCs w:val="28"/>
          <w:lang w:val="kk-KZ"/>
        </w:rPr>
        <w:t>16,67</w:t>
      </w:r>
      <w:r w:rsidRPr="00DB4C82">
        <w:rPr>
          <w:rFonts w:ascii="Times New Roman" w:hAnsi="Times New Roman" w:cs="Times New Roman"/>
          <w:sz w:val="28"/>
          <w:szCs w:val="28"/>
          <w:lang w:val="kk-KZ"/>
        </w:rPr>
        <w:t xml:space="preserve"> ± 0,83 МПа және жыртылу кезіндегі салыстырмалы ұзаруы 6 % құрайды, бұл өнімді орау үшін материалды қолдану мүмкіндігін көрсетеді.</w:t>
      </w:r>
      <w:bookmarkEnd w:id="56"/>
      <w:r w:rsidRPr="00DB4C82">
        <w:rPr>
          <w:rFonts w:ascii="Times New Roman" w:hAnsi="Times New Roman" w:cs="Times New Roman"/>
          <w:sz w:val="28"/>
          <w:szCs w:val="28"/>
          <w:lang w:val="kk-KZ"/>
        </w:rPr>
        <w:t xml:space="preserve"> Волластонит қосылған биологиялық ыдырайтын бидай мен кү</w:t>
      </w:r>
      <w:r w:rsidR="00CF15F2" w:rsidRPr="00DB4C82">
        <w:rPr>
          <w:rFonts w:ascii="Times New Roman" w:hAnsi="Times New Roman" w:cs="Times New Roman"/>
          <w:sz w:val="28"/>
          <w:szCs w:val="28"/>
          <w:lang w:val="kk-KZ"/>
        </w:rPr>
        <w:t>ріш сабанынан жасалған қаптама</w:t>
      </w:r>
      <w:r w:rsidRPr="00DB4C82">
        <w:rPr>
          <w:rFonts w:ascii="Times New Roman" w:hAnsi="Times New Roman" w:cs="Times New Roman"/>
          <w:sz w:val="28"/>
          <w:szCs w:val="28"/>
          <w:lang w:val="kk-KZ"/>
        </w:rPr>
        <w:t xml:space="preserve">ның сипаттамалары </w:t>
      </w:r>
      <w:r w:rsidR="00CC088A" w:rsidRPr="00DB4C82">
        <w:rPr>
          <w:rFonts w:ascii="Times New Roman" w:hAnsi="Times New Roman" w:cs="Times New Roman"/>
          <w:sz w:val="28"/>
          <w:szCs w:val="28"/>
          <w:lang w:val="kk-KZ"/>
        </w:rPr>
        <w:t>1</w:t>
      </w:r>
      <w:r w:rsidR="006168DB" w:rsidRPr="00DB4C82">
        <w:rPr>
          <w:rFonts w:ascii="Times New Roman" w:hAnsi="Times New Roman" w:cs="Times New Roman"/>
          <w:sz w:val="28"/>
          <w:szCs w:val="28"/>
          <w:lang w:val="kk-KZ"/>
        </w:rPr>
        <w:t>1</w:t>
      </w:r>
      <w:r w:rsidR="00CC088A" w:rsidRPr="00DB4C82">
        <w:rPr>
          <w:rFonts w:ascii="Times New Roman" w:hAnsi="Times New Roman" w:cs="Times New Roman"/>
          <w:sz w:val="28"/>
          <w:szCs w:val="28"/>
          <w:lang w:val="kk-KZ"/>
        </w:rPr>
        <w:t>-</w:t>
      </w:r>
      <w:r w:rsidRPr="00DB4C82">
        <w:rPr>
          <w:rFonts w:ascii="Times New Roman" w:hAnsi="Times New Roman" w:cs="Times New Roman"/>
          <w:sz w:val="28"/>
          <w:szCs w:val="28"/>
          <w:lang w:val="kk-KZ"/>
        </w:rPr>
        <w:t>кестеде көрсетілген.</w:t>
      </w:r>
    </w:p>
    <w:p w14:paraId="2195493D" w14:textId="77777777" w:rsidR="008D58D9" w:rsidRPr="00DB4C82" w:rsidRDefault="008D58D9" w:rsidP="00C30C49">
      <w:pPr>
        <w:spacing w:after="0" w:line="240" w:lineRule="auto"/>
        <w:ind w:firstLine="709"/>
        <w:jc w:val="both"/>
        <w:rPr>
          <w:rFonts w:ascii="Times New Roman" w:hAnsi="Times New Roman" w:cs="Times New Roman"/>
          <w:sz w:val="28"/>
          <w:szCs w:val="28"/>
          <w:lang w:val="kk-KZ"/>
        </w:rPr>
      </w:pPr>
    </w:p>
    <w:p w14:paraId="07641713" w14:textId="1B34D6D1" w:rsidR="00C30C49" w:rsidRDefault="00261661" w:rsidP="003A40DA">
      <w:pPr>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rPr>
        <w:t xml:space="preserve">Кесте </w:t>
      </w:r>
      <w:r w:rsidR="00CC088A" w:rsidRPr="00DB4C82">
        <w:rPr>
          <w:rFonts w:ascii="Times New Roman" w:hAnsi="Times New Roman" w:cs="Times New Roman"/>
          <w:sz w:val="28"/>
          <w:szCs w:val="28"/>
          <w:lang w:val="kk-KZ"/>
        </w:rPr>
        <w:t>1</w:t>
      </w:r>
      <w:r w:rsidR="006168DB" w:rsidRPr="00DB4C82">
        <w:rPr>
          <w:rFonts w:ascii="Times New Roman" w:hAnsi="Times New Roman" w:cs="Times New Roman"/>
          <w:sz w:val="28"/>
          <w:szCs w:val="28"/>
          <w:lang w:val="kk-KZ"/>
        </w:rPr>
        <w:t>1</w:t>
      </w:r>
      <w:r w:rsidR="00CC088A"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rPr>
        <w:t xml:space="preserve">- </w:t>
      </w:r>
      <w:r w:rsidR="003A40DA" w:rsidRPr="00DB4C82">
        <w:rPr>
          <w:rFonts w:ascii="Times New Roman" w:hAnsi="Times New Roman" w:cs="Times New Roman"/>
          <w:sz w:val="28"/>
          <w:szCs w:val="28"/>
        </w:rPr>
        <w:t xml:space="preserve">Техникалық </w:t>
      </w:r>
      <w:r w:rsidRPr="00DB4C82">
        <w:rPr>
          <w:rFonts w:ascii="Times New Roman" w:hAnsi="Times New Roman" w:cs="Times New Roman"/>
          <w:sz w:val="28"/>
          <w:szCs w:val="28"/>
        </w:rPr>
        <w:t>сипаттамалары</w:t>
      </w:r>
    </w:p>
    <w:p w14:paraId="5521C234" w14:textId="77777777" w:rsidR="003A40DA" w:rsidRPr="003A40DA" w:rsidRDefault="003A40DA" w:rsidP="003A40DA">
      <w:pPr>
        <w:spacing w:after="0" w:line="240" w:lineRule="auto"/>
        <w:jc w:val="both"/>
        <w:rPr>
          <w:rFonts w:ascii="Times New Roman" w:hAnsi="Times New Roman" w:cs="Times New Roman"/>
          <w:sz w:val="16"/>
          <w:szCs w:val="16"/>
          <w:lang w:val="kk-KZ"/>
        </w:rPr>
      </w:pPr>
    </w:p>
    <w:tbl>
      <w:tblPr>
        <w:tblStyle w:val="1a"/>
        <w:tblW w:w="9599" w:type="dxa"/>
        <w:jc w:val="center"/>
        <w:tblLook w:val="04A0" w:firstRow="1" w:lastRow="0" w:firstColumn="1" w:lastColumn="0" w:noHBand="0" w:noVBand="1"/>
      </w:tblPr>
      <w:tblGrid>
        <w:gridCol w:w="2899"/>
        <w:gridCol w:w="6700"/>
      </w:tblGrid>
      <w:tr w:rsidR="00C30C49" w:rsidRPr="00DB4C82" w14:paraId="7B6F484A" w14:textId="77777777" w:rsidTr="003A40DA">
        <w:trPr>
          <w:jc w:val="center"/>
        </w:trPr>
        <w:tc>
          <w:tcPr>
            <w:tcW w:w="2899" w:type="dxa"/>
            <w:hideMark/>
          </w:tcPr>
          <w:p w14:paraId="25D5D612" w14:textId="159ED678" w:rsidR="00C30C49" w:rsidRPr="00DB4C82" w:rsidRDefault="00261661" w:rsidP="00554599">
            <w:pPr>
              <w:jc w:val="both"/>
            </w:pPr>
            <w:r w:rsidRPr="00DB4C82">
              <w:t>Көрсеткіштің атауы</w:t>
            </w:r>
          </w:p>
        </w:tc>
        <w:tc>
          <w:tcPr>
            <w:tcW w:w="6700" w:type="dxa"/>
            <w:hideMark/>
          </w:tcPr>
          <w:p w14:paraId="178243CA" w14:textId="35F189DA" w:rsidR="00C30C49" w:rsidRPr="00DB4C82" w:rsidRDefault="00261661" w:rsidP="00554599">
            <w:pPr>
              <w:jc w:val="both"/>
            </w:pPr>
            <w:r w:rsidRPr="00DB4C82">
              <w:t>Волластонит қосылған биологиялық ыдырайтын бидай және күріш</w:t>
            </w:r>
            <w:r w:rsidRPr="00DB4C82">
              <w:rPr>
                <w:lang w:val="kk-KZ"/>
              </w:rPr>
              <w:t xml:space="preserve"> сабанынан жасалған</w:t>
            </w:r>
            <w:r w:rsidR="00CF15F2" w:rsidRPr="00DB4C82">
              <w:t xml:space="preserve"> материал</w:t>
            </w:r>
          </w:p>
        </w:tc>
      </w:tr>
      <w:tr w:rsidR="00C30C49" w:rsidRPr="00DB4C82" w14:paraId="0AF8E65E" w14:textId="77777777" w:rsidTr="003A40DA">
        <w:trPr>
          <w:jc w:val="center"/>
        </w:trPr>
        <w:tc>
          <w:tcPr>
            <w:tcW w:w="2899" w:type="dxa"/>
            <w:hideMark/>
          </w:tcPr>
          <w:p w14:paraId="773529A7" w14:textId="142318A8" w:rsidR="00C30C49" w:rsidRPr="00DB4C82" w:rsidRDefault="00261661" w:rsidP="00554599">
            <w:pPr>
              <w:jc w:val="both"/>
            </w:pPr>
            <w:r w:rsidRPr="00DB4C82">
              <w:t>Жұмсарту температурасы</w:t>
            </w:r>
          </w:p>
        </w:tc>
        <w:tc>
          <w:tcPr>
            <w:tcW w:w="6700" w:type="dxa"/>
            <w:hideMark/>
          </w:tcPr>
          <w:p w14:paraId="4D8BE5BA" w14:textId="77777777" w:rsidR="00C30C49" w:rsidRPr="00DB4C82" w:rsidRDefault="00C30C49" w:rsidP="00554599">
            <w:pPr>
              <w:jc w:val="both"/>
            </w:pPr>
            <w:r w:rsidRPr="00DB4C82">
              <w:t>60</w:t>
            </w:r>
            <w:r w:rsidRPr="00DB4C82">
              <w:rPr>
                <w:lang w:val="kk-KZ"/>
              </w:rPr>
              <w:t xml:space="preserve"> </w:t>
            </w:r>
            <w:r w:rsidRPr="00DB4C82">
              <w:rPr>
                <w:vertAlign w:val="superscript"/>
              </w:rPr>
              <w:t>0</w:t>
            </w:r>
            <w:r w:rsidRPr="00DB4C82">
              <w:t>С</w:t>
            </w:r>
          </w:p>
        </w:tc>
      </w:tr>
      <w:tr w:rsidR="00C30C49" w:rsidRPr="00DB4C82" w14:paraId="729DECB3" w14:textId="77777777" w:rsidTr="003A40DA">
        <w:trPr>
          <w:jc w:val="center"/>
        </w:trPr>
        <w:tc>
          <w:tcPr>
            <w:tcW w:w="2899" w:type="dxa"/>
            <w:hideMark/>
          </w:tcPr>
          <w:p w14:paraId="09AA56CE" w14:textId="77E239F3" w:rsidR="00C30C49" w:rsidRPr="00DB4C82" w:rsidRDefault="00261661" w:rsidP="00554599">
            <w:pPr>
              <w:jc w:val="both"/>
            </w:pPr>
            <w:r w:rsidRPr="00DB4C82">
              <w:t>Қайта өңдеу температурасы</w:t>
            </w:r>
          </w:p>
        </w:tc>
        <w:tc>
          <w:tcPr>
            <w:tcW w:w="6700" w:type="dxa"/>
            <w:hideMark/>
          </w:tcPr>
          <w:p w14:paraId="66D0C838" w14:textId="77777777" w:rsidR="00C30C49" w:rsidRPr="00DB4C82" w:rsidRDefault="00C30C49" w:rsidP="00554599">
            <w:pPr>
              <w:jc w:val="both"/>
            </w:pPr>
            <w:r w:rsidRPr="00DB4C82">
              <w:t>130-210</w:t>
            </w:r>
            <w:r w:rsidRPr="00DB4C82">
              <w:rPr>
                <w:lang w:val="kk-KZ"/>
              </w:rPr>
              <w:t xml:space="preserve"> </w:t>
            </w:r>
            <w:r w:rsidRPr="00DB4C82">
              <w:rPr>
                <w:vertAlign w:val="superscript"/>
              </w:rPr>
              <w:t>0</w:t>
            </w:r>
            <w:r w:rsidRPr="00DB4C82">
              <w:t>С</w:t>
            </w:r>
          </w:p>
        </w:tc>
      </w:tr>
      <w:tr w:rsidR="00C30C49" w:rsidRPr="00DB4C82" w14:paraId="7AC69407" w14:textId="77777777" w:rsidTr="003A40DA">
        <w:trPr>
          <w:jc w:val="center"/>
        </w:trPr>
        <w:tc>
          <w:tcPr>
            <w:tcW w:w="2899" w:type="dxa"/>
            <w:hideMark/>
          </w:tcPr>
          <w:p w14:paraId="2F8E7F7F" w14:textId="222F3B1E" w:rsidR="00C30C49" w:rsidRPr="00DB4C82" w:rsidRDefault="00261661" w:rsidP="00554599">
            <w:pPr>
              <w:jc w:val="both"/>
            </w:pPr>
            <w:r w:rsidRPr="00DB4C82">
              <w:t>Био</w:t>
            </w:r>
            <w:r w:rsidRPr="00DB4C82">
              <w:rPr>
                <w:lang w:val="kk-KZ"/>
              </w:rPr>
              <w:t>ыдырау</w:t>
            </w:r>
            <w:r w:rsidRPr="00DB4C82">
              <w:t xml:space="preserve"> дәрежесі</w:t>
            </w:r>
          </w:p>
        </w:tc>
        <w:tc>
          <w:tcPr>
            <w:tcW w:w="6700" w:type="dxa"/>
            <w:hideMark/>
          </w:tcPr>
          <w:p w14:paraId="08BDF758" w14:textId="6FC9A46E" w:rsidR="00C30C49" w:rsidRPr="00DB4C82" w:rsidRDefault="00261661" w:rsidP="00554599">
            <w:pPr>
              <w:jc w:val="both"/>
              <w:rPr>
                <w:lang w:val="kk-KZ"/>
              </w:rPr>
            </w:pPr>
            <w:r w:rsidRPr="00DB4C82">
              <w:t xml:space="preserve">45 күн ішінде аэробты және анаэробты механизм бойынша ылғалдың қатысуымен толығымен </w:t>
            </w:r>
            <w:r w:rsidRPr="00DB4C82">
              <w:rPr>
                <w:lang w:val="kk-KZ"/>
              </w:rPr>
              <w:t>ыдырайды</w:t>
            </w:r>
          </w:p>
        </w:tc>
      </w:tr>
      <w:tr w:rsidR="00C30C49" w:rsidRPr="00DB4C82" w14:paraId="0D60B784" w14:textId="77777777" w:rsidTr="003A40DA">
        <w:trPr>
          <w:jc w:val="center"/>
        </w:trPr>
        <w:tc>
          <w:tcPr>
            <w:tcW w:w="2899" w:type="dxa"/>
            <w:hideMark/>
          </w:tcPr>
          <w:p w14:paraId="2F29BF10" w14:textId="5FF708D3" w:rsidR="00C30C49" w:rsidRPr="00DB4C82" w:rsidRDefault="00261661" w:rsidP="00554599">
            <w:pPr>
              <w:jc w:val="both"/>
            </w:pPr>
            <w:r w:rsidRPr="00DB4C82">
              <w:t>Ыстыққа төзімділік</w:t>
            </w:r>
          </w:p>
        </w:tc>
        <w:tc>
          <w:tcPr>
            <w:tcW w:w="6700" w:type="dxa"/>
            <w:hideMark/>
          </w:tcPr>
          <w:p w14:paraId="6F939FA7" w14:textId="77BCA05E" w:rsidR="00C30C49" w:rsidRPr="00DB4C82" w:rsidRDefault="00C30C49" w:rsidP="00554599">
            <w:pPr>
              <w:jc w:val="both"/>
            </w:pPr>
            <w:r w:rsidRPr="00DB4C82">
              <w:t>70</w:t>
            </w:r>
            <w:r w:rsidR="00BA33D9" w:rsidRPr="00DB4C82">
              <w:rPr>
                <w:lang w:val="kk-KZ"/>
              </w:rPr>
              <w:t xml:space="preserve"> </w:t>
            </w:r>
            <w:r w:rsidRPr="00DB4C82">
              <w:rPr>
                <w:vertAlign w:val="superscript"/>
              </w:rPr>
              <w:t>0</w:t>
            </w:r>
            <w:r w:rsidRPr="00DB4C82">
              <w:t>С</w:t>
            </w:r>
          </w:p>
        </w:tc>
      </w:tr>
      <w:tr w:rsidR="00C30C49" w:rsidRPr="00DC7249" w14:paraId="4218770F" w14:textId="77777777" w:rsidTr="003A40DA">
        <w:trPr>
          <w:jc w:val="center"/>
        </w:trPr>
        <w:tc>
          <w:tcPr>
            <w:tcW w:w="2899" w:type="dxa"/>
            <w:hideMark/>
          </w:tcPr>
          <w:p w14:paraId="526D0184" w14:textId="006EB75A" w:rsidR="00C30C49" w:rsidRPr="00DB4C82" w:rsidRDefault="00261661" w:rsidP="00554599">
            <w:pPr>
              <w:jc w:val="both"/>
              <w:rPr>
                <w:lang w:val="kk-KZ"/>
              </w:rPr>
            </w:pPr>
            <w:r w:rsidRPr="00DB4C82">
              <w:rPr>
                <w:lang w:val="kk-KZ"/>
              </w:rPr>
              <w:t>Жанған кездегі жағдайы</w:t>
            </w:r>
          </w:p>
        </w:tc>
        <w:tc>
          <w:tcPr>
            <w:tcW w:w="6700" w:type="dxa"/>
            <w:hideMark/>
          </w:tcPr>
          <w:p w14:paraId="3AE0187E" w14:textId="3F4E15AC" w:rsidR="00C30C49" w:rsidRPr="00DB4C82" w:rsidRDefault="00261661" w:rsidP="00554599">
            <w:pPr>
              <w:jc w:val="both"/>
              <w:rPr>
                <w:lang w:val="kk-KZ"/>
              </w:rPr>
            </w:pPr>
            <w:r w:rsidRPr="00DB4C82">
              <w:rPr>
                <w:lang w:val="kk-KZ"/>
              </w:rPr>
              <w:t>Күйесіз жанады, күйдірілген қағаздың иісі шығады, күйгеннен кейін күл қалады</w:t>
            </w:r>
          </w:p>
        </w:tc>
      </w:tr>
    </w:tbl>
    <w:p w14:paraId="3F9C59C2" w14:textId="77777777" w:rsidR="00C30C49" w:rsidRPr="00DB4C82" w:rsidRDefault="00C30C49" w:rsidP="00C30C49">
      <w:pPr>
        <w:spacing w:after="0" w:line="240" w:lineRule="auto"/>
        <w:jc w:val="both"/>
        <w:rPr>
          <w:rFonts w:ascii="Times New Roman" w:hAnsi="Times New Roman" w:cs="Times New Roman"/>
          <w:sz w:val="28"/>
          <w:szCs w:val="28"/>
          <w:lang w:val="kk-KZ"/>
        </w:rPr>
      </w:pPr>
    </w:p>
    <w:p w14:paraId="79178EFE" w14:textId="49D73230" w:rsidR="00C30C49" w:rsidRPr="00DB4C82" w:rsidRDefault="00261661" w:rsidP="008D58D9">
      <w:pPr>
        <w:spacing w:after="0" w:line="240" w:lineRule="auto"/>
        <w:ind w:firstLine="709"/>
        <w:jc w:val="both"/>
        <w:rPr>
          <w:rFonts w:ascii="Times New Roman" w:hAnsi="Times New Roman" w:cs="Times New Roman"/>
          <w:sz w:val="28"/>
          <w:szCs w:val="28"/>
          <w:lang w:val="kk-KZ"/>
        </w:rPr>
      </w:pPr>
      <w:bookmarkStart w:id="57" w:name="_Hlk154359885"/>
      <w:r w:rsidRPr="00DB4C82">
        <w:rPr>
          <w:rFonts w:ascii="Times New Roman" w:hAnsi="Times New Roman" w:cs="Times New Roman"/>
          <w:sz w:val="28"/>
          <w:szCs w:val="28"/>
          <w:lang w:val="kk-KZ"/>
        </w:rPr>
        <w:t>Техникалық сипаттамалары бойынша алынған зертханалық үлгі био</w:t>
      </w:r>
      <w:r w:rsidR="00332083" w:rsidRPr="00DB4C82">
        <w:rPr>
          <w:rFonts w:ascii="Times New Roman" w:hAnsi="Times New Roman" w:cs="Times New Roman"/>
          <w:sz w:val="28"/>
          <w:szCs w:val="28"/>
          <w:lang w:val="kk-KZ"/>
        </w:rPr>
        <w:t>ыдырайтын</w:t>
      </w:r>
      <w:r w:rsidRPr="00DB4C82">
        <w:rPr>
          <w:rFonts w:ascii="Times New Roman" w:hAnsi="Times New Roman" w:cs="Times New Roman"/>
          <w:sz w:val="28"/>
          <w:szCs w:val="28"/>
          <w:lang w:val="kk-KZ"/>
        </w:rPr>
        <w:t>, жоғары температураға төтеп бере алады</w:t>
      </w:r>
      <w:bookmarkEnd w:id="57"/>
      <w:r w:rsidRPr="00DB4C82">
        <w:rPr>
          <w:rFonts w:ascii="Times New Roman" w:hAnsi="Times New Roman" w:cs="Times New Roman"/>
          <w:sz w:val="28"/>
          <w:szCs w:val="28"/>
          <w:lang w:val="kk-KZ"/>
        </w:rPr>
        <w:t>, КО «Қаптама қауіпсіздігі туралы» ТР сәйкес қауіпсіз болып табылады.</w:t>
      </w:r>
    </w:p>
    <w:p w14:paraId="17D59000" w14:textId="345B8B54" w:rsidR="00C30C49" w:rsidRPr="00DB4C82" w:rsidRDefault="00CC088A" w:rsidP="008D58D9">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1</w:t>
      </w:r>
      <w:r w:rsidR="006168DB" w:rsidRPr="00DB4C82">
        <w:rPr>
          <w:rFonts w:ascii="Times New Roman" w:hAnsi="Times New Roman" w:cs="Times New Roman"/>
          <w:sz w:val="28"/>
          <w:szCs w:val="28"/>
          <w:lang w:val="kk-KZ"/>
        </w:rPr>
        <w:t>2</w:t>
      </w:r>
      <w:r w:rsidRPr="00DB4C82">
        <w:rPr>
          <w:rFonts w:ascii="Times New Roman" w:hAnsi="Times New Roman" w:cs="Times New Roman"/>
          <w:sz w:val="28"/>
          <w:szCs w:val="28"/>
          <w:lang w:val="kk-KZ"/>
        </w:rPr>
        <w:t>-к</w:t>
      </w:r>
      <w:r w:rsidR="00261661" w:rsidRPr="00DB4C82">
        <w:rPr>
          <w:rFonts w:ascii="Times New Roman" w:hAnsi="Times New Roman" w:cs="Times New Roman"/>
          <w:sz w:val="28"/>
          <w:szCs w:val="28"/>
          <w:lang w:val="kk-KZ"/>
        </w:rPr>
        <w:t>естеде алынған үлгінің сыртқы әсерлеріне төзімділік көрсеткіштері көрсетілген.</w:t>
      </w:r>
    </w:p>
    <w:p w14:paraId="4926D209" w14:textId="77777777" w:rsidR="008D58D9" w:rsidRPr="00DB4C82" w:rsidRDefault="008D58D9" w:rsidP="008D58D9">
      <w:pPr>
        <w:spacing w:after="0" w:line="240" w:lineRule="auto"/>
        <w:ind w:firstLine="709"/>
        <w:jc w:val="both"/>
        <w:rPr>
          <w:rFonts w:ascii="Times New Roman" w:hAnsi="Times New Roman" w:cs="Times New Roman"/>
          <w:sz w:val="28"/>
          <w:szCs w:val="28"/>
          <w:lang w:val="kk-KZ"/>
        </w:rPr>
      </w:pPr>
    </w:p>
    <w:p w14:paraId="77020EDD" w14:textId="204669EE" w:rsidR="00C30C49" w:rsidRDefault="00261661" w:rsidP="003A40DA">
      <w:pPr>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Кесте</w:t>
      </w:r>
      <w:r w:rsidR="00CC088A" w:rsidRPr="00DB4C82">
        <w:rPr>
          <w:rFonts w:ascii="Times New Roman" w:hAnsi="Times New Roman" w:cs="Times New Roman"/>
          <w:sz w:val="28"/>
          <w:szCs w:val="28"/>
          <w:lang w:val="kk-KZ"/>
        </w:rPr>
        <w:t xml:space="preserve"> 1</w:t>
      </w:r>
      <w:r w:rsidR="006168DB" w:rsidRPr="00DB4C82">
        <w:rPr>
          <w:rFonts w:ascii="Times New Roman" w:hAnsi="Times New Roman" w:cs="Times New Roman"/>
          <w:sz w:val="28"/>
          <w:szCs w:val="28"/>
          <w:lang w:val="kk-KZ"/>
        </w:rPr>
        <w:t>2</w:t>
      </w:r>
      <w:r w:rsidR="00CC088A"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w:t>
      </w:r>
      <w:r w:rsidR="00CC088A" w:rsidRPr="00DB4C82">
        <w:rPr>
          <w:rFonts w:ascii="Times New Roman" w:hAnsi="Times New Roman" w:cs="Times New Roman"/>
          <w:sz w:val="28"/>
          <w:szCs w:val="28"/>
          <w:lang w:val="kk-KZ"/>
        </w:rPr>
        <w:t xml:space="preserve"> С</w:t>
      </w:r>
      <w:r w:rsidRPr="00DB4C82">
        <w:rPr>
          <w:rFonts w:ascii="Times New Roman" w:hAnsi="Times New Roman" w:cs="Times New Roman"/>
          <w:sz w:val="28"/>
          <w:szCs w:val="28"/>
          <w:lang w:val="kk-KZ"/>
        </w:rPr>
        <w:t>ыртқы әсерлерге төзімділік көрсеткіштері</w:t>
      </w:r>
    </w:p>
    <w:p w14:paraId="00F82B86" w14:textId="77777777" w:rsidR="003A40DA" w:rsidRPr="003A40DA" w:rsidRDefault="003A40DA" w:rsidP="003A40DA">
      <w:pPr>
        <w:spacing w:after="0" w:line="240" w:lineRule="auto"/>
        <w:jc w:val="both"/>
        <w:rPr>
          <w:rFonts w:ascii="Times New Roman" w:hAnsi="Times New Roman" w:cs="Times New Roman"/>
          <w:sz w:val="16"/>
          <w:szCs w:val="16"/>
          <w:lang w:val="kk-KZ"/>
        </w:rPr>
      </w:pPr>
    </w:p>
    <w:tbl>
      <w:tblPr>
        <w:tblStyle w:val="1a"/>
        <w:tblW w:w="9547" w:type="dxa"/>
        <w:tblInd w:w="150" w:type="dxa"/>
        <w:tblLook w:val="04A0" w:firstRow="1" w:lastRow="0" w:firstColumn="1" w:lastColumn="0" w:noHBand="0" w:noVBand="1"/>
      </w:tblPr>
      <w:tblGrid>
        <w:gridCol w:w="2536"/>
        <w:gridCol w:w="7011"/>
      </w:tblGrid>
      <w:tr w:rsidR="00261661" w:rsidRPr="00DB4C82" w14:paraId="00ABEF2C" w14:textId="77777777" w:rsidTr="003A40DA">
        <w:tc>
          <w:tcPr>
            <w:tcW w:w="2536" w:type="dxa"/>
            <w:hideMark/>
          </w:tcPr>
          <w:p w14:paraId="25011D56" w14:textId="1B407DE6" w:rsidR="00261661" w:rsidRPr="00DB4C82" w:rsidRDefault="00261661" w:rsidP="00554599">
            <w:pPr>
              <w:jc w:val="both"/>
            </w:pPr>
            <w:r w:rsidRPr="00DB4C82">
              <w:t>Көрсеткіштің атауы</w:t>
            </w:r>
          </w:p>
        </w:tc>
        <w:tc>
          <w:tcPr>
            <w:tcW w:w="7011" w:type="dxa"/>
            <w:hideMark/>
          </w:tcPr>
          <w:p w14:paraId="46D1FB8B" w14:textId="5DDCD468" w:rsidR="00261661" w:rsidRPr="00DB4C82" w:rsidRDefault="00261661" w:rsidP="00554599">
            <w:pPr>
              <w:jc w:val="both"/>
            </w:pPr>
            <w:r w:rsidRPr="00DB4C82">
              <w:t>Волластонит қосылған бидай және күріш сабан</w:t>
            </w:r>
            <w:r w:rsidRPr="00DB4C82">
              <w:rPr>
                <w:lang w:val="kk-KZ"/>
              </w:rPr>
              <w:t>ынан</w:t>
            </w:r>
            <w:r w:rsidRPr="00DB4C82">
              <w:t xml:space="preserve"> жасалған биокомпозициялық материал</w:t>
            </w:r>
          </w:p>
        </w:tc>
      </w:tr>
      <w:tr w:rsidR="00261661" w:rsidRPr="00DB4C82" w14:paraId="63B1A1F1" w14:textId="77777777" w:rsidTr="003A40DA">
        <w:tc>
          <w:tcPr>
            <w:tcW w:w="2536" w:type="dxa"/>
            <w:hideMark/>
          </w:tcPr>
          <w:p w14:paraId="5F031F22" w14:textId="77777777" w:rsidR="00261661" w:rsidRPr="00DB4C82" w:rsidRDefault="00261661" w:rsidP="00554599">
            <w:pPr>
              <w:jc w:val="both"/>
            </w:pPr>
            <w:r w:rsidRPr="00DB4C82">
              <w:t>Температура,</w:t>
            </w:r>
            <w:r w:rsidRPr="00DB4C82">
              <w:rPr>
                <w:lang w:val="kk-KZ"/>
              </w:rPr>
              <w:t xml:space="preserve"> </w:t>
            </w:r>
            <w:r w:rsidRPr="00DB4C82">
              <w:rPr>
                <w:vertAlign w:val="superscript"/>
              </w:rPr>
              <w:t>0</w:t>
            </w:r>
            <w:r w:rsidRPr="00DB4C82">
              <w:t>С</w:t>
            </w:r>
          </w:p>
        </w:tc>
        <w:tc>
          <w:tcPr>
            <w:tcW w:w="7011" w:type="dxa"/>
            <w:hideMark/>
          </w:tcPr>
          <w:p w14:paraId="25485A01" w14:textId="1F4F5C21" w:rsidR="00261661" w:rsidRPr="00DB4C82" w:rsidRDefault="00261661" w:rsidP="00554599">
            <w:pPr>
              <w:jc w:val="both"/>
            </w:pPr>
            <w:r w:rsidRPr="00DB4C82">
              <w:t>60</w:t>
            </w:r>
          </w:p>
        </w:tc>
      </w:tr>
      <w:tr w:rsidR="00261661" w:rsidRPr="00DB4C82" w14:paraId="25432815" w14:textId="77777777" w:rsidTr="003A40DA">
        <w:tc>
          <w:tcPr>
            <w:tcW w:w="2536" w:type="dxa"/>
            <w:hideMark/>
          </w:tcPr>
          <w:p w14:paraId="309E82A1" w14:textId="4591FC8F" w:rsidR="00261661" w:rsidRPr="00DB4C82" w:rsidRDefault="00261661" w:rsidP="00554599">
            <w:pPr>
              <w:jc w:val="both"/>
            </w:pPr>
            <w:r w:rsidRPr="00DB4C82">
              <w:t>Ылғалдылық, %</w:t>
            </w:r>
          </w:p>
        </w:tc>
        <w:tc>
          <w:tcPr>
            <w:tcW w:w="7011" w:type="dxa"/>
            <w:hideMark/>
          </w:tcPr>
          <w:p w14:paraId="210A5A9E" w14:textId="1632544E" w:rsidR="00261661" w:rsidRPr="00DB4C82" w:rsidRDefault="00261661" w:rsidP="00554599">
            <w:pPr>
              <w:jc w:val="both"/>
            </w:pPr>
            <w:r w:rsidRPr="00DB4C82">
              <w:t>75</w:t>
            </w:r>
          </w:p>
        </w:tc>
      </w:tr>
      <w:tr w:rsidR="00C30C49" w:rsidRPr="00DB4C82" w14:paraId="2B38435C" w14:textId="77777777" w:rsidTr="003A40DA">
        <w:tc>
          <w:tcPr>
            <w:tcW w:w="2536" w:type="dxa"/>
            <w:hideMark/>
          </w:tcPr>
          <w:p w14:paraId="1C656873" w14:textId="2EC63189" w:rsidR="00C30C49" w:rsidRPr="00DB4C82" w:rsidRDefault="00261661" w:rsidP="00554599">
            <w:pPr>
              <w:jc w:val="both"/>
            </w:pPr>
            <w:r w:rsidRPr="00DB4C82">
              <w:t>Химиялық төзімділік</w:t>
            </w:r>
          </w:p>
        </w:tc>
        <w:tc>
          <w:tcPr>
            <w:tcW w:w="7011" w:type="dxa"/>
            <w:hideMark/>
          </w:tcPr>
          <w:p w14:paraId="7964CDCE" w14:textId="53DBD007" w:rsidR="00C30C49" w:rsidRPr="00DB4C82" w:rsidRDefault="00261661" w:rsidP="00554599">
            <w:pPr>
              <w:jc w:val="both"/>
              <w:rPr>
                <w:lang w:val="kk-KZ"/>
              </w:rPr>
            </w:pPr>
            <w:r w:rsidRPr="00DB4C82">
              <w:t>Сілтілермен, қышқылдармен жанасуға жол берм</w:t>
            </w:r>
            <w:r w:rsidRPr="00DB4C82">
              <w:rPr>
                <w:lang w:val="kk-KZ"/>
              </w:rPr>
              <w:t>еу керек</w:t>
            </w:r>
            <w:r w:rsidRPr="00DB4C82">
              <w:t>. Майлар мен суға орташа сезімталды</w:t>
            </w:r>
            <w:r w:rsidRPr="00DB4C82">
              <w:rPr>
                <w:lang w:val="kk-KZ"/>
              </w:rPr>
              <w:t>ғы анықталған</w:t>
            </w:r>
          </w:p>
        </w:tc>
      </w:tr>
      <w:tr w:rsidR="00C30C49" w:rsidRPr="00DB4C82" w14:paraId="1B4CB5BA" w14:textId="77777777" w:rsidTr="003A40DA">
        <w:tc>
          <w:tcPr>
            <w:tcW w:w="2536" w:type="dxa"/>
            <w:hideMark/>
          </w:tcPr>
          <w:p w14:paraId="287CED13" w14:textId="6F2822EA" w:rsidR="00C30C49" w:rsidRPr="00DB4C82" w:rsidRDefault="00261661" w:rsidP="00554599">
            <w:pPr>
              <w:jc w:val="both"/>
            </w:pPr>
            <w:r w:rsidRPr="00DB4C82">
              <w:t>Биологиялық төзімділік</w:t>
            </w:r>
          </w:p>
        </w:tc>
        <w:tc>
          <w:tcPr>
            <w:tcW w:w="7011" w:type="dxa"/>
            <w:hideMark/>
          </w:tcPr>
          <w:p w14:paraId="5B9FC4C6" w14:textId="5D7CBFDA" w:rsidR="00C30C49" w:rsidRPr="00DB4C82" w:rsidRDefault="00261661" w:rsidP="00554599">
            <w:pPr>
              <w:jc w:val="both"/>
            </w:pPr>
            <w:r w:rsidRPr="00DB4C82">
              <w:t>Табиғи микроорганизмдермен жанасуға жол берілмейді</w:t>
            </w:r>
          </w:p>
        </w:tc>
      </w:tr>
    </w:tbl>
    <w:p w14:paraId="68E45338" w14:textId="77777777" w:rsidR="00C30C49" w:rsidRPr="00DB4C82" w:rsidRDefault="00C30C49" w:rsidP="00261661">
      <w:pPr>
        <w:spacing w:after="0" w:line="240" w:lineRule="auto"/>
        <w:ind w:firstLine="709"/>
        <w:jc w:val="both"/>
        <w:rPr>
          <w:rFonts w:ascii="Times New Roman" w:hAnsi="Times New Roman" w:cs="Times New Roman"/>
          <w:sz w:val="28"/>
          <w:szCs w:val="28"/>
        </w:rPr>
      </w:pPr>
    </w:p>
    <w:p w14:paraId="1A598375" w14:textId="2681AFE4" w:rsidR="00C30C49" w:rsidRPr="00DB4C82" w:rsidRDefault="00261661" w:rsidP="00261661">
      <w:pPr>
        <w:spacing w:after="0" w:line="240" w:lineRule="auto"/>
        <w:ind w:firstLine="709"/>
        <w:jc w:val="both"/>
        <w:rPr>
          <w:rFonts w:ascii="Times New Roman" w:hAnsi="Times New Roman" w:cs="Times New Roman"/>
          <w:sz w:val="28"/>
          <w:szCs w:val="28"/>
        </w:rPr>
      </w:pPr>
      <w:bookmarkStart w:id="58" w:name="_Hlk154359917"/>
      <w:r w:rsidRPr="00DB4C82">
        <w:rPr>
          <w:rFonts w:ascii="Times New Roman" w:hAnsi="Times New Roman" w:cs="Times New Roman"/>
          <w:sz w:val="28"/>
          <w:szCs w:val="28"/>
        </w:rPr>
        <w:t>Зертханалық жағдайда алынған биологиялық ыдырайтын материалдың үлгілері қоршаған ортаның температурасына 60</w:t>
      </w:r>
      <w:r w:rsidR="003A40DA">
        <w:rPr>
          <w:rFonts w:ascii="Times New Roman" w:hAnsi="Times New Roman" w:cs="Times New Roman"/>
          <w:sz w:val="28"/>
          <w:szCs w:val="28"/>
        </w:rPr>
        <w:t>°</w:t>
      </w:r>
      <w:r w:rsidRPr="00DB4C82">
        <w:rPr>
          <w:rFonts w:ascii="Times New Roman" w:hAnsi="Times New Roman" w:cs="Times New Roman"/>
          <w:sz w:val="28"/>
          <w:szCs w:val="28"/>
        </w:rPr>
        <w:t>С дейін, ылғалдылығы 75% дейін төзеді, бұйымдарды пайдалану кезінде сілтілермен, қышқылдармен жанасуға жол берілмейді. Материалдың майлар мен суға орташа сезімталдығы</w:t>
      </w:r>
      <w:r w:rsidR="00D81FDA" w:rsidRPr="00DB4C82">
        <w:rPr>
          <w:rFonts w:ascii="Times New Roman" w:hAnsi="Times New Roman" w:cs="Times New Roman"/>
          <w:sz w:val="28"/>
          <w:szCs w:val="28"/>
          <w:lang w:val="kk-KZ"/>
        </w:rPr>
        <w:t xml:space="preserve"> анықталған</w:t>
      </w:r>
      <w:r w:rsidRPr="00DB4C82">
        <w:rPr>
          <w:rFonts w:ascii="Times New Roman" w:hAnsi="Times New Roman" w:cs="Times New Roman"/>
          <w:sz w:val="28"/>
          <w:szCs w:val="28"/>
        </w:rPr>
        <w:t>. Материалдың бұзылуы қоршаған ортаға табиғи микроорганизмдермен енген кезде басталады.</w:t>
      </w:r>
      <w:bookmarkEnd w:id="58"/>
    </w:p>
    <w:p w14:paraId="7714D97F" w14:textId="77777777" w:rsidR="00C30C49" w:rsidRPr="00DB4C82" w:rsidRDefault="00C30C49" w:rsidP="00C30C49">
      <w:pPr>
        <w:spacing w:after="0" w:line="240" w:lineRule="auto"/>
        <w:jc w:val="both"/>
        <w:rPr>
          <w:rFonts w:ascii="Times New Roman" w:hAnsi="Times New Roman" w:cs="Times New Roman"/>
          <w:b/>
          <w:bCs/>
          <w:sz w:val="28"/>
          <w:szCs w:val="28"/>
        </w:rPr>
      </w:pPr>
    </w:p>
    <w:bookmarkEnd w:id="55"/>
    <w:p w14:paraId="76EF65AF" w14:textId="48DB53E5" w:rsidR="00CC088A" w:rsidRPr="00DB4C82" w:rsidRDefault="002F6856" w:rsidP="00E0493E">
      <w:pPr>
        <w:spacing w:after="0" w:line="240" w:lineRule="auto"/>
        <w:ind w:firstLine="709"/>
        <w:jc w:val="both"/>
        <w:rPr>
          <w:rFonts w:ascii="Times New Roman" w:eastAsia="DejaVu Sans" w:hAnsi="Times New Roman" w:cs="Times New Roman"/>
          <w:b/>
          <w:bCs/>
          <w:sz w:val="28"/>
          <w:szCs w:val="28"/>
          <w:lang w:val="kk-KZ" w:eastAsia="zh-CN"/>
        </w:rPr>
      </w:pPr>
      <w:r w:rsidRPr="00DB4C82">
        <w:rPr>
          <w:rFonts w:ascii="Times New Roman" w:eastAsia="DejaVu Sans" w:hAnsi="Times New Roman" w:cs="Times New Roman"/>
          <w:b/>
          <w:bCs/>
          <w:sz w:val="28"/>
          <w:szCs w:val="28"/>
          <w:lang w:val="kk-KZ" w:eastAsia="zh-CN"/>
        </w:rPr>
        <w:t>4</w:t>
      </w:r>
      <w:r w:rsidR="00CC088A" w:rsidRPr="00DB4C82">
        <w:rPr>
          <w:rFonts w:ascii="Times New Roman" w:eastAsia="DejaVu Sans" w:hAnsi="Times New Roman" w:cs="Times New Roman"/>
          <w:b/>
          <w:bCs/>
          <w:sz w:val="28"/>
          <w:szCs w:val="28"/>
          <w:lang w:val="kk-KZ" w:eastAsia="zh-CN"/>
        </w:rPr>
        <w:t>.</w:t>
      </w:r>
      <w:r w:rsidRPr="00DB4C82">
        <w:rPr>
          <w:rFonts w:ascii="Times New Roman" w:eastAsia="DejaVu Sans" w:hAnsi="Times New Roman" w:cs="Times New Roman"/>
          <w:b/>
          <w:bCs/>
          <w:sz w:val="28"/>
          <w:szCs w:val="28"/>
          <w:lang w:val="kk-KZ" w:eastAsia="zh-CN"/>
        </w:rPr>
        <w:t>2</w:t>
      </w:r>
      <w:r w:rsidR="00CC088A" w:rsidRPr="00DB4C82">
        <w:rPr>
          <w:rFonts w:ascii="Times New Roman" w:eastAsia="DejaVu Sans" w:hAnsi="Times New Roman" w:cs="Times New Roman"/>
          <w:b/>
          <w:bCs/>
          <w:sz w:val="28"/>
          <w:szCs w:val="28"/>
          <w:lang w:val="kk-KZ" w:eastAsia="zh-CN"/>
        </w:rPr>
        <w:t xml:space="preserve"> </w:t>
      </w:r>
      <w:r w:rsidRPr="00DB4C82">
        <w:rPr>
          <w:rFonts w:ascii="Times New Roman" w:hAnsi="Times New Roman" w:cs="Times New Roman"/>
          <w:b/>
          <w:bCs/>
          <w:sz w:val="28"/>
          <w:szCs w:val="28"/>
          <w:lang w:val="kk-KZ"/>
        </w:rPr>
        <w:t>Оптималдық режимдер мен құрамдарды әзірлеу</w:t>
      </w:r>
    </w:p>
    <w:p w14:paraId="11660ACF" w14:textId="55191D31" w:rsidR="00D81FDA" w:rsidRPr="00DB4C82" w:rsidRDefault="003064E1" w:rsidP="00D81FDA">
      <w:pPr>
        <w:tabs>
          <w:tab w:val="left" w:pos="993"/>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Зерттеулер нәтижесінде әзірленген</w:t>
      </w:r>
      <w:r w:rsidR="00D81FDA" w:rsidRPr="00DB4C82">
        <w:rPr>
          <w:rFonts w:ascii="Times New Roman" w:hAnsi="Times New Roman" w:cs="Times New Roman"/>
          <w:sz w:val="28"/>
          <w:szCs w:val="28"/>
          <w:lang w:val="kk-KZ"/>
        </w:rPr>
        <w:t xml:space="preserve"> стандартты қолдану нәтижесінде техникалық регламент талаптарының сақталуы ерікті негізде қамтамасыз етілетін стандарттау жөніндегі құжаттар тізбесіне енгізу көзделген кезде инженерлер мен ғалымдар арқылы жаңа материалды алудың режимі, құрамы бойынша оптималды мәліметтер жөнінде жеткілікті зерттеулерге қатысты техникалық регламенттің талаптарымен байланыстырылуы тиіс. </w:t>
      </w:r>
    </w:p>
    <w:p w14:paraId="0CD40D47" w14:textId="580CACEE" w:rsidR="00795918" w:rsidRPr="00DB4C82" w:rsidRDefault="008C60BB" w:rsidP="00E0493E">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Алдыңғы тарауларда келтірілген</w:t>
      </w:r>
      <w:r w:rsidR="00D81FDA" w:rsidRPr="00DB4C82">
        <w:rPr>
          <w:rFonts w:ascii="Times New Roman" w:eastAsia="DejaVu Sans" w:hAnsi="Times New Roman" w:cs="Times New Roman"/>
          <w:sz w:val="28"/>
          <w:szCs w:val="28"/>
          <w:lang w:val="kk-KZ" w:eastAsia="zh-CN"/>
        </w:rPr>
        <w:t xml:space="preserve"> целлюлоза алудың технологиялық сипаттамаларына сәйкес</w:t>
      </w:r>
      <w:r w:rsidRPr="00DB4C82">
        <w:rPr>
          <w:rFonts w:ascii="Times New Roman" w:eastAsia="DejaVu Sans" w:hAnsi="Times New Roman" w:cs="Times New Roman"/>
          <w:sz w:val="28"/>
          <w:szCs w:val="28"/>
          <w:lang w:val="kk-KZ" w:eastAsia="zh-CN"/>
        </w:rPr>
        <w:t xml:space="preserve"> қағаз өндірісінің зертханалық жағдайдағы композиттердің оптималды режимдері мен параметрлерін белгілеуге болады (</w:t>
      </w:r>
      <w:r w:rsidR="00AB65FD" w:rsidRPr="00DB4C82">
        <w:rPr>
          <w:rFonts w:ascii="Times New Roman" w:eastAsia="DejaVu Sans" w:hAnsi="Times New Roman" w:cs="Times New Roman"/>
          <w:sz w:val="28"/>
          <w:szCs w:val="28"/>
          <w:lang w:val="kk-KZ" w:eastAsia="zh-CN"/>
        </w:rPr>
        <w:t>1</w:t>
      </w:r>
      <w:r w:rsidR="006168DB" w:rsidRPr="00DB4C82">
        <w:rPr>
          <w:rFonts w:ascii="Times New Roman" w:eastAsia="DejaVu Sans" w:hAnsi="Times New Roman" w:cs="Times New Roman"/>
          <w:sz w:val="28"/>
          <w:szCs w:val="28"/>
          <w:lang w:val="kk-KZ" w:eastAsia="zh-CN"/>
        </w:rPr>
        <w:t>3</w:t>
      </w:r>
      <w:r w:rsidRPr="00DB4C82">
        <w:rPr>
          <w:rFonts w:ascii="Times New Roman" w:eastAsia="DejaVu Sans" w:hAnsi="Times New Roman" w:cs="Times New Roman"/>
          <w:sz w:val="28"/>
          <w:szCs w:val="28"/>
          <w:lang w:val="kk-KZ" w:eastAsia="zh-CN"/>
        </w:rPr>
        <w:t xml:space="preserve">-кесте). </w:t>
      </w:r>
    </w:p>
    <w:p w14:paraId="1E2F6A63" w14:textId="77777777" w:rsidR="003A40DA" w:rsidRPr="00DB4C82" w:rsidRDefault="003A40DA" w:rsidP="003A40D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Волластонит қосылған қағаз құрылымның бастапқы қаттылығының жоғарылауымен және баяу серпімді деформация аймағында және алдын-ала бұзылу аймағында қаттылықтың жоғарылауымен сипатталады. Стандартты үлгі ретінде алынған қағаз 16,11±0,51 МПа беріктік шегі мәндерін көрсетті. 2% волластониті бар қағаз 16,63±0,83 МПа беріктік шегінің сәл жоғары мәндерін көрсетті. Осылайша, волластонит пен крахмал қағаздың жоғары созылу күшін қажет ететін беріктік шегін арттыруға ықпал етті. Целлюлоза мен волластонит арасындағы молекулааралық сутектік байланыстардың түзілуі қағаздың механикалық қасиеттерін жақсартуға қабілетті деп болжауға болады.</w:t>
      </w:r>
    </w:p>
    <w:p w14:paraId="58458755" w14:textId="0DFC968D" w:rsidR="003A40DA" w:rsidRDefault="003A40DA" w:rsidP="00475E80">
      <w:pPr>
        <w:spacing w:after="0" w:line="240" w:lineRule="auto"/>
        <w:ind w:firstLine="709"/>
        <w:jc w:val="both"/>
        <w:rPr>
          <w:rFonts w:ascii="Times New Roman" w:eastAsia="DejaVu Sans" w:hAnsi="Times New Roman" w:cs="Times New Roman"/>
          <w:sz w:val="28"/>
          <w:szCs w:val="28"/>
          <w:lang w:val="kk-KZ" w:eastAsia="zh-CN"/>
        </w:rPr>
      </w:pPr>
    </w:p>
    <w:p w14:paraId="2E2861FC" w14:textId="6BEB9A75" w:rsidR="00D1319F" w:rsidRDefault="00D1319F" w:rsidP="00475E80">
      <w:pPr>
        <w:spacing w:after="0" w:line="240" w:lineRule="auto"/>
        <w:ind w:firstLine="709"/>
        <w:jc w:val="both"/>
        <w:rPr>
          <w:rFonts w:ascii="Times New Roman" w:eastAsia="DejaVu Sans" w:hAnsi="Times New Roman" w:cs="Times New Roman"/>
          <w:sz w:val="28"/>
          <w:szCs w:val="28"/>
          <w:lang w:val="kk-KZ" w:eastAsia="zh-CN"/>
        </w:rPr>
      </w:pPr>
    </w:p>
    <w:p w14:paraId="4891771C" w14:textId="0F9349B6" w:rsidR="00D1319F" w:rsidRDefault="00D1319F" w:rsidP="00475E80">
      <w:pPr>
        <w:spacing w:after="0" w:line="240" w:lineRule="auto"/>
        <w:ind w:firstLine="709"/>
        <w:jc w:val="both"/>
        <w:rPr>
          <w:rFonts w:ascii="Times New Roman" w:eastAsia="DejaVu Sans" w:hAnsi="Times New Roman" w:cs="Times New Roman"/>
          <w:sz w:val="28"/>
          <w:szCs w:val="28"/>
          <w:lang w:val="kk-KZ" w:eastAsia="zh-CN"/>
        </w:rPr>
      </w:pPr>
    </w:p>
    <w:p w14:paraId="207F8B1C" w14:textId="77777777" w:rsidR="00D1319F" w:rsidRDefault="00D1319F" w:rsidP="00475E80">
      <w:pPr>
        <w:spacing w:after="0" w:line="240" w:lineRule="auto"/>
        <w:ind w:firstLine="709"/>
        <w:jc w:val="both"/>
        <w:rPr>
          <w:rFonts w:ascii="Times New Roman" w:eastAsia="DejaVu Sans" w:hAnsi="Times New Roman" w:cs="Times New Roman"/>
          <w:sz w:val="28"/>
          <w:szCs w:val="28"/>
          <w:lang w:val="kk-KZ" w:eastAsia="zh-CN"/>
        </w:rPr>
      </w:pPr>
    </w:p>
    <w:p w14:paraId="1EB4E389" w14:textId="015BEED8" w:rsidR="00475E80" w:rsidRPr="00DB4C82" w:rsidRDefault="00AE1F8E" w:rsidP="003A40DA">
      <w:pPr>
        <w:spacing w:after="0" w:line="240" w:lineRule="auto"/>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xml:space="preserve">Кесте </w:t>
      </w:r>
      <w:r w:rsidR="00AB65FD" w:rsidRPr="00DB4C82">
        <w:rPr>
          <w:rFonts w:ascii="Times New Roman" w:eastAsia="DejaVu Sans" w:hAnsi="Times New Roman" w:cs="Times New Roman"/>
          <w:sz w:val="28"/>
          <w:szCs w:val="28"/>
          <w:lang w:val="kk-KZ" w:eastAsia="zh-CN"/>
        </w:rPr>
        <w:t>1</w:t>
      </w:r>
      <w:r w:rsidR="006168DB" w:rsidRPr="00DB4C82">
        <w:rPr>
          <w:rFonts w:ascii="Times New Roman" w:eastAsia="DejaVu Sans" w:hAnsi="Times New Roman" w:cs="Times New Roman"/>
          <w:sz w:val="28"/>
          <w:szCs w:val="28"/>
          <w:lang w:val="kk-KZ" w:eastAsia="zh-CN"/>
        </w:rPr>
        <w:t>3</w:t>
      </w:r>
      <w:r w:rsidR="00AB65FD" w:rsidRPr="00DB4C82">
        <w:rPr>
          <w:rFonts w:ascii="Times New Roman" w:eastAsia="DejaVu Sans" w:hAnsi="Times New Roman" w:cs="Times New Roman"/>
          <w:sz w:val="28"/>
          <w:szCs w:val="28"/>
          <w:lang w:val="kk-KZ" w:eastAsia="zh-CN"/>
        </w:rPr>
        <w:t xml:space="preserve"> </w:t>
      </w:r>
      <w:r w:rsidR="00475E80" w:rsidRPr="00DB4C82">
        <w:rPr>
          <w:rFonts w:ascii="Times New Roman" w:eastAsia="DejaVu Sans" w:hAnsi="Times New Roman" w:cs="Times New Roman"/>
          <w:sz w:val="28"/>
          <w:szCs w:val="28"/>
          <w:lang w:val="kk-KZ" w:eastAsia="zh-CN"/>
        </w:rPr>
        <w:t xml:space="preserve">– </w:t>
      </w:r>
      <w:bookmarkStart w:id="59" w:name="_Hlk154359939"/>
      <w:r w:rsidR="00475E80" w:rsidRPr="00DB4C82">
        <w:rPr>
          <w:rFonts w:ascii="Times New Roman" w:eastAsia="DejaVu Sans" w:hAnsi="Times New Roman" w:cs="Times New Roman"/>
          <w:sz w:val="28"/>
          <w:szCs w:val="28"/>
          <w:lang w:val="kk-KZ" w:eastAsia="zh-CN"/>
        </w:rPr>
        <w:t xml:space="preserve">Зертханалық жағдайдағы композиттердің оптималды режимдері мен </w:t>
      </w:r>
      <w:r w:rsidR="00EE17EE" w:rsidRPr="00DB4C82">
        <w:rPr>
          <w:rFonts w:ascii="Times New Roman" w:eastAsia="DejaVu Sans" w:hAnsi="Times New Roman" w:cs="Times New Roman"/>
          <w:sz w:val="28"/>
          <w:szCs w:val="28"/>
          <w:lang w:val="kk-KZ" w:eastAsia="zh-CN"/>
        </w:rPr>
        <w:t>параметрлері</w:t>
      </w:r>
      <w:bookmarkEnd w:id="59"/>
      <w:r w:rsidR="00475E80" w:rsidRPr="00DB4C82">
        <w:rPr>
          <w:rFonts w:ascii="Times New Roman" w:eastAsia="DejaVu Sans" w:hAnsi="Times New Roman" w:cs="Times New Roman"/>
          <w:sz w:val="28"/>
          <w:szCs w:val="28"/>
          <w:lang w:val="kk-KZ" w:eastAsia="zh-CN"/>
        </w:rPr>
        <w:t xml:space="preserve"> </w:t>
      </w:r>
    </w:p>
    <w:p w14:paraId="634B6C36" w14:textId="77777777" w:rsidR="00EE17EE" w:rsidRPr="003A40DA" w:rsidRDefault="00EE17EE" w:rsidP="003A40DA">
      <w:pPr>
        <w:spacing w:after="0" w:line="240" w:lineRule="auto"/>
        <w:ind w:firstLine="709"/>
        <w:jc w:val="right"/>
        <w:rPr>
          <w:rFonts w:ascii="Times New Roman" w:eastAsia="DejaVu Sans" w:hAnsi="Times New Roman" w:cs="Times New Roman"/>
          <w:sz w:val="16"/>
          <w:szCs w:val="16"/>
          <w:lang w:val="kk-KZ" w:eastAsia="zh-CN"/>
        </w:rPr>
      </w:pPr>
    </w:p>
    <w:tbl>
      <w:tblPr>
        <w:tblStyle w:val="a3"/>
        <w:tblW w:w="9371" w:type="dxa"/>
        <w:tblInd w:w="122" w:type="dxa"/>
        <w:tblLayout w:type="fixed"/>
        <w:tblLook w:val="04A0" w:firstRow="1" w:lastRow="0" w:firstColumn="1" w:lastColumn="0" w:noHBand="0" w:noVBand="1"/>
      </w:tblPr>
      <w:tblGrid>
        <w:gridCol w:w="2562"/>
        <w:gridCol w:w="2131"/>
        <w:gridCol w:w="2410"/>
        <w:gridCol w:w="2268"/>
      </w:tblGrid>
      <w:tr w:rsidR="00EE17EE" w:rsidRPr="00DB4C82" w14:paraId="7921047B" w14:textId="08339449" w:rsidTr="00D93F61">
        <w:tc>
          <w:tcPr>
            <w:tcW w:w="2562" w:type="dxa"/>
            <w:vAlign w:val="center"/>
          </w:tcPr>
          <w:p w14:paraId="15B339E1" w14:textId="6E51BF90" w:rsidR="00EE17EE" w:rsidRPr="00D1319F" w:rsidRDefault="006B1D62" w:rsidP="003A40DA">
            <w:pPr>
              <w:jc w:val="center"/>
              <w:rPr>
                <w:rFonts w:ascii="Times New Roman" w:eastAsia="DejaVu Sans" w:hAnsi="Times New Roman"/>
                <w:sz w:val="24"/>
                <w:szCs w:val="24"/>
                <w:lang w:val="kk-KZ" w:eastAsia="zh-CN"/>
              </w:rPr>
            </w:pPr>
            <w:r>
              <w:rPr>
                <w:rFonts w:ascii="Times New Roman" w:eastAsia="DejaVu Sans" w:hAnsi="Times New Roman"/>
                <w:sz w:val="24"/>
                <w:szCs w:val="24"/>
                <w:lang w:val="kk-KZ" w:eastAsia="zh-CN"/>
              </w:rPr>
              <w:t xml:space="preserve">Сабаннан целлюлоза алу мақсатында пісіру этаптары </w:t>
            </w:r>
          </w:p>
        </w:tc>
        <w:tc>
          <w:tcPr>
            <w:tcW w:w="2131" w:type="dxa"/>
            <w:vAlign w:val="center"/>
          </w:tcPr>
          <w:p w14:paraId="17C028D5" w14:textId="7CD28199" w:rsidR="00EE17EE" w:rsidRPr="00DB4C82" w:rsidRDefault="00EE17EE" w:rsidP="003A40DA">
            <w:pPr>
              <w:jc w:val="center"/>
              <w:rPr>
                <w:rFonts w:ascii="Times New Roman" w:eastAsia="DejaVu Sans" w:hAnsi="Times New Roman"/>
                <w:sz w:val="24"/>
                <w:szCs w:val="24"/>
                <w:lang w:val="kk-KZ" w:eastAsia="zh-CN"/>
              </w:rPr>
            </w:pPr>
            <w:bookmarkStart w:id="60" w:name="_Hlk154359951"/>
            <w:r w:rsidRPr="00DB4C82">
              <w:rPr>
                <w:rFonts w:ascii="Times New Roman" w:hAnsi="Times New Roman"/>
                <w:sz w:val="24"/>
                <w:szCs w:val="24"/>
              </w:rPr>
              <w:t>Бидай сабаны</w:t>
            </w:r>
            <w:bookmarkEnd w:id="60"/>
          </w:p>
        </w:tc>
        <w:tc>
          <w:tcPr>
            <w:tcW w:w="2410" w:type="dxa"/>
            <w:vAlign w:val="center"/>
          </w:tcPr>
          <w:p w14:paraId="41EB40C8" w14:textId="32C2B85A" w:rsidR="00EE17EE" w:rsidRPr="00DB4C82" w:rsidRDefault="00EE17EE" w:rsidP="003A40DA">
            <w:pPr>
              <w:jc w:val="center"/>
              <w:rPr>
                <w:rFonts w:ascii="Times New Roman" w:eastAsia="DejaVu Sans" w:hAnsi="Times New Roman"/>
                <w:sz w:val="24"/>
                <w:szCs w:val="24"/>
                <w:lang w:val="kk-KZ" w:eastAsia="zh-CN"/>
              </w:rPr>
            </w:pPr>
            <w:bookmarkStart w:id="61" w:name="_Hlk154360049"/>
            <w:r w:rsidRPr="00DB4C82">
              <w:rPr>
                <w:rFonts w:ascii="Times New Roman" w:hAnsi="Times New Roman"/>
                <w:sz w:val="24"/>
                <w:szCs w:val="24"/>
              </w:rPr>
              <w:t>Бидай сабаны+күріш сабаны</w:t>
            </w:r>
            <w:bookmarkEnd w:id="61"/>
          </w:p>
        </w:tc>
        <w:tc>
          <w:tcPr>
            <w:tcW w:w="2268" w:type="dxa"/>
            <w:vAlign w:val="center"/>
          </w:tcPr>
          <w:p w14:paraId="3F9F3C4B" w14:textId="55049189" w:rsidR="006B1D62" w:rsidRPr="00DB4C82" w:rsidRDefault="00EE17EE" w:rsidP="006B1D62">
            <w:pPr>
              <w:jc w:val="center"/>
              <w:rPr>
                <w:rFonts w:ascii="Times New Roman" w:eastAsia="DejaVu Sans" w:hAnsi="Times New Roman"/>
                <w:sz w:val="24"/>
                <w:szCs w:val="24"/>
                <w:lang w:val="kk-KZ" w:eastAsia="zh-CN"/>
              </w:rPr>
            </w:pPr>
            <w:bookmarkStart w:id="62" w:name="_Hlk154360071"/>
            <w:r w:rsidRPr="00DB4C82">
              <w:rPr>
                <w:rFonts w:ascii="Times New Roman" w:hAnsi="Times New Roman"/>
                <w:sz w:val="24"/>
                <w:szCs w:val="24"/>
              </w:rPr>
              <w:t>К</w:t>
            </w:r>
            <w:r w:rsidR="00D1319F">
              <w:rPr>
                <w:rFonts w:ascii="Times New Roman" w:hAnsi="Times New Roman"/>
                <w:sz w:val="24"/>
                <w:szCs w:val="24"/>
                <w:lang w:val="kk-KZ"/>
              </w:rPr>
              <w:t>ү</w:t>
            </w:r>
            <w:r w:rsidRPr="00DB4C82">
              <w:rPr>
                <w:rFonts w:ascii="Times New Roman" w:hAnsi="Times New Roman"/>
                <w:sz w:val="24"/>
                <w:szCs w:val="24"/>
              </w:rPr>
              <w:t>ріш сабаны</w:t>
            </w:r>
            <w:bookmarkEnd w:id="62"/>
          </w:p>
          <w:p w14:paraId="3DCC7782" w14:textId="73273294" w:rsidR="00EE17EE" w:rsidRPr="00DB4C82" w:rsidRDefault="00EE17EE" w:rsidP="003A40DA">
            <w:pPr>
              <w:jc w:val="center"/>
              <w:rPr>
                <w:rFonts w:ascii="Times New Roman" w:eastAsia="DejaVu Sans" w:hAnsi="Times New Roman"/>
                <w:sz w:val="24"/>
                <w:szCs w:val="24"/>
                <w:lang w:val="kk-KZ" w:eastAsia="zh-CN"/>
              </w:rPr>
            </w:pPr>
          </w:p>
        </w:tc>
      </w:tr>
      <w:tr w:rsidR="00BF6A9F" w:rsidRPr="00DB4C82" w14:paraId="48150FE6" w14:textId="77777777" w:rsidTr="00D93F61">
        <w:tc>
          <w:tcPr>
            <w:tcW w:w="2562" w:type="dxa"/>
          </w:tcPr>
          <w:p w14:paraId="3E7FFE2B" w14:textId="5E5328DE" w:rsidR="00BF6A9F" w:rsidRDefault="00BF6A9F" w:rsidP="00BF6A9F">
            <w:pPr>
              <w:rPr>
                <w:rFonts w:ascii="Times New Roman" w:eastAsia="DejaVu Sans" w:hAnsi="Times New Roman"/>
                <w:sz w:val="24"/>
                <w:szCs w:val="24"/>
                <w:lang w:val="kk-KZ" w:eastAsia="zh-CN"/>
              </w:rPr>
            </w:pPr>
            <w:bookmarkStart w:id="63" w:name="_Hlk154359994"/>
            <w:r w:rsidRPr="00DB4C82">
              <w:rPr>
                <w:rFonts w:ascii="Times New Roman" w:hAnsi="Times New Roman"/>
                <w:sz w:val="24"/>
                <w:szCs w:val="24"/>
              </w:rPr>
              <w:t xml:space="preserve">Сабанды </w:t>
            </w:r>
            <w:r>
              <w:rPr>
                <w:rFonts w:ascii="Times New Roman" w:hAnsi="Times New Roman"/>
                <w:sz w:val="24"/>
                <w:szCs w:val="24"/>
                <w:lang w:val="kk-KZ"/>
              </w:rPr>
              <w:t xml:space="preserve">катализатор қосу арқылы </w:t>
            </w:r>
            <w:r w:rsidRPr="00DB4C82">
              <w:rPr>
                <w:rFonts w:ascii="Times New Roman" w:hAnsi="Times New Roman"/>
                <w:sz w:val="24"/>
                <w:szCs w:val="24"/>
              </w:rPr>
              <w:t>тепе-тең пер</w:t>
            </w:r>
            <w:r w:rsidRPr="00DB4C82">
              <w:rPr>
                <w:rFonts w:ascii="Times New Roman" w:hAnsi="Times New Roman"/>
                <w:sz w:val="24"/>
                <w:szCs w:val="24"/>
                <w:lang w:val="kk-KZ"/>
              </w:rPr>
              <w:t>у</w:t>
            </w:r>
            <w:r w:rsidRPr="00DB4C82">
              <w:rPr>
                <w:rFonts w:ascii="Times New Roman" w:hAnsi="Times New Roman"/>
                <w:sz w:val="24"/>
                <w:szCs w:val="24"/>
              </w:rPr>
              <w:t>к</w:t>
            </w:r>
            <w:r w:rsidRPr="00DB4C82">
              <w:rPr>
                <w:rFonts w:ascii="Times New Roman" w:hAnsi="Times New Roman"/>
                <w:sz w:val="24"/>
                <w:szCs w:val="24"/>
                <w:lang w:val="kk-KZ"/>
              </w:rPr>
              <w:t>с</w:t>
            </w:r>
            <w:r w:rsidRPr="00DB4C82">
              <w:rPr>
                <w:rFonts w:ascii="Times New Roman" w:hAnsi="Times New Roman"/>
                <w:sz w:val="24"/>
                <w:szCs w:val="24"/>
              </w:rPr>
              <w:t>ус</w:t>
            </w:r>
            <w:r>
              <w:rPr>
                <w:rFonts w:ascii="Times New Roman" w:hAnsi="Times New Roman"/>
                <w:sz w:val="24"/>
                <w:szCs w:val="24"/>
                <w:lang w:val="kk-KZ"/>
              </w:rPr>
              <w:t xml:space="preserve"> </w:t>
            </w:r>
            <w:r w:rsidRPr="00DB4C82">
              <w:rPr>
                <w:rFonts w:ascii="Times New Roman" w:hAnsi="Times New Roman"/>
                <w:sz w:val="24"/>
                <w:szCs w:val="24"/>
              </w:rPr>
              <w:t>қышқылы</w:t>
            </w:r>
            <w:r>
              <w:rPr>
                <w:rFonts w:ascii="Times New Roman" w:hAnsi="Times New Roman"/>
                <w:sz w:val="24"/>
                <w:szCs w:val="24"/>
                <w:lang w:val="kk-KZ"/>
              </w:rPr>
              <w:t>нда</w:t>
            </w:r>
            <w:r w:rsidRPr="00DB4C82">
              <w:rPr>
                <w:rFonts w:ascii="Times New Roman" w:hAnsi="Times New Roman"/>
                <w:sz w:val="24"/>
                <w:szCs w:val="24"/>
              </w:rPr>
              <w:t xml:space="preserve"> қайнату </w:t>
            </w:r>
            <w:bookmarkEnd w:id="63"/>
            <w:r w:rsidRPr="00DB4C82">
              <w:rPr>
                <w:rFonts w:ascii="Times New Roman" w:hAnsi="Times New Roman"/>
                <w:sz w:val="24"/>
                <w:szCs w:val="24"/>
              </w:rPr>
              <w:t>(CH</w:t>
            </w:r>
            <w:r w:rsidRPr="00DB4C82">
              <w:rPr>
                <w:rFonts w:ascii="Times New Roman" w:hAnsi="Times New Roman"/>
                <w:sz w:val="24"/>
                <w:szCs w:val="24"/>
                <w:vertAlign w:val="subscript"/>
              </w:rPr>
              <w:t>3</w:t>
            </w:r>
            <w:r w:rsidRPr="00DB4C82">
              <w:rPr>
                <w:rFonts w:ascii="Times New Roman" w:hAnsi="Times New Roman"/>
                <w:sz w:val="24"/>
                <w:szCs w:val="24"/>
              </w:rPr>
              <w:t>COOH-H</w:t>
            </w:r>
            <w:r w:rsidRPr="00DB4C82">
              <w:rPr>
                <w:rFonts w:ascii="Times New Roman" w:hAnsi="Times New Roman"/>
                <w:sz w:val="24"/>
                <w:szCs w:val="24"/>
                <w:vertAlign w:val="subscript"/>
              </w:rPr>
              <w:t>2</w:t>
            </w:r>
            <w:r w:rsidRPr="00DB4C82">
              <w:rPr>
                <w:rFonts w:ascii="Times New Roman" w:hAnsi="Times New Roman"/>
                <w:sz w:val="24"/>
                <w:szCs w:val="24"/>
              </w:rPr>
              <w:t>O</w:t>
            </w:r>
            <w:r w:rsidRPr="00DB4C82">
              <w:rPr>
                <w:rFonts w:ascii="Times New Roman" w:hAnsi="Times New Roman"/>
                <w:sz w:val="24"/>
                <w:szCs w:val="24"/>
                <w:vertAlign w:val="subscript"/>
              </w:rPr>
              <w:t>2</w:t>
            </w:r>
            <w:r w:rsidRPr="00DB4C82">
              <w:rPr>
                <w:rFonts w:ascii="Times New Roman" w:hAnsi="Times New Roman"/>
                <w:sz w:val="24"/>
                <w:szCs w:val="24"/>
              </w:rPr>
              <w:t>-H</w:t>
            </w:r>
            <w:r w:rsidRPr="00DB4C82">
              <w:rPr>
                <w:rFonts w:ascii="Times New Roman" w:hAnsi="Times New Roman"/>
                <w:sz w:val="24"/>
                <w:szCs w:val="24"/>
                <w:vertAlign w:val="subscript"/>
              </w:rPr>
              <w:t>2</w:t>
            </w:r>
            <w:r w:rsidRPr="00DB4C82">
              <w:rPr>
                <w:rFonts w:ascii="Times New Roman" w:hAnsi="Times New Roman"/>
                <w:sz w:val="24"/>
                <w:szCs w:val="24"/>
              </w:rPr>
              <w:t>O – 2</w:t>
            </w:r>
            <w:r w:rsidRPr="00DB4C82">
              <w:rPr>
                <w:rFonts w:ascii="Times New Roman" w:hAnsi="Times New Roman"/>
                <w:sz w:val="24"/>
                <w:szCs w:val="24"/>
                <w:lang w:val="kk-KZ"/>
              </w:rPr>
              <w:t xml:space="preserve"> </w:t>
            </w:r>
            <w:r w:rsidRPr="00DB4C82">
              <w:rPr>
                <w:rFonts w:ascii="Times New Roman" w:hAnsi="Times New Roman"/>
                <w:sz w:val="24"/>
                <w:szCs w:val="24"/>
              </w:rPr>
              <w:t>% H</w:t>
            </w:r>
            <w:r w:rsidRPr="00DB4C82">
              <w:rPr>
                <w:rFonts w:ascii="Times New Roman" w:hAnsi="Times New Roman"/>
                <w:sz w:val="24"/>
                <w:szCs w:val="24"/>
                <w:vertAlign w:val="subscript"/>
              </w:rPr>
              <w:t>2</w:t>
            </w:r>
            <w:r w:rsidRPr="00DB4C82">
              <w:rPr>
                <w:rFonts w:ascii="Times New Roman" w:hAnsi="Times New Roman"/>
                <w:sz w:val="24"/>
                <w:szCs w:val="24"/>
              </w:rPr>
              <w:t>SO</w:t>
            </w:r>
            <w:r w:rsidRPr="00DB4C82">
              <w:rPr>
                <w:rFonts w:ascii="Times New Roman" w:hAnsi="Times New Roman"/>
                <w:sz w:val="24"/>
                <w:szCs w:val="24"/>
                <w:vertAlign w:val="subscript"/>
              </w:rPr>
              <w:t>4</w:t>
            </w:r>
            <w:r w:rsidRPr="00DB4C82">
              <w:rPr>
                <w:rFonts w:ascii="Times New Roman" w:hAnsi="Times New Roman"/>
                <w:sz w:val="24"/>
                <w:szCs w:val="24"/>
              </w:rPr>
              <w:t>)</w:t>
            </w:r>
          </w:p>
        </w:tc>
        <w:tc>
          <w:tcPr>
            <w:tcW w:w="2131" w:type="dxa"/>
          </w:tcPr>
          <w:p w14:paraId="4F469C2D" w14:textId="7BF6A961" w:rsidR="00BF6A9F" w:rsidRPr="00DB4C82" w:rsidRDefault="00BF6A9F" w:rsidP="00BF6A9F">
            <w:pPr>
              <w:jc w:val="center"/>
              <w:rPr>
                <w:rFonts w:ascii="Times New Roman" w:hAnsi="Times New Roman"/>
                <w:sz w:val="24"/>
                <w:szCs w:val="24"/>
              </w:rPr>
            </w:pPr>
            <w:bookmarkStart w:id="64" w:name="_Hlk154360011"/>
            <w:r w:rsidRPr="00DB4C82">
              <w:rPr>
                <w:rFonts w:ascii="Times New Roman" w:hAnsi="Times New Roman"/>
                <w:sz w:val="24"/>
                <w:szCs w:val="24"/>
              </w:rPr>
              <w:t>100 °C 60 мин</w:t>
            </w:r>
            <w:bookmarkEnd w:id="64"/>
          </w:p>
        </w:tc>
        <w:tc>
          <w:tcPr>
            <w:tcW w:w="2410" w:type="dxa"/>
          </w:tcPr>
          <w:p w14:paraId="62E23B0B" w14:textId="40CCDC3C" w:rsidR="00BF6A9F" w:rsidRPr="00DB4C82" w:rsidRDefault="00BF6A9F" w:rsidP="00BF6A9F">
            <w:pPr>
              <w:jc w:val="center"/>
              <w:rPr>
                <w:rFonts w:ascii="Times New Roman" w:hAnsi="Times New Roman"/>
                <w:sz w:val="24"/>
                <w:szCs w:val="24"/>
              </w:rPr>
            </w:pPr>
            <w:r w:rsidRPr="00DB4C82">
              <w:rPr>
                <w:rFonts w:ascii="Times New Roman" w:hAnsi="Times New Roman"/>
                <w:sz w:val="24"/>
                <w:szCs w:val="24"/>
              </w:rPr>
              <w:t>120 °С, 60 мин</w:t>
            </w:r>
          </w:p>
        </w:tc>
        <w:tc>
          <w:tcPr>
            <w:tcW w:w="2268" w:type="dxa"/>
          </w:tcPr>
          <w:p w14:paraId="1C0006E4" w14:textId="0E29B627" w:rsidR="00BF6A9F" w:rsidRPr="00DB4C82" w:rsidRDefault="00BF6A9F" w:rsidP="00BF6A9F">
            <w:pPr>
              <w:jc w:val="center"/>
              <w:rPr>
                <w:rFonts w:ascii="Times New Roman" w:hAnsi="Times New Roman"/>
                <w:sz w:val="24"/>
                <w:szCs w:val="24"/>
              </w:rPr>
            </w:pPr>
            <w:r w:rsidRPr="00DB4C82">
              <w:rPr>
                <w:rFonts w:ascii="Times New Roman" w:hAnsi="Times New Roman"/>
                <w:sz w:val="24"/>
                <w:szCs w:val="24"/>
              </w:rPr>
              <w:t>120 ° C</w:t>
            </w:r>
            <w:r w:rsidRPr="00DB4C82">
              <w:rPr>
                <w:rFonts w:ascii="Times New Roman" w:hAnsi="Times New Roman"/>
                <w:sz w:val="24"/>
                <w:szCs w:val="24"/>
                <w:lang w:val="kk-KZ"/>
              </w:rPr>
              <w:t>,</w:t>
            </w:r>
            <w:r w:rsidRPr="00DB4C82">
              <w:rPr>
                <w:rFonts w:ascii="Times New Roman" w:hAnsi="Times New Roman"/>
                <w:sz w:val="24"/>
                <w:szCs w:val="24"/>
              </w:rPr>
              <w:t xml:space="preserve"> 60 мин</w:t>
            </w:r>
          </w:p>
        </w:tc>
      </w:tr>
      <w:tr w:rsidR="00BF6A9F" w:rsidRPr="00DB4C82" w14:paraId="60EEB045" w14:textId="68117889" w:rsidTr="00D93F61">
        <w:tc>
          <w:tcPr>
            <w:tcW w:w="2562" w:type="dxa"/>
          </w:tcPr>
          <w:p w14:paraId="02B5DBFF" w14:textId="0150ADD1" w:rsidR="00BF6A9F" w:rsidRPr="00D1319F" w:rsidRDefault="00BF6A9F" w:rsidP="00BF6A9F">
            <w:pPr>
              <w:jc w:val="both"/>
              <w:rPr>
                <w:rFonts w:ascii="Times New Roman" w:eastAsia="DejaVu Sans" w:hAnsi="Times New Roman"/>
                <w:sz w:val="24"/>
                <w:szCs w:val="24"/>
                <w:lang w:val="kk-KZ" w:eastAsia="zh-CN"/>
              </w:rPr>
            </w:pPr>
            <w:bookmarkStart w:id="65" w:name="_Hlk154359965"/>
            <w:r w:rsidRPr="00DB4C82">
              <w:rPr>
                <w:rFonts w:ascii="Times New Roman" w:hAnsi="Times New Roman"/>
                <w:sz w:val="24"/>
                <w:szCs w:val="24"/>
              </w:rPr>
              <w:t>NaOH ерітіндісінде пісіру режимі (340 мл су +8,5 гр (25%)</w:t>
            </w:r>
            <w:bookmarkEnd w:id="65"/>
            <w:r w:rsidRPr="00DB4C82">
              <w:rPr>
                <w:rFonts w:ascii="Times New Roman" w:hAnsi="Times New Roman"/>
                <w:sz w:val="24"/>
                <w:szCs w:val="24"/>
              </w:rPr>
              <w:t xml:space="preserve"> NaOH</w:t>
            </w:r>
            <w:r>
              <w:rPr>
                <w:rFonts w:ascii="Times New Roman" w:hAnsi="Times New Roman"/>
                <w:sz w:val="24"/>
                <w:szCs w:val="24"/>
                <w:lang w:val="kk-KZ"/>
              </w:rPr>
              <w:t>)</w:t>
            </w:r>
          </w:p>
        </w:tc>
        <w:tc>
          <w:tcPr>
            <w:tcW w:w="2131" w:type="dxa"/>
          </w:tcPr>
          <w:p w14:paraId="15C57C1D" w14:textId="016ADC7D" w:rsidR="00BF6A9F" w:rsidRPr="00DB4C82" w:rsidRDefault="00BF6A9F" w:rsidP="00BF6A9F">
            <w:pPr>
              <w:jc w:val="both"/>
              <w:rPr>
                <w:rFonts w:ascii="Times New Roman" w:eastAsia="DejaVu Sans" w:hAnsi="Times New Roman"/>
                <w:sz w:val="24"/>
                <w:szCs w:val="24"/>
                <w:lang w:val="kk-KZ" w:eastAsia="zh-CN"/>
              </w:rPr>
            </w:pPr>
            <w:bookmarkStart w:id="66" w:name="_Hlk154359973"/>
            <w:r w:rsidRPr="00DB4C82">
              <w:rPr>
                <w:rFonts w:ascii="Times New Roman" w:hAnsi="Times New Roman"/>
                <w:sz w:val="24"/>
                <w:szCs w:val="24"/>
              </w:rPr>
              <w:t>100 °С, 60 мин</w:t>
            </w:r>
            <w:bookmarkEnd w:id="66"/>
          </w:p>
        </w:tc>
        <w:tc>
          <w:tcPr>
            <w:tcW w:w="2410" w:type="dxa"/>
          </w:tcPr>
          <w:p w14:paraId="54371A09" w14:textId="776DD735"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rPr>
              <w:t>120 °С, 60 мин</w:t>
            </w:r>
          </w:p>
        </w:tc>
        <w:tc>
          <w:tcPr>
            <w:tcW w:w="2268" w:type="dxa"/>
          </w:tcPr>
          <w:p w14:paraId="014A1676" w14:textId="064A9CCB"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rPr>
              <w:t>120 °С, 60 мин</w:t>
            </w:r>
          </w:p>
        </w:tc>
      </w:tr>
      <w:tr w:rsidR="00BF6A9F" w:rsidRPr="00DB4C82" w14:paraId="268464CD" w14:textId="28F9A537" w:rsidTr="00D93F61">
        <w:tc>
          <w:tcPr>
            <w:tcW w:w="2562" w:type="dxa"/>
          </w:tcPr>
          <w:p w14:paraId="541850FC" w14:textId="669C6B5F" w:rsidR="00BF6A9F" w:rsidRPr="00DB4C82" w:rsidRDefault="00BF6A9F" w:rsidP="00BF6A9F">
            <w:pPr>
              <w:jc w:val="both"/>
              <w:rPr>
                <w:rFonts w:ascii="Times New Roman" w:eastAsia="DejaVu Sans" w:hAnsi="Times New Roman"/>
                <w:sz w:val="24"/>
                <w:szCs w:val="24"/>
                <w:lang w:val="kk-KZ" w:eastAsia="zh-CN"/>
              </w:rPr>
            </w:pPr>
            <w:bookmarkStart w:id="67" w:name="_Hlk154360018"/>
            <w:r w:rsidRPr="00DB4C82">
              <w:rPr>
                <w:rFonts w:ascii="Times New Roman" w:hAnsi="Times New Roman"/>
                <w:sz w:val="24"/>
                <w:szCs w:val="24"/>
              </w:rPr>
              <w:t>Су</w:t>
            </w:r>
            <w:r w:rsidR="006B1D62">
              <w:rPr>
                <w:rFonts w:ascii="Times New Roman" w:hAnsi="Times New Roman"/>
                <w:sz w:val="24"/>
                <w:szCs w:val="24"/>
                <w:lang w:val="kk-KZ"/>
              </w:rPr>
              <w:t xml:space="preserve"> қосу арқылы су</w:t>
            </w:r>
            <w:r w:rsidRPr="00DB4C82">
              <w:rPr>
                <w:rFonts w:ascii="Times New Roman" w:hAnsi="Times New Roman"/>
                <w:sz w:val="24"/>
                <w:szCs w:val="24"/>
              </w:rPr>
              <w:t xml:space="preserve"> моншасында пісіру</w:t>
            </w:r>
            <w:bookmarkEnd w:id="67"/>
          </w:p>
        </w:tc>
        <w:tc>
          <w:tcPr>
            <w:tcW w:w="2131" w:type="dxa"/>
          </w:tcPr>
          <w:p w14:paraId="43E7BF12" w14:textId="2A6E960E" w:rsidR="00BF6A9F" w:rsidRPr="00DB4C82" w:rsidRDefault="00BF6A9F" w:rsidP="00BF6A9F">
            <w:pPr>
              <w:jc w:val="both"/>
              <w:rPr>
                <w:rFonts w:ascii="Times New Roman" w:eastAsia="DejaVu Sans" w:hAnsi="Times New Roman"/>
                <w:sz w:val="24"/>
                <w:szCs w:val="24"/>
                <w:lang w:val="kk-KZ" w:eastAsia="zh-CN"/>
              </w:rPr>
            </w:pPr>
            <w:bookmarkStart w:id="68" w:name="_Hlk154360023"/>
            <w:r w:rsidRPr="00DB4C82">
              <w:rPr>
                <w:rFonts w:ascii="Times New Roman" w:hAnsi="Times New Roman"/>
                <w:sz w:val="24"/>
                <w:szCs w:val="24"/>
              </w:rPr>
              <w:t>100</w:t>
            </w:r>
            <w:r w:rsidRPr="00DB4C82">
              <w:rPr>
                <w:rFonts w:ascii="Times New Roman" w:hAnsi="Times New Roman"/>
                <w:sz w:val="24"/>
                <w:szCs w:val="24"/>
                <w:lang w:val="kk-KZ"/>
              </w:rPr>
              <w:t xml:space="preserve"> </w:t>
            </w:r>
            <w:r w:rsidRPr="00DB4C82">
              <w:rPr>
                <w:rFonts w:ascii="Times New Roman" w:hAnsi="Times New Roman"/>
                <w:sz w:val="24"/>
                <w:szCs w:val="24"/>
              </w:rPr>
              <w:t>°C 120 мин</w:t>
            </w:r>
            <w:bookmarkEnd w:id="68"/>
          </w:p>
        </w:tc>
        <w:tc>
          <w:tcPr>
            <w:tcW w:w="2410" w:type="dxa"/>
          </w:tcPr>
          <w:p w14:paraId="2C99E21E" w14:textId="0580F844"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rPr>
              <w:t>120 °С, 60 мин</w:t>
            </w:r>
          </w:p>
        </w:tc>
        <w:tc>
          <w:tcPr>
            <w:tcW w:w="2268" w:type="dxa"/>
          </w:tcPr>
          <w:p w14:paraId="0C43FC46" w14:textId="2D887D13"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rPr>
              <w:t>120°C</w:t>
            </w:r>
            <w:r w:rsidRPr="00DB4C82">
              <w:rPr>
                <w:rFonts w:ascii="Times New Roman" w:hAnsi="Times New Roman"/>
                <w:sz w:val="24"/>
                <w:szCs w:val="24"/>
                <w:lang w:val="kk-KZ"/>
              </w:rPr>
              <w:t>,</w:t>
            </w:r>
            <w:r w:rsidRPr="00DB4C82">
              <w:rPr>
                <w:rFonts w:ascii="Times New Roman" w:hAnsi="Times New Roman"/>
                <w:sz w:val="24"/>
                <w:szCs w:val="24"/>
              </w:rPr>
              <w:t>120 мин</w:t>
            </w:r>
          </w:p>
        </w:tc>
      </w:tr>
      <w:tr w:rsidR="00BF6A9F" w:rsidRPr="00DB4C82" w14:paraId="79E38B5D" w14:textId="2731B7A0" w:rsidTr="00D93F61">
        <w:tc>
          <w:tcPr>
            <w:tcW w:w="2562" w:type="dxa"/>
          </w:tcPr>
          <w:p w14:paraId="401BE663" w14:textId="30031683"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lang w:val="kk-KZ"/>
              </w:rPr>
              <w:t>Мұзды сірке қышқы</w:t>
            </w:r>
            <w:r>
              <w:rPr>
                <w:rFonts w:ascii="Times New Roman" w:hAnsi="Times New Roman"/>
                <w:sz w:val="24"/>
                <w:szCs w:val="24"/>
                <w:lang w:val="kk-KZ"/>
              </w:rPr>
              <w:t xml:space="preserve"> </w:t>
            </w:r>
            <w:r w:rsidRPr="00DB4C82">
              <w:rPr>
                <w:rFonts w:ascii="Times New Roman" w:hAnsi="Times New Roman"/>
                <w:sz w:val="24"/>
                <w:szCs w:val="24"/>
                <w:lang w:val="kk-KZ"/>
              </w:rPr>
              <w:t xml:space="preserve">лын пайдаланып </w:t>
            </w:r>
            <w:bookmarkStart w:id="69" w:name="_Hlk154360031"/>
            <w:r w:rsidRPr="00DB4C82">
              <w:rPr>
                <w:rFonts w:ascii="Times New Roman" w:hAnsi="Times New Roman"/>
                <w:sz w:val="24"/>
                <w:szCs w:val="24"/>
                <w:lang w:val="kk-KZ"/>
              </w:rPr>
              <w:t>тот</w:t>
            </w:r>
            <w:r>
              <w:rPr>
                <w:rFonts w:ascii="Times New Roman" w:hAnsi="Times New Roman"/>
                <w:sz w:val="24"/>
                <w:szCs w:val="24"/>
                <w:lang w:val="kk-KZ"/>
              </w:rPr>
              <w:t xml:space="preserve"> </w:t>
            </w:r>
            <w:r w:rsidRPr="00DB4C82">
              <w:rPr>
                <w:rFonts w:ascii="Times New Roman" w:hAnsi="Times New Roman"/>
                <w:sz w:val="24"/>
                <w:szCs w:val="24"/>
                <w:lang w:val="kk-KZ"/>
              </w:rPr>
              <w:t>ығу-органосолвентті тәсілмен пісіру</w:t>
            </w:r>
            <w:bookmarkEnd w:id="69"/>
          </w:p>
        </w:tc>
        <w:tc>
          <w:tcPr>
            <w:tcW w:w="2131" w:type="dxa"/>
          </w:tcPr>
          <w:p w14:paraId="09623C9C" w14:textId="4D66BBF0" w:rsidR="00BF6A9F" w:rsidRPr="00DB4C82" w:rsidRDefault="00BF6A9F" w:rsidP="00BF6A9F">
            <w:pPr>
              <w:jc w:val="both"/>
              <w:rPr>
                <w:rFonts w:ascii="Times New Roman" w:eastAsia="DejaVu Sans" w:hAnsi="Times New Roman"/>
                <w:sz w:val="24"/>
                <w:szCs w:val="24"/>
                <w:lang w:val="kk-KZ" w:eastAsia="zh-CN"/>
              </w:rPr>
            </w:pPr>
            <w:bookmarkStart w:id="70" w:name="_Hlk154360037"/>
            <w:r w:rsidRPr="00DB4C82">
              <w:rPr>
                <w:rFonts w:ascii="Times New Roman" w:hAnsi="Times New Roman"/>
                <w:sz w:val="24"/>
                <w:szCs w:val="24"/>
              </w:rPr>
              <w:t>100 ° C</w:t>
            </w:r>
            <w:r w:rsidRPr="00DB4C82">
              <w:rPr>
                <w:rFonts w:ascii="Times New Roman" w:hAnsi="Times New Roman"/>
                <w:sz w:val="24"/>
                <w:szCs w:val="24"/>
                <w:lang w:val="kk-KZ"/>
              </w:rPr>
              <w:t>,</w:t>
            </w:r>
            <w:r w:rsidRPr="00DB4C82">
              <w:rPr>
                <w:rFonts w:ascii="Times New Roman" w:hAnsi="Times New Roman"/>
                <w:sz w:val="24"/>
                <w:szCs w:val="24"/>
              </w:rPr>
              <w:t xml:space="preserve"> 120 мин </w:t>
            </w:r>
            <w:bookmarkEnd w:id="70"/>
          </w:p>
        </w:tc>
        <w:tc>
          <w:tcPr>
            <w:tcW w:w="2410" w:type="dxa"/>
          </w:tcPr>
          <w:p w14:paraId="18BBDB94" w14:textId="5C768A80"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rPr>
              <w:t>120 °С, 60 мин</w:t>
            </w:r>
          </w:p>
        </w:tc>
        <w:tc>
          <w:tcPr>
            <w:tcW w:w="2268" w:type="dxa"/>
          </w:tcPr>
          <w:p w14:paraId="395E3B12" w14:textId="21ED4B9F"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rPr>
              <w:t>120 ° C</w:t>
            </w:r>
            <w:r w:rsidRPr="00DB4C82">
              <w:rPr>
                <w:rFonts w:ascii="Times New Roman" w:hAnsi="Times New Roman"/>
                <w:sz w:val="24"/>
                <w:szCs w:val="24"/>
                <w:lang w:val="kk-KZ"/>
              </w:rPr>
              <w:t>,</w:t>
            </w:r>
            <w:r w:rsidRPr="00DB4C82">
              <w:rPr>
                <w:rFonts w:ascii="Times New Roman" w:hAnsi="Times New Roman"/>
                <w:sz w:val="24"/>
                <w:szCs w:val="24"/>
              </w:rPr>
              <w:t xml:space="preserve"> 120 мин </w:t>
            </w:r>
          </w:p>
        </w:tc>
      </w:tr>
      <w:tr w:rsidR="00BF6A9F" w:rsidRPr="00DB4C82" w14:paraId="7B5C6EE3" w14:textId="6F0CFDBC" w:rsidTr="00D93F61">
        <w:tc>
          <w:tcPr>
            <w:tcW w:w="2562" w:type="dxa"/>
          </w:tcPr>
          <w:p w14:paraId="29665D62" w14:textId="47417B23"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hAnsi="Times New Roman"/>
                <w:sz w:val="24"/>
                <w:szCs w:val="24"/>
                <w:lang w:val="kk-KZ"/>
              </w:rPr>
              <w:t>Беріктік</w:t>
            </w:r>
            <w:r w:rsidRPr="00DB4C82">
              <w:rPr>
                <w:rFonts w:ascii="Times New Roman" w:hAnsi="Times New Roman"/>
                <w:sz w:val="24"/>
                <w:szCs w:val="24"/>
              </w:rPr>
              <w:t>, МПа</w:t>
            </w:r>
          </w:p>
        </w:tc>
        <w:tc>
          <w:tcPr>
            <w:tcW w:w="2131" w:type="dxa"/>
          </w:tcPr>
          <w:p w14:paraId="57192FF9" w14:textId="238AD063"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eastAsia="DejaVu Sans" w:hAnsi="Times New Roman"/>
                <w:sz w:val="24"/>
                <w:szCs w:val="24"/>
                <w:lang w:val="kk-KZ" w:eastAsia="zh-CN"/>
              </w:rPr>
              <w:t>16,58</w:t>
            </w:r>
          </w:p>
        </w:tc>
        <w:tc>
          <w:tcPr>
            <w:tcW w:w="2410" w:type="dxa"/>
          </w:tcPr>
          <w:p w14:paraId="7C524636" w14:textId="2B4DE152"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eastAsia="DejaVu Sans" w:hAnsi="Times New Roman"/>
                <w:sz w:val="24"/>
                <w:szCs w:val="24"/>
                <w:lang w:val="kk-KZ" w:eastAsia="zh-CN"/>
              </w:rPr>
              <w:t>16,68</w:t>
            </w:r>
          </w:p>
        </w:tc>
        <w:tc>
          <w:tcPr>
            <w:tcW w:w="2268" w:type="dxa"/>
          </w:tcPr>
          <w:p w14:paraId="606F15DF" w14:textId="470C1A6E" w:rsidR="00BF6A9F" w:rsidRPr="00DB4C82" w:rsidRDefault="00BF6A9F" w:rsidP="00BF6A9F">
            <w:pPr>
              <w:jc w:val="both"/>
              <w:rPr>
                <w:rFonts w:ascii="Times New Roman" w:eastAsia="DejaVu Sans" w:hAnsi="Times New Roman"/>
                <w:sz w:val="24"/>
                <w:szCs w:val="24"/>
                <w:lang w:val="kk-KZ" w:eastAsia="zh-CN"/>
              </w:rPr>
            </w:pPr>
            <w:r w:rsidRPr="00DB4C82">
              <w:rPr>
                <w:rFonts w:ascii="Times New Roman" w:eastAsia="DejaVu Sans" w:hAnsi="Times New Roman"/>
                <w:sz w:val="24"/>
                <w:szCs w:val="24"/>
                <w:lang w:val="kk-KZ" w:eastAsia="zh-CN"/>
              </w:rPr>
              <w:t>16,39</w:t>
            </w:r>
          </w:p>
        </w:tc>
      </w:tr>
    </w:tbl>
    <w:p w14:paraId="48E936DA" w14:textId="77777777" w:rsidR="00EE17EE" w:rsidRPr="00DB4C82" w:rsidRDefault="00EE17EE" w:rsidP="00475E80">
      <w:pPr>
        <w:spacing w:after="0" w:line="240" w:lineRule="auto"/>
        <w:ind w:firstLine="709"/>
        <w:jc w:val="both"/>
        <w:rPr>
          <w:rFonts w:ascii="Times New Roman" w:eastAsia="DejaVu Sans" w:hAnsi="Times New Roman" w:cs="Times New Roman"/>
          <w:sz w:val="28"/>
          <w:szCs w:val="28"/>
          <w:lang w:val="kk-KZ" w:eastAsia="zh-CN"/>
        </w:rPr>
      </w:pPr>
    </w:p>
    <w:p w14:paraId="74F8234A" w14:textId="2AC4D3BD" w:rsidR="00EE17EE" w:rsidRPr="00DB4C82" w:rsidRDefault="00332083" w:rsidP="00332083">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Calibri" w:hAnsi="Times New Roman" w:cs="Times New Roman"/>
          <w:sz w:val="28"/>
          <w:szCs w:val="28"/>
          <w:lang w:val="kk-KZ"/>
        </w:rPr>
        <w:t>Массаға крахмал қосу қағаздың шаңдылығын төмендетіп, толтырғыштың сақталуын және қағаздың беріктігін арттырды. Крахмал суда қыздырылған кезде желатинизацияланады (желатиндеу). Картоп крахмалының желатинизациясы 60-65°C температурада басталды. Крахмал дәндері крахмал суспензиясын ұзақ уақыт қыздырғанда қатты ісініп, мөлшері 30 есе немесе одан да көп ұлғайып, жартылай жарылып кетті. Осылайша, крахмал пастасы пайда болды, ол композицияда байланыстырушы ретінде пайдаланылды.</w:t>
      </w:r>
      <w:r w:rsidR="008C60BB" w:rsidRPr="00DB4C82">
        <w:rPr>
          <w:rFonts w:ascii="Times New Roman" w:eastAsia="Calibri" w:hAnsi="Times New Roman" w:cs="Times New Roman"/>
          <w:sz w:val="28"/>
          <w:szCs w:val="28"/>
          <w:lang w:val="kk-KZ"/>
        </w:rPr>
        <w:t xml:space="preserve"> </w:t>
      </w:r>
      <w:r w:rsidR="00AB65FD" w:rsidRPr="00DB4C82">
        <w:rPr>
          <w:rFonts w:ascii="Times New Roman" w:eastAsia="Calibri" w:hAnsi="Times New Roman" w:cs="Times New Roman"/>
          <w:sz w:val="28"/>
          <w:szCs w:val="28"/>
          <w:lang w:val="kk-KZ"/>
        </w:rPr>
        <w:t>1</w:t>
      </w:r>
      <w:r w:rsidR="006168DB" w:rsidRPr="00DB4C82">
        <w:rPr>
          <w:rFonts w:ascii="Times New Roman" w:eastAsia="Calibri" w:hAnsi="Times New Roman" w:cs="Times New Roman"/>
          <w:sz w:val="28"/>
          <w:szCs w:val="28"/>
          <w:lang w:val="kk-KZ"/>
        </w:rPr>
        <w:t>4</w:t>
      </w:r>
      <w:r w:rsidR="008C60BB" w:rsidRPr="00DB4C82">
        <w:rPr>
          <w:rFonts w:ascii="Times New Roman" w:eastAsia="Calibri" w:hAnsi="Times New Roman" w:cs="Times New Roman"/>
          <w:sz w:val="28"/>
          <w:szCs w:val="28"/>
          <w:lang w:val="kk-KZ"/>
        </w:rPr>
        <w:t xml:space="preserve">-кестеде </w:t>
      </w:r>
      <w:r w:rsidR="008C60BB" w:rsidRPr="00DB4C82">
        <w:rPr>
          <w:rFonts w:ascii="Times New Roman" w:eastAsia="DejaVu Sans" w:hAnsi="Times New Roman" w:cs="Times New Roman"/>
          <w:sz w:val="28"/>
          <w:szCs w:val="28"/>
          <w:lang w:val="kk-KZ" w:eastAsia="zh-CN"/>
        </w:rPr>
        <w:t>зертханалық жағдайдағы композиттердің оптималды құрамдары келтірілген.</w:t>
      </w:r>
    </w:p>
    <w:p w14:paraId="767C2304" w14:textId="77777777" w:rsidR="00CA631A" w:rsidRPr="00DB4C82" w:rsidRDefault="00CA631A" w:rsidP="00475E80">
      <w:pPr>
        <w:spacing w:after="0" w:line="240" w:lineRule="auto"/>
        <w:ind w:firstLine="709"/>
        <w:jc w:val="both"/>
        <w:rPr>
          <w:rFonts w:ascii="Times New Roman" w:eastAsia="DejaVu Sans" w:hAnsi="Times New Roman" w:cs="Times New Roman"/>
          <w:sz w:val="28"/>
          <w:szCs w:val="28"/>
          <w:lang w:val="kk-KZ" w:eastAsia="zh-CN"/>
        </w:rPr>
      </w:pPr>
    </w:p>
    <w:p w14:paraId="3532A4D1" w14:textId="6951C471" w:rsidR="00EE17EE" w:rsidRPr="00DB4C82" w:rsidRDefault="00EE17EE" w:rsidP="00A75EAB">
      <w:pPr>
        <w:spacing w:after="0" w:line="240" w:lineRule="auto"/>
        <w:jc w:val="both"/>
        <w:rPr>
          <w:rFonts w:ascii="Times New Roman" w:eastAsia="DejaVu Sans" w:hAnsi="Times New Roman" w:cs="Times New Roman"/>
          <w:sz w:val="28"/>
          <w:szCs w:val="28"/>
          <w:lang w:val="kk-KZ" w:eastAsia="zh-CN"/>
        </w:rPr>
      </w:pPr>
      <w:bookmarkStart w:id="71" w:name="_Hlk154069264"/>
      <w:r w:rsidRPr="00DB4C82">
        <w:rPr>
          <w:rFonts w:ascii="Times New Roman" w:eastAsia="DejaVu Sans" w:hAnsi="Times New Roman" w:cs="Times New Roman"/>
          <w:sz w:val="28"/>
          <w:szCs w:val="28"/>
          <w:lang w:val="kk-KZ" w:eastAsia="zh-CN"/>
        </w:rPr>
        <w:t xml:space="preserve">Кесте </w:t>
      </w:r>
      <w:r w:rsidR="00AB65FD" w:rsidRPr="00DB4C82">
        <w:rPr>
          <w:rFonts w:ascii="Times New Roman" w:eastAsia="DejaVu Sans" w:hAnsi="Times New Roman" w:cs="Times New Roman"/>
          <w:sz w:val="28"/>
          <w:szCs w:val="28"/>
          <w:lang w:val="kk-KZ" w:eastAsia="zh-CN"/>
        </w:rPr>
        <w:t>1</w:t>
      </w:r>
      <w:r w:rsidR="006168DB" w:rsidRPr="00DB4C82">
        <w:rPr>
          <w:rFonts w:ascii="Times New Roman" w:eastAsia="DejaVu Sans" w:hAnsi="Times New Roman" w:cs="Times New Roman"/>
          <w:sz w:val="28"/>
          <w:szCs w:val="28"/>
          <w:lang w:val="kk-KZ" w:eastAsia="zh-CN"/>
        </w:rPr>
        <w:t>4</w:t>
      </w:r>
      <w:r w:rsidR="00AB65FD" w:rsidRPr="00DB4C82">
        <w:rPr>
          <w:rFonts w:ascii="Times New Roman" w:eastAsia="DejaVu Sans" w:hAnsi="Times New Roman" w:cs="Times New Roman"/>
          <w:sz w:val="28"/>
          <w:szCs w:val="28"/>
          <w:lang w:val="kk-KZ" w:eastAsia="zh-CN"/>
        </w:rPr>
        <w:t xml:space="preserve"> </w:t>
      </w:r>
      <w:r w:rsidRPr="00DB4C82">
        <w:rPr>
          <w:rFonts w:ascii="Times New Roman" w:eastAsia="DejaVu Sans" w:hAnsi="Times New Roman" w:cs="Times New Roman"/>
          <w:sz w:val="28"/>
          <w:szCs w:val="28"/>
          <w:lang w:val="kk-KZ" w:eastAsia="zh-CN"/>
        </w:rPr>
        <w:t xml:space="preserve">- </w:t>
      </w:r>
      <w:bookmarkStart w:id="72" w:name="_Hlk154360109"/>
      <w:r w:rsidRPr="00DB4C82">
        <w:rPr>
          <w:rFonts w:ascii="Times New Roman" w:eastAsia="DejaVu Sans" w:hAnsi="Times New Roman" w:cs="Times New Roman"/>
          <w:sz w:val="28"/>
          <w:szCs w:val="28"/>
          <w:lang w:val="kk-KZ" w:eastAsia="zh-CN"/>
        </w:rPr>
        <w:t>Зертханалық жағдайдағы композиттердің оптималды құрамдары</w:t>
      </w:r>
      <w:bookmarkEnd w:id="72"/>
      <w:r w:rsidRPr="00DB4C82">
        <w:rPr>
          <w:rFonts w:ascii="Times New Roman" w:eastAsia="DejaVu Sans" w:hAnsi="Times New Roman" w:cs="Times New Roman"/>
          <w:sz w:val="28"/>
          <w:szCs w:val="28"/>
          <w:lang w:val="kk-KZ" w:eastAsia="zh-CN"/>
        </w:rPr>
        <w:t xml:space="preserve"> </w:t>
      </w:r>
    </w:p>
    <w:p w14:paraId="21B25F64" w14:textId="77777777" w:rsidR="00EE17EE" w:rsidRPr="00A75EAB" w:rsidRDefault="00EE17EE" w:rsidP="00475E80">
      <w:pPr>
        <w:spacing w:after="0" w:line="240" w:lineRule="auto"/>
        <w:ind w:firstLine="709"/>
        <w:jc w:val="both"/>
        <w:rPr>
          <w:rFonts w:ascii="Times New Roman" w:eastAsia="DejaVu Sans" w:hAnsi="Times New Roman" w:cs="Times New Roman"/>
          <w:sz w:val="16"/>
          <w:szCs w:val="16"/>
          <w:lang w:val="kk-KZ" w:eastAsia="zh-CN"/>
        </w:rPr>
      </w:pPr>
    </w:p>
    <w:tbl>
      <w:tblPr>
        <w:tblStyle w:val="1a"/>
        <w:tblW w:w="9498" w:type="dxa"/>
        <w:tblInd w:w="136" w:type="dxa"/>
        <w:tblLayout w:type="fixed"/>
        <w:tblLook w:val="01E0" w:firstRow="1" w:lastRow="1" w:firstColumn="1" w:lastColumn="1" w:noHBand="0" w:noVBand="0"/>
      </w:tblPr>
      <w:tblGrid>
        <w:gridCol w:w="4083"/>
        <w:gridCol w:w="1134"/>
        <w:gridCol w:w="992"/>
        <w:gridCol w:w="1686"/>
        <w:gridCol w:w="1603"/>
      </w:tblGrid>
      <w:tr w:rsidR="00A75EAB" w:rsidRPr="00DB4C82" w14:paraId="27FEEC0C" w14:textId="77777777" w:rsidTr="00D93F61">
        <w:trPr>
          <w:trHeight w:val="199"/>
        </w:trPr>
        <w:tc>
          <w:tcPr>
            <w:tcW w:w="4083" w:type="dxa"/>
            <w:vAlign w:val="center"/>
          </w:tcPr>
          <w:bookmarkEnd w:id="71"/>
          <w:p w14:paraId="23D84FF1" w14:textId="77777777" w:rsidR="00A75EAB" w:rsidRPr="00DB4C82" w:rsidRDefault="00A75EAB" w:rsidP="00A75EAB">
            <w:pPr>
              <w:jc w:val="center"/>
              <w:rPr>
                <w:lang w:val="kk-KZ"/>
              </w:rPr>
            </w:pPr>
            <w:r w:rsidRPr="00DB4C82">
              <w:t>Композит типі</w:t>
            </w:r>
          </w:p>
        </w:tc>
        <w:tc>
          <w:tcPr>
            <w:tcW w:w="1134" w:type="dxa"/>
            <w:vAlign w:val="center"/>
          </w:tcPr>
          <w:p w14:paraId="3C7F9616" w14:textId="77777777" w:rsidR="00A75EAB" w:rsidRPr="00DB4C82" w:rsidRDefault="00A75EAB" w:rsidP="00A75EAB">
            <w:pPr>
              <w:jc w:val="center"/>
              <w:rPr>
                <w:lang w:val="kk-KZ"/>
              </w:rPr>
            </w:pPr>
            <w:r w:rsidRPr="00DB4C82">
              <w:rPr>
                <w:lang w:val="kk-KZ"/>
              </w:rPr>
              <w:t>Бидай сабаны</w:t>
            </w:r>
          </w:p>
        </w:tc>
        <w:tc>
          <w:tcPr>
            <w:tcW w:w="992" w:type="dxa"/>
            <w:vAlign w:val="center"/>
          </w:tcPr>
          <w:p w14:paraId="05AD930D" w14:textId="2D0E1CFB" w:rsidR="00A75EAB" w:rsidRPr="00DB4C82" w:rsidRDefault="00A75EAB" w:rsidP="00A75EAB">
            <w:pPr>
              <w:jc w:val="center"/>
              <w:rPr>
                <w:lang w:val="kk-KZ"/>
              </w:rPr>
            </w:pPr>
            <w:r w:rsidRPr="00DB4C82">
              <w:rPr>
                <w:lang w:val="kk-KZ"/>
              </w:rPr>
              <w:t>Картон</w:t>
            </w:r>
          </w:p>
        </w:tc>
        <w:tc>
          <w:tcPr>
            <w:tcW w:w="1686" w:type="dxa"/>
            <w:vAlign w:val="center"/>
          </w:tcPr>
          <w:p w14:paraId="6EEF1104" w14:textId="77777777" w:rsidR="00A75EAB" w:rsidRPr="00DB4C82" w:rsidRDefault="00A75EAB" w:rsidP="00A75EAB">
            <w:pPr>
              <w:jc w:val="center"/>
              <w:rPr>
                <w:lang w:val="kk-KZ"/>
              </w:rPr>
            </w:pPr>
            <w:r w:rsidRPr="00DB4C82">
              <w:rPr>
                <w:lang w:val="kk-KZ"/>
              </w:rPr>
              <w:t>Күріш сабаны</w:t>
            </w:r>
          </w:p>
        </w:tc>
        <w:tc>
          <w:tcPr>
            <w:tcW w:w="1603" w:type="dxa"/>
            <w:vAlign w:val="center"/>
          </w:tcPr>
          <w:p w14:paraId="646CC89A" w14:textId="117A84AE" w:rsidR="00A75EAB" w:rsidRPr="00DB4C82" w:rsidRDefault="00A75EAB" w:rsidP="00A75EAB">
            <w:pPr>
              <w:jc w:val="center"/>
              <w:rPr>
                <w:lang w:val="kk-KZ"/>
              </w:rPr>
            </w:pPr>
            <w:r w:rsidRPr="00DB4C82">
              <w:rPr>
                <w:lang w:val="kk-KZ"/>
              </w:rPr>
              <w:t>Волластонит</w:t>
            </w:r>
          </w:p>
        </w:tc>
      </w:tr>
      <w:tr w:rsidR="00A75EAB" w:rsidRPr="00DB4C82" w14:paraId="7538E7B7" w14:textId="77777777" w:rsidTr="00D93F61">
        <w:trPr>
          <w:trHeight w:val="354"/>
        </w:trPr>
        <w:tc>
          <w:tcPr>
            <w:tcW w:w="4083" w:type="dxa"/>
          </w:tcPr>
          <w:p w14:paraId="4726E179" w14:textId="34765891" w:rsidR="00A75EAB" w:rsidRPr="00DB4C82" w:rsidRDefault="00A75EAB" w:rsidP="00401185">
            <w:pPr>
              <w:rPr>
                <w:lang w:val="kk-KZ"/>
              </w:rPr>
            </w:pPr>
            <w:bookmarkStart w:id="73" w:name="_Hlk154360120"/>
            <w:r w:rsidRPr="00DB4C82">
              <w:t>Бидай сабаны+картон+волластонит</w:t>
            </w:r>
            <w:bookmarkEnd w:id="73"/>
          </w:p>
        </w:tc>
        <w:tc>
          <w:tcPr>
            <w:tcW w:w="1134" w:type="dxa"/>
          </w:tcPr>
          <w:p w14:paraId="39A4B5A6" w14:textId="64C1728D" w:rsidR="00A75EAB" w:rsidRPr="00DB4C82" w:rsidRDefault="00A75EAB" w:rsidP="00CF15F2">
            <w:pPr>
              <w:jc w:val="center"/>
              <w:rPr>
                <w:lang w:val="en-US"/>
              </w:rPr>
            </w:pPr>
            <w:r w:rsidRPr="00DB4C82">
              <w:rPr>
                <w:lang w:val="en-US"/>
              </w:rPr>
              <w:t>43</w:t>
            </w:r>
          </w:p>
        </w:tc>
        <w:tc>
          <w:tcPr>
            <w:tcW w:w="992" w:type="dxa"/>
          </w:tcPr>
          <w:p w14:paraId="7ED98136" w14:textId="77777777" w:rsidR="00A75EAB" w:rsidRPr="00DB4C82" w:rsidRDefault="00A75EAB" w:rsidP="00CF15F2">
            <w:pPr>
              <w:jc w:val="center"/>
              <w:rPr>
                <w:lang w:val="en-US"/>
              </w:rPr>
            </w:pPr>
            <w:r w:rsidRPr="00DB4C82">
              <w:rPr>
                <w:lang w:val="en-US"/>
              </w:rPr>
              <w:t>20</w:t>
            </w:r>
          </w:p>
        </w:tc>
        <w:tc>
          <w:tcPr>
            <w:tcW w:w="1686" w:type="dxa"/>
          </w:tcPr>
          <w:p w14:paraId="793EE1A2" w14:textId="77777777" w:rsidR="00A75EAB" w:rsidRPr="00DB4C82" w:rsidRDefault="00A75EAB" w:rsidP="00CF15F2">
            <w:pPr>
              <w:jc w:val="center"/>
              <w:rPr>
                <w:lang w:val="en-US"/>
              </w:rPr>
            </w:pPr>
            <w:r w:rsidRPr="00DB4C82">
              <w:rPr>
                <w:lang w:val="en-US"/>
              </w:rPr>
              <w:t>35</w:t>
            </w:r>
          </w:p>
        </w:tc>
        <w:tc>
          <w:tcPr>
            <w:tcW w:w="1603" w:type="dxa"/>
          </w:tcPr>
          <w:p w14:paraId="7C630F24" w14:textId="77777777" w:rsidR="00A75EAB" w:rsidRPr="00DB4C82" w:rsidRDefault="00A75EAB" w:rsidP="00CF15F2">
            <w:pPr>
              <w:jc w:val="center"/>
              <w:rPr>
                <w:lang w:val="en-US"/>
              </w:rPr>
            </w:pPr>
            <w:r w:rsidRPr="00DB4C82">
              <w:rPr>
                <w:lang w:val="en-US"/>
              </w:rPr>
              <w:t>2</w:t>
            </w:r>
          </w:p>
        </w:tc>
      </w:tr>
      <w:tr w:rsidR="00A75EAB" w:rsidRPr="00DB4C82" w14:paraId="2778F821" w14:textId="77777777" w:rsidTr="00D93F61">
        <w:trPr>
          <w:trHeight w:val="56"/>
        </w:trPr>
        <w:tc>
          <w:tcPr>
            <w:tcW w:w="4083" w:type="dxa"/>
          </w:tcPr>
          <w:p w14:paraId="5ED73DBB" w14:textId="6E1EC2A8" w:rsidR="00A75EAB" w:rsidRPr="00DB4C82" w:rsidRDefault="00A75EAB" w:rsidP="00401185">
            <w:pPr>
              <w:rPr>
                <w:lang w:val="kk-KZ"/>
              </w:rPr>
            </w:pPr>
            <w:bookmarkStart w:id="74" w:name="_Hlk154360201"/>
            <w:r w:rsidRPr="00DB4C82">
              <w:t xml:space="preserve">Бидай сабаны </w:t>
            </w:r>
            <w:r w:rsidR="006B1D62" w:rsidRPr="00DB4C82">
              <w:t>+</w:t>
            </w:r>
            <w:r w:rsidR="006B1D62">
              <w:rPr>
                <w:lang w:val="kk-KZ"/>
              </w:rPr>
              <w:t>күріш сабаны+</w:t>
            </w:r>
            <w:r w:rsidR="006B1D62" w:rsidRPr="00DB4C82">
              <w:t>картон+волластонит</w:t>
            </w:r>
            <w:bookmarkEnd w:id="74"/>
          </w:p>
        </w:tc>
        <w:tc>
          <w:tcPr>
            <w:tcW w:w="1134" w:type="dxa"/>
          </w:tcPr>
          <w:p w14:paraId="02680EB2" w14:textId="7DB2DD1A" w:rsidR="00A75EAB" w:rsidRPr="00DB4C82" w:rsidRDefault="00A75EAB" w:rsidP="00CF15F2">
            <w:pPr>
              <w:jc w:val="center"/>
              <w:rPr>
                <w:lang w:val="en-US"/>
              </w:rPr>
            </w:pPr>
            <w:r w:rsidRPr="00DB4C82">
              <w:rPr>
                <w:lang w:val="en-US"/>
              </w:rPr>
              <w:t>78</w:t>
            </w:r>
          </w:p>
        </w:tc>
        <w:tc>
          <w:tcPr>
            <w:tcW w:w="992" w:type="dxa"/>
          </w:tcPr>
          <w:p w14:paraId="6D087B62" w14:textId="77777777" w:rsidR="00A75EAB" w:rsidRPr="00DB4C82" w:rsidRDefault="00A75EAB" w:rsidP="00CF15F2">
            <w:pPr>
              <w:jc w:val="center"/>
              <w:rPr>
                <w:lang w:val="en-US"/>
              </w:rPr>
            </w:pPr>
            <w:r w:rsidRPr="00DB4C82">
              <w:rPr>
                <w:lang w:val="en-US"/>
              </w:rPr>
              <w:t>20</w:t>
            </w:r>
          </w:p>
        </w:tc>
        <w:tc>
          <w:tcPr>
            <w:tcW w:w="1686" w:type="dxa"/>
          </w:tcPr>
          <w:p w14:paraId="79724BB2" w14:textId="77777777" w:rsidR="00A75EAB" w:rsidRPr="00DB4C82" w:rsidRDefault="00A75EAB" w:rsidP="00CF15F2">
            <w:pPr>
              <w:jc w:val="center"/>
            </w:pPr>
          </w:p>
        </w:tc>
        <w:tc>
          <w:tcPr>
            <w:tcW w:w="1603" w:type="dxa"/>
          </w:tcPr>
          <w:p w14:paraId="30CEEE91" w14:textId="77777777" w:rsidR="00A75EAB" w:rsidRPr="00DB4C82" w:rsidRDefault="00A75EAB" w:rsidP="00CF15F2">
            <w:pPr>
              <w:jc w:val="center"/>
              <w:rPr>
                <w:lang w:val="en-US"/>
              </w:rPr>
            </w:pPr>
            <w:r w:rsidRPr="00DB4C82">
              <w:rPr>
                <w:lang w:val="en-US"/>
              </w:rPr>
              <w:t>2</w:t>
            </w:r>
          </w:p>
        </w:tc>
      </w:tr>
      <w:tr w:rsidR="00A75EAB" w:rsidRPr="00DB4C82" w14:paraId="7F3D5F07" w14:textId="77777777" w:rsidTr="00D93F61">
        <w:trPr>
          <w:trHeight w:val="114"/>
        </w:trPr>
        <w:tc>
          <w:tcPr>
            <w:tcW w:w="4083" w:type="dxa"/>
          </w:tcPr>
          <w:p w14:paraId="66099987" w14:textId="01747F0C" w:rsidR="00A75EAB" w:rsidRPr="00DB4C82" w:rsidRDefault="00A75EAB" w:rsidP="00401185">
            <w:pPr>
              <w:rPr>
                <w:lang w:val="kk-KZ"/>
              </w:rPr>
            </w:pPr>
            <w:bookmarkStart w:id="75" w:name="_Hlk154360240"/>
            <w:r w:rsidRPr="00DB4C82">
              <w:t>Куріш сабаны</w:t>
            </w:r>
            <w:r w:rsidR="006B1D62" w:rsidRPr="00DB4C82">
              <w:t>+картон+волластонит</w:t>
            </w:r>
            <w:bookmarkEnd w:id="75"/>
          </w:p>
        </w:tc>
        <w:tc>
          <w:tcPr>
            <w:tcW w:w="1134" w:type="dxa"/>
          </w:tcPr>
          <w:p w14:paraId="1953B965" w14:textId="77777777" w:rsidR="00A75EAB" w:rsidRPr="00DB4C82" w:rsidRDefault="00A75EAB" w:rsidP="00CF15F2">
            <w:pPr>
              <w:jc w:val="center"/>
              <w:rPr>
                <w:lang w:val="en-US"/>
              </w:rPr>
            </w:pPr>
          </w:p>
        </w:tc>
        <w:tc>
          <w:tcPr>
            <w:tcW w:w="992" w:type="dxa"/>
          </w:tcPr>
          <w:p w14:paraId="3BFC1A01" w14:textId="77777777" w:rsidR="00A75EAB" w:rsidRPr="00DB4C82" w:rsidRDefault="00A75EAB" w:rsidP="00CF15F2">
            <w:pPr>
              <w:jc w:val="center"/>
              <w:rPr>
                <w:lang w:val="en-US"/>
              </w:rPr>
            </w:pPr>
            <w:r w:rsidRPr="00DB4C82">
              <w:rPr>
                <w:lang w:val="en-US"/>
              </w:rPr>
              <w:t>20</w:t>
            </w:r>
          </w:p>
        </w:tc>
        <w:tc>
          <w:tcPr>
            <w:tcW w:w="1686" w:type="dxa"/>
          </w:tcPr>
          <w:p w14:paraId="517E68B0" w14:textId="11390693" w:rsidR="00A75EAB" w:rsidRPr="00DB4C82" w:rsidRDefault="00A75EAB" w:rsidP="00CF15F2">
            <w:pPr>
              <w:jc w:val="center"/>
              <w:rPr>
                <w:lang w:val="en-US"/>
              </w:rPr>
            </w:pPr>
            <w:r w:rsidRPr="00DB4C82">
              <w:rPr>
                <w:lang w:val="en-US"/>
              </w:rPr>
              <w:t>78</w:t>
            </w:r>
          </w:p>
        </w:tc>
        <w:tc>
          <w:tcPr>
            <w:tcW w:w="1603" w:type="dxa"/>
          </w:tcPr>
          <w:p w14:paraId="7982F6FC" w14:textId="77777777" w:rsidR="00A75EAB" w:rsidRPr="00DB4C82" w:rsidRDefault="00A75EAB" w:rsidP="00CF15F2">
            <w:pPr>
              <w:jc w:val="center"/>
              <w:rPr>
                <w:lang w:val="en-US"/>
              </w:rPr>
            </w:pPr>
            <w:r w:rsidRPr="00DB4C82">
              <w:rPr>
                <w:lang w:val="en-US"/>
              </w:rPr>
              <w:t>2</w:t>
            </w:r>
          </w:p>
        </w:tc>
      </w:tr>
    </w:tbl>
    <w:p w14:paraId="4433FD2D" w14:textId="77777777" w:rsidR="00475E80" w:rsidRPr="003A40DA" w:rsidRDefault="00475E80" w:rsidP="003A40DA">
      <w:pPr>
        <w:spacing w:after="0" w:line="240" w:lineRule="auto"/>
        <w:rPr>
          <w:rFonts w:ascii="Times New Roman" w:hAnsi="Times New Roman" w:cs="Times New Roman"/>
          <w:color w:val="000000" w:themeColor="text1"/>
          <w:sz w:val="28"/>
          <w:szCs w:val="28"/>
        </w:rPr>
      </w:pPr>
    </w:p>
    <w:p w14:paraId="29C4A362" w14:textId="3F0092FA" w:rsidR="00BA33D9" w:rsidRPr="00DB4C82" w:rsidRDefault="00BA33D9" w:rsidP="00BA33D9">
      <w:pPr>
        <w:spacing w:after="0" w:line="240" w:lineRule="auto"/>
        <w:ind w:firstLine="709"/>
        <w:jc w:val="both"/>
        <w:rPr>
          <w:rFonts w:ascii="Times New Roman" w:eastAsia="Calibri" w:hAnsi="Times New Roman" w:cs="Times New Roman"/>
          <w:sz w:val="28"/>
          <w:szCs w:val="28"/>
        </w:rPr>
      </w:pPr>
      <w:r w:rsidRPr="00DB4C82">
        <w:rPr>
          <w:rFonts w:ascii="Times New Roman" w:eastAsia="Calibri" w:hAnsi="Times New Roman" w:cs="Times New Roman"/>
          <w:sz w:val="28"/>
          <w:szCs w:val="28"/>
        </w:rPr>
        <w:t>Крахмалды байланыстырғыш маңызды рөл атқарды, ол талшықтар арасындағы адгезия күштерін жақсарту және қағаз өнімдерінің кең ассортиментін өндіруде қағаздың беріктігін арттыру үшін қолданылады. Қағаз бен картон өндірісінде алғашқы және ең көп қолданылатын қосалқы заттардың бірі</w:t>
      </w:r>
      <w:r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rPr>
        <w:t>-</w:t>
      </w:r>
      <w:r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rPr>
        <w:t xml:space="preserve">крахмал. Массадағы </w:t>
      </w:r>
      <w:r w:rsidR="008C60BB" w:rsidRPr="00DB4C82">
        <w:rPr>
          <w:rFonts w:ascii="Times New Roman" w:eastAsia="Calibri" w:hAnsi="Times New Roman" w:cs="Times New Roman"/>
          <w:sz w:val="28"/>
          <w:szCs w:val="28"/>
          <w:lang w:val="kk-KZ"/>
        </w:rPr>
        <w:t>к</w:t>
      </w:r>
      <w:r w:rsidRPr="00DB4C82">
        <w:rPr>
          <w:rFonts w:ascii="Times New Roman" w:eastAsia="Calibri" w:hAnsi="Times New Roman" w:cs="Times New Roman"/>
          <w:sz w:val="28"/>
          <w:szCs w:val="28"/>
        </w:rPr>
        <w:t>рахмал қағаз шаңын азайтады және толтырғыштың сақталуын жақсартады. Сонымен қатар, қағаздың жалпы беріктігі артты. Қағаз қаттырақ және серпімді болады.</w:t>
      </w:r>
    </w:p>
    <w:p w14:paraId="31D3F0B9" w14:textId="7CD6CD19" w:rsidR="00AE1F8E" w:rsidRDefault="00AE1F8E" w:rsidP="00475E80">
      <w:pPr>
        <w:spacing w:after="0" w:line="240" w:lineRule="auto"/>
        <w:ind w:firstLine="709"/>
        <w:jc w:val="both"/>
        <w:rPr>
          <w:rFonts w:ascii="Times New Roman" w:eastAsia="DejaVu Sans" w:hAnsi="Times New Roman" w:cs="Times New Roman"/>
          <w:sz w:val="28"/>
          <w:szCs w:val="28"/>
          <w:lang w:val="kk-KZ" w:eastAsia="zh-CN"/>
        </w:rPr>
      </w:pPr>
    </w:p>
    <w:p w14:paraId="67E7D3BF" w14:textId="1835FF71" w:rsidR="00CC088A" w:rsidRPr="00DB4C82" w:rsidRDefault="002F6856" w:rsidP="00A05E27">
      <w:pPr>
        <w:spacing w:after="0" w:line="240" w:lineRule="auto"/>
        <w:ind w:firstLine="709"/>
        <w:jc w:val="both"/>
        <w:rPr>
          <w:rFonts w:ascii="Times New Roman" w:eastAsia="DejaVu Sans" w:hAnsi="Times New Roman" w:cs="Times New Roman"/>
          <w:b/>
          <w:bCs/>
          <w:sz w:val="28"/>
          <w:szCs w:val="28"/>
          <w:lang w:val="kk-KZ" w:eastAsia="zh-CN"/>
        </w:rPr>
      </w:pPr>
      <w:r w:rsidRPr="00DB4C82">
        <w:rPr>
          <w:rFonts w:ascii="Times New Roman" w:eastAsia="DejaVu Sans" w:hAnsi="Times New Roman" w:cs="Times New Roman"/>
          <w:b/>
          <w:bCs/>
          <w:sz w:val="28"/>
          <w:szCs w:val="28"/>
          <w:lang w:val="kk-KZ" w:eastAsia="zh-CN"/>
        </w:rPr>
        <w:t>4</w:t>
      </w:r>
      <w:r w:rsidR="00CC088A" w:rsidRPr="00DB4C82">
        <w:rPr>
          <w:rFonts w:ascii="Times New Roman" w:eastAsia="DejaVu Sans" w:hAnsi="Times New Roman" w:cs="Times New Roman"/>
          <w:b/>
          <w:bCs/>
          <w:sz w:val="28"/>
          <w:szCs w:val="28"/>
          <w:lang w:val="kk-KZ" w:eastAsia="zh-CN"/>
        </w:rPr>
        <w:t>.</w:t>
      </w:r>
      <w:r w:rsidRPr="00DB4C82">
        <w:rPr>
          <w:rFonts w:ascii="Times New Roman" w:eastAsia="DejaVu Sans" w:hAnsi="Times New Roman" w:cs="Times New Roman"/>
          <w:b/>
          <w:bCs/>
          <w:sz w:val="28"/>
          <w:szCs w:val="28"/>
          <w:lang w:val="kk-KZ" w:eastAsia="zh-CN"/>
        </w:rPr>
        <w:t>3</w:t>
      </w:r>
      <w:r w:rsidR="00CC088A" w:rsidRPr="00DB4C82">
        <w:rPr>
          <w:rFonts w:ascii="Times New Roman" w:eastAsia="DejaVu Sans" w:hAnsi="Times New Roman" w:cs="Times New Roman"/>
          <w:b/>
          <w:bCs/>
          <w:sz w:val="28"/>
          <w:szCs w:val="28"/>
          <w:lang w:val="kk-KZ" w:eastAsia="zh-CN"/>
        </w:rPr>
        <w:t xml:space="preserve"> </w:t>
      </w:r>
      <w:r w:rsidRPr="00DB4C82">
        <w:rPr>
          <w:rFonts w:ascii="Times New Roman" w:hAnsi="Times New Roman" w:cs="Times New Roman"/>
          <w:b/>
          <w:bCs/>
          <w:sz w:val="28"/>
          <w:szCs w:val="28"/>
          <w:lang w:val="kk-KZ"/>
        </w:rPr>
        <w:t>Жаңа материалға нормативтік-техникалық құжаттаманы әзірлеу</w:t>
      </w:r>
    </w:p>
    <w:p w14:paraId="28E3E510" w14:textId="51504AEA" w:rsidR="00E85FEF" w:rsidRPr="00DB4C82" w:rsidRDefault="00E85FEF" w:rsidP="00E85FE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Стандарттар мен нормативтер материалдарға қойылатын талаптарды, оларды таңбалауды, қаптауды, тасымалдауды және сақтауды анықтайды. Сонымен қатар материалдардың белгіленген талаптарға сәйкестігін тексеруге мүмкіндік беретін сынау және бақылау әдістерін белгілейді.</w:t>
      </w:r>
    </w:p>
    <w:p w14:paraId="49D765C9" w14:textId="77777777" w:rsidR="00E85FEF" w:rsidRPr="00DB4C82" w:rsidRDefault="00E85FEF" w:rsidP="00E85FE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Материалдарды стандарттау экономиканың әртүрлі салаларында пайдалану кезінде сапа мен қауіпсіздікті қамтамасыз етудің маңызды құралы болып табылады.</w:t>
      </w:r>
    </w:p>
    <w:p w14:paraId="6768BB17" w14:textId="704D442F" w:rsidR="00E85FEF" w:rsidRPr="00DB4C82" w:rsidRDefault="00E85FEF" w:rsidP="00E85FE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Материалдарды стандарттау өндіріс процестерінің тиімділігі мен үнемділігін арттыруға ықпал етеді. Бірыңғай стандарттар жаңа материалдарды әзірлеу және сынау шығындарын азайтуға, сондай-ақ сапаны бақылау және сертификаттау рәсімдерін жеңілдетуге мүмкіндік береді.</w:t>
      </w:r>
    </w:p>
    <w:p w14:paraId="37DE50D9" w14:textId="77777777" w:rsidR="00E85FEF" w:rsidRPr="00DB4C82" w:rsidRDefault="00E85FEF" w:rsidP="00E85FE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Сонымен, материалдарды стандарттау саланың бәсекеге қабілеттілігін жақсартуға ықпал етеді. Бірыңғай стандарттар әртүрлі материалдарды олардың сипаттамалары мен сапасына қарай салыстыруға және бағалауға мүмкіндік береді. Бұл тапсырыс берушілер мен дизайнерлерге өз жобалары үшін ең қолайлы материалдарды таңдауға көмектеседі және жеткізушілерге деген сенімді арттырады.</w:t>
      </w:r>
    </w:p>
    <w:p w14:paraId="671FFE2D" w14:textId="5DEE6367" w:rsidR="00E85FEF" w:rsidRPr="00DB4C82" w:rsidRDefault="00E85FEF" w:rsidP="00E85FE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Бірінші кезеңде библиографиялық шолу нәтижесінде пайдалану және технологиялық қасиеттері материалды пайдаланудың экономикалық тиімділігі тұрғысынан қарастырылатын материалдар анықталады. Екінші кезеңде материалды таңдау технологиялық және пайдалану көрсеткіштерін эксперименталды түрде анықтай отырып, тексеру процесінде нақтыланады, атап айтқанда: пайдалану кезінде материалда болатын коагуляциялық, құрылымдық және басқа процестер. Коммерцияландыруға дайындық үшін технологиялық дайындық қамтамасыз етіледі, оның барысында материалдардың шикізат базасы бағаланады. Өндірісті ұйымдастыруда материалдарды таңдауды анықтайтын негізгі факторлардың бірі - өнімнің материал сыйымдылығының төмендеуі.</w:t>
      </w:r>
    </w:p>
    <w:p w14:paraId="4EE74178" w14:textId="2EAB184C" w:rsidR="007F4651" w:rsidRPr="00DB4C82" w:rsidRDefault="007F4651" w:rsidP="00E85FEF">
      <w:pPr>
        <w:spacing w:after="0" w:line="240" w:lineRule="auto"/>
        <w:ind w:firstLine="709"/>
        <w:jc w:val="both"/>
        <w:rPr>
          <w:rFonts w:ascii="Times New Roman" w:eastAsia="Times New Roman" w:hAnsi="Times New Roman" w:cs="Times New Roman"/>
          <w:sz w:val="28"/>
          <w:szCs w:val="28"/>
          <w:lang w:val="kk-KZ" w:eastAsia="ru-RU"/>
        </w:rPr>
      </w:pPr>
      <w:r w:rsidRPr="00DB4C82">
        <w:rPr>
          <w:rFonts w:ascii="Times New Roman" w:eastAsia="Times New Roman" w:hAnsi="Times New Roman" w:cs="Times New Roman"/>
          <w:sz w:val="28"/>
          <w:szCs w:val="28"/>
          <w:lang w:val="kk-KZ" w:eastAsia="ru-RU"/>
        </w:rPr>
        <w:t>Қағаз қаптамасы дұрыс жобаланған және пайдаланылған кезде тиімді және қоршаған ортаға төзімді шешім бола алады</w:t>
      </w:r>
      <w:r w:rsidR="006804CD" w:rsidRPr="00DB4C82">
        <w:rPr>
          <w:rFonts w:ascii="Times New Roman" w:eastAsia="Times New Roman" w:hAnsi="Times New Roman" w:cs="Times New Roman"/>
          <w:sz w:val="28"/>
          <w:szCs w:val="28"/>
          <w:lang w:val="kk-KZ" w:eastAsia="ru-RU"/>
        </w:rPr>
        <w:t xml:space="preserve"> [29</w:t>
      </w:r>
      <w:r w:rsidR="009C3760" w:rsidRPr="009C3760">
        <w:rPr>
          <w:rFonts w:ascii="Times New Roman" w:eastAsia="Times New Roman" w:hAnsi="Times New Roman" w:cs="Times New Roman"/>
          <w:sz w:val="28"/>
          <w:szCs w:val="28"/>
          <w:lang w:val="kk-KZ" w:eastAsia="ru-RU"/>
        </w:rPr>
        <w:t>8</w:t>
      </w:r>
      <w:r w:rsidR="006804CD" w:rsidRPr="00DB4C82">
        <w:rPr>
          <w:rFonts w:ascii="Times New Roman" w:eastAsia="Times New Roman" w:hAnsi="Times New Roman" w:cs="Times New Roman"/>
          <w:sz w:val="28"/>
          <w:szCs w:val="28"/>
          <w:lang w:val="kk-KZ" w:eastAsia="ru-RU"/>
        </w:rPr>
        <w:t>-30</w:t>
      </w:r>
      <w:r w:rsidR="009C3760" w:rsidRPr="009C3760">
        <w:rPr>
          <w:rFonts w:ascii="Times New Roman" w:eastAsia="Times New Roman" w:hAnsi="Times New Roman" w:cs="Times New Roman"/>
          <w:sz w:val="28"/>
          <w:szCs w:val="28"/>
          <w:lang w:val="kk-KZ" w:eastAsia="ru-RU"/>
        </w:rPr>
        <w:t>1</w:t>
      </w:r>
      <w:r w:rsidR="006804CD" w:rsidRPr="00DB4C82">
        <w:rPr>
          <w:rFonts w:ascii="Times New Roman" w:eastAsia="Times New Roman" w:hAnsi="Times New Roman" w:cs="Times New Roman"/>
          <w:sz w:val="28"/>
          <w:szCs w:val="28"/>
          <w:lang w:val="kk-KZ" w:eastAsia="ru-RU"/>
        </w:rPr>
        <w:t>]</w:t>
      </w:r>
      <w:r w:rsidRPr="00DB4C82">
        <w:rPr>
          <w:rFonts w:ascii="Times New Roman" w:eastAsia="Times New Roman" w:hAnsi="Times New Roman" w:cs="Times New Roman"/>
          <w:sz w:val="28"/>
          <w:szCs w:val="28"/>
          <w:lang w:val="kk-KZ" w:eastAsia="ru-RU"/>
        </w:rPr>
        <w:t>.</w:t>
      </w:r>
    </w:p>
    <w:p w14:paraId="18C76B05"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Дүниежүзілік сауда ұйымының Саудадағы техникалық кедергілер жөніндегі келісіміне (ДСҰ-ның ТБТ жөніндегі Келісімі) сәйкес халықаралық стандарттарды қолдану елдер арасындағы саудадағы техникалық кедергілерді жоюды қамтамасыз ететін маңызды шарттардың бірі болып табылады. Өнімнің қаптамасы тұтынушы үшін маңызды емес, өйткені ол оны өндіруге жанама шығындар әкеледі. Сондықтан қаптаманы стандарттау кезінде тұтынушының қауіпсіздігі мен денсаулығы, пайдалану ыңғайлылығы, беріктігі, сондай-ақ қоршаған ортаны қорғау және ресурстарды үнемдеу сияқты жалпы факторлар ескерілуі керек. Тауарларды немесе қызметтерді сатып алушылар болып табылатын экологиялық аспектілер бойынша тұтынушылардың қажеттіліктерін қанағаттандыратын сабаннан өндірілген қаптама бойынша нормативтік құжаттарды әзірлеу.</w:t>
      </w:r>
    </w:p>
    <w:p w14:paraId="35614ACD"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Адам және қоршаған орта үшін буып-түю материалына қойылатын қауіпсіздік талаптары, буып-түю материалы: адам денсаулығына және қоршаған ортаға қауіпті немесе зиянды заттардың бөлінуі; ішіндегісінің бүлінуі немесе буып-түю материалының ішіндегімен өзара әрекеттесуінен туындаған бүліну нәтижесінде зиян келтірмеуге тиіс.</w:t>
      </w:r>
    </w:p>
    <w:p w14:paraId="05C11BB0"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Қаптама оның қауіпсіздік сипаттамаларын нашарлатпай немесе оның мақсатына сәйкестігі мен сенімділігі тасымалдау және сақтау кезінде, сондай-ақ қаптаманың белгіленген қызмет ету мерзімі ішінде өзгермейтіндей етіп мазмұнын қорғауы керек.</w:t>
      </w:r>
    </w:p>
    <w:p w14:paraId="5C4FDAEB" w14:textId="11FEB1DE" w:rsidR="007F4651" w:rsidRPr="00DB4C82" w:rsidRDefault="00CF15F2" w:rsidP="007F4651">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Қаптама өнімдерді</w:t>
      </w:r>
      <w:r w:rsidR="007F4651" w:rsidRPr="00DB4C82">
        <w:rPr>
          <w:rFonts w:ascii="Times New Roman" w:eastAsia="DejaVu Sans" w:hAnsi="Times New Roman" w:cs="Times New Roman"/>
          <w:sz w:val="28"/>
          <w:szCs w:val="28"/>
          <w:lang w:val="kk-KZ" w:eastAsia="zh-CN"/>
        </w:rPr>
        <w:t xml:space="preserve"> </w:t>
      </w:r>
      <w:r w:rsidRPr="00DB4C82">
        <w:rPr>
          <w:rFonts w:ascii="Times New Roman" w:eastAsia="DejaVu Sans" w:hAnsi="Times New Roman" w:cs="Times New Roman"/>
          <w:sz w:val="28"/>
          <w:szCs w:val="28"/>
          <w:lang w:val="kk-KZ" w:eastAsia="zh-CN"/>
        </w:rPr>
        <w:t>келесі жағдайлардан қорғайды</w:t>
      </w:r>
      <w:r w:rsidR="007F4651" w:rsidRPr="00DB4C82">
        <w:rPr>
          <w:rFonts w:ascii="Times New Roman" w:eastAsia="DejaVu Sans" w:hAnsi="Times New Roman" w:cs="Times New Roman"/>
          <w:sz w:val="28"/>
          <w:szCs w:val="28"/>
          <w:lang w:val="kk-KZ" w:eastAsia="zh-CN"/>
        </w:rPr>
        <w:t>:</w:t>
      </w:r>
    </w:p>
    <w:p w14:paraId="7E8E5B1C"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a) соққы немесе діріл сияқты сыртқы механикалық әсерлер;</w:t>
      </w:r>
    </w:p>
    <w:p w14:paraId="364A3709" w14:textId="0F9B439F" w:rsidR="007F4651" w:rsidRPr="00DB4C82" w:rsidRDefault="00A75EAB" w:rsidP="007F4651">
      <w:pPr>
        <w:spacing w:after="0" w:line="240" w:lineRule="auto"/>
        <w:ind w:firstLine="709"/>
        <w:jc w:val="both"/>
        <w:rPr>
          <w:rFonts w:ascii="Times New Roman" w:eastAsia="DejaVu Sans" w:hAnsi="Times New Roman" w:cs="Times New Roman"/>
          <w:sz w:val="28"/>
          <w:szCs w:val="28"/>
          <w:lang w:val="kk-KZ" w:eastAsia="zh-CN"/>
        </w:rPr>
      </w:pPr>
      <w:r>
        <w:rPr>
          <w:rFonts w:ascii="Times New Roman" w:eastAsia="DejaVu Sans" w:hAnsi="Times New Roman" w:cs="Times New Roman"/>
          <w:sz w:val="28"/>
          <w:szCs w:val="28"/>
          <w:lang w:val="kk-KZ" w:eastAsia="zh-CN"/>
        </w:rPr>
        <w:t>ә</w:t>
      </w:r>
      <w:r w:rsidR="007F4651" w:rsidRPr="00DB4C82">
        <w:rPr>
          <w:rFonts w:ascii="Times New Roman" w:eastAsia="DejaVu Sans" w:hAnsi="Times New Roman" w:cs="Times New Roman"/>
          <w:sz w:val="28"/>
          <w:szCs w:val="28"/>
          <w:lang w:val="kk-KZ" w:eastAsia="zh-CN"/>
        </w:rPr>
        <w:t>) ылғал немесе ауа сияқты оның бұзылуына әкелетін қажетсіз заттардың енуі;</w:t>
      </w:r>
    </w:p>
    <w:p w14:paraId="582E2378" w14:textId="425BF4FA" w:rsidR="007F4651" w:rsidRPr="00DB4C82" w:rsidRDefault="00A75EAB" w:rsidP="007F4651">
      <w:pPr>
        <w:spacing w:after="0" w:line="240" w:lineRule="auto"/>
        <w:ind w:firstLine="709"/>
        <w:jc w:val="both"/>
        <w:rPr>
          <w:rFonts w:ascii="Times New Roman" w:eastAsia="DejaVu Sans" w:hAnsi="Times New Roman" w:cs="Times New Roman"/>
          <w:sz w:val="28"/>
          <w:szCs w:val="28"/>
          <w:lang w:eastAsia="zh-CN"/>
        </w:rPr>
      </w:pPr>
      <w:r>
        <w:rPr>
          <w:rFonts w:ascii="Times New Roman" w:eastAsia="DejaVu Sans" w:hAnsi="Times New Roman" w:cs="Times New Roman"/>
          <w:sz w:val="28"/>
          <w:szCs w:val="28"/>
          <w:lang w:val="kk-KZ" w:eastAsia="zh-CN"/>
        </w:rPr>
        <w:t>б</w:t>
      </w:r>
      <w:r w:rsidR="007F4651" w:rsidRPr="00DB4C82">
        <w:rPr>
          <w:rFonts w:ascii="Times New Roman" w:eastAsia="DejaVu Sans" w:hAnsi="Times New Roman" w:cs="Times New Roman"/>
          <w:sz w:val="28"/>
          <w:szCs w:val="28"/>
          <w:lang w:eastAsia="zh-CN"/>
        </w:rPr>
        <w:t xml:space="preserve">) </w:t>
      </w:r>
      <w:r w:rsidR="007F4651" w:rsidRPr="00DB4C82">
        <w:rPr>
          <w:rFonts w:ascii="Times New Roman" w:eastAsia="DejaVu Sans" w:hAnsi="Times New Roman" w:cs="Times New Roman"/>
          <w:sz w:val="28"/>
          <w:szCs w:val="28"/>
          <w:lang w:val="kk-KZ" w:eastAsia="zh-CN"/>
        </w:rPr>
        <w:t>к</w:t>
      </w:r>
      <w:r w:rsidR="007F4651" w:rsidRPr="00DB4C82">
        <w:rPr>
          <w:rFonts w:ascii="Times New Roman" w:eastAsia="DejaVu Sans" w:hAnsi="Times New Roman" w:cs="Times New Roman"/>
          <w:sz w:val="28"/>
          <w:szCs w:val="28"/>
          <w:lang w:eastAsia="zh-CN"/>
        </w:rPr>
        <w:t>лиматтық әсерлер, мысалы, экстремалды температура:</w:t>
      </w:r>
    </w:p>
    <w:p w14:paraId="7D138C34" w14:textId="7F55D589" w:rsidR="007F4651" w:rsidRPr="00DB4C82" w:rsidRDefault="00A75EAB" w:rsidP="007F4651">
      <w:pPr>
        <w:spacing w:after="0" w:line="240" w:lineRule="auto"/>
        <w:ind w:firstLine="709"/>
        <w:jc w:val="both"/>
        <w:rPr>
          <w:rFonts w:ascii="Times New Roman" w:eastAsia="DejaVu Sans" w:hAnsi="Times New Roman" w:cs="Times New Roman"/>
          <w:sz w:val="28"/>
          <w:szCs w:val="28"/>
          <w:lang w:eastAsia="zh-CN"/>
        </w:rPr>
      </w:pPr>
      <w:r>
        <w:rPr>
          <w:rFonts w:ascii="Times New Roman" w:eastAsia="DejaVu Sans" w:hAnsi="Times New Roman" w:cs="Times New Roman"/>
          <w:sz w:val="28"/>
          <w:szCs w:val="28"/>
          <w:lang w:val="kk-KZ" w:eastAsia="zh-CN"/>
        </w:rPr>
        <w:t>в</w:t>
      </w:r>
      <w:r w:rsidR="007F4651" w:rsidRPr="00DB4C82">
        <w:rPr>
          <w:rFonts w:ascii="Times New Roman" w:eastAsia="DejaVu Sans" w:hAnsi="Times New Roman" w:cs="Times New Roman"/>
          <w:sz w:val="28"/>
          <w:szCs w:val="28"/>
          <w:lang w:eastAsia="zh-CN"/>
        </w:rPr>
        <w:t>) белгілі бір уақыт өткеннен кейін ыдырайтын қаптаманы қоспағанда, мысалы, ультракүлгін сәулелену.</w:t>
      </w:r>
    </w:p>
    <w:p w14:paraId="71F6B062"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eastAsia="zh-CN"/>
        </w:rPr>
      </w:pPr>
      <w:r w:rsidRPr="00DB4C82">
        <w:rPr>
          <w:rFonts w:ascii="Times New Roman" w:eastAsia="DejaVu Sans" w:hAnsi="Times New Roman" w:cs="Times New Roman"/>
          <w:sz w:val="28"/>
          <w:szCs w:val="28"/>
          <w:lang w:eastAsia="zh-CN"/>
        </w:rPr>
        <w:t>Қаптаманың конструкциясы тұтынушының оны жарақаттамай немесе ішіндегісін бүлдірмей қауіпсіз ашуын қамтамасыз етуі тиіс.</w:t>
      </w:r>
    </w:p>
    <w:p w14:paraId="1FD9856E"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eastAsia="zh-CN"/>
        </w:rPr>
      </w:pPr>
      <w:r w:rsidRPr="00DB4C82">
        <w:rPr>
          <w:rFonts w:ascii="Times New Roman" w:eastAsia="DejaVu Sans" w:hAnsi="Times New Roman" w:cs="Times New Roman"/>
          <w:sz w:val="28"/>
          <w:szCs w:val="28"/>
          <w:lang w:eastAsia="zh-CN"/>
        </w:rPr>
        <w:t>Қаптаманың дизайны мен орындалуы мыналарды қамтамасыз етуі керек:</w:t>
      </w:r>
    </w:p>
    <w:p w14:paraId="76E0A11A" w14:textId="77777777" w:rsidR="007F4651" w:rsidRPr="00DB4C82" w:rsidRDefault="007F4651" w:rsidP="007F4651">
      <w:pPr>
        <w:spacing w:after="0" w:line="240" w:lineRule="auto"/>
        <w:ind w:firstLine="709"/>
        <w:jc w:val="both"/>
        <w:rPr>
          <w:rFonts w:ascii="Times New Roman" w:eastAsia="DejaVu Sans" w:hAnsi="Times New Roman" w:cs="Times New Roman"/>
          <w:sz w:val="28"/>
          <w:szCs w:val="28"/>
          <w:lang w:eastAsia="zh-CN"/>
        </w:rPr>
      </w:pPr>
      <w:r w:rsidRPr="00DB4C82">
        <w:rPr>
          <w:rFonts w:ascii="Times New Roman" w:eastAsia="DejaVu Sans" w:hAnsi="Times New Roman" w:cs="Times New Roman"/>
          <w:sz w:val="28"/>
          <w:szCs w:val="28"/>
          <w:lang w:eastAsia="zh-CN"/>
        </w:rPr>
        <w:t>a) тасымалдау, сақтау, жеткізу кезінде де, тұтынушы сатып алғаннан кейін де қаптаманы ықтимал (түпкілікті) алып тастағанға дейін мазмұнның сақталуы;</w:t>
      </w:r>
    </w:p>
    <w:p w14:paraId="229161FA" w14:textId="32B95985" w:rsidR="007F4651" w:rsidRPr="00DB4C82" w:rsidRDefault="00A75EAB" w:rsidP="007F4651">
      <w:pPr>
        <w:spacing w:after="0" w:line="240" w:lineRule="auto"/>
        <w:ind w:firstLine="709"/>
        <w:jc w:val="both"/>
        <w:rPr>
          <w:rFonts w:ascii="Times New Roman" w:eastAsia="DejaVu Sans" w:hAnsi="Times New Roman" w:cs="Times New Roman"/>
          <w:sz w:val="28"/>
          <w:szCs w:val="28"/>
          <w:lang w:eastAsia="zh-CN"/>
        </w:rPr>
      </w:pPr>
      <w:r>
        <w:rPr>
          <w:rFonts w:ascii="Times New Roman" w:eastAsia="DejaVu Sans" w:hAnsi="Times New Roman" w:cs="Times New Roman"/>
          <w:sz w:val="28"/>
          <w:szCs w:val="28"/>
          <w:lang w:val="kk-KZ" w:eastAsia="zh-CN"/>
        </w:rPr>
        <w:t>ә</w:t>
      </w:r>
      <w:r w:rsidR="007F4651" w:rsidRPr="00DB4C82">
        <w:rPr>
          <w:rFonts w:ascii="Times New Roman" w:eastAsia="DejaVu Sans" w:hAnsi="Times New Roman" w:cs="Times New Roman"/>
          <w:sz w:val="28"/>
          <w:szCs w:val="28"/>
          <w:lang w:eastAsia="zh-CN"/>
        </w:rPr>
        <w:t>) мазмұнды пайдаланғанға дейін және оны сақтаудың барлық одан әрі кезеңі ішінде қорғауды;</w:t>
      </w:r>
    </w:p>
    <w:p w14:paraId="3E686D4A" w14:textId="63970855" w:rsidR="007F4651" w:rsidRPr="00DB4C82" w:rsidRDefault="00A75EAB" w:rsidP="007F4651">
      <w:pPr>
        <w:spacing w:after="0" w:line="240" w:lineRule="auto"/>
        <w:ind w:firstLine="709"/>
        <w:jc w:val="both"/>
        <w:rPr>
          <w:rFonts w:ascii="Times New Roman" w:eastAsia="DejaVu Sans" w:hAnsi="Times New Roman" w:cs="Times New Roman"/>
          <w:sz w:val="28"/>
          <w:szCs w:val="28"/>
          <w:lang w:eastAsia="zh-CN"/>
        </w:rPr>
      </w:pPr>
      <w:r>
        <w:rPr>
          <w:rFonts w:ascii="Times New Roman" w:eastAsia="DejaVu Sans" w:hAnsi="Times New Roman" w:cs="Times New Roman"/>
          <w:sz w:val="28"/>
          <w:szCs w:val="28"/>
          <w:lang w:val="kk-KZ" w:eastAsia="zh-CN"/>
        </w:rPr>
        <w:t>б</w:t>
      </w:r>
      <w:r w:rsidR="007F4651" w:rsidRPr="00DB4C82">
        <w:rPr>
          <w:rFonts w:ascii="Times New Roman" w:eastAsia="DejaVu Sans" w:hAnsi="Times New Roman" w:cs="Times New Roman"/>
          <w:sz w:val="28"/>
          <w:szCs w:val="28"/>
          <w:lang w:eastAsia="zh-CN"/>
        </w:rPr>
        <w:t>) қаптаманы ашу және қажет болған жағдайда тұтынушының мазмұнына қауіпсіз қол жеткізуі кезінде оның ашық күйде сақталуы;</w:t>
      </w:r>
    </w:p>
    <w:p w14:paraId="6DC5DACC" w14:textId="12D66A81" w:rsidR="007F4651" w:rsidRPr="00A75EAB" w:rsidRDefault="00A75EAB" w:rsidP="007F4651">
      <w:pPr>
        <w:spacing w:after="0" w:line="240" w:lineRule="auto"/>
        <w:ind w:firstLine="709"/>
        <w:jc w:val="both"/>
        <w:rPr>
          <w:rFonts w:ascii="Times New Roman" w:eastAsia="DejaVu Sans" w:hAnsi="Times New Roman" w:cs="Times New Roman"/>
          <w:sz w:val="28"/>
          <w:szCs w:val="28"/>
          <w:lang w:val="kk-KZ" w:eastAsia="zh-CN"/>
        </w:rPr>
      </w:pPr>
      <w:r>
        <w:rPr>
          <w:rFonts w:ascii="Times New Roman" w:eastAsia="DejaVu Sans" w:hAnsi="Times New Roman" w:cs="Times New Roman"/>
          <w:sz w:val="28"/>
          <w:szCs w:val="28"/>
          <w:lang w:val="kk-KZ" w:eastAsia="zh-CN"/>
        </w:rPr>
        <w:t>в</w:t>
      </w:r>
      <w:r w:rsidR="007F4651" w:rsidRPr="00DB4C82">
        <w:rPr>
          <w:rFonts w:ascii="Times New Roman" w:eastAsia="DejaVu Sans" w:hAnsi="Times New Roman" w:cs="Times New Roman"/>
          <w:sz w:val="28"/>
          <w:szCs w:val="28"/>
          <w:lang w:eastAsia="zh-CN"/>
        </w:rPr>
        <w:t>) қаптаманы жабу және оны өнім пайдаланылмаған кезде жабық күйде сақтау.</w:t>
      </w:r>
      <w:r>
        <w:rPr>
          <w:rFonts w:ascii="Times New Roman" w:eastAsia="DejaVu Sans" w:hAnsi="Times New Roman" w:cs="Times New Roman"/>
          <w:sz w:val="28"/>
          <w:szCs w:val="28"/>
          <w:lang w:val="kk-KZ" w:eastAsia="zh-CN"/>
        </w:rPr>
        <w:t xml:space="preserve"> </w:t>
      </w:r>
      <w:r w:rsidR="007F4651" w:rsidRPr="00A75EAB">
        <w:rPr>
          <w:rFonts w:ascii="Times New Roman" w:eastAsia="DejaVu Sans" w:hAnsi="Times New Roman" w:cs="Times New Roman"/>
          <w:sz w:val="28"/>
          <w:szCs w:val="28"/>
          <w:lang w:val="kk-KZ" w:eastAsia="zh-CN"/>
        </w:rPr>
        <w:t xml:space="preserve">Барлық </w:t>
      </w:r>
      <w:r w:rsidR="00CF15F2" w:rsidRPr="00DB4C82">
        <w:rPr>
          <w:rFonts w:ascii="Times New Roman" w:eastAsia="DejaVu Sans" w:hAnsi="Times New Roman" w:cs="Times New Roman"/>
          <w:sz w:val="28"/>
          <w:szCs w:val="28"/>
          <w:lang w:val="kk-KZ" w:eastAsia="zh-CN"/>
        </w:rPr>
        <w:t>қаптама</w:t>
      </w:r>
      <w:r w:rsidR="007F4651" w:rsidRPr="00A75EAB">
        <w:rPr>
          <w:rFonts w:ascii="Times New Roman" w:eastAsia="DejaVu Sans" w:hAnsi="Times New Roman" w:cs="Times New Roman"/>
          <w:sz w:val="28"/>
          <w:szCs w:val="28"/>
          <w:lang w:val="kk-KZ" w:eastAsia="zh-CN"/>
        </w:rPr>
        <w:t xml:space="preserve"> құралдары мазмұнның сипатына, орау түріне сәйкес келуі керек және пайдалану кезінде ыңғайлы болуы керек</w:t>
      </w:r>
      <w:r>
        <w:rPr>
          <w:rFonts w:ascii="Times New Roman" w:eastAsia="DejaVu Sans" w:hAnsi="Times New Roman" w:cs="Times New Roman"/>
          <w:sz w:val="28"/>
          <w:szCs w:val="28"/>
          <w:lang w:val="kk-KZ" w:eastAsia="zh-CN"/>
        </w:rPr>
        <w:t>;</w:t>
      </w:r>
    </w:p>
    <w:p w14:paraId="5A67B04E" w14:textId="62E144C7" w:rsidR="007F4651" w:rsidRPr="00A75EAB" w:rsidRDefault="00A75EAB" w:rsidP="007F4651">
      <w:pPr>
        <w:spacing w:after="0" w:line="240" w:lineRule="auto"/>
        <w:ind w:firstLine="709"/>
        <w:jc w:val="both"/>
        <w:rPr>
          <w:rFonts w:ascii="Times New Roman" w:eastAsia="DejaVu Sans" w:hAnsi="Times New Roman" w:cs="Times New Roman"/>
          <w:sz w:val="28"/>
          <w:szCs w:val="28"/>
          <w:lang w:val="kk-KZ" w:eastAsia="zh-CN"/>
        </w:rPr>
      </w:pPr>
      <w:r>
        <w:rPr>
          <w:rFonts w:ascii="Times New Roman" w:eastAsia="DejaVu Sans" w:hAnsi="Times New Roman" w:cs="Times New Roman"/>
          <w:sz w:val="28"/>
          <w:szCs w:val="28"/>
          <w:lang w:val="kk-KZ" w:eastAsia="zh-CN"/>
        </w:rPr>
        <w:t>г</w:t>
      </w:r>
      <w:r w:rsidR="007F4651" w:rsidRPr="00A75EAB">
        <w:rPr>
          <w:rFonts w:ascii="Times New Roman" w:eastAsia="DejaVu Sans" w:hAnsi="Times New Roman" w:cs="Times New Roman"/>
          <w:sz w:val="28"/>
          <w:szCs w:val="28"/>
          <w:lang w:val="kk-KZ" w:eastAsia="zh-CN"/>
        </w:rPr>
        <w:t>) ішіндегісін бүлдірмей алу;</w:t>
      </w:r>
    </w:p>
    <w:p w14:paraId="56E38543" w14:textId="7E6EBB89" w:rsidR="007F4651" w:rsidRPr="00A75EAB" w:rsidRDefault="00A75EAB" w:rsidP="007F4651">
      <w:pPr>
        <w:spacing w:after="0" w:line="240" w:lineRule="auto"/>
        <w:ind w:firstLine="709"/>
        <w:jc w:val="both"/>
        <w:rPr>
          <w:rFonts w:ascii="Times New Roman" w:eastAsia="DejaVu Sans" w:hAnsi="Times New Roman" w:cs="Times New Roman"/>
          <w:sz w:val="28"/>
          <w:szCs w:val="28"/>
          <w:lang w:val="kk-KZ" w:eastAsia="zh-CN"/>
        </w:rPr>
      </w:pPr>
      <w:r>
        <w:rPr>
          <w:rFonts w:ascii="Times New Roman" w:eastAsia="DejaVu Sans" w:hAnsi="Times New Roman" w:cs="Times New Roman"/>
          <w:sz w:val="28"/>
          <w:szCs w:val="28"/>
          <w:lang w:val="kk-KZ" w:eastAsia="zh-CN"/>
        </w:rPr>
        <w:t>ғ</w:t>
      </w:r>
      <w:r w:rsidR="007F4651" w:rsidRPr="00A75EAB">
        <w:rPr>
          <w:rFonts w:ascii="Times New Roman" w:eastAsia="DejaVu Sans" w:hAnsi="Times New Roman" w:cs="Times New Roman"/>
          <w:sz w:val="28"/>
          <w:szCs w:val="28"/>
          <w:lang w:val="kk-KZ" w:eastAsia="zh-CN"/>
        </w:rPr>
        <w:t>) қаптаманы қайта пайдаланған жағдайда, оны бүлдірмей қаптамадан ішіндегісін алу;</w:t>
      </w:r>
    </w:p>
    <w:p w14:paraId="717C4EE0" w14:textId="7A2AC30C" w:rsidR="007F4651" w:rsidRPr="00A75EAB" w:rsidRDefault="00A75EAB" w:rsidP="007F4651">
      <w:pPr>
        <w:spacing w:after="0" w:line="240" w:lineRule="auto"/>
        <w:ind w:firstLine="709"/>
        <w:jc w:val="both"/>
        <w:rPr>
          <w:rFonts w:ascii="Times New Roman" w:eastAsia="DejaVu Sans" w:hAnsi="Times New Roman" w:cs="Times New Roman"/>
          <w:sz w:val="28"/>
          <w:szCs w:val="28"/>
          <w:lang w:val="kk-KZ" w:eastAsia="zh-CN"/>
        </w:rPr>
      </w:pPr>
      <w:r>
        <w:rPr>
          <w:rFonts w:ascii="Times New Roman" w:eastAsia="DejaVu Sans" w:hAnsi="Times New Roman" w:cs="Times New Roman"/>
          <w:sz w:val="28"/>
          <w:szCs w:val="28"/>
          <w:lang w:val="kk-KZ" w:eastAsia="zh-CN"/>
        </w:rPr>
        <w:t>д</w:t>
      </w:r>
      <w:r w:rsidR="0032495B" w:rsidRPr="00A75EAB">
        <w:rPr>
          <w:rFonts w:ascii="Times New Roman" w:eastAsia="DejaVu Sans" w:hAnsi="Times New Roman" w:cs="Times New Roman"/>
          <w:sz w:val="28"/>
          <w:szCs w:val="28"/>
          <w:lang w:val="kk-KZ" w:eastAsia="zh-CN"/>
        </w:rPr>
        <w:t>) қаптамада</w:t>
      </w:r>
      <w:r w:rsidR="007F4651" w:rsidRPr="00A75EAB">
        <w:rPr>
          <w:rFonts w:ascii="Times New Roman" w:eastAsia="DejaVu Sans" w:hAnsi="Times New Roman" w:cs="Times New Roman"/>
          <w:sz w:val="28"/>
          <w:szCs w:val="28"/>
          <w:lang w:val="kk-KZ" w:eastAsia="zh-CN"/>
        </w:rPr>
        <w:t xml:space="preserve"> мазмұн</w:t>
      </w:r>
      <w:r w:rsidR="0032495B" w:rsidRPr="00DB4C82">
        <w:rPr>
          <w:rFonts w:ascii="Times New Roman" w:eastAsia="DejaVu Sans" w:hAnsi="Times New Roman" w:cs="Times New Roman"/>
          <w:sz w:val="28"/>
          <w:szCs w:val="28"/>
          <w:lang w:val="kk-KZ" w:eastAsia="zh-CN"/>
        </w:rPr>
        <w:t>ның</w:t>
      </w:r>
      <w:r w:rsidR="007F4651" w:rsidRPr="00A75EAB">
        <w:rPr>
          <w:rFonts w:ascii="Times New Roman" w:eastAsia="DejaVu Sans" w:hAnsi="Times New Roman" w:cs="Times New Roman"/>
          <w:sz w:val="28"/>
          <w:szCs w:val="28"/>
          <w:lang w:val="kk-KZ" w:eastAsia="zh-CN"/>
        </w:rPr>
        <w:t xml:space="preserve"> толық </w:t>
      </w:r>
      <w:r w:rsidR="0032495B" w:rsidRPr="00DB4C82">
        <w:rPr>
          <w:rFonts w:ascii="Times New Roman" w:eastAsia="DejaVu Sans" w:hAnsi="Times New Roman" w:cs="Times New Roman"/>
          <w:sz w:val="28"/>
          <w:szCs w:val="28"/>
          <w:lang w:val="kk-KZ" w:eastAsia="zh-CN"/>
        </w:rPr>
        <w:t>болуы</w:t>
      </w:r>
      <w:r w:rsidR="007F4651" w:rsidRPr="00A75EAB">
        <w:rPr>
          <w:rFonts w:ascii="Times New Roman" w:eastAsia="DejaVu Sans" w:hAnsi="Times New Roman" w:cs="Times New Roman"/>
          <w:sz w:val="28"/>
          <w:szCs w:val="28"/>
          <w:lang w:val="kk-KZ" w:eastAsia="zh-CN"/>
        </w:rPr>
        <w:t>;</w:t>
      </w:r>
    </w:p>
    <w:p w14:paraId="48EAEB06" w14:textId="19A87BD7" w:rsidR="007F4651" w:rsidRPr="00A75EAB" w:rsidRDefault="00A75EAB" w:rsidP="007F4651">
      <w:pPr>
        <w:spacing w:after="0" w:line="240" w:lineRule="auto"/>
        <w:ind w:firstLine="709"/>
        <w:jc w:val="both"/>
        <w:rPr>
          <w:rFonts w:ascii="Times New Roman" w:eastAsia="DejaVu Sans" w:hAnsi="Times New Roman" w:cs="Times New Roman"/>
          <w:sz w:val="28"/>
          <w:szCs w:val="28"/>
          <w:lang w:val="kk-KZ" w:eastAsia="zh-CN"/>
        </w:rPr>
      </w:pPr>
      <w:r>
        <w:rPr>
          <w:rFonts w:ascii="Times New Roman" w:eastAsia="DejaVu Sans" w:hAnsi="Times New Roman" w:cs="Times New Roman"/>
          <w:sz w:val="28"/>
          <w:szCs w:val="28"/>
          <w:lang w:val="kk-KZ" w:eastAsia="zh-CN"/>
        </w:rPr>
        <w:t>е</w:t>
      </w:r>
      <w:r w:rsidR="007F4651" w:rsidRPr="00A75EAB">
        <w:rPr>
          <w:rFonts w:ascii="Times New Roman" w:eastAsia="DejaVu Sans" w:hAnsi="Times New Roman" w:cs="Times New Roman"/>
          <w:sz w:val="28"/>
          <w:szCs w:val="28"/>
          <w:lang w:val="kk-KZ" w:eastAsia="zh-CN"/>
        </w:rPr>
        <w:t>) өндіруші орындайтын қайта пайдаланылатын қаптаманы толтыру.</w:t>
      </w:r>
    </w:p>
    <w:p w14:paraId="6749B9A1" w14:textId="43E81F75" w:rsidR="00F161B8" w:rsidRDefault="00F161B8" w:rsidP="00F161B8">
      <w:pPr>
        <w:spacing w:after="0" w:line="240" w:lineRule="auto"/>
        <w:ind w:firstLine="709"/>
        <w:jc w:val="both"/>
        <w:rPr>
          <w:rFonts w:ascii="Times New Roman" w:hAnsi="Times New Roman" w:cs="Times New Roman"/>
          <w:bCs/>
          <w:iCs/>
          <w:spacing w:val="2"/>
          <w:sz w:val="28"/>
          <w:szCs w:val="28"/>
          <w:lang w:val="kk-KZ"/>
        </w:rPr>
      </w:pPr>
      <w:r w:rsidRPr="006D5CC3">
        <w:rPr>
          <w:rFonts w:ascii="Times New Roman" w:hAnsi="Times New Roman" w:cs="Times New Roman"/>
          <w:spacing w:val="2"/>
          <w:sz w:val="28"/>
          <w:szCs w:val="28"/>
          <w:lang w:val="kk-KZ"/>
        </w:rPr>
        <w:t>Сабаннан жасал</w:t>
      </w:r>
      <w:r w:rsidRPr="00DB4C82">
        <w:rPr>
          <w:rFonts w:ascii="Times New Roman" w:hAnsi="Times New Roman" w:cs="Times New Roman"/>
          <w:spacing w:val="2"/>
          <w:sz w:val="28"/>
          <w:szCs w:val="28"/>
          <w:lang w:val="kk-KZ"/>
        </w:rPr>
        <w:t xml:space="preserve">ған қаптама сапасына әсер ететін жайттарды талдай келе </w:t>
      </w:r>
      <w:r w:rsidR="006168DB" w:rsidRPr="00DB4C82">
        <w:rPr>
          <w:rFonts w:ascii="Times New Roman" w:hAnsi="Times New Roman" w:cs="Times New Roman"/>
          <w:bCs/>
          <w:iCs/>
          <w:spacing w:val="2"/>
          <w:sz w:val="28"/>
          <w:szCs w:val="28"/>
          <w:lang w:val="kk-KZ"/>
        </w:rPr>
        <w:t>51</w:t>
      </w:r>
      <w:r w:rsidR="007A426C" w:rsidRPr="00DB4C82">
        <w:rPr>
          <w:rFonts w:ascii="Times New Roman" w:hAnsi="Times New Roman" w:cs="Times New Roman"/>
          <w:bCs/>
          <w:iCs/>
          <w:spacing w:val="2"/>
          <w:sz w:val="28"/>
          <w:szCs w:val="28"/>
          <w:lang w:val="kk-KZ"/>
        </w:rPr>
        <w:t>-</w:t>
      </w:r>
      <w:r w:rsidRPr="00DB4C82">
        <w:rPr>
          <w:rFonts w:ascii="Times New Roman" w:hAnsi="Times New Roman" w:cs="Times New Roman"/>
          <w:bCs/>
          <w:iCs/>
          <w:spacing w:val="2"/>
          <w:sz w:val="28"/>
          <w:szCs w:val="28"/>
          <w:lang w:val="kk-KZ"/>
        </w:rPr>
        <w:t>суретте көрсетілгендей қаптаманың сапасына әсер ететін факторлардың себеп-салдарлық диаграммасы құрылды.</w:t>
      </w:r>
    </w:p>
    <w:p w14:paraId="6FA3B6D4" w14:textId="77777777" w:rsidR="00A75EAB" w:rsidRPr="006D5CC3" w:rsidRDefault="00A75EAB" w:rsidP="00F161B8">
      <w:pPr>
        <w:spacing w:after="0" w:line="240" w:lineRule="auto"/>
        <w:ind w:firstLine="709"/>
        <w:jc w:val="both"/>
        <w:rPr>
          <w:rFonts w:ascii="Times New Roman" w:hAnsi="Times New Roman" w:cs="Times New Roman"/>
          <w:spacing w:val="2"/>
          <w:sz w:val="28"/>
          <w:szCs w:val="28"/>
          <w:lang w:val="kk-KZ"/>
        </w:rPr>
      </w:pPr>
    </w:p>
    <w:p w14:paraId="12633806" w14:textId="6E432904" w:rsidR="00F161B8" w:rsidRPr="00DB4C82" w:rsidRDefault="00487126" w:rsidP="00A75EAB">
      <w:pPr>
        <w:spacing w:after="0" w:line="240" w:lineRule="auto"/>
        <w:jc w:val="center"/>
        <w:rPr>
          <w:rFonts w:ascii="Times New Roman" w:hAnsi="Times New Roman" w:cs="Times New Roman"/>
          <w:spacing w:val="2"/>
          <w:sz w:val="28"/>
          <w:szCs w:val="28"/>
        </w:rPr>
      </w:pPr>
      <w:r w:rsidRPr="00DB4C82">
        <w:rPr>
          <w:rFonts w:ascii="Times New Roman" w:hAnsi="Times New Roman" w:cs="Times New Roman"/>
          <w:noProof/>
          <w:spacing w:val="2"/>
          <w:sz w:val="28"/>
          <w:szCs w:val="28"/>
          <w:lang w:eastAsia="ru-RU"/>
        </w:rPr>
        <w:drawing>
          <wp:inline distT="0" distB="0" distL="0" distR="0" wp14:anchorId="2C6DCDD1" wp14:editId="0DB49D12">
            <wp:extent cx="5626548" cy="4281805"/>
            <wp:effectExtent l="0" t="0" r="0" b="4445"/>
            <wp:docPr id="17061886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6653" cy="4289495"/>
                    </a:xfrm>
                    <a:prstGeom prst="rect">
                      <a:avLst/>
                    </a:prstGeom>
                    <a:noFill/>
                    <a:ln>
                      <a:noFill/>
                    </a:ln>
                  </pic:spPr>
                </pic:pic>
              </a:graphicData>
            </a:graphic>
          </wp:inline>
        </w:drawing>
      </w:r>
    </w:p>
    <w:p w14:paraId="0368EC31" w14:textId="77777777" w:rsidR="00F161B8" w:rsidRPr="00A75EAB" w:rsidRDefault="00F161B8" w:rsidP="00F161B8">
      <w:pPr>
        <w:spacing w:after="0" w:line="240" w:lineRule="auto"/>
        <w:ind w:firstLine="709"/>
        <w:jc w:val="both"/>
        <w:rPr>
          <w:rFonts w:ascii="Times New Roman" w:hAnsi="Times New Roman" w:cs="Times New Roman"/>
          <w:b/>
          <w:spacing w:val="2"/>
          <w:sz w:val="16"/>
          <w:szCs w:val="16"/>
        </w:rPr>
      </w:pPr>
    </w:p>
    <w:p w14:paraId="6B39B524" w14:textId="76986073" w:rsidR="00F161B8" w:rsidRPr="00DB4C82" w:rsidRDefault="00F161B8" w:rsidP="00A75EAB">
      <w:pPr>
        <w:spacing w:after="0" w:line="240" w:lineRule="auto"/>
        <w:jc w:val="center"/>
        <w:rPr>
          <w:rFonts w:ascii="Times New Roman" w:hAnsi="Times New Roman" w:cs="Times New Roman"/>
          <w:bCs/>
          <w:iCs/>
          <w:spacing w:val="2"/>
          <w:sz w:val="28"/>
          <w:szCs w:val="28"/>
          <w:lang w:val="kk-KZ"/>
        </w:rPr>
      </w:pPr>
      <w:r w:rsidRPr="00DB4C82">
        <w:rPr>
          <w:rFonts w:ascii="Times New Roman" w:hAnsi="Times New Roman" w:cs="Times New Roman"/>
          <w:bCs/>
          <w:iCs/>
          <w:spacing w:val="2"/>
          <w:sz w:val="28"/>
          <w:szCs w:val="28"/>
          <w:lang w:val="kk-KZ"/>
        </w:rPr>
        <w:t xml:space="preserve">Сурет </w:t>
      </w:r>
      <w:r w:rsidR="006168DB" w:rsidRPr="00DB4C82">
        <w:rPr>
          <w:rFonts w:ascii="Times New Roman" w:hAnsi="Times New Roman" w:cs="Times New Roman"/>
          <w:bCs/>
          <w:iCs/>
          <w:spacing w:val="2"/>
          <w:sz w:val="28"/>
          <w:szCs w:val="28"/>
          <w:lang w:val="kk-KZ"/>
        </w:rPr>
        <w:t>51</w:t>
      </w:r>
      <w:r w:rsidRPr="00DB4C82">
        <w:rPr>
          <w:rFonts w:ascii="Times New Roman" w:hAnsi="Times New Roman" w:cs="Times New Roman"/>
          <w:bCs/>
          <w:iCs/>
          <w:spacing w:val="2"/>
          <w:sz w:val="28"/>
          <w:szCs w:val="28"/>
          <w:lang w:val="kk-KZ"/>
        </w:rPr>
        <w:t xml:space="preserve"> - Қаптаманың сапасына әсер ететін факторлардың себеп-салдарлық диаграммасы</w:t>
      </w:r>
    </w:p>
    <w:p w14:paraId="2B756B6C" w14:textId="77777777" w:rsidR="00F161B8" w:rsidRPr="00DB4C82" w:rsidRDefault="00F161B8" w:rsidP="00A75EAB">
      <w:pPr>
        <w:spacing w:after="0" w:line="240" w:lineRule="auto"/>
        <w:ind w:firstLine="709"/>
        <w:jc w:val="both"/>
        <w:rPr>
          <w:rFonts w:ascii="Times New Roman" w:hAnsi="Times New Roman" w:cs="Times New Roman"/>
          <w:spacing w:val="2"/>
          <w:sz w:val="28"/>
          <w:szCs w:val="28"/>
          <w:lang w:val="kk-KZ"/>
        </w:rPr>
      </w:pPr>
    </w:p>
    <w:p w14:paraId="264BA50E" w14:textId="1C70B8FC" w:rsidR="002C5244" w:rsidRPr="00DB4C82" w:rsidRDefault="0041674C" w:rsidP="002C5244">
      <w:pPr>
        <w:spacing w:after="0" w:line="240" w:lineRule="auto"/>
        <w:ind w:firstLine="709"/>
        <w:jc w:val="both"/>
        <w:rPr>
          <w:rFonts w:ascii="Times New Roman" w:hAnsi="Times New Roman" w:cs="Times New Roman"/>
          <w:spacing w:val="2"/>
          <w:sz w:val="28"/>
          <w:szCs w:val="28"/>
          <w:lang w:val="kk-KZ"/>
        </w:rPr>
      </w:pPr>
      <w:r w:rsidRPr="00DB4C82">
        <w:rPr>
          <w:rFonts w:ascii="Times New Roman" w:hAnsi="Times New Roman" w:cs="Times New Roman"/>
          <w:spacing w:val="2"/>
          <w:sz w:val="28"/>
          <w:szCs w:val="28"/>
          <w:lang w:val="kk-KZ"/>
        </w:rPr>
        <w:t>Жұмыстың</w:t>
      </w:r>
      <w:r w:rsidR="002C5244" w:rsidRPr="00DB4C82">
        <w:rPr>
          <w:rFonts w:ascii="Times New Roman" w:hAnsi="Times New Roman" w:cs="Times New Roman"/>
          <w:spacing w:val="2"/>
          <w:sz w:val="28"/>
          <w:szCs w:val="28"/>
          <w:lang w:val="kk-KZ"/>
        </w:rPr>
        <w:t xml:space="preserve"> мақсатына сәйкес қаптаманы өндіруде келесі шикізат пен материалдар қолданылды:</w:t>
      </w:r>
    </w:p>
    <w:p w14:paraId="3F07C62E"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ГОСТ 10700 бойынша картоннан және қағаздан сұрыпталған макулатура;</w:t>
      </w:r>
    </w:p>
    <w:p w14:paraId="6F276093" w14:textId="02674384" w:rsidR="008C60BB" w:rsidRPr="00DB4C82" w:rsidRDefault="008C60BB" w:rsidP="002C5244">
      <w:pPr>
        <w:spacing w:after="0" w:line="240" w:lineRule="auto"/>
        <w:ind w:firstLine="709"/>
        <w:jc w:val="both"/>
        <w:rPr>
          <w:rFonts w:ascii="Times New Roman" w:hAnsi="Times New Roman" w:cs="Times New Roman"/>
          <w:spacing w:val="2"/>
          <w:sz w:val="28"/>
          <w:szCs w:val="28"/>
          <w:lang w:val="kk-KZ"/>
        </w:rPr>
      </w:pPr>
      <w:r w:rsidRPr="00DB4C82">
        <w:rPr>
          <w:rFonts w:ascii="Times New Roman" w:hAnsi="Times New Roman" w:cs="Times New Roman"/>
          <w:spacing w:val="2"/>
          <w:sz w:val="28"/>
          <w:szCs w:val="28"/>
          <w:lang w:val="kk-KZ"/>
        </w:rPr>
        <w:t>- бидай сабаны;</w:t>
      </w:r>
    </w:p>
    <w:p w14:paraId="624C9370" w14:textId="787B99B1" w:rsidR="008C60BB" w:rsidRPr="00DB4C82" w:rsidRDefault="008C60BB" w:rsidP="002C5244">
      <w:pPr>
        <w:spacing w:after="0" w:line="240" w:lineRule="auto"/>
        <w:ind w:firstLine="709"/>
        <w:jc w:val="both"/>
        <w:rPr>
          <w:rFonts w:ascii="Times New Roman" w:hAnsi="Times New Roman" w:cs="Times New Roman"/>
          <w:spacing w:val="2"/>
          <w:sz w:val="28"/>
          <w:szCs w:val="28"/>
          <w:lang w:val="kk-KZ"/>
        </w:rPr>
      </w:pPr>
      <w:r w:rsidRPr="00DB4C82">
        <w:rPr>
          <w:rFonts w:ascii="Times New Roman" w:hAnsi="Times New Roman" w:cs="Times New Roman"/>
          <w:spacing w:val="2"/>
          <w:sz w:val="28"/>
          <w:szCs w:val="28"/>
          <w:lang w:val="kk-KZ"/>
        </w:rPr>
        <w:t>- күріш сабаны;</w:t>
      </w:r>
    </w:p>
    <w:p w14:paraId="284AA01D"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желатин;</w:t>
      </w:r>
    </w:p>
    <w:p w14:paraId="51ED445D"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волластонит;</w:t>
      </w:r>
    </w:p>
    <w:p w14:paraId="166476BC" w14:textId="6465C44C"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F161B8" w:rsidRPr="00DB4C82">
        <w:rPr>
          <w:rFonts w:ascii="Times New Roman" w:hAnsi="Times New Roman" w:cs="Times New Roman"/>
          <w:spacing w:val="2"/>
          <w:sz w:val="28"/>
          <w:szCs w:val="28"/>
          <w:lang w:val="kk-KZ"/>
        </w:rPr>
        <w:t>крахмал</w:t>
      </w:r>
      <w:r w:rsidRPr="00DB4C82">
        <w:rPr>
          <w:rFonts w:ascii="Times New Roman" w:hAnsi="Times New Roman" w:cs="Times New Roman"/>
          <w:spacing w:val="2"/>
          <w:sz w:val="28"/>
          <w:szCs w:val="28"/>
        </w:rPr>
        <w:t>.</w:t>
      </w:r>
    </w:p>
    <w:p w14:paraId="272BC0B2"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bookmarkStart w:id="76" w:name="_Hlk154360658"/>
      <w:r w:rsidRPr="00DB4C82">
        <w:rPr>
          <w:rFonts w:ascii="Times New Roman" w:hAnsi="Times New Roman" w:cs="Times New Roman"/>
          <w:spacing w:val="2"/>
          <w:sz w:val="28"/>
          <w:szCs w:val="28"/>
        </w:rPr>
        <w:t>Бұл нормативтік құжат целлюлоза мен картоннан, қағаз макулатурадан жасалған жұмыртқаларды буып-түюге, тасымалдауға және сақтауға арналған 10, 20 және 30 ұяшыққа арналған жұмыртқаларға арналған қағаз қаптамаға (түйнек төсемдер және қағаз қақпақтары бар науалар) қолданылады және өнімнің сапасы мен қауіпсіздігіне қойылатын талаптарды белгілейді.</w:t>
      </w:r>
      <w:bookmarkEnd w:id="76"/>
    </w:p>
    <w:p w14:paraId="548C418F"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bookmarkStart w:id="77" w:name="_Hlk154360701"/>
      <w:r w:rsidRPr="00DB4C82">
        <w:rPr>
          <w:rFonts w:ascii="Times New Roman" w:hAnsi="Times New Roman" w:cs="Times New Roman"/>
          <w:spacing w:val="2"/>
          <w:sz w:val="28"/>
          <w:szCs w:val="28"/>
        </w:rPr>
        <w:t>Қаптама келесі талаптарға сәйкес келеді:</w:t>
      </w:r>
    </w:p>
    <w:p w14:paraId="23BBDD13" w14:textId="3A62713C"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A75EAB" w:rsidRPr="00DB4C82">
        <w:rPr>
          <w:rFonts w:ascii="Times New Roman" w:hAnsi="Times New Roman" w:cs="Times New Roman"/>
          <w:spacing w:val="2"/>
          <w:sz w:val="28"/>
          <w:szCs w:val="28"/>
        </w:rPr>
        <w:t>қисаю</w:t>
      </w:r>
      <w:r w:rsidR="00A75EAB"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 5</w:t>
      </w:r>
      <w:r w:rsidR="007F79E0" w:rsidRPr="00DB4C82">
        <w:rPr>
          <w:rFonts w:ascii="Times New Roman" w:hAnsi="Times New Roman" w:cs="Times New Roman"/>
          <w:spacing w:val="2"/>
          <w:sz w:val="28"/>
          <w:szCs w:val="28"/>
          <w:lang w:val="kk-KZ"/>
        </w:rPr>
        <w:t xml:space="preserve"> </w:t>
      </w:r>
      <w:r w:rsidR="0041674C" w:rsidRPr="00DB4C82">
        <w:rPr>
          <w:rFonts w:ascii="Times New Roman" w:hAnsi="Times New Roman" w:cs="Times New Roman"/>
          <w:spacing w:val="2"/>
          <w:sz w:val="28"/>
          <w:szCs w:val="28"/>
        </w:rPr>
        <w:t>мм</w:t>
      </w:r>
      <w:r w:rsidR="007F79E0" w:rsidRPr="00DB4C82">
        <w:rPr>
          <w:rFonts w:ascii="Times New Roman" w:hAnsi="Times New Roman" w:cs="Times New Roman"/>
          <w:spacing w:val="2"/>
          <w:sz w:val="28"/>
          <w:szCs w:val="28"/>
          <w:lang w:val="kk-KZ"/>
        </w:rPr>
        <w:t>-</w:t>
      </w:r>
      <w:r w:rsidR="0041674C" w:rsidRPr="00DB4C82">
        <w:rPr>
          <w:rFonts w:ascii="Times New Roman" w:hAnsi="Times New Roman" w:cs="Times New Roman"/>
          <w:spacing w:val="2"/>
          <w:sz w:val="28"/>
          <w:szCs w:val="28"/>
        </w:rPr>
        <w:t>ден артық емес</w:t>
      </w:r>
      <w:r w:rsidRPr="00DB4C82">
        <w:rPr>
          <w:rFonts w:ascii="Times New Roman" w:hAnsi="Times New Roman" w:cs="Times New Roman"/>
          <w:spacing w:val="2"/>
          <w:sz w:val="28"/>
          <w:szCs w:val="28"/>
        </w:rPr>
        <w:t>;</w:t>
      </w:r>
    </w:p>
    <w:p w14:paraId="791CD85F" w14:textId="012C701E" w:rsidR="002C5244" w:rsidRPr="00DB4C82" w:rsidRDefault="0041674C"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A75EAB" w:rsidRPr="00DB4C82">
        <w:rPr>
          <w:rFonts w:ascii="Times New Roman" w:hAnsi="Times New Roman" w:cs="Times New Roman"/>
          <w:spacing w:val="2"/>
          <w:sz w:val="28"/>
          <w:szCs w:val="28"/>
        </w:rPr>
        <w:t>ы</w:t>
      </w:r>
      <w:r w:rsidRPr="00DB4C82">
        <w:rPr>
          <w:rFonts w:ascii="Times New Roman" w:hAnsi="Times New Roman" w:cs="Times New Roman"/>
          <w:spacing w:val="2"/>
          <w:sz w:val="28"/>
          <w:szCs w:val="28"/>
        </w:rPr>
        <w:t>лғалдылық</w:t>
      </w:r>
      <w:r w:rsidR="002C5244" w:rsidRPr="00DB4C82">
        <w:rPr>
          <w:rFonts w:ascii="Times New Roman" w:hAnsi="Times New Roman" w:cs="Times New Roman"/>
          <w:spacing w:val="2"/>
          <w:sz w:val="28"/>
          <w:szCs w:val="28"/>
        </w:rPr>
        <w:t xml:space="preserve"> - 4-7</w:t>
      </w:r>
      <w:r w:rsidRPr="00DB4C82">
        <w:rPr>
          <w:rFonts w:ascii="Times New Roman" w:hAnsi="Times New Roman" w:cs="Times New Roman"/>
          <w:spacing w:val="2"/>
          <w:sz w:val="28"/>
          <w:szCs w:val="28"/>
        </w:rPr>
        <w:t>%</w:t>
      </w:r>
      <w:r w:rsidR="002C5244" w:rsidRPr="00DB4C82">
        <w:rPr>
          <w:rFonts w:ascii="Times New Roman" w:hAnsi="Times New Roman" w:cs="Times New Roman"/>
          <w:spacing w:val="2"/>
          <w:sz w:val="28"/>
          <w:szCs w:val="28"/>
        </w:rPr>
        <w:t>;</w:t>
      </w:r>
    </w:p>
    <w:p w14:paraId="62A5B6BC" w14:textId="49E13CF6" w:rsidR="002C5244" w:rsidRPr="00DB4C82" w:rsidRDefault="0041674C"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A75EAB" w:rsidRPr="00DB4C82">
        <w:rPr>
          <w:rFonts w:ascii="Times New Roman" w:hAnsi="Times New Roman" w:cs="Times New Roman"/>
          <w:spacing w:val="2"/>
          <w:sz w:val="28"/>
          <w:szCs w:val="28"/>
        </w:rPr>
        <w:t>с</w:t>
      </w:r>
      <w:r w:rsidRPr="00DB4C82">
        <w:rPr>
          <w:rFonts w:ascii="Times New Roman" w:hAnsi="Times New Roman" w:cs="Times New Roman"/>
          <w:spacing w:val="2"/>
          <w:sz w:val="28"/>
          <w:szCs w:val="28"/>
        </w:rPr>
        <w:t xml:space="preserve">ияның сіңу уақыты </w:t>
      </w:r>
      <w:r w:rsidR="002C5244" w:rsidRPr="00DB4C82">
        <w:rPr>
          <w:rFonts w:ascii="Times New Roman" w:hAnsi="Times New Roman" w:cs="Times New Roman"/>
          <w:spacing w:val="2"/>
          <w:sz w:val="28"/>
          <w:szCs w:val="28"/>
        </w:rPr>
        <w:t>кемінде</w:t>
      </w:r>
      <w:r w:rsidRPr="00DB4C82">
        <w:rPr>
          <w:rFonts w:ascii="Times New Roman" w:hAnsi="Times New Roman" w:cs="Times New Roman"/>
          <w:spacing w:val="2"/>
          <w:sz w:val="28"/>
          <w:szCs w:val="28"/>
          <w:lang w:val="kk-KZ"/>
        </w:rPr>
        <w:t xml:space="preserve"> </w:t>
      </w:r>
      <w:r w:rsidR="002C5244" w:rsidRPr="00DB4C82">
        <w:rPr>
          <w:rFonts w:ascii="Times New Roman" w:hAnsi="Times New Roman" w:cs="Times New Roman"/>
          <w:spacing w:val="2"/>
          <w:sz w:val="28"/>
          <w:szCs w:val="28"/>
        </w:rPr>
        <w:t>-</w:t>
      </w:r>
      <w:r w:rsidRPr="00DB4C82">
        <w:rPr>
          <w:rFonts w:ascii="Times New Roman" w:hAnsi="Times New Roman" w:cs="Times New Roman"/>
          <w:spacing w:val="2"/>
          <w:sz w:val="28"/>
          <w:szCs w:val="28"/>
          <w:lang w:val="kk-KZ"/>
        </w:rPr>
        <w:t xml:space="preserve"> </w:t>
      </w:r>
      <w:r w:rsidR="002C5244" w:rsidRPr="00DB4C82">
        <w:rPr>
          <w:rFonts w:ascii="Times New Roman" w:hAnsi="Times New Roman" w:cs="Times New Roman"/>
          <w:spacing w:val="2"/>
          <w:sz w:val="28"/>
          <w:szCs w:val="28"/>
        </w:rPr>
        <w:t>45</w:t>
      </w:r>
      <w:r w:rsidRPr="00DB4C82">
        <w:rPr>
          <w:rFonts w:ascii="Times New Roman" w:hAnsi="Times New Roman" w:cs="Times New Roman"/>
          <w:spacing w:val="2"/>
          <w:sz w:val="28"/>
          <w:szCs w:val="28"/>
        </w:rPr>
        <w:t xml:space="preserve"> мин</w:t>
      </w:r>
      <w:r w:rsidR="002C5244" w:rsidRPr="00DB4C82">
        <w:rPr>
          <w:rFonts w:ascii="Times New Roman" w:hAnsi="Times New Roman" w:cs="Times New Roman"/>
          <w:spacing w:val="2"/>
          <w:sz w:val="28"/>
          <w:szCs w:val="28"/>
        </w:rPr>
        <w:t>, өтпелі сулануға жол берілмейді;</w:t>
      </w:r>
    </w:p>
    <w:p w14:paraId="0A603ED0" w14:textId="76A2B7C3"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A75EAB" w:rsidRPr="00DB4C82">
        <w:rPr>
          <w:rFonts w:ascii="Times New Roman" w:hAnsi="Times New Roman" w:cs="Times New Roman"/>
          <w:spacing w:val="2"/>
          <w:sz w:val="28"/>
          <w:szCs w:val="28"/>
        </w:rPr>
        <w:t>қ</w:t>
      </w:r>
      <w:r w:rsidRPr="00DB4C82">
        <w:rPr>
          <w:rFonts w:ascii="Times New Roman" w:hAnsi="Times New Roman" w:cs="Times New Roman"/>
          <w:spacing w:val="2"/>
          <w:sz w:val="28"/>
          <w:szCs w:val="28"/>
        </w:rPr>
        <w:t xml:space="preserve">ысу кезіндегі </w:t>
      </w:r>
      <w:r w:rsidRPr="00DB4C82">
        <w:rPr>
          <w:rFonts w:ascii="Times New Roman" w:hAnsi="Times New Roman" w:cs="Times New Roman"/>
          <w:spacing w:val="2"/>
          <w:sz w:val="28"/>
          <w:szCs w:val="28"/>
          <w:lang w:val="kk-KZ"/>
        </w:rPr>
        <w:t>д</w:t>
      </w:r>
      <w:r w:rsidR="0041674C" w:rsidRPr="00DB4C82">
        <w:rPr>
          <w:rFonts w:ascii="Times New Roman" w:hAnsi="Times New Roman" w:cs="Times New Roman"/>
          <w:spacing w:val="2"/>
          <w:sz w:val="28"/>
          <w:szCs w:val="28"/>
        </w:rPr>
        <w:t>еформация (қысу күші)</w:t>
      </w:r>
      <w:r w:rsidR="006F7BEF">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 3</w:t>
      </w:r>
      <w:r w:rsidR="0041674C" w:rsidRPr="00DB4C82">
        <w:rPr>
          <w:rFonts w:ascii="Times New Roman" w:hAnsi="Times New Roman" w:cs="Times New Roman"/>
          <w:spacing w:val="2"/>
          <w:sz w:val="28"/>
          <w:szCs w:val="28"/>
        </w:rPr>
        <w:t xml:space="preserve"> мм артық емес</w:t>
      </w:r>
      <w:r w:rsidRPr="00DB4C82">
        <w:rPr>
          <w:rFonts w:ascii="Times New Roman" w:hAnsi="Times New Roman" w:cs="Times New Roman"/>
          <w:spacing w:val="2"/>
          <w:sz w:val="28"/>
          <w:szCs w:val="28"/>
        </w:rPr>
        <w:t>.</w:t>
      </w:r>
      <w:bookmarkEnd w:id="77"/>
    </w:p>
    <w:p w14:paraId="29567659" w14:textId="428737D3"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Жұмыртқа науасын майыстыруға арналған сынақ жұмыртқаны орау үшін қолданылатын науаның беріктігі мен тұрақтылығын анықтау мақсатында жүргізілді. Бұл маңызды сынақ, өйткені жұмыртқаны орау жұмыртқаны тасымалдау және сақтау кезінде зақымданудан қорғауды және қорғауды қамтамасыз етуі керек. </w:t>
      </w:r>
      <w:r w:rsidRPr="00DB4C82">
        <w:rPr>
          <w:rFonts w:ascii="Times New Roman" w:hAnsi="Times New Roman" w:cs="Times New Roman"/>
          <w:spacing w:val="2"/>
          <w:sz w:val="28"/>
          <w:szCs w:val="28"/>
          <w:lang w:val="kk-KZ"/>
        </w:rPr>
        <w:t>Ж</w:t>
      </w:r>
      <w:r w:rsidRPr="00DB4C82">
        <w:rPr>
          <w:rFonts w:ascii="Times New Roman" w:hAnsi="Times New Roman" w:cs="Times New Roman"/>
          <w:spacing w:val="2"/>
          <w:sz w:val="28"/>
          <w:szCs w:val="28"/>
        </w:rPr>
        <w:t>ұмыртқа науасын майыстыруға арналған сынаққа қосылуы мүмкін қадамдар:</w:t>
      </w:r>
    </w:p>
    <w:p w14:paraId="7507046D"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Үлгілерді таңдау:</w:t>
      </w:r>
    </w:p>
    <w:p w14:paraId="2941D078"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Өндірісте қолданылатын науалардың өкілдік үлгілерін таңдау. Бұл үлгілер науалардың бүкіл партиясының өкілі болуы керек.</w:t>
      </w:r>
    </w:p>
    <w:p w14:paraId="5CE763A2"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Үлгілерді дайындау:</w:t>
      </w:r>
    </w:p>
    <w:p w14:paraId="33E6281A"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Нақты жұмыс жағдайларына сәйкес келетін үлгілерді дайындау. Мысалы, олар нақты орау жағдайларын имитациялау үшін жұмыртқамен жүктелуі мүмкін.</w:t>
      </w:r>
    </w:p>
    <w:p w14:paraId="1F9D36A7"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Талаптар:</w:t>
      </w:r>
    </w:p>
    <w:p w14:paraId="6D4669E6"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Жұмыртқа науалары орындауы керек талаптарды анықтау. Бұл максималды салмақ шектеулерін, науадағы жұмыртқалардың санын, соққыдан қорғау деңгейін және басқа параметрлерді қамтуы мүмкін.</w:t>
      </w:r>
    </w:p>
    <w:p w14:paraId="41599677"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Қисаюды өлшеу:</w:t>
      </w:r>
    </w:p>
    <w:p w14:paraId="24EE1B17"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Науаларды жұмыртқа салғаннан кейін олардың бұралу деңгейін өлшеу. Қисаю деформация, пішіннің өзгеруі немесе беріктіктің жоғалуы түрінде көрінуі мүмкін.</w:t>
      </w:r>
    </w:p>
    <w:p w14:paraId="5D91FC3F"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Тұрақтылық сынағы:</w:t>
      </w:r>
    </w:p>
    <w:p w14:paraId="4486F43F"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Науалардың тік және көлденең қысымға қалай төтеп беретінін тексеруді қамтитын тұрақтылық сынағы. Бұл тасымалдау кезінде орын алуы мүмкін қысымның әсерінен науалардың сынбауын немесе деформацияланбауын қамтамасыз ету үшін маңызды болуы мүмкін.</w:t>
      </w:r>
    </w:p>
    <w:p w14:paraId="0854FC4B"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Ылғалға төзімділік сынағы:</w:t>
      </w:r>
    </w:p>
    <w:p w14:paraId="3F5F6FD6"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Науалар ылғалдың әсерімен қалай күресетінін бағалау үшін ылғалға төзімділік сынағы, мысалы, жаңбырлы ауа-райында тасымалдау кезінде.</w:t>
      </w:r>
    </w:p>
    <w:p w14:paraId="4B522D1F"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Нәтижелерді талдау:</w:t>
      </w:r>
    </w:p>
    <w:p w14:paraId="2A99E9EF"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Сынақ нәтижелерін талдау және оларды белгіленген стандарттармен салыстыру. Егер науалар талаптарға сай болса, онда олар пайдалануға жарамды болып саналады.</w:t>
      </w:r>
    </w:p>
    <w:p w14:paraId="6DB05056" w14:textId="77777777" w:rsidR="002C5244" w:rsidRPr="00DB4C82" w:rsidRDefault="002C5244" w:rsidP="002C5244">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Иілу сынағы жұмыртқаларды тасымалдау және сақтау процесінде сапалы және қауіпсіз орауды қамтамасыз ету үшін маңызды.</w:t>
      </w:r>
    </w:p>
    <w:p w14:paraId="7676241C" w14:textId="73D46712" w:rsidR="00F322D7" w:rsidRDefault="00A75EAB" w:rsidP="002C5244">
      <w:pPr>
        <w:spacing w:after="0" w:line="240" w:lineRule="auto"/>
        <w:ind w:firstLine="709"/>
        <w:jc w:val="both"/>
        <w:rPr>
          <w:rFonts w:ascii="Times New Roman" w:hAnsi="Times New Roman" w:cs="Times New Roman"/>
          <w:spacing w:val="2"/>
          <w:sz w:val="28"/>
          <w:szCs w:val="28"/>
          <w:lang w:val="kk-KZ"/>
        </w:rPr>
      </w:pPr>
      <w:r>
        <w:rPr>
          <w:rFonts w:ascii="Times New Roman" w:hAnsi="Times New Roman" w:cs="Times New Roman"/>
          <w:spacing w:val="2"/>
          <w:sz w:val="28"/>
          <w:szCs w:val="28"/>
          <w:lang w:val="kk-KZ"/>
        </w:rPr>
        <w:t>(</w:t>
      </w:r>
      <w:r w:rsidR="002C5244" w:rsidRPr="00DB4C82">
        <w:rPr>
          <w:rFonts w:ascii="Times New Roman" w:hAnsi="Times New Roman" w:cs="Times New Roman"/>
          <w:spacing w:val="2"/>
          <w:sz w:val="28"/>
          <w:szCs w:val="28"/>
        </w:rPr>
        <w:t>А қосымшасын</w:t>
      </w:r>
      <w:r>
        <w:rPr>
          <w:rFonts w:ascii="Times New Roman" w:hAnsi="Times New Roman" w:cs="Times New Roman"/>
          <w:spacing w:val="2"/>
          <w:sz w:val="28"/>
          <w:szCs w:val="28"/>
          <w:lang w:val="kk-KZ"/>
        </w:rPr>
        <w:t>)</w:t>
      </w:r>
      <w:r w:rsidR="002C5244" w:rsidRPr="00DB4C82">
        <w:rPr>
          <w:rFonts w:ascii="Times New Roman" w:hAnsi="Times New Roman" w:cs="Times New Roman"/>
          <w:spacing w:val="2"/>
          <w:sz w:val="28"/>
          <w:szCs w:val="28"/>
        </w:rPr>
        <w:t xml:space="preserve">да </w:t>
      </w:r>
      <w:r w:rsidR="004A672A" w:rsidRPr="00DB4C82">
        <w:rPr>
          <w:rFonts w:ascii="Times New Roman" w:hAnsi="Times New Roman" w:cs="Times New Roman"/>
          <w:spacing w:val="2"/>
          <w:sz w:val="28"/>
          <w:szCs w:val="28"/>
          <w:lang w:val="kk-KZ"/>
        </w:rPr>
        <w:t>ұйым стандарты «Сабаннан жасалған жұмыртқаға арналған қаптама»</w:t>
      </w:r>
      <w:r w:rsidR="002C5244" w:rsidRPr="00DB4C82">
        <w:rPr>
          <w:rFonts w:ascii="Times New Roman" w:hAnsi="Times New Roman" w:cs="Times New Roman"/>
          <w:spacing w:val="2"/>
          <w:sz w:val="28"/>
          <w:szCs w:val="28"/>
          <w:lang w:val="kk-KZ"/>
        </w:rPr>
        <w:t xml:space="preserve"> нормативтік құжаты</w:t>
      </w:r>
      <w:r w:rsidR="002C5244" w:rsidRPr="00DB4C82">
        <w:rPr>
          <w:rFonts w:ascii="Times New Roman" w:hAnsi="Times New Roman" w:cs="Times New Roman"/>
          <w:spacing w:val="2"/>
          <w:sz w:val="28"/>
          <w:szCs w:val="28"/>
        </w:rPr>
        <w:t>, докторлық диссертация бойынша зерттеу жұмыстары аясында әзірленген.</w:t>
      </w:r>
      <w:r w:rsidR="00027195">
        <w:rPr>
          <w:rFonts w:ascii="Times New Roman" w:hAnsi="Times New Roman" w:cs="Times New Roman"/>
          <w:spacing w:val="2"/>
          <w:sz w:val="28"/>
          <w:szCs w:val="28"/>
          <w:lang w:val="kk-KZ"/>
        </w:rPr>
        <w:t xml:space="preserve"> Сонымен қатар, </w:t>
      </w:r>
      <w:r w:rsidR="000F6373">
        <w:rPr>
          <w:rFonts w:ascii="Times New Roman" w:hAnsi="Times New Roman" w:cs="Times New Roman"/>
          <w:spacing w:val="2"/>
          <w:sz w:val="28"/>
          <w:szCs w:val="28"/>
          <w:lang w:val="kk-KZ"/>
        </w:rPr>
        <w:t xml:space="preserve">(Ә қосымшасын)да </w:t>
      </w:r>
      <w:r w:rsidR="00027195">
        <w:rPr>
          <w:rFonts w:ascii="Times New Roman" w:hAnsi="Times New Roman" w:cs="Times New Roman"/>
          <w:spacing w:val="2"/>
          <w:sz w:val="28"/>
          <w:szCs w:val="28"/>
          <w:lang w:val="kk-KZ"/>
        </w:rPr>
        <w:t>«</w:t>
      </w:r>
      <w:r w:rsidR="00027195" w:rsidRPr="000F6373">
        <w:rPr>
          <w:rFonts w:ascii="Times New Roman" w:hAnsi="Times New Roman" w:cs="Times New Roman"/>
          <w:spacing w:val="2"/>
          <w:sz w:val="28"/>
          <w:szCs w:val="28"/>
          <w:lang w:val="kk-KZ"/>
        </w:rPr>
        <w:t>Unpacking Astana</w:t>
      </w:r>
      <w:r w:rsidR="009D4542">
        <w:rPr>
          <w:rFonts w:ascii="Times New Roman" w:hAnsi="Times New Roman" w:cs="Times New Roman"/>
          <w:spacing w:val="2"/>
          <w:sz w:val="28"/>
          <w:szCs w:val="28"/>
          <w:lang w:val="kk-KZ"/>
        </w:rPr>
        <w:t xml:space="preserve">» компаниясына </w:t>
      </w:r>
      <w:r w:rsidR="000F6373">
        <w:rPr>
          <w:rFonts w:ascii="Times New Roman" w:hAnsi="Times New Roman" w:cs="Times New Roman"/>
          <w:spacing w:val="2"/>
          <w:sz w:val="28"/>
          <w:szCs w:val="28"/>
          <w:lang w:val="kk-KZ"/>
        </w:rPr>
        <w:t xml:space="preserve">жұмыс нәтижелері енгізілген туралы енгізу актісі көрсетілген. </w:t>
      </w:r>
    </w:p>
    <w:p w14:paraId="36831C52" w14:textId="539DBA48" w:rsidR="000F6373" w:rsidRPr="009D4542" w:rsidRDefault="000F6373" w:rsidP="002C5244">
      <w:pPr>
        <w:spacing w:after="0" w:line="240" w:lineRule="auto"/>
        <w:ind w:firstLine="709"/>
        <w:jc w:val="both"/>
        <w:rPr>
          <w:rFonts w:ascii="Times New Roman" w:hAnsi="Times New Roman" w:cs="Times New Roman"/>
          <w:spacing w:val="2"/>
          <w:sz w:val="28"/>
          <w:szCs w:val="28"/>
          <w:lang w:val="kk-KZ"/>
        </w:rPr>
      </w:pPr>
      <w:r>
        <w:rPr>
          <w:rFonts w:ascii="Times New Roman" w:hAnsi="Times New Roman" w:cs="Times New Roman"/>
          <w:spacing w:val="2"/>
          <w:sz w:val="28"/>
          <w:szCs w:val="28"/>
          <w:lang w:val="kk-KZ"/>
        </w:rPr>
        <w:t xml:space="preserve">Ғылыми зерттеу жұмысы кезінде қолданылған құрал жабдықтар оқу үрдісінде В076 – Стандарттау, сертификаттау және метрология (салалар бойынша) бағдарламасы бойынша оқитын білім алушыларға «Аккредиттеу», «Сәйкестікті бағалау саласындағы аккредиттеу және лицензиялау» пәндері бойынша білім беру кезінде қолданылады, оқу үрдісінде қолдану актісі </w:t>
      </w:r>
      <w:r w:rsidR="00E85AC7">
        <w:rPr>
          <w:rFonts w:ascii="Times New Roman" w:hAnsi="Times New Roman" w:cs="Times New Roman"/>
          <w:spacing w:val="2"/>
          <w:sz w:val="28"/>
          <w:szCs w:val="28"/>
          <w:lang w:val="kk-KZ"/>
        </w:rPr>
        <w:t>Б</w:t>
      </w:r>
      <w:r w:rsidRPr="000F6373">
        <w:rPr>
          <w:rFonts w:ascii="Times New Roman" w:hAnsi="Times New Roman" w:cs="Times New Roman"/>
          <w:spacing w:val="2"/>
          <w:sz w:val="28"/>
          <w:szCs w:val="28"/>
          <w:lang w:val="kk-KZ"/>
        </w:rPr>
        <w:t xml:space="preserve"> қосымшасында</w:t>
      </w:r>
      <w:r>
        <w:rPr>
          <w:rFonts w:ascii="Times New Roman" w:hAnsi="Times New Roman" w:cs="Times New Roman"/>
          <w:spacing w:val="2"/>
          <w:sz w:val="28"/>
          <w:szCs w:val="28"/>
          <w:lang w:val="kk-KZ"/>
        </w:rPr>
        <w:t xml:space="preserve"> келтірілген.</w:t>
      </w:r>
    </w:p>
    <w:p w14:paraId="54C325C2" w14:textId="77777777" w:rsidR="00F161B8" w:rsidRPr="00DB4C82" w:rsidRDefault="00F161B8" w:rsidP="00755BE9">
      <w:pPr>
        <w:spacing w:after="0"/>
        <w:ind w:firstLine="708"/>
        <w:jc w:val="both"/>
        <w:rPr>
          <w:rFonts w:ascii="Times New Roman" w:hAnsi="Times New Roman" w:cs="Times New Roman"/>
          <w:b/>
          <w:bCs/>
          <w:iCs/>
          <w:sz w:val="28"/>
          <w:szCs w:val="28"/>
          <w:lang w:val="kk-KZ"/>
        </w:rPr>
      </w:pPr>
    </w:p>
    <w:p w14:paraId="35CD9C03" w14:textId="7EB98505" w:rsidR="00755BE9" w:rsidRPr="00DB4C82" w:rsidRDefault="00A64C31" w:rsidP="00755BE9">
      <w:pPr>
        <w:spacing w:after="0"/>
        <w:ind w:firstLine="708"/>
        <w:jc w:val="both"/>
        <w:rPr>
          <w:rFonts w:ascii="Times New Roman" w:hAnsi="Times New Roman" w:cs="Times New Roman"/>
          <w:b/>
          <w:bCs/>
          <w:iCs/>
          <w:sz w:val="28"/>
          <w:szCs w:val="28"/>
          <w:lang w:val="kk-KZ"/>
        </w:rPr>
      </w:pPr>
      <w:r w:rsidRPr="00DB4C82">
        <w:rPr>
          <w:rFonts w:ascii="Times New Roman" w:hAnsi="Times New Roman" w:cs="Times New Roman"/>
          <w:b/>
          <w:bCs/>
          <w:iCs/>
          <w:sz w:val="28"/>
          <w:szCs w:val="28"/>
          <w:lang w:val="kk-KZ"/>
        </w:rPr>
        <w:t>4</w:t>
      </w:r>
      <w:r w:rsidR="00A05E27" w:rsidRPr="00DB4C82">
        <w:rPr>
          <w:rFonts w:ascii="Times New Roman" w:hAnsi="Times New Roman" w:cs="Times New Roman"/>
          <w:b/>
          <w:bCs/>
          <w:iCs/>
          <w:sz w:val="28"/>
          <w:szCs w:val="28"/>
          <w:lang w:val="kk-KZ"/>
        </w:rPr>
        <w:t xml:space="preserve"> </w:t>
      </w:r>
      <w:r w:rsidR="00A75EAB">
        <w:rPr>
          <w:rFonts w:ascii="Times New Roman" w:hAnsi="Times New Roman" w:cs="Times New Roman"/>
          <w:b/>
          <w:bCs/>
          <w:iCs/>
          <w:sz w:val="28"/>
          <w:szCs w:val="28"/>
          <w:lang w:val="kk-KZ"/>
        </w:rPr>
        <w:t>бөлім</w:t>
      </w:r>
      <w:r w:rsidR="00A05E27" w:rsidRPr="00DB4C82">
        <w:rPr>
          <w:rFonts w:ascii="Times New Roman" w:hAnsi="Times New Roman" w:cs="Times New Roman"/>
          <w:b/>
          <w:bCs/>
          <w:iCs/>
          <w:sz w:val="28"/>
          <w:szCs w:val="28"/>
          <w:lang w:val="kk-KZ"/>
        </w:rPr>
        <w:t xml:space="preserve"> бойынша қорытындылар</w:t>
      </w:r>
    </w:p>
    <w:p w14:paraId="22A81226" w14:textId="28D47C1B" w:rsidR="00B47B27" w:rsidRPr="00DB4C82" w:rsidRDefault="00B47B27" w:rsidP="00B47B27">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Волластонит қосылған биологиялық ыдырайтын бидай сабаны мен күріш қаптамасының зертханалық үлгісінің физика-механикалық қасиеттерін зерттеу кезінде беріктік шектері белгіленді, материал өте тығыз және біркелкі құрылымға ие. Тығыздығы </w:t>
      </w:r>
      <w:r w:rsidR="00C13471" w:rsidRPr="00DB4C82">
        <w:rPr>
          <w:rFonts w:ascii="Times New Roman" w:hAnsi="Times New Roman" w:cs="Times New Roman"/>
          <w:sz w:val="28"/>
          <w:szCs w:val="28"/>
          <w:lang w:val="kk-KZ"/>
        </w:rPr>
        <w:t>1,15 г/см</w:t>
      </w:r>
      <w:r w:rsidR="00C13471" w:rsidRPr="00DB4C82">
        <w:rPr>
          <w:rFonts w:ascii="Times New Roman" w:hAnsi="Times New Roman" w:cs="Times New Roman"/>
          <w:sz w:val="28"/>
          <w:szCs w:val="28"/>
          <w:vertAlign w:val="superscript"/>
          <w:lang w:val="kk-KZ"/>
        </w:rPr>
        <w:t>3</w:t>
      </w:r>
      <w:r w:rsidR="00C13471" w:rsidRPr="00DB4C82">
        <w:rPr>
          <w:rFonts w:ascii="Times New Roman" w:hAnsi="Times New Roman" w:cs="Times New Roman"/>
          <w:sz w:val="28"/>
          <w:szCs w:val="28"/>
          <w:lang w:val="kk-KZ"/>
        </w:rPr>
        <w:t xml:space="preserve">, беріктігі 16,67±0,83 МПа </w:t>
      </w:r>
      <w:r w:rsidRPr="00DB4C82">
        <w:rPr>
          <w:rFonts w:ascii="Times New Roman" w:hAnsi="Times New Roman" w:cs="Times New Roman"/>
          <w:sz w:val="28"/>
          <w:szCs w:val="28"/>
          <w:lang w:val="kk-KZ"/>
        </w:rPr>
        <w:t>және жыртылу кезіндегі салыстырмалы ұзаруы 6% құрайды, бұл өнімді орау үшін материалды қолдану мүмкіндігін көрсетеді. Техникалық сипаттамалары бойынша алынған зертханалық үлгі биоыдырайтын, жоғары температураға төтеп бере алады. Зертханалық жағдайда алынған биологиялық ыдырайтын материалдың үлгілері қоршаған ортаның температурасына 60</w:t>
      </w:r>
      <w:r w:rsidR="00A75EAB">
        <w:rPr>
          <w:rFonts w:ascii="Times New Roman" w:hAnsi="Times New Roman" w:cs="Times New Roman"/>
          <w:sz w:val="28"/>
          <w:szCs w:val="28"/>
          <w:lang w:val="kk-KZ"/>
        </w:rPr>
        <w:t>°</w:t>
      </w:r>
      <w:r w:rsidRPr="00DB4C82">
        <w:rPr>
          <w:rFonts w:ascii="Times New Roman" w:hAnsi="Times New Roman" w:cs="Times New Roman"/>
          <w:sz w:val="28"/>
          <w:szCs w:val="28"/>
          <w:lang w:val="kk-KZ"/>
        </w:rPr>
        <w:t>С дейін, ылғалдылығы 75% дейін төзеді, бұйымдарды пайдалану кезінде сілтілермен, қышқылдармен жанасуға жол берілмейді. Материалдың майлар мен суға орташа сезімталдығы анықталған. Материалдың бұзылуы қоршаған ортаға табиғи микроорганизмдермен енген кезде басталады.</w:t>
      </w:r>
    </w:p>
    <w:p w14:paraId="24CCFEDE" w14:textId="0ADDC7FC" w:rsidR="00B47B27" w:rsidRPr="00DB4C82" w:rsidRDefault="00B47B27" w:rsidP="00B47B27">
      <w:pPr>
        <w:spacing w:after="0" w:line="240" w:lineRule="auto"/>
        <w:ind w:firstLine="709"/>
        <w:jc w:val="both"/>
        <w:rPr>
          <w:rFonts w:ascii="Times New Roman" w:hAnsi="Times New Roman" w:cs="Times New Roman"/>
          <w:sz w:val="28"/>
          <w:szCs w:val="28"/>
          <w:lang w:val="kk-KZ"/>
        </w:rPr>
      </w:pPr>
      <w:r w:rsidRPr="00DB4C82">
        <w:rPr>
          <w:rFonts w:ascii="Times New Roman" w:eastAsia="DejaVu Sans" w:hAnsi="Times New Roman" w:cs="Times New Roman"/>
          <w:sz w:val="28"/>
          <w:szCs w:val="28"/>
          <w:lang w:val="kk-KZ" w:eastAsia="zh-CN"/>
        </w:rPr>
        <w:t xml:space="preserve">Зертханалық жағдайдағы композиттердің оптималды режимдері мен параметрлері анықталды: </w:t>
      </w:r>
      <w:r w:rsidRPr="00DB4C82">
        <w:rPr>
          <w:rFonts w:ascii="Times New Roman" w:hAnsi="Times New Roman" w:cs="Times New Roman"/>
          <w:sz w:val="28"/>
          <w:szCs w:val="28"/>
          <w:lang w:val="kk-KZ"/>
        </w:rPr>
        <w:t>Бидай сабаны+картон+воллас-тонит қоспасы үшін: NaOH ерітіндісінде пісіру режимі 100°С, 60 мин; перуксус қышқылымен қайнату 100°C 60 мин; су моншасында пісіру 100°C 120 мин; тотығу-органосолвентті тәсілмен пісіру 100°C, 120 мин көрсетті. Бидай сабаны+күріш сабаны+волласто-нит қоспасы үшін: NaOH ерітіндісінде пісіру режимі 120°С, 60 мин; перуксус қышқылымен қайнату 120°C 60 мин; су моншасында пісіру 120°C 120 мин; тотығу-органосолвентті тәсілмен пісіру 100°C, 120 мин көрсетті. Куріш сабаны+волласто-нит қоспасы үшін: NaOH ерітіндісінде пісіру режимі 120°С, 60 мин; перуксус қышқылымен қайнату 120°C 60 мин; су моншасында пісіру 120°C 120 мин; тотығу-органосолвентті тәсілмен пісіру 100° C, 120 мин көрсетті.</w:t>
      </w:r>
    </w:p>
    <w:p w14:paraId="675A53ED" w14:textId="3A9C7F44" w:rsidR="00B47B27" w:rsidRPr="00DB4C82" w:rsidRDefault="00B47B27" w:rsidP="00B47B27">
      <w:pPr>
        <w:spacing w:after="0" w:line="240" w:lineRule="auto"/>
        <w:ind w:firstLine="709"/>
        <w:jc w:val="both"/>
        <w:rPr>
          <w:rFonts w:ascii="Times New Roman" w:hAnsi="Times New Roman" w:cs="Times New Roman"/>
          <w:sz w:val="28"/>
          <w:szCs w:val="28"/>
          <w:lang w:val="kk-KZ"/>
        </w:rPr>
      </w:pPr>
      <w:r w:rsidRPr="00DB4C82">
        <w:rPr>
          <w:rFonts w:ascii="Times New Roman" w:eastAsia="DejaVu Sans" w:hAnsi="Times New Roman" w:cs="Times New Roman"/>
          <w:sz w:val="28"/>
          <w:szCs w:val="28"/>
          <w:lang w:val="kk-KZ" w:eastAsia="zh-CN"/>
        </w:rPr>
        <w:t xml:space="preserve">Зертханалық жағдайдағы композиттердің оптималды құрамдары: </w:t>
      </w:r>
      <w:r w:rsidRPr="00DB4C82">
        <w:rPr>
          <w:rFonts w:ascii="Times New Roman" w:hAnsi="Times New Roman" w:cs="Times New Roman"/>
          <w:sz w:val="28"/>
          <w:szCs w:val="28"/>
          <w:lang w:val="kk-KZ"/>
        </w:rPr>
        <w:t>Бидай сабаны+картон+волластонит қоспасы үшін: Бидай-картон-күріш сабаны-волластонит-желатин-крахмал (40-20-35-2-2-1)%. Бидай сабаны +во</w:t>
      </w:r>
      <w:r w:rsidR="006F7BEF">
        <w:rPr>
          <w:rFonts w:ascii="Times New Roman" w:hAnsi="Times New Roman" w:cs="Times New Roman"/>
          <w:sz w:val="28"/>
          <w:szCs w:val="28"/>
          <w:lang w:val="kk-KZ"/>
        </w:rPr>
        <w:t>лластонит үшін: (75-20-0-2-2-1)</w:t>
      </w:r>
      <w:r w:rsidRPr="00DB4C82">
        <w:rPr>
          <w:rFonts w:ascii="Times New Roman" w:hAnsi="Times New Roman" w:cs="Times New Roman"/>
          <w:sz w:val="28"/>
          <w:szCs w:val="28"/>
          <w:lang w:val="kk-KZ"/>
        </w:rPr>
        <w:t>%, Куріш сабаны+волластонит үшін: (0-20-75-2-2-1)%.</w:t>
      </w:r>
    </w:p>
    <w:p w14:paraId="0F529DAB" w14:textId="77777777" w:rsidR="00B47B27" w:rsidRPr="00DB4C82" w:rsidRDefault="00B47B27" w:rsidP="00B47B27">
      <w:pPr>
        <w:spacing w:after="0" w:line="240" w:lineRule="auto"/>
        <w:ind w:firstLine="709"/>
        <w:jc w:val="both"/>
        <w:rPr>
          <w:rFonts w:ascii="Times New Roman" w:hAnsi="Times New Roman" w:cs="Times New Roman"/>
          <w:spacing w:val="2"/>
          <w:sz w:val="28"/>
          <w:szCs w:val="28"/>
          <w:lang w:val="kk-KZ"/>
        </w:rPr>
      </w:pPr>
      <w:r w:rsidRPr="00DB4C82">
        <w:rPr>
          <w:rFonts w:ascii="Times New Roman" w:hAnsi="Times New Roman" w:cs="Times New Roman"/>
          <w:spacing w:val="2"/>
          <w:sz w:val="28"/>
          <w:szCs w:val="28"/>
          <w:lang w:val="kk-KZ"/>
        </w:rPr>
        <w:t>Докторлық жұмыстың мақсатына сәйкес нормативтік құжат әзірленді, бұл целлюлоза мен картоннан, қағаз макулатурадан жасалған жұмыртқаларды буып-түюге, тасымалдауға және сақтауға арналған 10, 20 және 30 ұяшыққа арналған жұмыртқаларға арналған қағаз қаптамаға (түйнек төсемдер және қағаз қақпақтары бар науалар) қолданылады және өнімнің сапасы мен қауіпсіздігіне қойылатын талаптарды белгілейді.</w:t>
      </w:r>
    </w:p>
    <w:p w14:paraId="6F77522E" w14:textId="77777777" w:rsidR="00B47B27" w:rsidRPr="00DB4C82" w:rsidRDefault="00B47B27" w:rsidP="00B47B27">
      <w:pPr>
        <w:spacing w:after="0" w:line="240" w:lineRule="auto"/>
        <w:ind w:firstLine="709"/>
        <w:jc w:val="both"/>
        <w:rPr>
          <w:rFonts w:ascii="Times New Roman" w:hAnsi="Times New Roman" w:cs="Times New Roman"/>
          <w:spacing w:val="2"/>
          <w:sz w:val="28"/>
          <w:szCs w:val="28"/>
          <w:lang w:val="kk-KZ"/>
        </w:rPr>
      </w:pPr>
      <w:r w:rsidRPr="00DB4C82">
        <w:rPr>
          <w:rFonts w:ascii="Times New Roman" w:hAnsi="Times New Roman" w:cs="Times New Roman"/>
          <w:spacing w:val="2"/>
          <w:sz w:val="28"/>
          <w:szCs w:val="28"/>
          <w:lang w:val="kk-KZ"/>
        </w:rPr>
        <w:t>Қаптама келесі талаптарға сәйкес келеді:</w:t>
      </w:r>
    </w:p>
    <w:p w14:paraId="4F989D3B" w14:textId="4377DC9A" w:rsidR="00B47B27" w:rsidRPr="00DB4C82" w:rsidRDefault="00B47B27" w:rsidP="00B47B27">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0C0BDE" w:rsidRPr="00DB4C82">
        <w:rPr>
          <w:rFonts w:ascii="Times New Roman" w:hAnsi="Times New Roman" w:cs="Times New Roman"/>
          <w:spacing w:val="2"/>
          <w:sz w:val="28"/>
          <w:szCs w:val="28"/>
        </w:rPr>
        <w:t>қ</w:t>
      </w:r>
      <w:r w:rsidRPr="00DB4C82">
        <w:rPr>
          <w:rFonts w:ascii="Times New Roman" w:hAnsi="Times New Roman" w:cs="Times New Roman"/>
          <w:spacing w:val="2"/>
          <w:sz w:val="28"/>
          <w:szCs w:val="28"/>
        </w:rPr>
        <w:t>исаю</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 5</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мм</w:t>
      </w:r>
      <w:r w:rsidRPr="00DB4C82">
        <w:rPr>
          <w:rFonts w:ascii="Times New Roman" w:hAnsi="Times New Roman" w:cs="Times New Roman"/>
          <w:spacing w:val="2"/>
          <w:sz w:val="28"/>
          <w:szCs w:val="28"/>
          <w:lang w:val="kk-KZ"/>
        </w:rPr>
        <w:t>-</w:t>
      </w:r>
      <w:r w:rsidRPr="00DB4C82">
        <w:rPr>
          <w:rFonts w:ascii="Times New Roman" w:hAnsi="Times New Roman" w:cs="Times New Roman"/>
          <w:spacing w:val="2"/>
          <w:sz w:val="28"/>
          <w:szCs w:val="28"/>
        </w:rPr>
        <w:t>ден артық емес;</w:t>
      </w:r>
    </w:p>
    <w:p w14:paraId="2CD4B747" w14:textId="3232D2A9" w:rsidR="00B47B27" w:rsidRPr="00DB4C82" w:rsidRDefault="00B47B27" w:rsidP="00B47B27">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0C0BDE" w:rsidRPr="00DB4C82">
        <w:rPr>
          <w:rFonts w:ascii="Times New Roman" w:hAnsi="Times New Roman" w:cs="Times New Roman"/>
          <w:spacing w:val="2"/>
          <w:sz w:val="28"/>
          <w:szCs w:val="28"/>
        </w:rPr>
        <w:t>ы</w:t>
      </w:r>
      <w:r w:rsidRPr="00DB4C82">
        <w:rPr>
          <w:rFonts w:ascii="Times New Roman" w:hAnsi="Times New Roman" w:cs="Times New Roman"/>
          <w:spacing w:val="2"/>
          <w:sz w:val="28"/>
          <w:szCs w:val="28"/>
        </w:rPr>
        <w:t>лғалдылық - 4-7%;</w:t>
      </w:r>
    </w:p>
    <w:p w14:paraId="7787E646" w14:textId="24A3A424" w:rsidR="00B47B27" w:rsidRPr="00DB4C82" w:rsidRDefault="00B47B27" w:rsidP="00B47B27">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0C0BDE" w:rsidRPr="00DB4C82">
        <w:rPr>
          <w:rFonts w:ascii="Times New Roman" w:hAnsi="Times New Roman" w:cs="Times New Roman"/>
          <w:spacing w:val="2"/>
          <w:sz w:val="28"/>
          <w:szCs w:val="28"/>
        </w:rPr>
        <w:t>с</w:t>
      </w:r>
      <w:r w:rsidRPr="00DB4C82">
        <w:rPr>
          <w:rFonts w:ascii="Times New Roman" w:hAnsi="Times New Roman" w:cs="Times New Roman"/>
          <w:spacing w:val="2"/>
          <w:sz w:val="28"/>
          <w:szCs w:val="28"/>
        </w:rPr>
        <w:t>ияның сіңу уақыты кемінде</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45 мин, өтпелі сулануға жол берілмейді;</w:t>
      </w:r>
    </w:p>
    <w:p w14:paraId="3399F036" w14:textId="20CB39AF" w:rsidR="00B47B27" w:rsidRPr="00DB4C82" w:rsidRDefault="00B47B27" w:rsidP="00B47B27">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pacing w:val="2"/>
          <w:sz w:val="28"/>
          <w:szCs w:val="28"/>
        </w:rPr>
        <w:t xml:space="preserve">- </w:t>
      </w:r>
      <w:r w:rsidR="000C0BDE" w:rsidRPr="00DB4C82">
        <w:rPr>
          <w:rFonts w:ascii="Times New Roman" w:hAnsi="Times New Roman" w:cs="Times New Roman"/>
          <w:spacing w:val="2"/>
          <w:sz w:val="28"/>
          <w:szCs w:val="28"/>
        </w:rPr>
        <w:t>қ</w:t>
      </w:r>
      <w:r w:rsidRPr="00DB4C82">
        <w:rPr>
          <w:rFonts w:ascii="Times New Roman" w:hAnsi="Times New Roman" w:cs="Times New Roman"/>
          <w:spacing w:val="2"/>
          <w:sz w:val="28"/>
          <w:szCs w:val="28"/>
        </w:rPr>
        <w:t xml:space="preserve">ысу кезіндегі </w:t>
      </w:r>
      <w:r w:rsidRPr="00DB4C82">
        <w:rPr>
          <w:rFonts w:ascii="Times New Roman" w:hAnsi="Times New Roman" w:cs="Times New Roman"/>
          <w:spacing w:val="2"/>
          <w:sz w:val="28"/>
          <w:szCs w:val="28"/>
          <w:lang w:val="kk-KZ"/>
        </w:rPr>
        <w:t>д</w:t>
      </w:r>
      <w:r w:rsidRPr="00DB4C82">
        <w:rPr>
          <w:rFonts w:ascii="Times New Roman" w:hAnsi="Times New Roman" w:cs="Times New Roman"/>
          <w:spacing w:val="2"/>
          <w:sz w:val="28"/>
          <w:szCs w:val="28"/>
        </w:rPr>
        <w:t>еформация (қысу күші)</w:t>
      </w:r>
      <w:r w:rsidR="006F7BEF">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 3 мм артық емес.</w:t>
      </w:r>
    </w:p>
    <w:p w14:paraId="55464ED8" w14:textId="77777777" w:rsidR="00D93F61" w:rsidRDefault="00D93F61">
      <w:pPr>
        <w:rPr>
          <w:rFonts w:ascii="Times New Roman" w:eastAsia="DejaVu Sans" w:hAnsi="Times New Roman" w:cs="Times New Roman"/>
          <w:b/>
          <w:sz w:val="28"/>
          <w:szCs w:val="28"/>
          <w:lang w:val="kk-KZ" w:eastAsia="zh-CN"/>
        </w:rPr>
      </w:pPr>
      <w:r>
        <w:rPr>
          <w:rFonts w:ascii="Times New Roman" w:eastAsia="DejaVu Sans" w:hAnsi="Times New Roman" w:cs="Times New Roman"/>
          <w:b/>
          <w:sz w:val="28"/>
          <w:szCs w:val="28"/>
          <w:lang w:val="kk-KZ" w:eastAsia="zh-CN"/>
        </w:rPr>
        <w:br w:type="page"/>
      </w:r>
    </w:p>
    <w:p w14:paraId="71003F9F" w14:textId="2CAF1F08" w:rsidR="00CF28C1" w:rsidRPr="00DB4C82" w:rsidRDefault="002F6856" w:rsidP="00970DBA">
      <w:pPr>
        <w:widowControl w:val="0"/>
        <w:tabs>
          <w:tab w:val="left" w:pos="709"/>
        </w:tabs>
        <w:suppressAutoHyphens/>
        <w:spacing w:after="0" w:line="240" w:lineRule="auto"/>
        <w:ind w:firstLine="709"/>
        <w:jc w:val="both"/>
        <w:rPr>
          <w:rFonts w:ascii="Times New Roman" w:eastAsia="DejaVu Sans" w:hAnsi="Times New Roman" w:cs="Times New Roman"/>
          <w:b/>
          <w:sz w:val="28"/>
          <w:szCs w:val="28"/>
          <w:lang w:val="kk-KZ" w:eastAsia="zh-CN"/>
        </w:rPr>
      </w:pPr>
      <w:r w:rsidRPr="00DB4C82">
        <w:rPr>
          <w:rFonts w:ascii="Times New Roman" w:eastAsia="DejaVu Sans" w:hAnsi="Times New Roman" w:cs="Times New Roman"/>
          <w:b/>
          <w:sz w:val="28"/>
          <w:szCs w:val="28"/>
          <w:lang w:val="kk-KZ" w:eastAsia="zh-CN"/>
        </w:rPr>
        <w:t>5</w:t>
      </w:r>
      <w:r w:rsidR="00CF28C1" w:rsidRPr="00DB4C82">
        <w:rPr>
          <w:rFonts w:ascii="Times New Roman" w:eastAsia="DejaVu Sans" w:hAnsi="Times New Roman" w:cs="Times New Roman"/>
          <w:b/>
          <w:sz w:val="28"/>
          <w:szCs w:val="28"/>
          <w:lang w:val="kk-KZ" w:eastAsia="zh-CN"/>
        </w:rPr>
        <w:t xml:space="preserve"> КҮТІЛЕТІН ЭКОНОМИКАЛЫҚ ЖӘНЕ ЭКОЛОГИЯЛЫҚ ӘСЕР</w:t>
      </w:r>
    </w:p>
    <w:p w14:paraId="3195B278" w14:textId="77777777" w:rsidR="00CF28C1" w:rsidRPr="00DB4C82" w:rsidRDefault="00CF28C1"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p>
    <w:p w14:paraId="631CCA77" w14:textId="1D868D4C" w:rsidR="00240CA6" w:rsidRPr="00DB4C82" w:rsidRDefault="001003C6" w:rsidP="00970DBA">
      <w:pPr>
        <w:widowControl w:val="0"/>
        <w:tabs>
          <w:tab w:val="left" w:pos="709"/>
        </w:tabs>
        <w:suppressAutoHyphen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Стандарттау принциптерінің бірі - ресурстардың барлық түрлерін ұтымды пайдалануды қамтамасыз етуден тұратын үнемділік принципі</w:t>
      </w:r>
      <w:r w:rsidR="00240CA6" w:rsidRPr="00DB4C82">
        <w:rPr>
          <w:rFonts w:ascii="Times New Roman" w:hAnsi="Times New Roman" w:cs="Times New Roman"/>
          <w:sz w:val="28"/>
          <w:szCs w:val="28"/>
          <w:lang w:val="kk-KZ"/>
        </w:rPr>
        <w:t>.</w:t>
      </w:r>
    </w:p>
    <w:p w14:paraId="0B7019EF" w14:textId="042A3AC2" w:rsidR="00D02D95" w:rsidRPr="00DB4C82" w:rsidRDefault="00D02D95"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Экологиялық тұрғыдан алғанда, ағаш целлюлозасы мен қағаздың өнеркәсіптік өндірісі үлкен алаңда</w:t>
      </w:r>
      <w:r w:rsidR="00A636F4" w:rsidRPr="00DB4C82">
        <w:rPr>
          <w:rFonts w:ascii="Times New Roman" w:eastAsia="DejaVu Sans" w:hAnsi="Times New Roman" w:cs="Times New Roman"/>
          <w:sz w:val="28"/>
          <w:szCs w:val="28"/>
          <w:lang w:val="kk-KZ" w:eastAsia="zh-CN"/>
        </w:rPr>
        <w:t>т</w:t>
      </w:r>
      <w:r w:rsidRPr="00DB4C82">
        <w:rPr>
          <w:rFonts w:ascii="Times New Roman" w:eastAsia="DejaVu Sans" w:hAnsi="Times New Roman" w:cs="Times New Roman"/>
          <w:sz w:val="28"/>
          <w:szCs w:val="28"/>
          <w:lang w:val="kk-KZ" w:eastAsia="zh-CN"/>
        </w:rPr>
        <w:t>ушылық туғызады. Біріншіден, қағазды ағарту үшін қолданылатын электр энергиясы</w:t>
      </w:r>
      <w:r w:rsidR="00A636F4" w:rsidRPr="00DB4C82">
        <w:rPr>
          <w:rFonts w:ascii="Times New Roman" w:eastAsia="DejaVu Sans" w:hAnsi="Times New Roman" w:cs="Times New Roman"/>
          <w:sz w:val="28"/>
          <w:szCs w:val="28"/>
          <w:lang w:val="kk-KZ" w:eastAsia="zh-CN"/>
        </w:rPr>
        <w:t>н</w:t>
      </w:r>
      <w:r w:rsidRPr="00DB4C82">
        <w:rPr>
          <w:rFonts w:ascii="Times New Roman" w:eastAsia="DejaVu Sans" w:hAnsi="Times New Roman" w:cs="Times New Roman"/>
          <w:sz w:val="28"/>
          <w:szCs w:val="28"/>
          <w:lang w:val="kk-KZ" w:eastAsia="zh-CN"/>
        </w:rPr>
        <w:t>, суды, химиялық реагенттерді, сон</w:t>
      </w:r>
      <w:r w:rsidR="00A636F4" w:rsidRPr="00DB4C82">
        <w:rPr>
          <w:rFonts w:ascii="Times New Roman" w:eastAsia="DejaVu Sans" w:hAnsi="Times New Roman" w:cs="Times New Roman"/>
          <w:sz w:val="28"/>
          <w:szCs w:val="28"/>
          <w:lang w:val="kk-KZ" w:eastAsia="zh-CN"/>
        </w:rPr>
        <w:t>ымен қатар</w:t>
      </w:r>
      <w:r w:rsidRPr="00DB4C82">
        <w:rPr>
          <w:rFonts w:ascii="Times New Roman" w:eastAsia="DejaVu Sans" w:hAnsi="Times New Roman" w:cs="Times New Roman"/>
          <w:sz w:val="28"/>
          <w:szCs w:val="28"/>
          <w:lang w:val="kk-KZ" w:eastAsia="zh-CN"/>
        </w:rPr>
        <w:t xml:space="preserve"> атмосфераға бу мен газ шығарындыларын, ағынды суларды ағызуды жоғары тұтыну.</w:t>
      </w:r>
    </w:p>
    <w:p w14:paraId="669F9BFF" w14:textId="58D5FE16" w:rsidR="00D02D95" w:rsidRPr="00DB4C82" w:rsidRDefault="00D02D95"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Сабан</w:t>
      </w:r>
      <w:r w:rsidR="00A636F4" w:rsidRPr="00DB4C82">
        <w:rPr>
          <w:rFonts w:ascii="Times New Roman" w:eastAsia="DejaVu Sans" w:hAnsi="Times New Roman" w:cs="Times New Roman"/>
          <w:sz w:val="28"/>
          <w:szCs w:val="28"/>
          <w:lang w:val="kk-KZ" w:eastAsia="zh-CN"/>
        </w:rPr>
        <w:t>нан</w:t>
      </w:r>
      <w:r w:rsidRPr="00DB4C82">
        <w:rPr>
          <w:rFonts w:ascii="Times New Roman" w:eastAsia="DejaVu Sans" w:hAnsi="Times New Roman" w:cs="Times New Roman"/>
          <w:sz w:val="28"/>
          <w:szCs w:val="28"/>
          <w:lang w:val="kk-KZ" w:eastAsia="zh-CN"/>
        </w:rPr>
        <w:t xml:space="preserve"> қағаз жасау өте қолайлы</w:t>
      </w:r>
      <w:r w:rsidR="00A636F4" w:rsidRPr="00DB4C82">
        <w:rPr>
          <w:rFonts w:ascii="Times New Roman" w:eastAsia="DejaVu Sans" w:hAnsi="Times New Roman" w:cs="Times New Roman"/>
          <w:sz w:val="28"/>
          <w:szCs w:val="28"/>
          <w:lang w:val="kk-KZ" w:eastAsia="zh-CN"/>
        </w:rPr>
        <w:t xml:space="preserve"> және тиімді</w:t>
      </w:r>
      <w:r w:rsidRPr="00DB4C82">
        <w:rPr>
          <w:rFonts w:ascii="Times New Roman" w:eastAsia="DejaVu Sans" w:hAnsi="Times New Roman" w:cs="Times New Roman"/>
          <w:sz w:val="28"/>
          <w:szCs w:val="28"/>
          <w:lang w:val="kk-KZ" w:eastAsia="zh-CN"/>
        </w:rPr>
        <w:t xml:space="preserve">, бірақ мұндай </w:t>
      </w:r>
      <w:r w:rsidR="00A636F4" w:rsidRPr="00DB4C82">
        <w:rPr>
          <w:rFonts w:ascii="Times New Roman" w:eastAsia="DejaVu Sans" w:hAnsi="Times New Roman" w:cs="Times New Roman"/>
          <w:sz w:val="28"/>
          <w:szCs w:val="28"/>
          <w:lang w:val="kk-KZ" w:eastAsia="zh-CN"/>
        </w:rPr>
        <w:t>өндірісті</w:t>
      </w:r>
      <w:r w:rsidRPr="00DB4C82">
        <w:rPr>
          <w:rFonts w:ascii="Times New Roman" w:eastAsia="DejaVu Sans" w:hAnsi="Times New Roman" w:cs="Times New Roman"/>
          <w:sz w:val="28"/>
          <w:szCs w:val="28"/>
          <w:lang w:val="kk-KZ" w:eastAsia="zh-CN"/>
        </w:rPr>
        <w:t xml:space="preserve"> ұйымдастыру және бастау үшін үлкен инвестиция қажет болады.</w:t>
      </w:r>
    </w:p>
    <w:p w14:paraId="14306BFE" w14:textId="15FB4611" w:rsidR="00D02D95" w:rsidRPr="00DB4C82" w:rsidRDefault="00A636F4"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Ө</w:t>
      </w:r>
      <w:r w:rsidR="00D02D95" w:rsidRPr="00DB4C82">
        <w:rPr>
          <w:rFonts w:ascii="Times New Roman" w:eastAsia="DejaVu Sans" w:hAnsi="Times New Roman" w:cs="Times New Roman"/>
          <w:sz w:val="28"/>
          <w:szCs w:val="28"/>
          <w:lang w:val="kk-KZ" w:eastAsia="zh-CN"/>
        </w:rPr>
        <w:t>ндірістің артықшылығы мынада:</w:t>
      </w:r>
    </w:p>
    <w:p w14:paraId="20ABA766" w14:textId="52192267" w:rsidR="00D02D95" w:rsidRPr="00DB4C82" w:rsidRDefault="00D02D95"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тегін дерлік жаңартылатын шикізатты пайдаланады;</w:t>
      </w:r>
    </w:p>
    <w:p w14:paraId="7441A967" w14:textId="77777777" w:rsidR="00D02D95" w:rsidRPr="00DB4C82" w:rsidRDefault="00D02D95"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дәнді және өзге де дақылдарды өсіру қалдықтарын кәдеге жаратуды қамтамасыз етеді;</w:t>
      </w:r>
    </w:p>
    <w:p w14:paraId="160CBAD9" w14:textId="77777777" w:rsidR="00D02D95" w:rsidRPr="00DB4C82" w:rsidRDefault="00D02D95"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дұрыс ұйымдастырылған кезде ол қоршаған ортаға минималды теріс әсер етеді, өйткені тіпті сабан лигнині удан табиғи тыңайтқышқа айналады.</w:t>
      </w:r>
    </w:p>
    <w:p w14:paraId="5ED8E6A2" w14:textId="7EE149F3" w:rsidR="00F322D7" w:rsidRPr="00DB4C82" w:rsidRDefault="00D02D95" w:rsidP="00970DBA">
      <w:pPr>
        <w:widowControl w:val="0"/>
        <w:tabs>
          <w:tab w:val="left" w:pos="709"/>
        </w:tabs>
        <w:suppressAutoHyphens/>
        <w:spacing w:after="0" w:line="240" w:lineRule="auto"/>
        <w:ind w:firstLine="709"/>
        <w:jc w:val="both"/>
        <w:rPr>
          <w:rFonts w:ascii="Times New Roman" w:hAnsi="Times New Roman" w:cs="Times New Roman"/>
          <w:sz w:val="28"/>
          <w:szCs w:val="28"/>
          <w:lang w:val="kk-KZ"/>
        </w:rPr>
      </w:pPr>
      <w:r w:rsidRPr="00DB4C82">
        <w:rPr>
          <w:rFonts w:ascii="Times New Roman" w:eastAsia="DejaVu Sans" w:hAnsi="Times New Roman" w:cs="Times New Roman"/>
          <w:sz w:val="28"/>
          <w:szCs w:val="28"/>
          <w:lang w:val="kk-KZ" w:eastAsia="zh-CN"/>
        </w:rPr>
        <w:t>Орташа алғанда, сабанның жылдық өнімділігі 4 гектарлық орман сияқты целлюлозаны құрайды.</w:t>
      </w:r>
      <w:r w:rsidR="00A636F4" w:rsidRPr="00DB4C82">
        <w:rPr>
          <w:rFonts w:ascii="Times New Roman" w:eastAsia="DejaVu Sans" w:hAnsi="Times New Roman" w:cs="Times New Roman"/>
          <w:sz w:val="28"/>
          <w:szCs w:val="28"/>
          <w:lang w:val="kk-KZ" w:eastAsia="zh-CN"/>
        </w:rPr>
        <w:t xml:space="preserve"> С</w:t>
      </w:r>
      <w:r w:rsidRPr="00DB4C82">
        <w:rPr>
          <w:rFonts w:ascii="Times New Roman" w:eastAsia="DejaVu Sans" w:hAnsi="Times New Roman" w:cs="Times New Roman"/>
          <w:sz w:val="28"/>
          <w:szCs w:val="28"/>
          <w:lang w:val="kk-KZ" w:eastAsia="zh-CN"/>
        </w:rPr>
        <w:t>абан шикізатынан целлюлозаны өндіру құны энергия ресурстары мен химиялық заттарды аз тұтынуына байланысты ағашқа (қарағай, қайың, балқарағай) қарағанда 30%-ға төмен. Сабан шикізатына арналған целлюлоза-қағаз комбинаты құрылысының инвестициялық сыйымдылығы талшықты игерудің жұмсақ режиміне байланысты сол ағаш комбинатымен салыстырғанда 2 есе төмен.</w:t>
      </w:r>
    </w:p>
    <w:p w14:paraId="5EADED10" w14:textId="4DAF6812" w:rsidR="001C445A" w:rsidRPr="00DB4C82" w:rsidRDefault="001C445A" w:rsidP="00970DBA">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 xml:space="preserve">Бидай сабанын </w:t>
      </w:r>
      <w:r w:rsidR="00A636F4" w:rsidRPr="00DB4C82">
        <w:rPr>
          <w:rFonts w:ascii="Times New Roman" w:eastAsia="DejaVu Sans" w:hAnsi="Times New Roman" w:cs="Times New Roman"/>
          <w:sz w:val="28"/>
          <w:szCs w:val="28"/>
          <w:lang w:val="kk-KZ" w:eastAsia="zh-CN"/>
        </w:rPr>
        <w:t>пісіру</w:t>
      </w:r>
      <w:r w:rsidRPr="00DB4C82">
        <w:rPr>
          <w:rFonts w:ascii="Times New Roman" w:eastAsia="DejaVu Sans" w:hAnsi="Times New Roman" w:cs="Times New Roman"/>
          <w:sz w:val="28"/>
          <w:szCs w:val="28"/>
          <w:lang w:val="kk-KZ" w:eastAsia="zh-CN"/>
        </w:rPr>
        <w:t xml:space="preserve"> үшін аз мөлшерде химиялық заттар қолданылатындықтан, целлюлозаны қайнатқанда пайда болатын ластаушы заттар биологиялық ыдырайтын төмен полимерленген немесе мономолекулалық көмірсулар қосылыстарынан тұрады. Әр кезеңдегі ағынды сулардың сипаттамаларын және технологиялық судың сапасына қойылатын талаптарды ескере отырып, пайдаланылған суды тиісті жеке өңдеуден кейін қысқа тұйықталу режимінде қайта пайдалануға болады. Егер химиялық-механикалық пісіру желісі қайталама талшықты қайнату және қағаз өндіру зауытында орнатылса, бидай сабанының біріктірілген ағынды сулары су балансын мұқият ескере отырып, қайталама талшықты қайнату үшін ағынды сулардың биологиялық ыдырауын жақсартуға ықпал етеді және кез келген тұщы суды тұтынбай-ақ бидай сабанының химиялық-механикалық целлюлозасын өндіруге болады. Осылайша, ағызылатын ағынды сулардың жалпы көлемі ұлғаймайды. Бұл ағынды суларды бастапқы тазарту тиімділікті арттыру арқылы жүзеге асырылуы мүмкін дегенді білдіреді.</w:t>
      </w:r>
    </w:p>
    <w:p w14:paraId="74A8DF02" w14:textId="77777777"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Сонымен қатар бұл тарауда зерттеулерде қолданылған минералды қоспа – волластониттің адам денсаулығына қауіпсіздігі туралы келесідей талдау жүргізілді.</w:t>
      </w:r>
      <w:r w:rsidRPr="00DB4C82">
        <w:rPr>
          <w:rFonts w:ascii="Times New Roman" w:eastAsia="Times New Roman" w:hAnsi="Times New Roman" w:cs="Times New Roman"/>
          <w:b/>
          <w:bCs/>
          <w:color w:val="000000"/>
          <w:sz w:val="28"/>
          <w:szCs w:val="28"/>
          <w:lang w:val="kk-KZ" w:eastAsia="ru-RU"/>
        </w:rPr>
        <w:t xml:space="preserve"> </w:t>
      </w:r>
      <w:r w:rsidRPr="00DB4C82">
        <w:rPr>
          <w:rFonts w:ascii="Times New Roman" w:eastAsia="Times New Roman" w:hAnsi="Times New Roman" w:cs="Times New Roman"/>
          <w:color w:val="000000"/>
          <w:sz w:val="28"/>
          <w:szCs w:val="28"/>
          <w:lang w:val="kk-KZ" w:eastAsia="ru-RU"/>
        </w:rPr>
        <w:t xml:space="preserve">Кейбір толтырғыштар қауіпті материалдар болып табылады және арнайы өңдеу мен қайта өңдеуді қажет етеді. Төменде өнеркәсіпте қабылданған негізгі параметрлерге сәйкес жіктелген композициялық материалдарда қолданылатын немесе оңай қолдануға болатын кейбір толтырғыштар келтірілген. Индекстер мыналарды білдіреді: қауіп жоқ - 0; қауіптілігі аз - 1; орташа - 2; ауыр - 3; төтенше қауіп - 4. Сақтау кодтары: жалпы, қызғылт сары; арнайы, көк; қауіпті, қызыл. </w:t>
      </w:r>
    </w:p>
    <w:p w14:paraId="596CFFB1" w14:textId="39963EDE"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Денсаулыққа қатысты:</w:t>
      </w:r>
      <w:r w:rsidR="00B05BE2">
        <w:rPr>
          <w:rFonts w:ascii="Times New Roman" w:eastAsia="Times New Roman" w:hAnsi="Times New Roman" w:cs="Times New Roman"/>
          <w:color w:val="000000"/>
          <w:sz w:val="28"/>
          <w:szCs w:val="28"/>
          <w:lang w:val="kk-KZ" w:eastAsia="ru-RU"/>
        </w:rPr>
        <w:t xml:space="preserve"> </w:t>
      </w:r>
      <w:r w:rsidRPr="00DB4C82">
        <w:rPr>
          <w:rFonts w:ascii="Times New Roman" w:eastAsia="Times New Roman" w:hAnsi="Times New Roman" w:cs="Times New Roman"/>
          <w:color w:val="000000"/>
          <w:sz w:val="28"/>
          <w:szCs w:val="28"/>
          <w:lang w:val="kk-KZ" w:eastAsia="ru-RU"/>
        </w:rPr>
        <w:t>күл шаңы мен ағаш ұны, жіктелмейді; кальций карбонаты, каолин - 0; алюминий гидроксиді, саз, шыны талшық, магний гидроксиді, слюда, кварц, тальк, волластонит - 1.</w:t>
      </w:r>
    </w:p>
    <w:p w14:paraId="459A0ADB" w14:textId="58ED623D"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Тұтанғыштық: күл шаңы мен ағаш ұны жіктелмейді; жоғарыда аталған басқалардың барлығы 0.</w:t>
      </w:r>
    </w:p>
    <w:p w14:paraId="419F606E" w14:textId="67302107"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Реактивтілік: күл шаңы мен ағаш ұны жіктелмейді; жоғарыда аталған басқалардың барлығы 0.</w:t>
      </w:r>
    </w:p>
    <w:p w14:paraId="1A4332E1" w14:textId="333773F6"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Сақтау түс коды: ағаш ұны, жіктелмейді; жоғарыда аталған барлық басқалары қызғылт сары.</w:t>
      </w:r>
    </w:p>
    <w:p w14:paraId="1F03B031" w14:textId="28CC5A11"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 xml:space="preserve">Уыттылық (мг/кг): жоғарыда аталғандардың барлығы жіктелмейді; ерекшелік </w:t>
      </w:r>
      <w:r w:rsidR="000C0BDE">
        <w:rPr>
          <w:rFonts w:ascii="Times New Roman" w:eastAsia="Times New Roman" w:hAnsi="Times New Roman" w:cs="Times New Roman"/>
          <w:color w:val="000000"/>
          <w:sz w:val="28"/>
          <w:szCs w:val="28"/>
          <w:lang w:val="kk-KZ" w:eastAsia="ru-RU"/>
        </w:rPr>
        <w:t>–</w:t>
      </w:r>
      <w:r w:rsidRPr="00DB4C82">
        <w:rPr>
          <w:rFonts w:ascii="Times New Roman" w:eastAsia="Times New Roman" w:hAnsi="Times New Roman" w:cs="Times New Roman"/>
          <w:color w:val="000000"/>
          <w:sz w:val="28"/>
          <w:szCs w:val="28"/>
          <w:lang w:val="kk-KZ" w:eastAsia="ru-RU"/>
        </w:rPr>
        <w:t xml:space="preserve"> алюминий гидроксиді, 150.</w:t>
      </w:r>
    </w:p>
    <w:p w14:paraId="6B8B0218" w14:textId="1E0418C5"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Канцерогенділік: жоғарыда айтылғандардың барлығы, жоқ (тальктан басқа-егер құрамында асбест болса).</w:t>
      </w:r>
    </w:p>
    <w:p w14:paraId="4EDC38B2" w14:textId="49E28655"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Силикоз: кальций карбонаты, саз, слюда, иә; жоғарыда айтылғандардың бәрі жоқ.</w:t>
      </w:r>
    </w:p>
    <w:p w14:paraId="7177E6BE" w14:textId="5A981789"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Орташа өлшенген уақыт (ОӨУ, 8 сағаттық жұмыс ауысымындағы орташа әсер ету мәні), мг/м</w:t>
      </w:r>
      <w:r w:rsidRPr="00DB4C82">
        <w:rPr>
          <w:rFonts w:ascii="Times New Roman" w:eastAsia="Times New Roman" w:hAnsi="Times New Roman" w:cs="Times New Roman"/>
          <w:color w:val="000000"/>
          <w:sz w:val="28"/>
          <w:szCs w:val="28"/>
          <w:vertAlign w:val="superscript"/>
          <w:lang w:val="kk-KZ" w:eastAsia="ru-RU"/>
        </w:rPr>
        <w:t>3</w:t>
      </w:r>
      <w:r w:rsidRPr="00DB4C82">
        <w:rPr>
          <w:rFonts w:ascii="Times New Roman" w:eastAsia="Times New Roman" w:hAnsi="Times New Roman" w:cs="Times New Roman"/>
          <w:color w:val="000000"/>
          <w:sz w:val="28"/>
          <w:szCs w:val="28"/>
          <w:lang w:val="kk-KZ" w:eastAsia="ru-RU"/>
        </w:rPr>
        <w:t>: тальк, 2; слюда, 3; күл шаңы, кальций карбонаты, шыны талшық, каолин, кремний диоксиді, ағаш ұны, 10; алюминий гидроксиді, саз, магний гидроксиді, волластонит, жіктелмейді.</w:t>
      </w:r>
    </w:p>
    <w:p w14:paraId="1FDBFE50" w14:textId="697269A9" w:rsidR="00EE1BB6" w:rsidRPr="00DB4C82" w:rsidRDefault="00EE1BB6" w:rsidP="00EE1BB6">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Times New Roman" w:hAnsi="Times New Roman" w:cs="Times New Roman"/>
          <w:color w:val="000000"/>
          <w:sz w:val="28"/>
          <w:szCs w:val="28"/>
          <w:lang w:val="kk-KZ" w:eastAsia="ru-RU"/>
        </w:rPr>
        <w:t>Көріп отырғаны</w:t>
      </w:r>
      <w:r w:rsidR="007A426C" w:rsidRPr="00DB4C82">
        <w:rPr>
          <w:rFonts w:ascii="Times New Roman" w:eastAsia="Times New Roman" w:hAnsi="Times New Roman" w:cs="Times New Roman"/>
          <w:color w:val="000000"/>
          <w:sz w:val="28"/>
          <w:szCs w:val="28"/>
          <w:lang w:val="kk-KZ" w:eastAsia="ru-RU"/>
        </w:rPr>
        <w:t>м</w:t>
      </w:r>
      <w:r w:rsidRPr="00DB4C82">
        <w:rPr>
          <w:rFonts w:ascii="Times New Roman" w:eastAsia="Times New Roman" w:hAnsi="Times New Roman" w:cs="Times New Roman"/>
          <w:color w:val="000000"/>
          <w:sz w:val="28"/>
          <w:szCs w:val="28"/>
          <w:lang w:val="kk-KZ" w:eastAsia="ru-RU"/>
        </w:rPr>
        <w:t>ыздай, тізім</w:t>
      </w:r>
      <w:r w:rsidR="00C17D57" w:rsidRPr="00DB4C82">
        <w:rPr>
          <w:rFonts w:ascii="Times New Roman" w:eastAsia="Times New Roman" w:hAnsi="Times New Roman" w:cs="Times New Roman"/>
          <w:color w:val="000000"/>
          <w:sz w:val="28"/>
          <w:szCs w:val="28"/>
          <w:lang w:val="kk-KZ" w:eastAsia="ru-RU"/>
        </w:rPr>
        <w:t>де көрсетілген минералдық</w:t>
      </w:r>
      <w:r w:rsidRPr="00DB4C82">
        <w:rPr>
          <w:rFonts w:ascii="Times New Roman" w:eastAsia="Times New Roman" w:hAnsi="Times New Roman" w:cs="Times New Roman"/>
          <w:color w:val="000000"/>
          <w:sz w:val="28"/>
          <w:szCs w:val="28"/>
          <w:lang w:val="kk-KZ" w:eastAsia="ru-RU"/>
        </w:rPr>
        <w:t xml:space="preserve"> толтырғыштар, егер ол</w:t>
      </w:r>
      <w:r w:rsidR="00C17D57" w:rsidRPr="00DB4C82">
        <w:rPr>
          <w:rFonts w:ascii="Times New Roman" w:eastAsia="Times New Roman" w:hAnsi="Times New Roman" w:cs="Times New Roman"/>
          <w:color w:val="000000"/>
          <w:sz w:val="28"/>
          <w:szCs w:val="28"/>
          <w:lang w:val="kk-KZ" w:eastAsia="ru-RU"/>
        </w:rPr>
        <w:t>арға</w:t>
      </w:r>
      <w:r w:rsidRPr="00DB4C82">
        <w:rPr>
          <w:rFonts w:ascii="Times New Roman" w:eastAsia="Times New Roman" w:hAnsi="Times New Roman" w:cs="Times New Roman"/>
          <w:color w:val="000000"/>
          <w:sz w:val="28"/>
          <w:szCs w:val="28"/>
          <w:lang w:val="kk-KZ" w:eastAsia="ru-RU"/>
        </w:rPr>
        <w:t xml:space="preserve"> арнайы</w:t>
      </w:r>
      <w:r w:rsidR="00C17D57" w:rsidRPr="00DB4C82">
        <w:rPr>
          <w:rFonts w:ascii="Times New Roman" w:eastAsia="Times New Roman" w:hAnsi="Times New Roman" w:cs="Times New Roman"/>
          <w:color w:val="000000"/>
          <w:sz w:val="28"/>
          <w:szCs w:val="28"/>
          <w:lang w:val="kk-KZ" w:eastAsia="ru-RU"/>
        </w:rPr>
        <w:t xml:space="preserve"> қауіпсіздік индексі</w:t>
      </w:r>
      <w:r w:rsidRPr="00DB4C82">
        <w:rPr>
          <w:rFonts w:ascii="Times New Roman" w:eastAsia="Times New Roman" w:hAnsi="Times New Roman" w:cs="Times New Roman"/>
          <w:color w:val="000000"/>
          <w:sz w:val="28"/>
          <w:szCs w:val="28"/>
          <w:lang w:val="kk-KZ" w:eastAsia="ru-RU"/>
        </w:rPr>
        <w:t xml:space="preserve"> белгіленбесе, </w:t>
      </w:r>
      <w:r w:rsidR="00C17D57" w:rsidRPr="00DB4C82">
        <w:rPr>
          <w:rFonts w:ascii="Times New Roman" w:eastAsia="Times New Roman" w:hAnsi="Times New Roman" w:cs="Times New Roman"/>
          <w:color w:val="000000"/>
          <w:sz w:val="28"/>
          <w:szCs w:val="28"/>
          <w:lang w:val="kk-KZ" w:eastAsia="ru-RU"/>
        </w:rPr>
        <w:t xml:space="preserve">адам денсаулығына </w:t>
      </w:r>
      <w:r w:rsidRPr="00DB4C82">
        <w:rPr>
          <w:rFonts w:ascii="Times New Roman" w:eastAsia="Times New Roman" w:hAnsi="Times New Roman" w:cs="Times New Roman"/>
          <w:color w:val="000000"/>
          <w:sz w:val="28"/>
          <w:szCs w:val="28"/>
          <w:lang w:val="kk-KZ" w:eastAsia="ru-RU"/>
        </w:rPr>
        <w:t xml:space="preserve">қауіпсіз </w:t>
      </w:r>
      <w:r w:rsidR="00C17D57" w:rsidRPr="00DB4C82">
        <w:rPr>
          <w:rFonts w:ascii="Times New Roman" w:eastAsia="Times New Roman" w:hAnsi="Times New Roman" w:cs="Times New Roman"/>
          <w:color w:val="000000"/>
          <w:sz w:val="28"/>
          <w:szCs w:val="28"/>
          <w:lang w:val="kk-KZ" w:eastAsia="ru-RU"/>
        </w:rPr>
        <w:t>материалдарға жатады</w:t>
      </w:r>
      <w:r w:rsidR="008306F1" w:rsidRPr="00DB4C82">
        <w:rPr>
          <w:rFonts w:ascii="Times New Roman" w:eastAsia="Times New Roman" w:hAnsi="Times New Roman" w:cs="Times New Roman"/>
          <w:color w:val="000000"/>
          <w:sz w:val="28"/>
          <w:szCs w:val="28"/>
          <w:lang w:val="kk-KZ" w:eastAsia="ru-RU"/>
        </w:rPr>
        <w:t xml:space="preserve"> </w:t>
      </w:r>
      <w:r w:rsidR="00B9372C" w:rsidRPr="00DB4C82">
        <w:rPr>
          <w:rFonts w:ascii="Times New Roman" w:eastAsia="Times New Roman" w:hAnsi="Times New Roman" w:cs="Times New Roman"/>
          <w:color w:val="000000"/>
          <w:sz w:val="28"/>
          <w:szCs w:val="28"/>
          <w:lang w:val="kk-KZ" w:eastAsia="ru-RU"/>
        </w:rPr>
        <w:t>[</w:t>
      </w:r>
      <w:r w:rsidR="006804CD" w:rsidRPr="00DB4C82">
        <w:rPr>
          <w:rFonts w:ascii="Times New Roman" w:eastAsia="Times New Roman" w:hAnsi="Times New Roman" w:cs="Times New Roman"/>
          <w:color w:val="000000"/>
          <w:sz w:val="28"/>
          <w:szCs w:val="28"/>
          <w:lang w:val="kk-KZ" w:eastAsia="ru-RU"/>
        </w:rPr>
        <w:t>30</w:t>
      </w:r>
      <w:r w:rsidR="009C3760" w:rsidRPr="009C3760">
        <w:rPr>
          <w:rFonts w:ascii="Times New Roman" w:eastAsia="Times New Roman" w:hAnsi="Times New Roman" w:cs="Times New Roman"/>
          <w:color w:val="000000"/>
          <w:sz w:val="28"/>
          <w:szCs w:val="28"/>
          <w:lang w:val="kk-KZ" w:eastAsia="ru-RU"/>
        </w:rPr>
        <w:t>2</w:t>
      </w:r>
      <w:r w:rsidR="00B9372C" w:rsidRPr="00DB4C82">
        <w:rPr>
          <w:rFonts w:ascii="Times New Roman" w:eastAsia="Times New Roman" w:hAnsi="Times New Roman" w:cs="Times New Roman"/>
          <w:color w:val="000000"/>
          <w:sz w:val="28"/>
          <w:szCs w:val="28"/>
          <w:lang w:val="kk-KZ" w:eastAsia="ru-RU"/>
        </w:rPr>
        <w:t>]</w:t>
      </w:r>
      <w:r w:rsidRPr="00DB4C82">
        <w:rPr>
          <w:rFonts w:ascii="Times New Roman" w:eastAsia="Times New Roman" w:hAnsi="Times New Roman" w:cs="Times New Roman"/>
          <w:color w:val="000000"/>
          <w:sz w:val="28"/>
          <w:szCs w:val="28"/>
          <w:lang w:val="kk-KZ" w:eastAsia="ru-RU"/>
        </w:rPr>
        <w:t>.</w:t>
      </w:r>
    </w:p>
    <w:p w14:paraId="516C67B6" w14:textId="77777777" w:rsidR="001C445A" w:rsidRPr="00DB4C82" w:rsidRDefault="001C445A" w:rsidP="00EE1BB6">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Өндірісті ашқан кезде әр түрлі шикізаттың қолжетімділігін және олардың өңірдегі құнын бағалау қажет. Талдау нәтижелері бойынша сатып алу туралы шешім қабылдау қажет.</w:t>
      </w:r>
    </w:p>
    <w:p w14:paraId="334AB7A5" w14:textId="77777777" w:rsidR="00970DBA" w:rsidRDefault="00970DBA" w:rsidP="00F322D7">
      <w:pPr>
        <w:shd w:val="clear" w:color="auto" w:fill="FFFFFF"/>
        <w:spacing w:after="0" w:line="240" w:lineRule="auto"/>
        <w:jc w:val="both"/>
        <w:rPr>
          <w:rFonts w:ascii="Times New Roman" w:hAnsi="Times New Roman" w:cs="Times New Roman"/>
          <w:sz w:val="28"/>
          <w:szCs w:val="28"/>
          <w:lang w:val="kk-KZ"/>
        </w:rPr>
      </w:pPr>
    </w:p>
    <w:p w14:paraId="5059E8DC" w14:textId="075C4AA8" w:rsidR="00F322D7" w:rsidRPr="00DB4C82" w:rsidRDefault="001C445A" w:rsidP="00F322D7">
      <w:pPr>
        <w:shd w:val="clear" w:color="auto" w:fill="FFFFFF"/>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Кесте</w:t>
      </w:r>
      <w:r w:rsidR="00F322D7" w:rsidRPr="00DB4C82">
        <w:rPr>
          <w:rFonts w:ascii="Times New Roman" w:hAnsi="Times New Roman" w:cs="Times New Roman"/>
          <w:sz w:val="28"/>
          <w:szCs w:val="28"/>
          <w:lang w:val="kk-KZ"/>
        </w:rPr>
        <w:t xml:space="preserve"> </w:t>
      </w:r>
      <w:r w:rsidR="00AB65FD" w:rsidRPr="00DB4C82">
        <w:rPr>
          <w:rFonts w:ascii="Times New Roman" w:hAnsi="Times New Roman" w:cs="Times New Roman"/>
          <w:sz w:val="28"/>
          <w:szCs w:val="28"/>
          <w:lang w:val="kk-KZ"/>
        </w:rPr>
        <w:t>1</w:t>
      </w:r>
      <w:r w:rsidR="006168DB" w:rsidRPr="00DB4C82">
        <w:rPr>
          <w:rFonts w:ascii="Times New Roman" w:hAnsi="Times New Roman" w:cs="Times New Roman"/>
          <w:sz w:val="28"/>
          <w:szCs w:val="28"/>
          <w:lang w:val="kk-KZ"/>
        </w:rPr>
        <w:t>5</w:t>
      </w:r>
      <w:r w:rsidR="00F322D7" w:rsidRPr="00DB4C82">
        <w:rPr>
          <w:rFonts w:ascii="Times New Roman" w:hAnsi="Times New Roman" w:cs="Times New Roman"/>
          <w:sz w:val="28"/>
          <w:szCs w:val="28"/>
          <w:lang w:val="kk-KZ"/>
        </w:rPr>
        <w:t xml:space="preserve"> – </w:t>
      </w:r>
      <w:r w:rsidR="00A636F4" w:rsidRPr="00DB4C82">
        <w:rPr>
          <w:rFonts w:ascii="Times New Roman" w:hAnsi="Times New Roman" w:cs="Times New Roman"/>
          <w:sz w:val="28"/>
          <w:szCs w:val="28"/>
          <w:lang w:val="kk-KZ"/>
        </w:rPr>
        <w:t>Биоыдырайтын</w:t>
      </w:r>
      <w:r w:rsidRPr="00DB4C82">
        <w:rPr>
          <w:rFonts w:ascii="Times New Roman" w:hAnsi="Times New Roman" w:cs="Times New Roman"/>
          <w:sz w:val="28"/>
          <w:szCs w:val="28"/>
          <w:lang w:val="kk-KZ"/>
        </w:rPr>
        <w:t xml:space="preserve"> қағаз </w:t>
      </w:r>
      <w:r w:rsidR="00A636F4" w:rsidRPr="00DB4C82">
        <w:rPr>
          <w:rFonts w:ascii="Times New Roman" w:hAnsi="Times New Roman" w:cs="Times New Roman"/>
          <w:sz w:val="28"/>
          <w:szCs w:val="28"/>
          <w:lang w:val="kk-KZ"/>
        </w:rPr>
        <w:t>қаптамасының тиімділігін есептеу</w:t>
      </w:r>
    </w:p>
    <w:p w14:paraId="2447156B" w14:textId="77777777" w:rsidR="00F322D7" w:rsidRPr="00970DBA" w:rsidRDefault="00F322D7" w:rsidP="00970DBA">
      <w:pPr>
        <w:shd w:val="clear" w:color="auto" w:fill="FFFFFF"/>
        <w:spacing w:after="0" w:line="240" w:lineRule="auto"/>
        <w:jc w:val="right"/>
        <w:rPr>
          <w:rFonts w:ascii="Times New Roman" w:hAnsi="Times New Roman" w:cs="Times New Roman"/>
          <w:sz w:val="16"/>
          <w:szCs w:val="16"/>
          <w:lang w:val="kk-KZ"/>
        </w:rPr>
      </w:pPr>
    </w:p>
    <w:tbl>
      <w:tblPr>
        <w:tblStyle w:val="a3"/>
        <w:tblW w:w="0" w:type="auto"/>
        <w:tblInd w:w="122" w:type="dxa"/>
        <w:tblLook w:val="04A0" w:firstRow="1" w:lastRow="0" w:firstColumn="1" w:lastColumn="0" w:noHBand="0" w:noVBand="1"/>
      </w:tblPr>
      <w:tblGrid>
        <w:gridCol w:w="2495"/>
        <w:gridCol w:w="1006"/>
        <w:gridCol w:w="1052"/>
        <w:gridCol w:w="866"/>
        <w:gridCol w:w="1088"/>
        <w:gridCol w:w="1628"/>
        <w:gridCol w:w="1371"/>
      </w:tblGrid>
      <w:tr w:rsidR="00970DBA" w:rsidRPr="00DB4C82" w14:paraId="493D6FC9" w14:textId="77777777" w:rsidTr="00970DBA">
        <w:tc>
          <w:tcPr>
            <w:tcW w:w="2520" w:type="dxa"/>
            <w:vMerge w:val="restart"/>
            <w:vAlign w:val="center"/>
          </w:tcPr>
          <w:p w14:paraId="5B35C052" w14:textId="0BAF5FB0" w:rsidR="00970DBA" w:rsidRPr="00DB4C82" w:rsidRDefault="00970DBA" w:rsidP="00970DBA">
            <w:pPr>
              <w:jc w:val="center"/>
              <w:rPr>
                <w:rFonts w:ascii="Times New Roman" w:hAnsi="Times New Roman"/>
                <w:sz w:val="24"/>
                <w:szCs w:val="24"/>
              </w:rPr>
            </w:pPr>
            <w:r w:rsidRPr="00DB4C82">
              <w:rPr>
                <w:rFonts w:ascii="Times New Roman" w:hAnsi="Times New Roman"/>
                <w:sz w:val="24"/>
                <w:szCs w:val="24"/>
              </w:rPr>
              <w:t>Шығындардың атауы</w:t>
            </w:r>
          </w:p>
        </w:tc>
        <w:tc>
          <w:tcPr>
            <w:tcW w:w="1008" w:type="dxa"/>
            <w:vMerge w:val="restart"/>
            <w:vAlign w:val="center"/>
          </w:tcPr>
          <w:p w14:paraId="3B2D007F" w14:textId="35BAA57C" w:rsidR="00970DBA" w:rsidRPr="00DB4C82" w:rsidRDefault="00970DBA" w:rsidP="00970DBA">
            <w:pPr>
              <w:jc w:val="center"/>
              <w:rPr>
                <w:rFonts w:ascii="Times New Roman" w:hAnsi="Times New Roman"/>
                <w:sz w:val="24"/>
                <w:szCs w:val="24"/>
              </w:rPr>
            </w:pPr>
            <w:r w:rsidRPr="00DB4C82">
              <w:rPr>
                <w:rFonts w:ascii="Times New Roman" w:hAnsi="Times New Roman"/>
                <w:sz w:val="24"/>
                <w:szCs w:val="24"/>
                <w:lang w:val="kk-KZ"/>
              </w:rPr>
              <w:t>Өлшем бірлігі</w:t>
            </w:r>
            <w:r w:rsidRPr="00DB4C82">
              <w:rPr>
                <w:rFonts w:ascii="Times New Roman" w:hAnsi="Times New Roman"/>
                <w:sz w:val="24"/>
                <w:szCs w:val="24"/>
              </w:rPr>
              <w:t>.</w:t>
            </w:r>
          </w:p>
        </w:tc>
        <w:tc>
          <w:tcPr>
            <w:tcW w:w="1064" w:type="dxa"/>
            <w:vMerge w:val="restart"/>
            <w:vAlign w:val="center"/>
          </w:tcPr>
          <w:p w14:paraId="4B60D77C" w14:textId="77777777" w:rsidR="00970DBA" w:rsidRPr="00DB4C82" w:rsidRDefault="00970DBA" w:rsidP="00970DBA">
            <w:pPr>
              <w:ind w:left="-38"/>
              <w:jc w:val="center"/>
              <w:rPr>
                <w:rFonts w:ascii="Times New Roman" w:hAnsi="Times New Roman"/>
                <w:sz w:val="24"/>
                <w:szCs w:val="24"/>
                <w:lang w:val="kk-KZ"/>
              </w:rPr>
            </w:pPr>
            <w:r w:rsidRPr="00DB4C82">
              <w:rPr>
                <w:rFonts w:ascii="Times New Roman" w:hAnsi="Times New Roman"/>
                <w:sz w:val="24"/>
                <w:szCs w:val="24"/>
                <w:lang w:val="kk-KZ"/>
              </w:rPr>
              <w:t>Дәс-түр.</w:t>
            </w:r>
          </w:p>
          <w:p w14:paraId="6CB89D56" w14:textId="5D379B91" w:rsidR="00970DBA" w:rsidRPr="00DB4C82" w:rsidRDefault="00970DBA" w:rsidP="00970DBA">
            <w:pPr>
              <w:ind w:left="-38"/>
              <w:jc w:val="center"/>
              <w:rPr>
                <w:rFonts w:ascii="Times New Roman" w:hAnsi="Times New Roman"/>
                <w:sz w:val="24"/>
                <w:szCs w:val="24"/>
              </w:rPr>
            </w:pPr>
            <w:r w:rsidRPr="00DB4C82">
              <w:rPr>
                <w:rFonts w:ascii="Times New Roman" w:hAnsi="Times New Roman"/>
                <w:sz w:val="24"/>
                <w:szCs w:val="24"/>
                <w:lang w:val="kk-KZ"/>
              </w:rPr>
              <w:t>техн.</w:t>
            </w:r>
          </w:p>
        </w:tc>
        <w:tc>
          <w:tcPr>
            <w:tcW w:w="868" w:type="dxa"/>
            <w:vMerge w:val="restart"/>
            <w:vAlign w:val="center"/>
          </w:tcPr>
          <w:p w14:paraId="4878D9F5" w14:textId="1CBCF0B7" w:rsidR="00970DBA" w:rsidRPr="00DB4C82" w:rsidRDefault="00970DBA" w:rsidP="00970DBA">
            <w:pPr>
              <w:jc w:val="center"/>
              <w:rPr>
                <w:rFonts w:ascii="Times New Roman" w:hAnsi="Times New Roman"/>
                <w:sz w:val="24"/>
                <w:szCs w:val="24"/>
              </w:rPr>
            </w:pPr>
            <w:r w:rsidRPr="00DB4C82">
              <w:rPr>
                <w:rFonts w:ascii="Times New Roman" w:hAnsi="Times New Roman"/>
                <w:sz w:val="24"/>
                <w:szCs w:val="24"/>
                <w:lang w:val="kk-KZ"/>
              </w:rPr>
              <w:t>Жаңа техн.</w:t>
            </w:r>
            <w:r w:rsidRPr="00DB4C82">
              <w:rPr>
                <w:rFonts w:ascii="Times New Roman" w:hAnsi="Times New Roman"/>
                <w:sz w:val="24"/>
                <w:szCs w:val="24"/>
              </w:rPr>
              <w:t>.</w:t>
            </w:r>
          </w:p>
        </w:tc>
        <w:tc>
          <w:tcPr>
            <w:tcW w:w="1091" w:type="dxa"/>
            <w:vMerge w:val="restart"/>
            <w:vAlign w:val="center"/>
          </w:tcPr>
          <w:p w14:paraId="5F4E7354" w14:textId="193D419F" w:rsidR="00970DBA" w:rsidRPr="00DB4C82" w:rsidRDefault="00970DBA" w:rsidP="00970DBA">
            <w:pPr>
              <w:jc w:val="center"/>
              <w:rPr>
                <w:rFonts w:ascii="Times New Roman" w:hAnsi="Times New Roman"/>
                <w:sz w:val="24"/>
                <w:szCs w:val="24"/>
              </w:rPr>
            </w:pPr>
            <w:r w:rsidRPr="00DB4C82">
              <w:rPr>
                <w:rFonts w:ascii="Times New Roman" w:hAnsi="Times New Roman"/>
                <w:sz w:val="24"/>
                <w:szCs w:val="24"/>
                <w:lang w:val="kk-KZ"/>
              </w:rPr>
              <w:t>Бағасы</w:t>
            </w:r>
            <w:r w:rsidRPr="00DB4C82">
              <w:rPr>
                <w:rFonts w:ascii="Times New Roman" w:hAnsi="Times New Roman"/>
                <w:sz w:val="24"/>
                <w:szCs w:val="24"/>
              </w:rPr>
              <w:t>, тг.</w:t>
            </w:r>
          </w:p>
        </w:tc>
        <w:tc>
          <w:tcPr>
            <w:tcW w:w="3038" w:type="dxa"/>
            <w:gridSpan w:val="2"/>
          </w:tcPr>
          <w:p w14:paraId="5FAB49DC" w14:textId="7A7AD0AA" w:rsidR="00970DBA" w:rsidRPr="00DB4C82" w:rsidRDefault="00970DBA" w:rsidP="00554599">
            <w:pPr>
              <w:jc w:val="center"/>
              <w:rPr>
                <w:rFonts w:ascii="Times New Roman" w:hAnsi="Times New Roman"/>
                <w:sz w:val="24"/>
                <w:szCs w:val="24"/>
              </w:rPr>
            </w:pPr>
            <w:r w:rsidRPr="00DB4C82">
              <w:rPr>
                <w:rFonts w:ascii="Times New Roman" w:hAnsi="Times New Roman"/>
                <w:sz w:val="24"/>
                <w:szCs w:val="24"/>
              </w:rPr>
              <w:t>Шығыстар сомасы, тг.</w:t>
            </w:r>
          </w:p>
        </w:tc>
      </w:tr>
      <w:tr w:rsidR="00970DBA" w:rsidRPr="00DB4C82" w14:paraId="7C063E80" w14:textId="77777777" w:rsidTr="00970DBA">
        <w:tc>
          <w:tcPr>
            <w:tcW w:w="2520" w:type="dxa"/>
            <w:vMerge/>
          </w:tcPr>
          <w:p w14:paraId="0A66CA77" w14:textId="77777777" w:rsidR="00970DBA" w:rsidRPr="00DB4C82" w:rsidRDefault="00970DBA" w:rsidP="001C445A">
            <w:pPr>
              <w:jc w:val="both"/>
              <w:rPr>
                <w:rFonts w:ascii="Times New Roman" w:hAnsi="Times New Roman"/>
                <w:sz w:val="24"/>
                <w:szCs w:val="24"/>
              </w:rPr>
            </w:pPr>
          </w:p>
        </w:tc>
        <w:tc>
          <w:tcPr>
            <w:tcW w:w="1008" w:type="dxa"/>
            <w:vMerge/>
          </w:tcPr>
          <w:p w14:paraId="2471E922" w14:textId="77777777" w:rsidR="00970DBA" w:rsidRPr="00DB4C82" w:rsidRDefault="00970DBA" w:rsidP="001C445A">
            <w:pPr>
              <w:jc w:val="both"/>
              <w:rPr>
                <w:rFonts w:ascii="Times New Roman" w:hAnsi="Times New Roman"/>
                <w:sz w:val="24"/>
                <w:szCs w:val="24"/>
              </w:rPr>
            </w:pPr>
          </w:p>
        </w:tc>
        <w:tc>
          <w:tcPr>
            <w:tcW w:w="1064" w:type="dxa"/>
            <w:vMerge/>
          </w:tcPr>
          <w:p w14:paraId="27D1C649" w14:textId="6FB9F109" w:rsidR="00970DBA" w:rsidRPr="00DB4C82" w:rsidRDefault="00970DBA" w:rsidP="001C445A">
            <w:pPr>
              <w:jc w:val="both"/>
              <w:rPr>
                <w:rFonts w:ascii="Times New Roman" w:hAnsi="Times New Roman"/>
                <w:sz w:val="24"/>
                <w:szCs w:val="24"/>
                <w:lang w:val="kk-KZ"/>
              </w:rPr>
            </w:pPr>
          </w:p>
        </w:tc>
        <w:tc>
          <w:tcPr>
            <w:tcW w:w="868" w:type="dxa"/>
            <w:vMerge/>
          </w:tcPr>
          <w:p w14:paraId="35B0A4E1" w14:textId="4CDEDC79" w:rsidR="00970DBA" w:rsidRPr="00DB4C82" w:rsidRDefault="00970DBA" w:rsidP="001C445A">
            <w:pPr>
              <w:jc w:val="both"/>
              <w:rPr>
                <w:rFonts w:ascii="Times New Roman" w:hAnsi="Times New Roman"/>
                <w:sz w:val="24"/>
                <w:szCs w:val="24"/>
              </w:rPr>
            </w:pPr>
          </w:p>
        </w:tc>
        <w:tc>
          <w:tcPr>
            <w:tcW w:w="1091" w:type="dxa"/>
            <w:vMerge/>
          </w:tcPr>
          <w:p w14:paraId="54B214B8" w14:textId="77777777" w:rsidR="00970DBA" w:rsidRPr="00DB4C82" w:rsidRDefault="00970DBA" w:rsidP="001C445A">
            <w:pPr>
              <w:jc w:val="both"/>
              <w:rPr>
                <w:rFonts w:ascii="Times New Roman" w:hAnsi="Times New Roman"/>
                <w:sz w:val="24"/>
                <w:szCs w:val="24"/>
              </w:rPr>
            </w:pPr>
          </w:p>
        </w:tc>
        <w:tc>
          <w:tcPr>
            <w:tcW w:w="1652" w:type="dxa"/>
          </w:tcPr>
          <w:p w14:paraId="5CFB40AD" w14:textId="5EBFF957" w:rsidR="00970DBA" w:rsidRPr="00DB4C82" w:rsidRDefault="00970DBA" w:rsidP="00970DBA">
            <w:pPr>
              <w:jc w:val="center"/>
              <w:rPr>
                <w:rFonts w:ascii="Times New Roman" w:hAnsi="Times New Roman"/>
                <w:sz w:val="24"/>
                <w:szCs w:val="24"/>
              </w:rPr>
            </w:pPr>
            <w:r w:rsidRPr="00DB4C82">
              <w:rPr>
                <w:rFonts w:ascii="Times New Roman" w:hAnsi="Times New Roman"/>
                <w:sz w:val="24"/>
                <w:szCs w:val="24"/>
                <w:lang w:val="kk-KZ"/>
              </w:rPr>
              <w:t>дәс-түр.</w:t>
            </w:r>
            <w:r>
              <w:rPr>
                <w:rFonts w:ascii="Times New Roman" w:hAnsi="Times New Roman"/>
                <w:sz w:val="24"/>
                <w:szCs w:val="24"/>
                <w:lang w:val="kk-KZ"/>
              </w:rPr>
              <w:t xml:space="preserve"> </w:t>
            </w:r>
            <w:r w:rsidRPr="00DB4C82">
              <w:rPr>
                <w:rFonts w:ascii="Times New Roman" w:hAnsi="Times New Roman"/>
                <w:sz w:val="24"/>
                <w:szCs w:val="24"/>
                <w:lang w:val="kk-KZ"/>
              </w:rPr>
              <w:t>техн.</w:t>
            </w:r>
          </w:p>
        </w:tc>
        <w:tc>
          <w:tcPr>
            <w:tcW w:w="1386" w:type="dxa"/>
          </w:tcPr>
          <w:p w14:paraId="2DED19DF" w14:textId="7DA01967" w:rsidR="00970DBA" w:rsidRPr="00970DBA" w:rsidRDefault="00970DBA" w:rsidP="00970DBA">
            <w:pPr>
              <w:jc w:val="center"/>
              <w:rPr>
                <w:rFonts w:ascii="Times New Roman" w:hAnsi="Times New Roman"/>
                <w:sz w:val="24"/>
                <w:szCs w:val="24"/>
                <w:lang w:val="kk-KZ"/>
              </w:rPr>
            </w:pPr>
            <w:r w:rsidRPr="00DB4C82">
              <w:rPr>
                <w:rFonts w:ascii="Times New Roman" w:hAnsi="Times New Roman"/>
                <w:sz w:val="24"/>
                <w:szCs w:val="24"/>
                <w:lang w:val="kk-KZ"/>
              </w:rPr>
              <w:t>жаңа техн.</w:t>
            </w:r>
          </w:p>
        </w:tc>
      </w:tr>
      <w:tr w:rsidR="00970DBA" w:rsidRPr="00DB4C82" w14:paraId="358DC3F4" w14:textId="77777777" w:rsidTr="00970DBA">
        <w:tc>
          <w:tcPr>
            <w:tcW w:w="2520" w:type="dxa"/>
          </w:tcPr>
          <w:p w14:paraId="78681105" w14:textId="7314224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Бидай сабаны</w:t>
            </w:r>
          </w:p>
        </w:tc>
        <w:tc>
          <w:tcPr>
            <w:tcW w:w="1008" w:type="dxa"/>
          </w:tcPr>
          <w:p w14:paraId="4B61D2B8" w14:textId="1B2759D5"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кг</w:t>
            </w:r>
          </w:p>
        </w:tc>
        <w:tc>
          <w:tcPr>
            <w:tcW w:w="1064" w:type="dxa"/>
          </w:tcPr>
          <w:p w14:paraId="02DDB7E3" w14:textId="77777777" w:rsidR="00970DBA" w:rsidRPr="00DB4C82" w:rsidRDefault="00970DBA" w:rsidP="00554599">
            <w:pPr>
              <w:jc w:val="both"/>
              <w:rPr>
                <w:rFonts w:ascii="Times New Roman" w:hAnsi="Times New Roman"/>
                <w:sz w:val="24"/>
                <w:szCs w:val="24"/>
              </w:rPr>
            </w:pPr>
          </w:p>
        </w:tc>
        <w:tc>
          <w:tcPr>
            <w:tcW w:w="868" w:type="dxa"/>
          </w:tcPr>
          <w:p w14:paraId="0EE4272E" w14:textId="7A66D725"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20</w:t>
            </w:r>
          </w:p>
        </w:tc>
        <w:tc>
          <w:tcPr>
            <w:tcW w:w="1091" w:type="dxa"/>
          </w:tcPr>
          <w:p w14:paraId="61BFCD87"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30</w:t>
            </w:r>
          </w:p>
        </w:tc>
        <w:tc>
          <w:tcPr>
            <w:tcW w:w="1652" w:type="dxa"/>
          </w:tcPr>
          <w:p w14:paraId="163C9F45" w14:textId="77777777" w:rsidR="00970DBA" w:rsidRPr="00DB4C82" w:rsidRDefault="00970DBA" w:rsidP="00554599">
            <w:pPr>
              <w:jc w:val="both"/>
              <w:rPr>
                <w:rFonts w:ascii="Times New Roman" w:hAnsi="Times New Roman"/>
                <w:sz w:val="24"/>
                <w:szCs w:val="24"/>
              </w:rPr>
            </w:pPr>
          </w:p>
        </w:tc>
        <w:tc>
          <w:tcPr>
            <w:tcW w:w="1386" w:type="dxa"/>
          </w:tcPr>
          <w:p w14:paraId="2EB6CAC5" w14:textId="696D68A1"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600</w:t>
            </w:r>
          </w:p>
        </w:tc>
      </w:tr>
      <w:tr w:rsidR="00970DBA" w:rsidRPr="00DB4C82" w14:paraId="105E0A6A" w14:textId="77777777" w:rsidTr="00970DBA">
        <w:tc>
          <w:tcPr>
            <w:tcW w:w="2520" w:type="dxa"/>
          </w:tcPr>
          <w:p w14:paraId="24CCD418" w14:textId="690A4473"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Күріш сабаны</w:t>
            </w:r>
          </w:p>
        </w:tc>
        <w:tc>
          <w:tcPr>
            <w:tcW w:w="1008" w:type="dxa"/>
          </w:tcPr>
          <w:p w14:paraId="60F16639" w14:textId="24BD0AD8"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кг</w:t>
            </w:r>
          </w:p>
        </w:tc>
        <w:tc>
          <w:tcPr>
            <w:tcW w:w="1064" w:type="dxa"/>
          </w:tcPr>
          <w:p w14:paraId="27EB79D1" w14:textId="77777777" w:rsidR="00970DBA" w:rsidRPr="00DB4C82" w:rsidRDefault="00970DBA" w:rsidP="00554599">
            <w:pPr>
              <w:jc w:val="both"/>
              <w:rPr>
                <w:rFonts w:ascii="Times New Roman" w:hAnsi="Times New Roman"/>
                <w:sz w:val="24"/>
                <w:szCs w:val="24"/>
              </w:rPr>
            </w:pPr>
          </w:p>
        </w:tc>
        <w:tc>
          <w:tcPr>
            <w:tcW w:w="868" w:type="dxa"/>
          </w:tcPr>
          <w:p w14:paraId="0FAD09FD" w14:textId="21A79D92"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10</w:t>
            </w:r>
          </w:p>
        </w:tc>
        <w:tc>
          <w:tcPr>
            <w:tcW w:w="1091" w:type="dxa"/>
          </w:tcPr>
          <w:p w14:paraId="7C64F830" w14:textId="1B9A67F0"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50</w:t>
            </w:r>
          </w:p>
        </w:tc>
        <w:tc>
          <w:tcPr>
            <w:tcW w:w="1652" w:type="dxa"/>
          </w:tcPr>
          <w:p w14:paraId="48923C01" w14:textId="77777777" w:rsidR="00970DBA" w:rsidRPr="00DB4C82" w:rsidRDefault="00970DBA" w:rsidP="00554599">
            <w:pPr>
              <w:jc w:val="both"/>
              <w:rPr>
                <w:rFonts w:ascii="Times New Roman" w:hAnsi="Times New Roman"/>
                <w:sz w:val="24"/>
                <w:szCs w:val="24"/>
              </w:rPr>
            </w:pPr>
          </w:p>
        </w:tc>
        <w:tc>
          <w:tcPr>
            <w:tcW w:w="1386" w:type="dxa"/>
          </w:tcPr>
          <w:p w14:paraId="2D14C1DD" w14:textId="62F0892E"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500</w:t>
            </w:r>
          </w:p>
        </w:tc>
      </w:tr>
      <w:tr w:rsidR="00970DBA" w:rsidRPr="00DB4C82" w14:paraId="47D4AC9F" w14:textId="77777777" w:rsidTr="00970DBA">
        <w:tc>
          <w:tcPr>
            <w:tcW w:w="2520" w:type="dxa"/>
          </w:tcPr>
          <w:p w14:paraId="03DD3FD1"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 xml:space="preserve">Волластонит </w:t>
            </w:r>
          </w:p>
        </w:tc>
        <w:tc>
          <w:tcPr>
            <w:tcW w:w="1008" w:type="dxa"/>
          </w:tcPr>
          <w:p w14:paraId="59E5E986"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кг</w:t>
            </w:r>
          </w:p>
        </w:tc>
        <w:tc>
          <w:tcPr>
            <w:tcW w:w="1064" w:type="dxa"/>
          </w:tcPr>
          <w:p w14:paraId="643CA726" w14:textId="77777777" w:rsidR="00970DBA" w:rsidRPr="00DB4C82" w:rsidRDefault="00970DBA" w:rsidP="00554599">
            <w:pPr>
              <w:jc w:val="both"/>
              <w:rPr>
                <w:rFonts w:ascii="Times New Roman" w:hAnsi="Times New Roman"/>
                <w:sz w:val="24"/>
                <w:szCs w:val="24"/>
              </w:rPr>
            </w:pPr>
          </w:p>
        </w:tc>
        <w:tc>
          <w:tcPr>
            <w:tcW w:w="868" w:type="dxa"/>
          </w:tcPr>
          <w:p w14:paraId="05E5451C" w14:textId="5DFDA1CD"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2</w:t>
            </w:r>
          </w:p>
        </w:tc>
        <w:tc>
          <w:tcPr>
            <w:tcW w:w="1091" w:type="dxa"/>
          </w:tcPr>
          <w:p w14:paraId="4798F0A7"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200</w:t>
            </w:r>
          </w:p>
        </w:tc>
        <w:tc>
          <w:tcPr>
            <w:tcW w:w="1652" w:type="dxa"/>
          </w:tcPr>
          <w:p w14:paraId="51551A52" w14:textId="77777777" w:rsidR="00970DBA" w:rsidRPr="00DB4C82" w:rsidRDefault="00970DBA" w:rsidP="00554599">
            <w:pPr>
              <w:jc w:val="both"/>
              <w:rPr>
                <w:rFonts w:ascii="Times New Roman" w:hAnsi="Times New Roman"/>
                <w:sz w:val="24"/>
                <w:szCs w:val="24"/>
              </w:rPr>
            </w:pPr>
          </w:p>
        </w:tc>
        <w:tc>
          <w:tcPr>
            <w:tcW w:w="1386" w:type="dxa"/>
          </w:tcPr>
          <w:p w14:paraId="48DFABF5" w14:textId="5F4D3C33"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400</w:t>
            </w:r>
          </w:p>
        </w:tc>
      </w:tr>
      <w:tr w:rsidR="00970DBA" w:rsidRPr="00DB4C82" w14:paraId="0BBD18B5" w14:textId="77777777" w:rsidTr="00970DBA">
        <w:tc>
          <w:tcPr>
            <w:tcW w:w="2520" w:type="dxa"/>
          </w:tcPr>
          <w:p w14:paraId="25F94C2C" w14:textId="318E730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Ағаш целлюлозасы</w:t>
            </w:r>
          </w:p>
        </w:tc>
        <w:tc>
          <w:tcPr>
            <w:tcW w:w="1008" w:type="dxa"/>
          </w:tcPr>
          <w:p w14:paraId="67EBF219"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м</w:t>
            </w:r>
            <w:r w:rsidRPr="00DB4C82">
              <w:rPr>
                <w:rFonts w:ascii="Times New Roman" w:hAnsi="Times New Roman"/>
                <w:sz w:val="24"/>
                <w:szCs w:val="24"/>
                <w:vertAlign w:val="superscript"/>
              </w:rPr>
              <w:t>3</w:t>
            </w:r>
          </w:p>
        </w:tc>
        <w:tc>
          <w:tcPr>
            <w:tcW w:w="1064" w:type="dxa"/>
          </w:tcPr>
          <w:p w14:paraId="61B3992C" w14:textId="29C17134"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w:t>
            </w:r>
          </w:p>
        </w:tc>
        <w:tc>
          <w:tcPr>
            <w:tcW w:w="868" w:type="dxa"/>
          </w:tcPr>
          <w:p w14:paraId="420822FF" w14:textId="77777777" w:rsidR="00970DBA" w:rsidRPr="00DB4C82" w:rsidRDefault="00970DBA" w:rsidP="00554599">
            <w:pPr>
              <w:jc w:val="both"/>
              <w:rPr>
                <w:rFonts w:ascii="Times New Roman" w:hAnsi="Times New Roman"/>
                <w:sz w:val="24"/>
                <w:szCs w:val="24"/>
              </w:rPr>
            </w:pPr>
          </w:p>
        </w:tc>
        <w:tc>
          <w:tcPr>
            <w:tcW w:w="1091" w:type="dxa"/>
          </w:tcPr>
          <w:p w14:paraId="4D336DB2" w14:textId="7D20AF41"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1</w:t>
            </w:r>
            <w:r w:rsidRPr="00DB4C82">
              <w:rPr>
                <w:rFonts w:ascii="Times New Roman" w:hAnsi="Times New Roman"/>
                <w:sz w:val="24"/>
                <w:szCs w:val="24"/>
                <w:lang w:val="kk-KZ"/>
              </w:rPr>
              <w:t>1</w:t>
            </w:r>
            <w:r w:rsidRPr="00DB4C82">
              <w:rPr>
                <w:rFonts w:ascii="Times New Roman" w:hAnsi="Times New Roman"/>
                <w:sz w:val="24"/>
                <w:szCs w:val="24"/>
              </w:rPr>
              <w:t>0000</w:t>
            </w:r>
          </w:p>
        </w:tc>
        <w:tc>
          <w:tcPr>
            <w:tcW w:w="1652" w:type="dxa"/>
          </w:tcPr>
          <w:p w14:paraId="4904366E" w14:textId="6E9F7637"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110000</w:t>
            </w:r>
          </w:p>
        </w:tc>
        <w:tc>
          <w:tcPr>
            <w:tcW w:w="1386" w:type="dxa"/>
          </w:tcPr>
          <w:p w14:paraId="41A901F6" w14:textId="77777777" w:rsidR="00970DBA" w:rsidRPr="00DB4C82" w:rsidRDefault="00970DBA" w:rsidP="00554599">
            <w:pPr>
              <w:jc w:val="both"/>
              <w:rPr>
                <w:rFonts w:ascii="Times New Roman" w:hAnsi="Times New Roman"/>
                <w:sz w:val="24"/>
                <w:szCs w:val="24"/>
              </w:rPr>
            </w:pPr>
          </w:p>
        </w:tc>
      </w:tr>
      <w:tr w:rsidR="00970DBA" w:rsidRPr="00DB4C82" w14:paraId="665CA76F" w14:textId="77777777" w:rsidTr="00970DBA">
        <w:tc>
          <w:tcPr>
            <w:tcW w:w="2520" w:type="dxa"/>
          </w:tcPr>
          <w:p w14:paraId="1A405CEE"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 xml:space="preserve">Картон </w:t>
            </w:r>
          </w:p>
        </w:tc>
        <w:tc>
          <w:tcPr>
            <w:tcW w:w="1008" w:type="dxa"/>
          </w:tcPr>
          <w:p w14:paraId="3239D4E1"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кг</w:t>
            </w:r>
          </w:p>
        </w:tc>
        <w:tc>
          <w:tcPr>
            <w:tcW w:w="1064" w:type="dxa"/>
          </w:tcPr>
          <w:p w14:paraId="6FA87AFA" w14:textId="77777777" w:rsidR="00970DBA" w:rsidRPr="00DB4C82" w:rsidRDefault="00970DBA" w:rsidP="00554599">
            <w:pPr>
              <w:jc w:val="both"/>
              <w:rPr>
                <w:rFonts w:ascii="Times New Roman" w:hAnsi="Times New Roman"/>
                <w:sz w:val="24"/>
                <w:szCs w:val="24"/>
              </w:rPr>
            </w:pPr>
          </w:p>
        </w:tc>
        <w:tc>
          <w:tcPr>
            <w:tcW w:w="868" w:type="dxa"/>
          </w:tcPr>
          <w:p w14:paraId="2D82AE59" w14:textId="26F8556F"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10</w:t>
            </w:r>
          </w:p>
        </w:tc>
        <w:tc>
          <w:tcPr>
            <w:tcW w:w="1091" w:type="dxa"/>
          </w:tcPr>
          <w:p w14:paraId="09676AF8"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7892</w:t>
            </w:r>
          </w:p>
        </w:tc>
        <w:tc>
          <w:tcPr>
            <w:tcW w:w="1652" w:type="dxa"/>
          </w:tcPr>
          <w:p w14:paraId="5F7F6F61" w14:textId="707C173A"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78920</w:t>
            </w:r>
          </w:p>
        </w:tc>
        <w:tc>
          <w:tcPr>
            <w:tcW w:w="1386" w:type="dxa"/>
          </w:tcPr>
          <w:p w14:paraId="36E0BA6D" w14:textId="7183827E"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78920</w:t>
            </w:r>
          </w:p>
        </w:tc>
      </w:tr>
      <w:tr w:rsidR="00970DBA" w:rsidRPr="00DB4C82" w14:paraId="62C4F280" w14:textId="77777777" w:rsidTr="00970DBA">
        <w:tc>
          <w:tcPr>
            <w:tcW w:w="2520" w:type="dxa"/>
          </w:tcPr>
          <w:p w14:paraId="35BC92C5" w14:textId="50480EEF"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Крахмал</w:t>
            </w:r>
          </w:p>
        </w:tc>
        <w:tc>
          <w:tcPr>
            <w:tcW w:w="1008" w:type="dxa"/>
          </w:tcPr>
          <w:p w14:paraId="1E575973" w14:textId="799F3B12"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кг</w:t>
            </w:r>
          </w:p>
        </w:tc>
        <w:tc>
          <w:tcPr>
            <w:tcW w:w="1064" w:type="dxa"/>
          </w:tcPr>
          <w:p w14:paraId="180F4801" w14:textId="77777777" w:rsidR="00970DBA" w:rsidRPr="00DB4C82" w:rsidRDefault="00970DBA" w:rsidP="00554599">
            <w:pPr>
              <w:jc w:val="both"/>
              <w:rPr>
                <w:rFonts w:ascii="Times New Roman" w:hAnsi="Times New Roman"/>
                <w:sz w:val="24"/>
                <w:szCs w:val="24"/>
              </w:rPr>
            </w:pPr>
          </w:p>
        </w:tc>
        <w:tc>
          <w:tcPr>
            <w:tcW w:w="868" w:type="dxa"/>
          </w:tcPr>
          <w:p w14:paraId="1D49FCD2" w14:textId="523151FC"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w:t>
            </w:r>
          </w:p>
        </w:tc>
        <w:tc>
          <w:tcPr>
            <w:tcW w:w="1091" w:type="dxa"/>
          </w:tcPr>
          <w:p w14:paraId="3A74CF71" w14:textId="60FEC1E0"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990</w:t>
            </w:r>
          </w:p>
        </w:tc>
        <w:tc>
          <w:tcPr>
            <w:tcW w:w="1652" w:type="dxa"/>
          </w:tcPr>
          <w:p w14:paraId="2E470302" w14:textId="77777777" w:rsidR="00970DBA" w:rsidRPr="00DB4C82" w:rsidRDefault="00970DBA" w:rsidP="00554599">
            <w:pPr>
              <w:jc w:val="both"/>
              <w:rPr>
                <w:rFonts w:ascii="Times New Roman" w:hAnsi="Times New Roman"/>
                <w:sz w:val="24"/>
                <w:szCs w:val="24"/>
              </w:rPr>
            </w:pPr>
          </w:p>
        </w:tc>
        <w:tc>
          <w:tcPr>
            <w:tcW w:w="1386" w:type="dxa"/>
          </w:tcPr>
          <w:p w14:paraId="754B3F36" w14:textId="46FA1C95"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990</w:t>
            </w:r>
          </w:p>
        </w:tc>
      </w:tr>
      <w:tr w:rsidR="00970DBA" w:rsidRPr="00DB4C82" w14:paraId="7B2CBE24" w14:textId="77777777" w:rsidTr="00970DBA">
        <w:tc>
          <w:tcPr>
            <w:tcW w:w="2520" w:type="dxa"/>
          </w:tcPr>
          <w:p w14:paraId="3CA68F0A" w14:textId="0918759E"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Желатин</w:t>
            </w:r>
          </w:p>
        </w:tc>
        <w:tc>
          <w:tcPr>
            <w:tcW w:w="1008" w:type="dxa"/>
          </w:tcPr>
          <w:p w14:paraId="5CCA43C7" w14:textId="42B018A9"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кг</w:t>
            </w:r>
          </w:p>
        </w:tc>
        <w:tc>
          <w:tcPr>
            <w:tcW w:w="1064" w:type="dxa"/>
          </w:tcPr>
          <w:p w14:paraId="56971EA1" w14:textId="77777777" w:rsidR="00970DBA" w:rsidRPr="00DB4C82" w:rsidRDefault="00970DBA" w:rsidP="00554599">
            <w:pPr>
              <w:jc w:val="both"/>
              <w:rPr>
                <w:rFonts w:ascii="Times New Roman" w:hAnsi="Times New Roman"/>
                <w:sz w:val="24"/>
                <w:szCs w:val="24"/>
              </w:rPr>
            </w:pPr>
          </w:p>
        </w:tc>
        <w:tc>
          <w:tcPr>
            <w:tcW w:w="868" w:type="dxa"/>
          </w:tcPr>
          <w:p w14:paraId="7E7EF18F" w14:textId="6AFB852E"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w:t>
            </w:r>
          </w:p>
        </w:tc>
        <w:tc>
          <w:tcPr>
            <w:tcW w:w="1091" w:type="dxa"/>
          </w:tcPr>
          <w:p w14:paraId="6705EA71" w14:textId="30421CE8"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5750</w:t>
            </w:r>
          </w:p>
        </w:tc>
        <w:tc>
          <w:tcPr>
            <w:tcW w:w="1652" w:type="dxa"/>
          </w:tcPr>
          <w:p w14:paraId="68FFD5AD" w14:textId="77777777" w:rsidR="00970DBA" w:rsidRPr="00DB4C82" w:rsidRDefault="00970DBA" w:rsidP="00554599">
            <w:pPr>
              <w:jc w:val="both"/>
              <w:rPr>
                <w:rFonts w:ascii="Times New Roman" w:hAnsi="Times New Roman"/>
                <w:sz w:val="24"/>
                <w:szCs w:val="24"/>
              </w:rPr>
            </w:pPr>
          </w:p>
        </w:tc>
        <w:tc>
          <w:tcPr>
            <w:tcW w:w="1386" w:type="dxa"/>
          </w:tcPr>
          <w:p w14:paraId="39B54BE1" w14:textId="5A58FCAB"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5750</w:t>
            </w:r>
          </w:p>
        </w:tc>
      </w:tr>
      <w:tr w:rsidR="00970DBA" w:rsidRPr="00DB4C82" w14:paraId="78772F56" w14:textId="77777777" w:rsidTr="00970DBA">
        <w:tc>
          <w:tcPr>
            <w:tcW w:w="2520" w:type="dxa"/>
          </w:tcPr>
          <w:p w14:paraId="389695C1" w14:textId="28FDDA88"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Су</w:t>
            </w:r>
          </w:p>
        </w:tc>
        <w:tc>
          <w:tcPr>
            <w:tcW w:w="1008" w:type="dxa"/>
          </w:tcPr>
          <w:p w14:paraId="03FBCC6F" w14:textId="77777777" w:rsidR="00970DBA" w:rsidRPr="00DB4C82" w:rsidRDefault="00970DBA" w:rsidP="00554599">
            <w:pPr>
              <w:jc w:val="both"/>
              <w:rPr>
                <w:rFonts w:ascii="Times New Roman" w:hAnsi="Times New Roman"/>
                <w:sz w:val="24"/>
                <w:szCs w:val="24"/>
                <w:vertAlign w:val="superscript"/>
              </w:rPr>
            </w:pPr>
            <w:r w:rsidRPr="00DB4C82">
              <w:rPr>
                <w:rFonts w:ascii="Times New Roman" w:hAnsi="Times New Roman"/>
                <w:sz w:val="24"/>
                <w:szCs w:val="24"/>
              </w:rPr>
              <w:t>м</w:t>
            </w:r>
            <w:r w:rsidRPr="00DB4C82">
              <w:rPr>
                <w:rFonts w:ascii="Times New Roman" w:hAnsi="Times New Roman"/>
                <w:sz w:val="24"/>
                <w:szCs w:val="24"/>
                <w:vertAlign w:val="superscript"/>
              </w:rPr>
              <w:t>3</w:t>
            </w:r>
          </w:p>
        </w:tc>
        <w:tc>
          <w:tcPr>
            <w:tcW w:w="1064" w:type="dxa"/>
          </w:tcPr>
          <w:p w14:paraId="6DDE5E17" w14:textId="60F0FBF3"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0,5</w:t>
            </w:r>
          </w:p>
        </w:tc>
        <w:tc>
          <w:tcPr>
            <w:tcW w:w="868" w:type="dxa"/>
          </w:tcPr>
          <w:p w14:paraId="06CC9929" w14:textId="71F60ADF"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0,2</w:t>
            </w:r>
          </w:p>
        </w:tc>
        <w:tc>
          <w:tcPr>
            <w:tcW w:w="1091" w:type="dxa"/>
          </w:tcPr>
          <w:p w14:paraId="721C76A9"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213</w:t>
            </w:r>
          </w:p>
        </w:tc>
        <w:tc>
          <w:tcPr>
            <w:tcW w:w="1652" w:type="dxa"/>
          </w:tcPr>
          <w:p w14:paraId="49011726" w14:textId="0AC708A6"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107</w:t>
            </w:r>
          </w:p>
        </w:tc>
        <w:tc>
          <w:tcPr>
            <w:tcW w:w="1386" w:type="dxa"/>
          </w:tcPr>
          <w:p w14:paraId="49E1DA0E" w14:textId="6B88710D"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43</w:t>
            </w:r>
          </w:p>
        </w:tc>
      </w:tr>
      <w:tr w:rsidR="00970DBA" w:rsidRPr="00DB4C82" w14:paraId="7CD5314A" w14:textId="77777777" w:rsidTr="00970DBA">
        <w:tc>
          <w:tcPr>
            <w:tcW w:w="2520" w:type="dxa"/>
          </w:tcPr>
          <w:p w14:paraId="6FB202D5" w14:textId="0B51B458"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Химиялық реагенттер</w:t>
            </w:r>
          </w:p>
        </w:tc>
        <w:tc>
          <w:tcPr>
            <w:tcW w:w="1008" w:type="dxa"/>
          </w:tcPr>
          <w:p w14:paraId="1B238849"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кг</w:t>
            </w:r>
          </w:p>
        </w:tc>
        <w:tc>
          <w:tcPr>
            <w:tcW w:w="1064" w:type="dxa"/>
          </w:tcPr>
          <w:p w14:paraId="3D30295E" w14:textId="6AA5A2E0"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2</w:t>
            </w:r>
          </w:p>
        </w:tc>
        <w:tc>
          <w:tcPr>
            <w:tcW w:w="868" w:type="dxa"/>
          </w:tcPr>
          <w:p w14:paraId="7BAFD49C" w14:textId="44430094"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w:t>
            </w:r>
          </w:p>
        </w:tc>
        <w:tc>
          <w:tcPr>
            <w:tcW w:w="1091" w:type="dxa"/>
          </w:tcPr>
          <w:p w14:paraId="237C603B" w14:textId="77777777"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2800</w:t>
            </w:r>
          </w:p>
        </w:tc>
        <w:tc>
          <w:tcPr>
            <w:tcW w:w="1652" w:type="dxa"/>
          </w:tcPr>
          <w:p w14:paraId="75847F23" w14:textId="2D6FF649"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5600</w:t>
            </w:r>
          </w:p>
        </w:tc>
        <w:tc>
          <w:tcPr>
            <w:tcW w:w="1386" w:type="dxa"/>
          </w:tcPr>
          <w:p w14:paraId="770E5B65" w14:textId="5D12CD07"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2800</w:t>
            </w:r>
          </w:p>
        </w:tc>
      </w:tr>
      <w:tr w:rsidR="00970DBA" w:rsidRPr="00DB4C82" w14:paraId="268A86A8" w14:textId="77777777" w:rsidTr="00970DBA">
        <w:tc>
          <w:tcPr>
            <w:tcW w:w="2520" w:type="dxa"/>
          </w:tcPr>
          <w:p w14:paraId="61A5F6FF" w14:textId="3BEC17FE" w:rsidR="00970DBA" w:rsidRPr="00DB4C82" w:rsidRDefault="00970DBA" w:rsidP="00554599">
            <w:pPr>
              <w:jc w:val="both"/>
              <w:rPr>
                <w:rFonts w:ascii="Times New Roman" w:hAnsi="Times New Roman"/>
                <w:sz w:val="24"/>
                <w:szCs w:val="24"/>
              </w:rPr>
            </w:pPr>
            <w:r w:rsidRPr="00DB4C82">
              <w:rPr>
                <w:rFonts w:ascii="Times New Roman" w:hAnsi="Times New Roman"/>
                <w:sz w:val="24"/>
                <w:szCs w:val="24"/>
              </w:rPr>
              <w:t>Көлік шығындары</w:t>
            </w:r>
          </w:p>
        </w:tc>
        <w:tc>
          <w:tcPr>
            <w:tcW w:w="1008" w:type="dxa"/>
          </w:tcPr>
          <w:p w14:paraId="37018DCC" w14:textId="546884DD" w:rsidR="00970DBA" w:rsidRPr="00DB4C82" w:rsidRDefault="00970DBA" w:rsidP="00554599">
            <w:pPr>
              <w:jc w:val="both"/>
              <w:rPr>
                <w:rFonts w:ascii="Times New Roman" w:hAnsi="Times New Roman"/>
                <w:sz w:val="24"/>
                <w:szCs w:val="24"/>
                <w:lang w:val="kk-KZ"/>
              </w:rPr>
            </w:pPr>
          </w:p>
        </w:tc>
        <w:tc>
          <w:tcPr>
            <w:tcW w:w="1064" w:type="dxa"/>
          </w:tcPr>
          <w:p w14:paraId="51A999EF" w14:textId="77777777" w:rsidR="00970DBA" w:rsidRPr="00DB4C82" w:rsidRDefault="00970DBA" w:rsidP="00554599">
            <w:pPr>
              <w:jc w:val="both"/>
              <w:rPr>
                <w:rFonts w:ascii="Times New Roman" w:hAnsi="Times New Roman"/>
                <w:sz w:val="24"/>
                <w:szCs w:val="24"/>
              </w:rPr>
            </w:pPr>
          </w:p>
        </w:tc>
        <w:tc>
          <w:tcPr>
            <w:tcW w:w="868" w:type="dxa"/>
          </w:tcPr>
          <w:p w14:paraId="728342F5" w14:textId="77777777" w:rsidR="00970DBA" w:rsidRPr="00DB4C82" w:rsidRDefault="00970DBA" w:rsidP="00554599">
            <w:pPr>
              <w:jc w:val="both"/>
              <w:rPr>
                <w:rFonts w:ascii="Times New Roman" w:hAnsi="Times New Roman"/>
                <w:sz w:val="24"/>
                <w:szCs w:val="24"/>
              </w:rPr>
            </w:pPr>
          </w:p>
        </w:tc>
        <w:tc>
          <w:tcPr>
            <w:tcW w:w="1091" w:type="dxa"/>
          </w:tcPr>
          <w:p w14:paraId="30ACA8BE" w14:textId="77777777" w:rsidR="00970DBA" w:rsidRPr="00DB4C82" w:rsidRDefault="00970DBA" w:rsidP="00554599">
            <w:pPr>
              <w:jc w:val="both"/>
              <w:rPr>
                <w:rFonts w:ascii="Times New Roman" w:hAnsi="Times New Roman"/>
                <w:sz w:val="24"/>
                <w:szCs w:val="24"/>
              </w:rPr>
            </w:pPr>
          </w:p>
        </w:tc>
        <w:tc>
          <w:tcPr>
            <w:tcW w:w="1652" w:type="dxa"/>
          </w:tcPr>
          <w:p w14:paraId="6AD23EB0" w14:textId="4EDD0943"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50000</w:t>
            </w:r>
          </w:p>
        </w:tc>
        <w:tc>
          <w:tcPr>
            <w:tcW w:w="1386" w:type="dxa"/>
          </w:tcPr>
          <w:p w14:paraId="1EBBD296" w14:textId="64C7C2AA"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30000</w:t>
            </w:r>
          </w:p>
        </w:tc>
      </w:tr>
      <w:tr w:rsidR="00970DBA" w:rsidRPr="00DB4C82" w14:paraId="7475EF7B" w14:textId="77777777" w:rsidTr="00970DBA">
        <w:tc>
          <w:tcPr>
            <w:tcW w:w="2520" w:type="dxa"/>
          </w:tcPr>
          <w:p w14:paraId="180697DE" w14:textId="69238ABE"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Жалдау, жабдық</w:t>
            </w:r>
          </w:p>
        </w:tc>
        <w:tc>
          <w:tcPr>
            <w:tcW w:w="1008" w:type="dxa"/>
          </w:tcPr>
          <w:p w14:paraId="4FFCD78B" w14:textId="40D13848"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тәулік</w:t>
            </w:r>
          </w:p>
        </w:tc>
        <w:tc>
          <w:tcPr>
            <w:tcW w:w="1064" w:type="dxa"/>
          </w:tcPr>
          <w:p w14:paraId="31E5DCAB" w14:textId="3568E884"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w:t>
            </w:r>
          </w:p>
        </w:tc>
        <w:tc>
          <w:tcPr>
            <w:tcW w:w="868" w:type="dxa"/>
          </w:tcPr>
          <w:p w14:paraId="5A4F588C" w14:textId="14ACD8F0"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5</w:t>
            </w:r>
          </w:p>
        </w:tc>
        <w:tc>
          <w:tcPr>
            <w:tcW w:w="1091" w:type="dxa"/>
          </w:tcPr>
          <w:p w14:paraId="3104D731" w14:textId="4E3AABFD"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20000</w:t>
            </w:r>
          </w:p>
        </w:tc>
        <w:tc>
          <w:tcPr>
            <w:tcW w:w="1652" w:type="dxa"/>
          </w:tcPr>
          <w:p w14:paraId="21C02E99" w14:textId="09F59252"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100000</w:t>
            </w:r>
          </w:p>
        </w:tc>
        <w:tc>
          <w:tcPr>
            <w:tcW w:w="1386" w:type="dxa"/>
          </w:tcPr>
          <w:p w14:paraId="64C8551C" w14:textId="1297E52F"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100000</w:t>
            </w:r>
          </w:p>
        </w:tc>
      </w:tr>
      <w:tr w:rsidR="00970DBA" w:rsidRPr="00DB4C82" w14:paraId="52248635" w14:textId="77777777" w:rsidTr="00970DBA">
        <w:tc>
          <w:tcPr>
            <w:tcW w:w="2520" w:type="dxa"/>
          </w:tcPr>
          <w:p w14:paraId="343B3874" w14:textId="1130508C"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 xml:space="preserve">Барлығы </w:t>
            </w:r>
          </w:p>
        </w:tc>
        <w:tc>
          <w:tcPr>
            <w:tcW w:w="1008" w:type="dxa"/>
          </w:tcPr>
          <w:p w14:paraId="5EF179E7" w14:textId="77777777" w:rsidR="00970DBA" w:rsidRPr="00DB4C82" w:rsidRDefault="00970DBA" w:rsidP="00554599">
            <w:pPr>
              <w:jc w:val="both"/>
              <w:rPr>
                <w:rFonts w:ascii="Times New Roman" w:hAnsi="Times New Roman"/>
                <w:sz w:val="24"/>
                <w:szCs w:val="24"/>
              </w:rPr>
            </w:pPr>
          </w:p>
        </w:tc>
        <w:tc>
          <w:tcPr>
            <w:tcW w:w="1064" w:type="dxa"/>
          </w:tcPr>
          <w:p w14:paraId="70DE82DC" w14:textId="77777777" w:rsidR="00970DBA" w:rsidRPr="00DB4C82" w:rsidRDefault="00970DBA" w:rsidP="00554599">
            <w:pPr>
              <w:jc w:val="both"/>
              <w:rPr>
                <w:rFonts w:ascii="Times New Roman" w:hAnsi="Times New Roman"/>
                <w:sz w:val="24"/>
                <w:szCs w:val="24"/>
              </w:rPr>
            </w:pPr>
          </w:p>
        </w:tc>
        <w:tc>
          <w:tcPr>
            <w:tcW w:w="868" w:type="dxa"/>
          </w:tcPr>
          <w:p w14:paraId="234F1A00" w14:textId="77777777" w:rsidR="00970DBA" w:rsidRPr="00DB4C82" w:rsidRDefault="00970DBA" w:rsidP="00554599">
            <w:pPr>
              <w:jc w:val="both"/>
              <w:rPr>
                <w:rFonts w:ascii="Times New Roman" w:hAnsi="Times New Roman"/>
                <w:sz w:val="24"/>
                <w:szCs w:val="24"/>
              </w:rPr>
            </w:pPr>
          </w:p>
        </w:tc>
        <w:tc>
          <w:tcPr>
            <w:tcW w:w="1091" w:type="dxa"/>
          </w:tcPr>
          <w:p w14:paraId="2CA53104" w14:textId="77777777" w:rsidR="00970DBA" w:rsidRPr="00DB4C82" w:rsidRDefault="00970DBA" w:rsidP="00554599">
            <w:pPr>
              <w:jc w:val="both"/>
              <w:rPr>
                <w:rFonts w:ascii="Times New Roman" w:hAnsi="Times New Roman"/>
                <w:sz w:val="24"/>
                <w:szCs w:val="24"/>
              </w:rPr>
            </w:pPr>
          </w:p>
        </w:tc>
        <w:tc>
          <w:tcPr>
            <w:tcW w:w="1652" w:type="dxa"/>
          </w:tcPr>
          <w:p w14:paraId="58563713" w14:textId="60D8CDD8"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344627</w:t>
            </w:r>
          </w:p>
        </w:tc>
        <w:tc>
          <w:tcPr>
            <w:tcW w:w="1386" w:type="dxa"/>
          </w:tcPr>
          <w:p w14:paraId="7E8BBED2" w14:textId="68A8CEC3" w:rsidR="00970DBA" w:rsidRPr="00DB4C82" w:rsidRDefault="00970DBA" w:rsidP="00554599">
            <w:pPr>
              <w:jc w:val="both"/>
              <w:rPr>
                <w:rFonts w:ascii="Times New Roman" w:hAnsi="Times New Roman"/>
                <w:sz w:val="24"/>
                <w:szCs w:val="24"/>
                <w:lang w:val="kk-KZ"/>
              </w:rPr>
            </w:pPr>
            <w:r w:rsidRPr="00DB4C82">
              <w:rPr>
                <w:rFonts w:ascii="Times New Roman" w:hAnsi="Times New Roman"/>
                <w:sz w:val="24"/>
                <w:szCs w:val="24"/>
                <w:lang w:val="kk-KZ"/>
              </w:rPr>
              <w:t>220003</w:t>
            </w:r>
          </w:p>
        </w:tc>
      </w:tr>
    </w:tbl>
    <w:p w14:paraId="5473F29B" w14:textId="77777777" w:rsidR="00970DBA" w:rsidRPr="00DB4C82" w:rsidRDefault="00970DBA" w:rsidP="00970DBA">
      <w:pPr>
        <w:widowControl w:val="0"/>
        <w:tabs>
          <w:tab w:val="left" w:pos="709"/>
        </w:tabs>
        <w:suppressAutoHyphens/>
        <w:spacing w:after="0" w:line="240" w:lineRule="auto"/>
        <w:ind w:firstLine="709"/>
        <w:jc w:val="both"/>
        <w:rPr>
          <w:rFonts w:ascii="Times New Roman" w:eastAsia="Times New Roman" w:hAnsi="Times New Roman" w:cs="Times New Roman"/>
          <w:color w:val="000000"/>
          <w:sz w:val="28"/>
          <w:szCs w:val="28"/>
          <w:lang w:val="kk-KZ" w:eastAsia="ru-RU"/>
        </w:rPr>
      </w:pPr>
      <w:r w:rsidRPr="00DB4C82">
        <w:rPr>
          <w:rFonts w:ascii="Times New Roman" w:eastAsia="DejaVu Sans" w:hAnsi="Times New Roman" w:cs="Times New Roman"/>
          <w:sz w:val="28"/>
          <w:szCs w:val="28"/>
          <w:lang w:val="kk-KZ" w:eastAsia="zh-CN"/>
        </w:rPr>
        <w:t>15-кестеде дәстүрлі қағаз құрамы және ұсынылған жаңа құрамы бар технология үшін шикізат шығынының нормалары келтірілген.</w:t>
      </w:r>
    </w:p>
    <w:p w14:paraId="7A3B3E48" w14:textId="03A5B10F" w:rsidR="00F322D7" w:rsidRPr="00DB4C82" w:rsidRDefault="001C445A" w:rsidP="00970DBA">
      <w:pPr>
        <w:widowControl w:val="0"/>
        <w:tabs>
          <w:tab w:val="left" w:pos="709"/>
        </w:tabs>
        <w:suppressAutoHyphens/>
        <w:spacing w:after="0" w:line="240" w:lineRule="auto"/>
        <w:ind w:firstLine="709"/>
        <w:jc w:val="both"/>
        <w:rPr>
          <w:rFonts w:ascii="Times New Roman" w:eastAsia="Times New Roman" w:hAnsi="Times New Roman" w:cs="Times New Roman"/>
          <w:color w:val="000000"/>
          <w:sz w:val="28"/>
          <w:szCs w:val="28"/>
          <w:lang w:eastAsia="ru-RU"/>
        </w:rPr>
      </w:pPr>
      <w:r w:rsidRPr="00DB4C82">
        <w:rPr>
          <w:rFonts w:ascii="Times New Roman" w:eastAsia="Times New Roman" w:hAnsi="Times New Roman" w:cs="Times New Roman"/>
          <w:color w:val="000000"/>
          <w:sz w:val="28"/>
          <w:szCs w:val="28"/>
          <w:lang w:eastAsia="ru-RU"/>
        </w:rPr>
        <w:t>Экономикалық әсер (</w:t>
      </w:r>
      <w:r w:rsidR="00CC088A" w:rsidRPr="00DB4C82">
        <w:rPr>
          <w:rFonts w:ascii="Times New Roman" w:eastAsia="Times New Roman" w:hAnsi="Times New Roman" w:cs="Times New Roman"/>
          <w:color w:val="000000"/>
          <w:sz w:val="28"/>
          <w:szCs w:val="28"/>
          <w:lang w:val="kk-KZ" w:eastAsia="ru-RU"/>
        </w:rPr>
        <w:t>1</w:t>
      </w:r>
      <w:r w:rsidR="007553F1" w:rsidRPr="00DB4C82">
        <w:rPr>
          <w:rFonts w:ascii="Times New Roman" w:eastAsia="Times New Roman" w:hAnsi="Times New Roman" w:cs="Times New Roman"/>
          <w:color w:val="000000"/>
          <w:sz w:val="28"/>
          <w:szCs w:val="28"/>
          <w:lang w:val="kk-KZ" w:eastAsia="ru-RU"/>
        </w:rPr>
        <w:t>2</w:t>
      </w:r>
      <w:r w:rsidRPr="00DB4C82">
        <w:rPr>
          <w:rFonts w:ascii="Times New Roman" w:eastAsia="Times New Roman" w:hAnsi="Times New Roman" w:cs="Times New Roman"/>
          <w:color w:val="000000"/>
          <w:sz w:val="28"/>
          <w:szCs w:val="28"/>
          <w:lang w:eastAsia="ru-RU"/>
        </w:rPr>
        <w:t>)</w:t>
      </w:r>
      <w:r w:rsidR="000A552E" w:rsidRPr="00DB4C82">
        <w:rPr>
          <w:rFonts w:ascii="Times New Roman" w:eastAsia="Times New Roman" w:hAnsi="Times New Roman" w:cs="Times New Roman"/>
          <w:color w:val="000000"/>
          <w:sz w:val="28"/>
          <w:szCs w:val="28"/>
          <w:lang w:val="kk-KZ" w:eastAsia="ru-RU"/>
        </w:rPr>
        <w:t xml:space="preserve"> </w:t>
      </w:r>
      <w:r w:rsidRPr="00DB4C82">
        <w:rPr>
          <w:rFonts w:ascii="Times New Roman" w:eastAsia="Times New Roman" w:hAnsi="Times New Roman" w:cs="Times New Roman"/>
          <w:color w:val="000000"/>
          <w:sz w:val="28"/>
          <w:szCs w:val="28"/>
          <w:lang w:eastAsia="ru-RU"/>
        </w:rPr>
        <w:t>формула бойынша есептеледі:</w:t>
      </w:r>
    </w:p>
    <w:p w14:paraId="6F138D0D" w14:textId="690704FB" w:rsidR="00F322D7" w:rsidRPr="00DB4C82" w:rsidRDefault="001C445A" w:rsidP="00970DBA">
      <w:pPr>
        <w:widowControl w:val="0"/>
        <w:tabs>
          <w:tab w:val="left" w:pos="709"/>
        </w:tabs>
        <w:suppressAutoHyphens/>
        <w:spacing w:after="0" w:line="240" w:lineRule="auto"/>
        <w:ind w:firstLine="709"/>
        <w:jc w:val="both"/>
        <w:rPr>
          <w:rFonts w:ascii="Times New Roman" w:hAnsi="Times New Roman" w:cs="Times New Roman"/>
          <w:color w:val="202124"/>
          <w:sz w:val="28"/>
          <w:szCs w:val="28"/>
          <w:shd w:val="clear" w:color="auto" w:fill="FFFFFF"/>
          <w:lang w:val="kk-KZ"/>
        </w:rPr>
      </w:pPr>
      <w:r w:rsidRPr="00DB4C82">
        <w:rPr>
          <w:rFonts w:ascii="Times New Roman" w:hAnsi="Times New Roman" w:cs="Times New Roman"/>
          <w:color w:val="040C28"/>
          <w:sz w:val="28"/>
          <w:szCs w:val="28"/>
        </w:rPr>
        <w:t>Жалпы экономикалық әсер = (қызметтің жаңа нәтижесі-қызметтің ескі нәтижесі) * жаңа технологияны енгізу нәтижесінде өнімнің жылдық көлемі</w:t>
      </w:r>
      <w:r w:rsidR="00842453" w:rsidRPr="00DB4C82">
        <w:rPr>
          <w:rFonts w:ascii="Times New Roman" w:hAnsi="Times New Roman" w:cs="Times New Roman"/>
          <w:color w:val="040C28"/>
          <w:sz w:val="28"/>
          <w:szCs w:val="28"/>
          <w:lang w:val="kk-KZ"/>
        </w:rPr>
        <w:t xml:space="preserve"> (1</w:t>
      </w:r>
      <w:r w:rsidR="007553F1" w:rsidRPr="00DB4C82">
        <w:rPr>
          <w:rFonts w:ascii="Times New Roman" w:hAnsi="Times New Roman" w:cs="Times New Roman"/>
          <w:color w:val="040C28"/>
          <w:sz w:val="28"/>
          <w:szCs w:val="28"/>
          <w:lang w:val="kk-KZ"/>
        </w:rPr>
        <w:t>2</w:t>
      </w:r>
      <w:r w:rsidR="00842453" w:rsidRPr="00DB4C82">
        <w:rPr>
          <w:rFonts w:ascii="Times New Roman" w:hAnsi="Times New Roman" w:cs="Times New Roman"/>
          <w:color w:val="040C28"/>
          <w:sz w:val="28"/>
          <w:szCs w:val="28"/>
          <w:lang w:val="kk-KZ"/>
        </w:rPr>
        <w:t>)</w:t>
      </w:r>
    </w:p>
    <w:p w14:paraId="5C1711A0" w14:textId="77777777" w:rsidR="00F322D7" w:rsidRPr="00DB4C82" w:rsidRDefault="00F322D7" w:rsidP="00970DBA">
      <w:pPr>
        <w:widowControl w:val="0"/>
        <w:tabs>
          <w:tab w:val="left" w:pos="709"/>
        </w:tabs>
        <w:suppressAutoHyphens/>
        <w:spacing w:after="0" w:line="240" w:lineRule="auto"/>
        <w:ind w:firstLine="709"/>
        <w:jc w:val="both"/>
        <w:rPr>
          <w:rFonts w:ascii="Times New Roman" w:eastAsia="Times New Roman" w:hAnsi="Times New Roman" w:cs="Times New Roman"/>
          <w:color w:val="000000"/>
          <w:sz w:val="28"/>
          <w:szCs w:val="28"/>
          <w:lang w:eastAsia="ru-RU"/>
        </w:rPr>
      </w:pPr>
    </w:p>
    <w:p w14:paraId="7C0C0229" w14:textId="01E50FE8" w:rsidR="00F322D7" w:rsidRPr="00970DBA" w:rsidRDefault="00F322D7" w:rsidP="00970DBA">
      <w:pPr>
        <w:shd w:val="clear" w:color="auto" w:fill="FFFFFF"/>
        <w:spacing w:after="0" w:line="240" w:lineRule="auto"/>
        <w:jc w:val="right"/>
        <w:rPr>
          <w:rFonts w:ascii="Times New Roman" w:hAnsi="Times New Roman" w:cs="Times New Roman"/>
          <w:sz w:val="28"/>
          <w:szCs w:val="28"/>
          <w:lang w:val="kk-KZ"/>
        </w:rPr>
      </w:pPr>
      <w:r w:rsidRPr="00DB4C82">
        <w:rPr>
          <w:rFonts w:ascii="Times New Roman" w:hAnsi="Times New Roman" w:cs="Times New Roman"/>
          <w:sz w:val="28"/>
          <w:szCs w:val="28"/>
        </w:rPr>
        <w:t>Э</w:t>
      </w:r>
      <w:r w:rsidRPr="00DB4C82">
        <w:rPr>
          <w:rFonts w:ascii="Times New Roman" w:hAnsi="Times New Roman" w:cs="Times New Roman"/>
          <w:sz w:val="28"/>
          <w:szCs w:val="28"/>
          <w:vertAlign w:val="subscript"/>
        </w:rPr>
        <w:t>э</w:t>
      </w:r>
      <w:r w:rsidRPr="00DB4C82">
        <w:rPr>
          <w:rFonts w:ascii="Times New Roman" w:hAnsi="Times New Roman" w:cs="Times New Roman"/>
          <w:sz w:val="28"/>
          <w:szCs w:val="28"/>
        </w:rPr>
        <w:t xml:space="preserve"> = (</w:t>
      </w:r>
      <w:r w:rsidR="00277BA4" w:rsidRPr="00DB4C82">
        <w:rPr>
          <w:rFonts w:ascii="Times New Roman" w:hAnsi="Times New Roman" w:cs="Times New Roman"/>
          <w:sz w:val="28"/>
          <w:szCs w:val="28"/>
          <w:lang w:val="kk-KZ"/>
        </w:rPr>
        <w:t>344627-220003</w:t>
      </w:r>
      <w:r w:rsidRPr="00DB4C82">
        <w:rPr>
          <w:rFonts w:ascii="Times New Roman" w:hAnsi="Times New Roman" w:cs="Times New Roman"/>
          <w:sz w:val="28"/>
          <w:szCs w:val="28"/>
        </w:rPr>
        <w:t>)*</w:t>
      </w:r>
      <w:r w:rsidR="004D3B65" w:rsidRPr="00DB4C82">
        <w:rPr>
          <w:rFonts w:ascii="Times New Roman" w:hAnsi="Times New Roman" w:cs="Times New Roman"/>
          <w:sz w:val="28"/>
          <w:szCs w:val="28"/>
          <w:lang w:val="kk-KZ"/>
        </w:rPr>
        <w:t>12</w:t>
      </w:r>
      <w:r w:rsidRPr="00DB4C82">
        <w:rPr>
          <w:rFonts w:ascii="Times New Roman" w:hAnsi="Times New Roman" w:cs="Times New Roman"/>
          <w:sz w:val="28"/>
          <w:szCs w:val="28"/>
        </w:rPr>
        <w:t>=</w:t>
      </w:r>
      <w:r w:rsidR="00277BA4" w:rsidRPr="00DB4C82">
        <w:rPr>
          <w:rFonts w:ascii="Times New Roman" w:hAnsi="Times New Roman" w:cs="Times New Roman"/>
          <w:sz w:val="28"/>
          <w:szCs w:val="28"/>
          <w:lang w:val="kk-KZ"/>
        </w:rPr>
        <w:t>124627*</w:t>
      </w:r>
      <w:r w:rsidR="004D3B65" w:rsidRPr="00DB4C82">
        <w:rPr>
          <w:rFonts w:ascii="Times New Roman" w:hAnsi="Times New Roman" w:cs="Times New Roman"/>
          <w:sz w:val="28"/>
          <w:szCs w:val="28"/>
          <w:lang w:val="kk-KZ"/>
        </w:rPr>
        <w:t>12</w:t>
      </w:r>
      <w:r w:rsidR="004D3B65" w:rsidRPr="00DB4C82">
        <w:rPr>
          <w:rFonts w:ascii="Times New Roman" w:hAnsi="Times New Roman" w:cs="Times New Roman"/>
          <w:sz w:val="28"/>
          <w:szCs w:val="28"/>
        </w:rPr>
        <w:t>=</w:t>
      </w:r>
      <w:r w:rsidR="004D3B65" w:rsidRPr="00DB4C82">
        <w:rPr>
          <w:rFonts w:ascii="Times New Roman" w:hAnsi="Times New Roman" w:cs="Times New Roman"/>
          <w:sz w:val="28"/>
          <w:szCs w:val="28"/>
          <w:lang w:val="kk-KZ"/>
        </w:rPr>
        <w:t xml:space="preserve"> 1</w:t>
      </w:r>
      <w:r w:rsidR="00B67D8C" w:rsidRPr="00DB4C82">
        <w:rPr>
          <w:rFonts w:ascii="Times New Roman" w:hAnsi="Times New Roman" w:cs="Times New Roman"/>
          <w:sz w:val="28"/>
          <w:szCs w:val="28"/>
          <w:lang w:val="kk-KZ"/>
        </w:rPr>
        <w:t xml:space="preserve"> </w:t>
      </w:r>
      <w:r w:rsidR="004D3B65" w:rsidRPr="00DB4C82">
        <w:rPr>
          <w:rFonts w:ascii="Times New Roman" w:hAnsi="Times New Roman" w:cs="Times New Roman"/>
          <w:sz w:val="28"/>
          <w:szCs w:val="28"/>
          <w:lang w:val="kk-KZ"/>
        </w:rPr>
        <w:t>495 488</w:t>
      </w:r>
      <w:r w:rsidRPr="00DB4C82">
        <w:rPr>
          <w:rFonts w:ascii="Times New Roman" w:hAnsi="Times New Roman" w:cs="Times New Roman"/>
          <w:sz w:val="28"/>
          <w:szCs w:val="28"/>
        </w:rPr>
        <w:t xml:space="preserve"> тг.</w:t>
      </w:r>
      <w:r w:rsidR="00970DBA">
        <w:rPr>
          <w:rFonts w:ascii="Times New Roman" w:hAnsi="Times New Roman" w:cs="Times New Roman"/>
          <w:sz w:val="28"/>
          <w:szCs w:val="28"/>
          <w:lang w:val="kk-KZ"/>
        </w:rPr>
        <w:t xml:space="preserve">                        (12)</w:t>
      </w:r>
    </w:p>
    <w:p w14:paraId="05CD651C" w14:textId="77777777" w:rsidR="00970DBA" w:rsidRDefault="00970DBA" w:rsidP="002A15E0">
      <w:pPr>
        <w:shd w:val="clear" w:color="auto" w:fill="FFFFFF"/>
        <w:spacing w:after="0" w:line="240" w:lineRule="auto"/>
        <w:ind w:firstLine="709"/>
        <w:jc w:val="both"/>
        <w:rPr>
          <w:rFonts w:ascii="Times New Roman" w:hAnsi="Times New Roman" w:cs="Times New Roman"/>
          <w:sz w:val="28"/>
          <w:szCs w:val="28"/>
          <w:lang w:val="kk-KZ"/>
        </w:rPr>
      </w:pPr>
    </w:p>
    <w:p w14:paraId="03BC868D" w14:textId="1DB09241" w:rsidR="002A15E0" w:rsidRPr="00DB4C82" w:rsidRDefault="002A15E0" w:rsidP="002A15E0">
      <w:pPr>
        <w:shd w:val="clear" w:color="auto" w:fill="FFFFFF"/>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Бір жылда шамамен 100 рулон сатылымы арқылы рентабельділікті есептейтін болсақ (1</w:t>
      </w:r>
      <w:r w:rsidR="007553F1" w:rsidRPr="00DB4C82">
        <w:rPr>
          <w:rFonts w:ascii="Times New Roman" w:hAnsi="Times New Roman" w:cs="Times New Roman"/>
          <w:sz w:val="28"/>
          <w:szCs w:val="28"/>
          <w:lang w:val="kk-KZ"/>
        </w:rPr>
        <w:t>3</w:t>
      </w:r>
      <w:r w:rsidRPr="00DB4C82">
        <w:rPr>
          <w:rFonts w:ascii="Times New Roman" w:hAnsi="Times New Roman" w:cs="Times New Roman"/>
          <w:sz w:val="28"/>
          <w:szCs w:val="28"/>
          <w:lang w:val="kk-KZ"/>
        </w:rPr>
        <w:t xml:space="preserve">): </w:t>
      </w:r>
    </w:p>
    <w:p w14:paraId="719708D7" w14:textId="77777777" w:rsidR="002A15E0" w:rsidRPr="00DB4C82" w:rsidRDefault="002A15E0" w:rsidP="002A15E0">
      <w:pPr>
        <w:shd w:val="clear" w:color="auto" w:fill="FFFFFF"/>
        <w:spacing w:after="0" w:line="240" w:lineRule="auto"/>
        <w:ind w:firstLine="709"/>
        <w:jc w:val="both"/>
        <w:rPr>
          <w:rFonts w:ascii="Times New Roman" w:hAnsi="Times New Roman" w:cs="Times New Roman"/>
          <w:sz w:val="28"/>
          <w:szCs w:val="28"/>
          <w:lang w:val="kk-KZ"/>
        </w:rPr>
      </w:pPr>
    </w:p>
    <w:p w14:paraId="57ACBB61" w14:textId="33ACA93B" w:rsidR="002A15E0" w:rsidRPr="00DB4C82" w:rsidRDefault="002A15E0" w:rsidP="00970DBA">
      <w:pPr>
        <w:shd w:val="clear" w:color="auto" w:fill="FFFFFF"/>
        <w:spacing w:after="0" w:line="240" w:lineRule="auto"/>
        <w:ind w:firstLine="709"/>
        <w:jc w:val="right"/>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Р=1 рулоннан түскен табыс/сатудан түскен табыс*100%   </w:t>
      </w:r>
      <w:r w:rsidR="00970DBA">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 xml:space="preserve">   (1</w:t>
      </w:r>
      <w:r w:rsidR="007553F1" w:rsidRPr="00DB4C82">
        <w:rPr>
          <w:rFonts w:ascii="Times New Roman" w:hAnsi="Times New Roman" w:cs="Times New Roman"/>
          <w:sz w:val="28"/>
          <w:szCs w:val="28"/>
          <w:lang w:val="kk-KZ"/>
        </w:rPr>
        <w:t>3</w:t>
      </w:r>
      <w:r w:rsidRPr="00DB4C82">
        <w:rPr>
          <w:rFonts w:ascii="Times New Roman" w:hAnsi="Times New Roman" w:cs="Times New Roman"/>
          <w:sz w:val="28"/>
          <w:szCs w:val="28"/>
          <w:lang w:val="kk-KZ"/>
        </w:rPr>
        <w:t>)</w:t>
      </w:r>
    </w:p>
    <w:p w14:paraId="373FF7D8" w14:textId="77777777" w:rsidR="002A15E0" w:rsidRPr="00DB4C82" w:rsidRDefault="002A15E0" w:rsidP="002A15E0">
      <w:pPr>
        <w:shd w:val="clear" w:color="auto" w:fill="FFFFFF"/>
        <w:spacing w:after="0" w:line="240" w:lineRule="auto"/>
        <w:ind w:firstLine="709"/>
        <w:jc w:val="both"/>
        <w:rPr>
          <w:rFonts w:ascii="Times New Roman" w:hAnsi="Times New Roman" w:cs="Times New Roman"/>
          <w:sz w:val="28"/>
          <w:szCs w:val="28"/>
          <w:lang w:val="kk-KZ"/>
        </w:rPr>
      </w:pPr>
    </w:p>
    <w:p w14:paraId="7FA90D16" w14:textId="0AC74706" w:rsidR="002A15E0" w:rsidRPr="00DB4C82" w:rsidRDefault="002A15E0" w:rsidP="00F322D7">
      <w:pPr>
        <w:shd w:val="clear" w:color="auto" w:fill="FFFFFF"/>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Р=1495488/22000300*100=7 %</w:t>
      </w:r>
    </w:p>
    <w:p w14:paraId="73BBD355" w14:textId="77777777" w:rsidR="00F322D7" w:rsidRPr="00DB4C82" w:rsidRDefault="00F322D7" w:rsidP="00F322D7">
      <w:pPr>
        <w:shd w:val="clear" w:color="auto" w:fill="FFFFFF"/>
        <w:spacing w:after="0" w:line="240" w:lineRule="auto"/>
        <w:jc w:val="both"/>
        <w:rPr>
          <w:rFonts w:ascii="Times New Roman" w:hAnsi="Times New Roman" w:cs="Times New Roman"/>
          <w:sz w:val="28"/>
          <w:szCs w:val="28"/>
          <w:lang w:val="kk-KZ"/>
        </w:rPr>
      </w:pPr>
    </w:p>
    <w:p w14:paraId="07A74836" w14:textId="01D74C35" w:rsidR="00F322D7" w:rsidRPr="00DB4C82" w:rsidRDefault="001C445A" w:rsidP="00970DBA">
      <w:pPr>
        <w:widowControl w:val="0"/>
        <w:tabs>
          <w:tab w:val="left" w:pos="709"/>
        </w:tabs>
        <w:suppressAutoHyphen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Жаңа </w:t>
      </w:r>
      <w:r w:rsidR="00F11B00" w:rsidRPr="00DB4C82">
        <w:rPr>
          <w:rFonts w:ascii="Times New Roman" w:hAnsi="Times New Roman" w:cs="Times New Roman"/>
          <w:sz w:val="28"/>
          <w:szCs w:val="28"/>
          <w:lang w:val="kk-KZ"/>
        </w:rPr>
        <w:t>құрамнан жасалған қаптаманы</w:t>
      </w:r>
      <w:r w:rsidRPr="00DB4C82">
        <w:rPr>
          <w:rFonts w:ascii="Times New Roman" w:hAnsi="Times New Roman" w:cs="Times New Roman"/>
          <w:sz w:val="28"/>
          <w:szCs w:val="28"/>
          <w:lang w:val="kk-KZ"/>
        </w:rPr>
        <w:t xml:space="preserve"> әзірлеудің және өндіруді ұйымдастырудың орындылығы олардың параметрлерін аналогтармен талдау және салыстыру негізінде бағаланады. Әдебиеттерді </w:t>
      </w:r>
      <w:r w:rsidR="0004006C" w:rsidRPr="00DB4C82">
        <w:rPr>
          <w:rFonts w:ascii="Times New Roman" w:hAnsi="Times New Roman" w:cs="Times New Roman"/>
          <w:sz w:val="28"/>
          <w:szCs w:val="28"/>
          <w:lang w:val="kk-KZ"/>
        </w:rPr>
        <w:t>талдау</w:t>
      </w:r>
      <w:r w:rsidRPr="00DB4C82">
        <w:rPr>
          <w:rFonts w:ascii="Times New Roman" w:hAnsi="Times New Roman" w:cs="Times New Roman"/>
          <w:sz w:val="28"/>
          <w:szCs w:val="28"/>
          <w:lang w:val="kk-KZ"/>
        </w:rPr>
        <w:t xml:space="preserve"> жаңа </w:t>
      </w:r>
      <w:r w:rsidR="0004006C" w:rsidRPr="00DB4C82">
        <w:rPr>
          <w:rFonts w:ascii="Times New Roman" w:hAnsi="Times New Roman" w:cs="Times New Roman"/>
          <w:sz w:val="28"/>
          <w:szCs w:val="28"/>
          <w:lang w:val="kk-KZ"/>
        </w:rPr>
        <w:t>құрамнан жасалған қаптаманы</w:t>
      </w:r>
      <w:r w:rsidRPr="00DB4C82">
        <w:rPr>
          <w:rFonts w:ascii="Times New Roman" w:hAnsi="Times New Roman" w:cs="Times New Roman"/>
          <w:sz w:val="28"/>
          <w:szCs w:val="28"/>
          <w:lang w:val="kk-KZ"/>
        </w:rPr>
        <w:t xml:space="preserve"> әзірлеу, өндіру және енгізудің экономикалық тиімділігінің әдістері мен есептеулері туралы ешқандай ақпараттың жоқтығын анықтады. Сонымен қатар, </w:t>
      </w:r>
      <w:r w:rsidR="0004006C" w:rsidRPr="00DB4C82">
        <w:rPr>
          <w:rFonts w:ascii="Times New Roman" w:hAnsi="Times New Roman" w:cs="Times New Roman"/>
          <w:sz w:val="28"/>
          <w:szCs w:val="28"/>
          <w:lang w:val="kk-KZ"/>
        </w:rPr>
        <w:t xml:space="preserve">қаптама </w:t>
      </w:r>
      <w:r w:rsidRPr="00DB4C82">
        <w:rPr>
          <w:rFonts w:ascii="Times New Roman" w:hAnsi="Times New Roman" w:cs="Times New Roman"/>
          <w:sz w:val="28"/>
          <w:szCs w:val="28"/>
          <w:lang w:val="kk-KZ"/>
        </w:rPr>
        <w:t xml:space="preserve">индустриясындағы ең перспективалы және қарқынды дамып келе жатқан бағыттардың бірі экологиялық таза биологиялық </w:t>
      </w:r>
      <w:r w:rsidR="0004006C" w:rsidRPr="00DB4C82">
        <w:rPr>
          <w:rFonts w:ascii="Times New Roman" w:hAnsi="Times New Roman" w:cs="Times New Roman"/>
          <w:sz w:val="28"/>
          <w:szCs w:val="28"/>
          <w:lang w:val="kk-KZ"/>
        </w:rPr>
        <w:t>ыдырайтын</w:t>
      </w:r>
      <w:r w:rsidRPr="00DB4C82">
        <w:rPr>
          <w:rFonts w:ascii="Times New Roman" w:hAnsi="Times New Roman" w:cs="Times New Roman"/>
          <w:sz w:val="28"/>
          <w:szCs w:val="28"/>
          <w:lang w:val="kk-KZ"/>
        </w:rPr>
        <w:t xml:space="preserve"> қаптама өндірісін ұйымдастыру болып табылады. Мұндай қаптама қызмет ету мерзімі ішінде өзінің қасиеттерін іс жүзінде өзгеріссіз сақтайды, ал табиғи факторлар мен микробиотаның (бактериялар, ашытқылар, саңырауқұлақтар) әсерінен компосттау кезінде ол тездетілген физикалық-химиялық және биологиялық өзгерістерге ұшырайды. Айта кету керек, соңғы жылдары қаптамаға қойылатын экологиялық талаптар маңызды бола бастады. Жаһандық экологиялық </w:t>
      </w:r>
      <w:r w:rsidR="0004006C" w:rsidRPr="00DB4C82">
        <w:rPr>
          <w:rFonts w:ascii="Times New Roman" w:hAnsi="Times New Roman" w:cs="Times New Roman"/>
          <w:sz w:val="28"/>
          <w:szCs w:val="28"/>
          <w:lang w:val="kk-KZ"/>
        </w:rPr>
        <w:t>мәселенің</w:t>
      </w:r>
      <w:r w:rsidRPr="00DB4C82">
        <w:rPr>
          <w:rFonts w:ascii="Times New Roman" w:hAnsi="Times New Roman" w:cs="Times New Roman"/>
          <w:sz w:val="28"/>
          <w:szCs w:val="28"/>
          <w:lang w:val="kk-KZ"/>
        </w:rPr>
        <w:t xml:space="preserve"> шиеленісуіне байланысты, қаптаманың экологиялық көрсеткіштері функционалды маңыздылығы бойынша бір</w:t>
      </w:r>
      <w:r w:rsidR="0004006C" w:rsidRPr="00DB4C82">
        <w:rPr>
          <w:rFonts w:ascii="Times New Roman" w:hAnsi="Times New Roman" w:cs="Times New Roman"/>
          <w:sz w:val="28"/>
          <w:szCs w:val="28"/>
          <w:lang w:val="kk-KZ"/>
        </w:rPr>
        <w:t>інші</w:t>
      </w:r>
      <w:r w:rsidRPr="00DB4C82">
        <w:rPr>
          <w:rFonts w:ascii="Times New Roman" w:hAnsi="Times New Roman" w:cs="Times New Roman"/>
          <w:sz w:val="28"/>
          <w:szCs w:val="28"/>
          <w:lang w:val="kk-KZ"/>
        </w:rPr>
        <w:t xml:space="preserve"> қатарға қойылуы керек.</w:t>
      </w:r>
    </w:p>
    <w:p w14:paraId="21BE288F" w14:textId="1D37A2B3" w:rsidR="001C445A" w:rsidRPr="00DB4C82" w:rsidRDefault="001C445A" w:rsidP="00970DB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Жоғарыда айтылғандарды ескере отырып, осы бөлімде экономикалық параметрлерге ғана емес, сонымен қатар экологиялық әсерге негізделген жаңа </w:t>
      </w:r>
      <w:r w:rsidR="0004006C" w:rsidRPr="00DB4C82">
        <w:rPr>
          <w:rFonts w:ascii="Times New Roman" w:hAnsi="Times New Roman" w:cs="Times New Roman"/>
          <w:sz w:val="28"/>
          <w:szCs w:val="28"/>
          <w:lang w:val="kk-KZ"/>
        </w:rPr>
        <w:t>құрамнан жасалған қаптама</w:t>
      </w:r>
      <w:r w:rsidRPr="00DB4C82">
        <w:rPr>
          <w:rFonts w:ascii="Times New Roman" w:hAnsi="Times New Roman" w:cs="Times New Roman"/>
          <w:sz w:val="28"/>
          <w:szCs w:val="28"/>
          <w:lang w:val="kk-KZ"/>
        </w:rPr>
        <w:t xml:space="preserve"> өндірісінің орындылығын бағалауға әрекет жасалды. Осылайша, </w:t>
      </w:r>
      <w:r w:rsidR="0004006C" w:rsidRPr="00DB4C82">
        <w:rPr>
          <w:rFonts w:ascii="Times New Roman" w:hAnsi="Times New Roman" w:cs="Times New Roman"/>
          <w:sz w:val="28"/>
          <w:szCs w:val="28"/>
          <w:lang w:val="kk-KZ"/>
        </w:rPr>
        <w:t>жаңа</w:t>
      </w:r>
      <w:r w:rsidRPr="00DB4C82">
        <w:rPr>
          <w:rFonts w:ascii="Times New Roman" w:hAnsi="Times New Roman" w:cs="Times New Roman"/>
          <w:sz w:val="28"/>
          <w:szCs w:val="28"/>
          <w:lang w:val="kk-KZ"/>
        </w:rPr>
        <w:t xml:space="preserve"> материалдан жасалған қағаз қаптамасын пайдаланудың жалпы тиімділігі экономикалық және экологиялық әсерлерді қамтиды.</w:t>
      </w:r>
    </w:p>
    <w:p w14:paraId="4381A2E8" w14:textId="188BE816" w:rsidR="00F322D7" w:rsidRPr="00DB4C82" w:rsidRDefault="001C445A" w:rsidP="00970DB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Күтілетін экологиялық тиімділік қоғам мен қоршаған орта арасындағы қатынастардың нәтижесін сипаттайтын ғылыми әзірлемелердің нәтижелерін пайдаланудың әлеуметтік тиімділігінің бөлігі болып табылады. Экологиялық тиімділік үшін топырақ пен жер ресурстарының ластануынан болатын экологиялық залалдың мөлшері қабылданды. Экологиялық әсер келесі формула бойынша есептелді (1</w:t>
      </w:r>
      <w:r w:rsidR="007553F1" w:rsidRPr="00DB4C82">
        <w:rPr>
          <w:rFonts w:ascii="Times New Roman" w:hAnsi="Times New Roman" w:cs="Times New Roman"/>
          <w:sz w:val="28"/>
          <w:szCs w:val="28"/>
          <w:lang w:val="kk-KZ"/>
        </w:rPr>
        <w:t>4</w:t>
      </w:r>
      <w:r w:rsidRPr="00DB4C82">
        <w:rPr>
          <w:rFonts w:ascii="Times New Roman" w:hAnsi="Times New Roman" w:cs="Times New Roman"/>
          <w:sz w:val="28"/>
          <w:szCs w:val="28"/>
          <w:lang w:val="kk-KZ"/>
        </w:rPr>
        <w:t>):</w:t>
      </w:r>
    </w:p>
    <w:p w14:paraId="5F537678" w14:textId="77777777" w:rsidR="00F322D7" w:rsidRPr="00DB4C82" w:rsidRDefault="00F322D7" w:rsidP="00F322D7">
      <w:pPr>
        <w:spacing w:after="0" w:line="240" w:lineRule="auto"/>
        <w:ind w:firstLine="709"/>
        <w:jc w:val="both"/>
        <w:rPr>
          <w:rFonts w:ascii="Times New Roman" w:hAnsi="Times New Roman" w:cs="Times New Roman"/>
          <w:sz w:val="28"/>
          <w:szCs w:val="28"/>
          <w:lang w:val="kk-KZ"/>
        </w:rPr>
      </w:pPr>
    </w:p>
    <w:p w14:paraId="1FF4D1C8" w14:textId="77EC7822" w:rsidR="00F322D7" w:rsidRPr="00DB4C82" w:rsidRDefault="00F322D7" w:rsidP="00F322D7">
      <w:pPr>
        <w:spacing w:after="0" w:line="240" w:lineRule="auto"/>
        <w:ind w:firstLine="709"/>
        <w:jc w:val="right"/>
        <w:rPr>
          <w:rFonts w:ascii="Times New Roman" w:hAnsi="Times New Roman" w:cs="Times New Roman"/>
          <w:sz w:val="28"/>
          <w:szCs w:val="28"/>
          <w:lang w:val="kk-KZ"/>
        </w:rPr>
      </w:pPr>
      <w:r w:rsidRPr="00DB4C82">
        <w:rPr>
          <w:rFonts w:ascii="Times New Roman" w:hAnsi="Times New Roman" w:cs="Times New Roman"/>
          <w:sz w:val="28"/>
          <w:szCs w:val="28"/>
          <w:lang w:val="kk-KZ"/>
        </w:rPr>
        <w:t>Э</w:t>
      </w:r>
      <w:r w:rsidRPr="00DB4C82">
        <w:rPr>
          <w:rFonts w:ascii="Times New Roman" w:hAnsi="Times New Roman" w:cs="Times New Roman"/>
          <w:sz w:val="28"/>
          <w:szCs w:val="28"/>
          <w:vertAlign w:val="subscript"/>
          <w:lang w:val="kk-KZ"/>
        </w:rPr>
        <w:t>экол</w:t>
      </w:r>
      <w:r w:rsidRPr="00DB4C82">
        <w:rPr>
          <w:rFonts w:ascii="Times New Roman" w:hAnsi="Times New Roman" w:cs="Times New Roman"/>
          <w:sz w:val="28"/>
          <w:szCs w:val="28"/>
          <w:lang w:val="kk-KZ"/>
        </w:rPr>
        <w:t xml:space="preserve"> = H </w:t>
      </w:r>
      <w:r w:rsidRPr="00DB4C82">
        <w:rPr>
          <w:rFonts w:ascii="Times New Roman" w:hAnsi="Times New Roman" w:cs="Times New Roman"/>
          <w:sz w:val="28"/>
          <w:szCs w:val="28"/>
        </w:rPr>
        <w:sym w:font="Symbol" w:char="F0D7"/>
      </w:r>
      <w:r w:rsidRPr="00DB4C82">
        <w:rPr>
          <w:rFonts w:ascii="Times New Roman" w:hAnsi="Times New Roman" w:cs="Times New Roman"/>
          <w:sz w:val="28"/>
          <w:szCs w:val="28"/>
          <w:lang w:val="kk-KZ"/>
        </w:rPr>
        <w:t xml:space="preserve"> S</w:t>
      </w:r>
      <w:r w:rsidRPr="00DB4C82">
        <w:rPr>
          <w:rFonts w:ascii="Times New Roman" w:hAnsi="Times New Roman" w:cs="Times New Roman"/>
          <w:sz w:val="28"/>
          <w:szCs w:val="28"/>
          <w:vertAlign w:val="subscript"/>
          <w:lang w:val="kk-KZ"/>
        </w:rPr>
        <w:t>э</w:t>
      </w:r>
      <w:r w:rsidRPr="00DB4C82">
        <w:rPr>
          <w:rFonts w:ascii="Times New Roman" w:hAnsi="Times New Roman" w:cs="Times New Roman"/>
          <w:sz w:val="28"/>
          <w:szCs w:val="28"/>
          <w:lang w:val="kk-KZ"/>
        </w:rPr>
        <w:t xml:space="preserve"> </w:t>
      </w:r>
      <w:r w:rsidRPr="00DB4C82">
        <w:rPr>
          <w:rFonts w:ascii="Times New Roman" w:hAnsi="Times New Roman" w:cs="Times New Roman"/>
          <w:sz w:val="28"/>
          <w:szCs w:val="28"/>
        </w:rPr>
        <w:sym w:font="Symbol" w:char="F0D7"/>
      </w:r>
      <w:r w:rsidRPr="00DB4C82">
        <w:rPr>
          <w:rFonts w:ascii="Times New Roman" w:hAnsi="Times New Roman" w:cs="Times New Roman"/>
          <w:sz w:val="28"/>
          <w:szCs w:val="28"/>
          <w:lang w:val="kk-KZ"/>
        </w:rPr>
        <w:t xml:space="preserve"> К</w:t>
      </w:r>
      <w:r w:rsidRPr="00DB4C82">
        <w:rPr>
          <w:rFonts w:ascii="Times New Roman" w:hAnsi="Times New Roman" w:cs="Times New Roman"/>
          <w:sz w:val="28"/>
          <w:szCs w:val="28"/>
          <w:vertAlign w:val="subscript"/>
          <w:lang w:val="kk-KZ"/>
        </w:rPr>
        <w:t>э</w:t>
      </w:r>
      <w:r w:rsidRPr="00DB4C82">
        <w:rPr>
          <w:rFonts w:ascii="Times New Roman" w:hAnsi="Times New Roman" w:cs="Times New Roman"/>
          <w:sz w:val="28"/>
          <w:szCs w:val="28"/>
          <w:lang w:val="kk-KZ"/>
        </w:rPr>
        <w:t>,                                                   (1</w:t>
      </w:r>
      <w:r w:rsidR="007553F1" w:rsidRPr="00DB4C82">
        <w:rPr>
          <w:rFonts w:ascii="Times New Roman" w:hAnsi="Times New Roman" w:cs="Times New Roman"/>
          <w:sz w:val="28"/>
          <w:szCs w:val="28"/>
          <w:lang w:val="kk-KZ"/>
        </w:rPr>
        <w:t>4</w:t>
      </w:r>
      <w:r w:rsidRPr="00DB4C82">
        <w:rPr>
          <w:rFonts w:ascii="Times New Roman" w:hAnsi="Times New Roman" w:cs="Times New Roman"/>
          <w:sz w:val="28"/>
          <w:szCs w:val="28"/>
          <w:lang w:val="kk-KZ"/>
        </w:rPr>
        <w:t>)</w:t>
      </w:r>
    </w:p>
    <w:p w14:paraId="0E20A69F" w14:textId="77777777" w:rsidR="00F322D7" w:rsidRPr="00DB4C82" w:rsidRDefault="00F322D7" w:rsidP="00F322D7">
      <w:pPr>
        <w:spacing w:after="0" w:line="240" w:lineRule="auto"/>
        <w:ind w:firstLine="709"/>
        <w:jc w:val="both"/>
        <w:rPr>
          <w:rFonts w:ascii="Times New Roman" w:hAnsi="Times New Roman" w:cs="Times New Roman"/>
          <w:sz w:val="28"/>
          <w:szCs w:val="28"/>
          <w:lang w:val="kk-KZ"/>
        </w:rPr>
      </w:pPr>
    </w:p>
    <w:p w14:paraId="15A4E7BF" w14:textId="241C9DC8" w:rsidR="00F322D7" w:rsidRPr="00DB4C82" w:rsidRDefault="00970DBA" w:rsidP="00970DBA">
      <w:pPr>
        <w:spacing w:after="0" w:line="240" w:lineRule="auto"/>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мұнда </w:t>
      </w:r>
      <w:r w:rsidR="00F322D7" w:rsidRPr="00DB4C82">
        <w:rPr>
          <w:rFonts w:ascii="Times New Roman" w:hAnsi="Times New Roman" w:cs="Times New Roman"/>
          <w:sz w:val="28"/>
          <w:szCs w:val="28"/>
          <w:lang w:val="kk-KZ"/>
        </w:rPr>
        <w:t>Э</w:t>
      </w:r>
      <w:r w:rsidR="00F322D7" w:rsidRPr="00DB4C82">
        <w:rPr>
          <w:rFonts w:ascii="Times New Roman" w:hAnsi="Times New Roman" w:cs="Times New Roman"/>
          <w:sz w:val="28"/>
          <w:szCs w:val="28"/>
          <w:vertAlign w:val="subscript"/>
          <w:lang w:val="kk-KZ"/>
        </w:rPr>
        <w:t>экол</w:t>
      </w:r>
      <w:r w:rsidR="00F322D7" w:rsidRPr="00DB4C82">
        <w:rPr>
          <w:rFonts w:ascii="Times New Roman" w:hAnsi="Times New Roman" w:cs="Times New Roman"/>
          <w:sz w:val="28"/>
          <w:szCs w:val="28"/>
          <w:lang w:val="kk-KZ"/>
        </w:rPr>
        <w:t xml:space="preserve"> – </w:t>
      </w:r>
      <w:r w:rsidR="001C445A" w:rsidRPr="00DB4C82">
        <w:rPr>
          <w:rFonts w:ascii="Times New Roman" w:hAnsi="Times New Roman" w:cs="Times New Roman"/>
          <w:sz w:val="28"/>
          <w:szCs w:val="28"/>
          <w:lang w:val="kk-KZ"/>
        </w:rPr>
        <w:t>экологиялық әсер, мың теңге;</w:t>
      </w:r>
      <w:r w:rsidR="00F322D7" w:rsidRPr="00DB4C82">
        <w:rPr>
          <w:rFonts w:ascii="Times New Roman" w:hAnsi="Times New Roman" w:cs="Times New Roman"/>
          <w:sz w:val="28"/>
          <w:szCs w:val="28"/>
          <w:lang w:val="kk-KZ"/>
        </w:rPr>
        <w:t xml:space="preserve"> </w:t>
      </w:r>
    </w:p>
    <w:p w14:paraId="725B56E3" w14:textId="26907EC4" w:rsidR="00F322D7" w:rsidRPr="00DB4C82" w:rsidRDefault="00F322D7" w:rsidP="00970DBA">
      <w:pPr>
        <w:spacing w:after="0" w:line="240" w:lineRule="auto"/>
        <w:ind w:firstLine="798"/>
        <w:jc w:val="both"/>
        <w:rPr>
          <w:rFonts w:ascii="Times New Roman" w:hAnsi="Times New Roman" w:cs="Times New Roman"/>
          <w:sz w:val="28"/>
          <w:szCs w:val="28"/>
        </w:rPr>
      </w:pPr>
      <w:r w:rsidRPr="00DB4C82">
        <w:rPr>
          <w:rFonts w:ascii="Times New Roman" w:hAnsi="Times New Roman" w:cs="Times New Roman"/>
          <w:sz w:val="28"/>
          <w:szCs w:val="28"/>
        </w:rPr>
        <w:t xml:space="preserve">Н – </w:t>
      </w:r>
      <w:r w:rsidR="001C445A" w:rsidRPr="00DB4C82">
        <w:rPr>
          <w:rFonts w:ascii="Times New Roman" w:hAnsi="Times New Roman" w:cs="Times New Roman"/>
          <w:sz w:val="28"/>
          <w:szCs w:val="28"/>
        </w:rPr>
        <w:t>жер құнының нормативі, г</w:t>
      </w:r>
      <w:r w:rsidR="001C445A" w:rsidRPr="00DB4C82">
        <w:rPr>
          <w:rFonts w:ascii="Times New Roman" w:hAnsi="Times New Roman" w:cs="Times New Roman"/>
          <w:sz w:val="28"/>
          <w:szCs w:val="28"/>
          <w:lang w:val="kk-KZ"/>
        </w:rPr>
        <w:t>а</w:t>
      </w:r>
      <w:r w:rsidR="001C445A" w:rsidRPr="00DB4C82">
        <w:rPr>
          <w:rFonts w:ascii="Times New Roman" w:hAnsi="Times New Roman" w:cs="Times New Roman"/>
          <w:sz w:val="28"/>
          <w:szCs w:val="28"/>
        </w:rPr>
        <w:t xml:space="preserve"> теңге;</w:t>
      </w:r>
      <w:r w:rsidRPr="00DB4C82">
        <w:rPr>
          <w:rFonts w:ascii="Times New Roman" w:hAnsi="Times New Roman" w:cs="Times New Roman"/>
          <w:sz w:val="28"/>
          <w:szCs w:val="28"/>
        </w:rPr>
        <w:t xml:space="preserve"> </w:t>
      </w:r>
    </w:p>
    <w:p w14:paraId="35212DC3" w14:textId="6CB6E082" w:rsidR="00F322D7" w:rsidRPr="00DB4C82" w:rsidRDefault="00F322D7" w:rsidP="00970DBA">
      <w:pPr>
        <w:spacing w:after="0" w:line="240" w:lineRule="auto"/>
        <w:ind w:firstLine="798"/>
        <w:jc w:val="both"/>
        <w:rPr>
          <w:rFonts w:ascii="Times New Roman" w:hAnsi="Times New Roman" w:cs="Times New Roman"/>
          <w:sz w:val="28"/>
          <w:szCs w:val="28"/>
        </w:rPr>
      </w:pPr>
      <w:r w:rsidRPr="00DB4C82">
        <w:rPr>
          <w:rFonts w:ascii="Times New Roman" w:hAnsi="Times New Roman" w:cs="Times New Roman"/>
          <w:sz w:val="28"/>
          <w:szCs w:val="28"/>
        </w:rPr>
        <w:t>S</w:t>
      </w:r>
      <w:r w:rsidRPr="00DB4C82">
        <w:rPr>
          <w:rFonts w:ascii="Times New Roman" w:hAnsi="Times New Roman" w:cs="Times New Roman"/>
          <w:sz w:val="28"/>
          <w:szCs w:val="28"/>
          <w:vertAlign w:val="subscript"/>
        </w:rPr>
        <w:t>э</w:t>
      </w:r>
      <w:r w:rsidRPr="00DB4C82">
        <w:rPr>
          <w:rFonts w:ascii="Times New Roman" w:hAnsi="Times New Roman" w:cs="Times New Roman"/>
          <w:sz w:val="28"/>
          <w:szCs w:val="28"/>
        </w:rPr>
        <w:t xml:space="preserve"> – </w:t>
      </w:r>
      <w:r w:rsidR="001C445A" w:rsidRPr="00DB4C82">
        <w:rPr>
          <w:rFonts w:ascii="Times New Roman" w:hAnsi="Times New Roman" w:cs="Times New Roman"/>
          <w:sz w:val="28"/>
          <w:szCs w:val="28"/>
        </w:rPr>
        <w:t>ластанудан сақталған жер аумағы</w:t>
      </w:r>
      <w:r w:rsidRPr="00DB4C82">
        <w:rPr>
          <w:rFonts w:ascii="Times New Roman" w:hAnsi="Times New Roman" w:cs="Times New Roman"/>
          <w:sz w:val="28"/>
          <w:szCs w:val="28"/>
        </w:rPr>
        <w:t xml:space="preserve">, га; </w:t>
      </w:r>
    </w:p>
    <w:p w14:paraId="54E56FE0" w14:textId="7BFAA038" w:rsidR="00F322D7" w:rsidRPr="00DB4C82" w:rsidRDefault="00F322D7" w:rsidP="00970DBA">
      <w:pPr>
        <w:spacing w:after="0" w:line="240" w:lineRule="auto"/>
        <w:ind w:firstLine="798"/>
        <w:jc w:val="both"/>
        <w:rPr>
          <w:rFonts w:ascii="Times New Roman" w:hAnsi="Times New Roman" w:cs="Times New Roman"/>
          <w:sz w:val="28"/>
          <w:szCs w:val="28"/>
        </w:rPr>
      </w:pPr>
      <w:r w:rsidRPr="00DB4C82">
        <w:rPr>
          <w:rFonts w:ascii="Times New Roman" w:hAnsi="Times New Roman" w:cs="Times New Roman"/>
          <w:sz w:val="28"/>
          <w:szCs w:val="28"/>
        </w:rPr>
        <w:t>К</w:t>
      </w:r>
      <w:r w:rsidRPr="00DB4C82">
        <w:rPr>
          <w:rFonts w:ascii="Times New Roman" w:hAnsi="Times New Roman" w:cs="Times New Roman"/>
          <w:sz w:val="28"/>
          <w:szCs w:val="28"/>
          <w:vertAlign w:val="subscript"/>
        </w:rPr>
        <w:t>э</w:t>
      </w:r>
      <w:r w:rsidRPr="00DB4C82">
        <w:rPr>
          <w:rFonts w:ascii="Times New Roman" w:hAnsi="Times New Roman" w:cs="Times New Roman"/>
          <w:sz w:val="28"/>
          <w:szCs w:val="28"/>
        </w:rPr>
        <w:t xml:space="preserve"> – </w:t>
      </w:r>
      <w:r w:rsidR="001C445A" w:rsidRPr="00DB4C82">
        <w:rPr>
          <w:rFonts w:ascii="Times New Roman" w:hAnsi="Times New Roman" w:cs="Times New Roman"/>
          <w:sz w:val="28"/>
          <w:szCs w:val="28"/>
        </w:rPr>
        <w:t>экологиялық жағдайдың коэффициенті және аумақтың маңыздылығы</w:t>
      </w:r>
      <w:r w:rsidRPr="00DB4C82">
        <w:rPr>
          <w:rFonts w:ascii="Times New Roman" w:hAnsi="Times New Roman" w:cs="Times New Roman"/>
          <w:sz w:val="28"/>
          <w:szCs w:val="28"/>
        </w:rPr>
        <w:t xml:space="preserve">. </w:t>
      </w:r>
    </w:p>
    <w:p w14:paraId="3AAEB85E" w14:textId="41D25638" w:rsidR="00F322D7" w:rsidRPr="00DB4C82" w:rsidRDefault="001C445A" w:rsidP="00F322D7">
      <w:pPr>
        <w:spacing w:after="0" w:line="240" w:lineRule="auto"/>
        <w:ind w:firstLine="709"/>
        <w:jc w:val="both"/>
        <w:rPr>
          <w:rFonts w:ascii="Times New Roman" w:hAnsi="Times New Roman" w:cs="Times New Roman"/>
          <w:sz w:val="28"/>
          <w:szCs w:val="28"/>
        </w:rPr>
      </w:pPr>
      <w:r w:rsidRPr="00DB4C82">
        <w:rPr>
          <w:rFonts w:ascii="Times New Roman" w:hAnsi="Times New Roman" w:cs="Times New Roman"/>
          <w:sz w:val="28"/>
          <w:szCs w:val="28"/>
        </w:rPr>
        <w:t xml:space="preserve">Жердің нормативтік құны мен аумақтың экологиялық маңыздылық коэффициентінің мәні </w:t>
      </w:r>
      <w:r w:rsidRPr="00DB4C82">
        <w:rPr>
          <w:rFonts w:ascii="Times New Roman" w:hAnsi="Times New Roman" w:cs="Times New Roman"/>
          <w:sz w:val="28"/>
          <w:szCs w:val="28"/>
          <w:lang w:val="kk-KZ"/>
        </w:rPr>
        <w:t>э</w:t>
      </w:r>
      <w:r w:rsidRPr="00DB4C82">
        <w:rPr>
          <w:rFonts w:ascii="Times New Roman" w:hAnsi="Times New Roman" w:cs="Times New Roman"/>
          <w:sz w:val="28"/>
          <w:szCs w:val="28"/>
        </w:rPr>
        <w:t>кологиялық кодекске сәйкес анықталды [30</w:t>
      </w:r>
      <w:r w:rsidR="009C3760" w:rsidRPr="009C3760">
        <w:rPr>
          <w:rFonts w:ascii="Times New Roman" w:hAnsi="Times New Roman" w:cs="Times New Roman"/>
          <w:sz w:val="28"/>
          <w:szCs w:val="28"/>
        </w:rPr>
        <w:t>3</w:t>
      </w:r>
      <w:r w:rsidRPr="00DB4C82">
        <w:rPr>
          <w:rFonts w:ascii="Times New Roman" w:hAnsi="Times New Roman" w:cs="Times New Roman"/>
          <w:sz w:val="28"/>
          <w:szCs w:val="28"/>
        </w:rPr>
        <w:t xml:space="preserve">]. Оған сәйкес ауыл шаруашылығында пайдаланылмайтын 1 гектар жердің нормативтік құны кадастрлық жіктеуге сәйкес гектарына </w:t>
      </w:r>
      <w:r w:rsidRPr="00DB4C82">
        <w:rPr>
          <w:rFonts w:ascii="Times New Roman" w:hAnsi="Times New Roman" w:cs="Times New Roman"/>
          <w:sz w:val="28"/>
          <w:szCs w:val="28"/>
          <w:lang w:val="kk-KZ"/>
        </w:rPr>
        <w:t>100 000</w:t>
      </w:r>
      <w:r w:rsidRPr="00DB4C82">
        <w:rPr>
          <w:rFonts w:ascii="Times New Roman" w:hAnsi="Times New Roman" w:cs="Times New Roman"/>
          <w:sz w:val="28"/>
          <w:szCs w:val="28"/>
        </w:rPr>
        <w:t xml:space="preserve"> теңгені құрайды, аумақтың экологиялық маңыздылығы коэффициентінің ең төменгі мәні 1,3 теңгені құрайды. Ластанудан сақталған жер көлемі келесі формула бойынша есептелді (1</w:t>
      </w:r>
      <w:r w:rsidR="007553F1" w:rsidRPr="00DB4C82">
        <w:rPr>
          <w:rFonts w:ascii="Times New Roman" w:hAnsi="Times New Roman" w:cs="Times New Roman"/>
          <w:sz w:val="28"/>
          <w:szCs w:val="28"/>
          <w:lang w:val="kk-KZ"/>
        </w:rPr>
        <w:t>5</w:t>
      </w:r>
      <w:r w:rsidRPr="00DB4C82">
        <w:rPr>
          <w:rFonts w:ascii="Times New Roman" w:hAnsi="Times New Roman" w:cs="Times New Roman"/>
          <w:sz w:val="28"/>
          <w:szCs w:val="28"/>
        </w:rPr>
        <w:t>):</w:t>
      </w:r>
      <w:r w:rsidR="00F322D7" w:rsidRPr="00DB4C82">
        <w:rPr>
          <w:rFonts w:ascii="Times New Roman" w:hAnsi="Times New Roman" w:cs="Times New Roman"/>
          <w:sz w:val="28"/>
          <w:szCs w:val="28"/>
        </w:rPr>
        <w:t xml:space="preserve"> </w:t>
      </w:r>
    </w:p>
    <w:p w14:paraId="5BE3D15A" w14:textId="77777777" w:rsidR="00F322D7" w:rsidRPr="00DB4C82" w:rsidRDefault="00F322D7" w:rsidP="00F322D7">
      <w:pPr>
        <w:spacing w:after="0" w:line="240" w:lineRule="auto"/>
        <w:ind w:firstLine="709"/>
        <w:jc w:val="both"/>
        <w:rPr>
          <w:rFonts w:ascii="Times New Roman" w:hAnsi="Times New Roman" w:cs="Times New Roman"/>
          <w:sz w:val="28"/>
          <w:szCs w:val="28"/>
        </w:rPr>
      </w:pPr>
    </w:p>
    <w:p w14:paraId="4DE361E1" w14:textId="057455CA" w:rsidR="00F322D7" w:rsidRPr="00893A0D" w:rsidRDefault="00F322D7" w:rsidP="00F322D7">
      <w:pPr>
        <w:spacing w:after="0" w:line="240" w:lineRule="auto"/>
        <w:ind w:firstLine="709"/>
        <w:jc w:val="right"/>
        <w:rPr>
          <w:rFonts w:ascii="Times New Roman" w:hAnsi="Times New Roman" w:cs="Times New Roman"/>
          <w:sz w:val="28"/>
          <w:szCs w:val="28"/>
        </w:rPr>
      </w:pPr>
      <w:r w:rsidRPr="00DB4C82">
        <w:rPr>
          <w:rFonts w:ascii="Times New Roman" w:hAnsi="Times New Roman" w:cs="Times New Roman"/>
          <w:sz w:val="28"/>
          <w:szCs w:val="28"/>
          <w:lang w:val="en-US"/>
        </w:rPr>
        <w:t>S</w:t>
      </w:r>
      <w:r w:rsidRPr="00DB4C82">
        <w:rPr>
          <w:rFonts w:ascii="Times New Roman" w:hAnsi="Times New Roman" w:cs="Times New Roman"/>
          <w:sz w:val="28"/>
          <w:szCs w:val="28"/>
          <w:vertAlign w:val="subscript"/>
          <w:lang w:val="kk-KZ"/>
        </w:rPr>
        <w:t>э</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sym w:font="Symbol" w:char="F03D"/>
      </w:r>
      <w:r w:rsidRPr="00893A0D">
        <w:rPr>
          <w:rFonts w:ascii="Times New Roman" w:hAnsi="Times New Roman" w:cs="Times New Roman"/>
          <w:sz w:val="28"/>
          <w:szCs w:val="28"/>
        </w:rPr>
        <w:t xml:space="preserve"> </w:t>
      </w:r>
      <w:r w:rsidRPr="00DB4C82">
        <w:rPr>
          <w:rFonts w:ascii="Times New Roman" w:hAnsi="Times New Roman" w:cs="Times New Roman"/>
          <w:sz w:val="28"/>
          <w:szCs w:val="28"/>
          <w:lang w:val="en-US"/>
        </w:rPr>
        <w:t>S</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sym w:font="Symbol" w:char="F02D"/>
      </w:r>
      <w:r w:rsidRPr="00893A0D">
        <w:rPr>
          <w:rFonts w:ascii="Times New Roman" w:hAnsi="Times New Roman" w:cs="Times New Roman"/>
          <w:sz w:val="28"/>
          <w:szCs w:val="28"/>
        </w:rPr>
        <w:t xml:space="preserve"> (</w:t>
      </w:r>
      <w:r w:rsidRPr="00DB4C82">
        <w:rPr>
          <w:rFonts w:ascii="Times New Roman" w:hAnsi="Times New Roman" w:cs="Times New Roman"/>
          <w:sz w:val="28"/>
          <w:szCs w:val="28"/>
          <w:lang w:val="en-US"/>
        </w:rPr>
        <w:t>S</w:t>
      </w:r>
      <w:r w:rsidRPr="00893A0D">
        <w:rPr>
          <w:rFonts w:ascii="Times New Roman" w:hAnsi="Times New Roman" w:cs="Times New Roman"/>
          <w:sz w:val="28"/>
          <w:szCs w:val="28"/>
        </w:rPr>
        <w:t>*</w:t>
      </w:r>
      <w:r w:rsidRPr="00DB4C82">
        <w:rPr>
          <w:rFonts w:ascii="Times New Roman" w:hAnsi="Times New Roman" w:cs="Times New Roman"/>
          <w:sz w:val="28"/>
          <w:szCs w:val="28"/>
          <w:lang w:val="en-US"/>
        </w:rPr>
        <w:t>V</w:t>
      </w:r>
      <w:r w:rsidR="00B67D8C" w:rsidRPr="00DB4C82">
        <w:rPr>
          <w:rFonts w:ascii="Times New Roman" w:hAnsi="Times New Roman" w:cs="Times New Roman"/>
          <w:sz w:val="28"/>
          <w:szCs w:val="28"/>
          <w:vertAlign w:val="subscript"/>
          <w:lang w:val="kk-KZ"/>
        </w:rPr>
        <w:t>ққ</w:t>
      </w:r>
      <w:r w:rsidRPr="00DB4C82">
        <w:rPr>
          <w:rFonts w:ascii="Times New Roman" w:hAnsi="Times New Roman" w:cs="Times New Roman"/>
          <w:sz w:val="28"/>
          <w:szCs w:val="28"/>
          <w:lang w:val="kk-KZ"/>
        </w:rPr>
        <w:t>/</w:t>
      </w:r>
      <w:r w:rsidRPr="00DB4C82">
        <w:rPr>
          <w:rFonts w:ascii="Times New Roman" w:hAnsi="Times New Roman" w:cs="Times New Roman"/>
          <w:sz w:val="28"/>
          <w:szCs w:val="28"/>
          <w:lang w:val="en-US"/>
        </w:rPr>
        <w:t>V</w:t>
      </w:r>
      <w:r w:rsidR="00B67D8C" w:rsidRPr="00DB4C82">
        <w:rPr>
          <w:rFonts w:ascii="Times New Roman" w:hAnsi="Times New Roman" w:cs="Times New Roman"/>
          <w:sz w:val="28"/>
          <w:szCs w:val="28"/>
          <w:vertAlign w:val="subscript"/>
          <w:lang w:val="kk-KZ"/>
        </w:rPr>
        <w:t>пқ</w:t>
      </w:r>
      <w:r w:rsidRPr="00893A0D">
        <w:rPr>
          <w:rFonts w:ascii="Times New Roman" w:hAnsi="Times New Roman" w:cs="Times New Roman"/>
          <w:sz w:val="28"/>
          <w:szCs w:val="28"/>
        </w:rPr>
        <w:t>),                                        (1</w:t>
      </w:r>
      <w:r w:rsidR="007553F1" w:rsidRPr="00DB4C82">
        <w:rPr>
          <w:rFonts w:ascii="Times New Roman" w:hAnsi="Times New Roman" w:cs="Times New Roman"/>
          <w:sz w:val="28"/>
          <w:szCs w:val="28"/>
          <w:lang w:val="kk-KZ"/>
        </w:rPr>
        <w:t>5</w:t>
      </w:r>
      <w:r w:rsidRPr="00893A0D">
        <w:rPr>
          <w:rFonts w:ascii="Times New Roman" w:hAnsi="Times New Roman" w:cs="Times New Roman"/>
          <w:sz w:val="28"/>
          <w:szCs w:val="28"/>
        </w:rPr>
        <w:t>)</w:t>
      </w:r>
    </w:p>
    <w:p w14:paraId="272EDC11" w14:textId="77777777" w:rsidR="00F322D7" w:rsidRPr="00893A0D" w:rsidRDefault="00F322D7" w:rsidP="00F322D7">
      <w:pPr>
        <w:spacing w:after="0" w:line="240" w:lineRule="auto"/>
        <w:ind w:firstLine="709"/>
        <w:jc w:val="both"/>
        <w:rPr>
          <w:rFonts w:ascii="Times New Roman" w:hAnsi="Times New Roman" w:cs="Times New Roman"/>
          <w:sz w:val="28"/>
          <w:szCs w:val="28"/>
        </w:rPr>
      </w:pPr>
    </w:p>
    <w:p w14:paraId="4BBD3E29" w14:textId="79383C38" w:rsidR="00F322D7" w:rsidRPr="00893A0D" w:rsidRDefault="001C445A" w:rsidP="00970DBA">
      <w:pPr>
        <w:spacing w:after="0" w:line="240" w:lineRule="auto"/>
        <w:jc w:val="both"/>
        <w:rPr>
          <w:rFonts w:ascii="Times New Roman" w:hAnsi="Times New Roman" w:cs="Times New Roman"/>
          <w:sz w:val="28"/>
          <w:szCs w:val="28"/>
        </w:rPr>
      </w:pPr>
      <w:r w:rsidRPr="00DB4C82">
        <w:rPr>
          <w:rFonts w:ascii="Times New Roman" w:hAnsi="Times New Roman" w:cs="Times New Roman"/>
          <w:sz w:val="28"/>
          <w:szCs w:val="28"/>
          <w:lang w:val="kk-KZ"/>
        </w:rPr>
        <w:t>мұнда</w:t>
      </w:r>
      <w:r w:rsidR="00F322D7" w:rsidRPr="00893A0D">
        <w:rPr>
          <w:rFonts w:ascii="Times New Roman" w:hAnsi="Times New Roman" w:cs="Times New Roman"/>
          <w:sz w:val="28"/>
          <w:szCs w:val="28"/>
        </w:rPr>
        <w:t xml:space="preserve"> </w:t>
      </w:r>
      <w:r w:rsidR="00F322D7" w:rsidRPr="00DB4C82">
        <w:rPr>
          <w:rFonts w:ascii="Times New Roman" w:hAnsi="Times New Roman" w:cs="Times New Roman"/>
          <w:sz w:val="28"/>
          <w:szCs w:val="28"/>
          <w:lang w:val="en-US"/>
        </w:rPr>
        <w:t>S</w:t>
      </w:r>
      <w:r w:rsidR="00F322D7" w:rsidRPr="00DB4C82">
        <w:rPr>
          <w:rFonts w:ascii="Times New Roman" w:hAnsi="Times New Roman" w:cs="Times New Roman"/>
          <w:sz w:val="28"/>
          <w:szCs w:val="28"/>
          <w:vertAlign w:val="subscript"/>
        </w:rPr>
        <w:t>э</w:t>
      </w:r>
      <w:r w:rsidR="00F322D7" w:rsidRPr="00893A0D">
        <w:rPr>
          <w:rFonts w:ascii="Times New Roman" w:hAnsi="Times New Roman" w:cs="Times New Roman"/>
          <w:sz w:val="28"/>
          <w:szCs w:val="28"/>
        </w:rPr>
        <w:t xml:space="preserve"> – </w:t>
      </w:r>
      <w:r w:rsidRPr="00DB4C82">
        <w:rPr>
          <w:rFonts w:ascii="Times New Roman" w:hAnsi="Times New Roman" w:cs="Times New Roman"/>
          <w:sz w:val="28"/>
          <w:szCs w:val="28"/>
        </w:rPr>
        <w:t>ластанудан</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сақталған</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жер</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аумағы</w:t>
      </w:r>
      <w:r w:rsidR="00F322D7" w:rsidRPr="00893A0D">
        <w:rPr>
          <w:rFonts w:ascii="Times New Roman" w:hAnsi="Times New Roman" w:cs="Times New Roman"/>
          <w:sz w:val="28"/>
          <w:szCs w:val="28"/>
        </w:rPr>
        <w:t xml:space="preserve">, </w:t>
      </w:r>
      <w:r w:rsidR="00F322D7" w:rsidRPr="00DB4C82">
        <w:rPr>
          <w:rFonts w:ascii="Times New Roman" w:hAnsi="Times New Roman" w:cs="Times New Roman"/>
          <w:sz w:val="28"/>
          <w:szCs w:val="28"/>
        </w:rPr>
        <w:t>га</w:t>
      </w:r>
      <w:r w:rsidR="00F322D7" w:rsidRPr="00893A0D">
        <w:rPr>
          <w:rFonts w:ascii="Times New Roman" w:hAnsi="Times New Roman" w:cs="Times New Roman"/>
          <w:sz w:val="28"/>
          <w:szCs w:val="28"/>
        </w:rPr>
        <w:t xml:space="preserve">; </w:t>
      </w:r>
    </w:p>
    <w:p w14:paraId="36067766" w14:textId="6D9535BA" w:rsidR="00F322D7" w:rsidRPr="00893A0D" w:rsidRDefault="00F322D7" w:rsidP="00970DBA">
      <w:pPr>
        <w:spacing w:after="0" w:line="240" w:lineRule="auto"/>
        <w:ind w:firstLine="826"/>
        <w:jc w:val="both"/>
        <w:rPr>
          <w:rFonts w:ascii="Times New Roman" w:hAnsi="Times New Roman" w:cs="Times New Roman"/>
          <w:sz w:val="28"/>
          <w:szCs w:val="28"/>
        </w:rPr>
      </w:pPr>
      <w:r w:rsidRPr="00DB4C82">
        <w:rPr>
          <w:rFonts w:ascii="Times New Roman" w:hAnsi="Times New Roman" w:cs="Times New Roman"/>
          <w:sz w:val="28"/>
          <w:szCs w:val="28"/>
          <w:lang w:val="en-US"/>
        </w:rPr>
        <w:t>S</w:t>
      </w:r>
      <w:r w:rsidRPr="00893A0D">
        <w:rPr>
          <w:rFonts w:ascii="Times New Roman" w:hAnsi="Times New Roman" w:cs="Times New Roman"/>
          <w:sz w:val="28"/>
          <w:szCs w:val="28"/>
        </w:rPr>
        <w:t xml:space="preserve"> – </w:t>
      </w:r>
      <w:r w:rsidR="001C445A" w:rsidRPr="00DB4C82">
        <w:rPr>
          <w:rFonts w:ascii="Times New Roman" w:hAnsi="Times New Roman" w:cs="Times New Roman"/>
          <w:sz w:val="28"/>
          <w:szCs w:val="28"/>
        </w:rPr>
        <w:t>полиэтилен</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қаптамасының</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қалдықтары</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алып</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жатқан</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полигондардың</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ауданы</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га</w:t>
      </w:r>
      <w:r w:rsidRPr="00893A0D">
        <w:rPr>
          <w:rFonts w:ascii="Times New Roman" w:hAnsi="Times New Roman" w:cs="Times New Roman"/>
          <w:sz w:val="28"/>
          <w:szCs w:val="28"/>
        </w:rPr>
        <w:t xml:space="preserve">; </w:t>
      </w:r>
    </w:p>
    <w:p w14:paraId="311F48FD" w14:textId="0E448609" w:rsidR="00F322D7" w:rsidRPr="00893A0D" w:rsidRDefault="00F322D7" w:rsidP="00970DBA">
      <w:pPr>
        <w:spacing w:after="0" w:line="240" w:lineRule="auto"/>
        <w:ind w:firstLine="826"/>
        <w:jc w:val="both"/>
        <w:rPr>
          <w:rFonts w:ascii="Times New Roman" w:hAnsi="Times New Roman" w:cs="Times New Roman"/>
          <w:sz w:val="28"/>
          <w:szCs w:val="28"/>
        </w:rPr>
      </w:pPr>
      <w:r w:rsidRPr="00DB4C82">
        <w:rPr>
          <w:rFonts w:ascii="Times New Roman" w:hAnsi="Times New Roman" w:cs="Times New Roman"/>
          <w:sz w:val="28"/>
          <w:szCs w:val="28"/>
          <w:lang w:val="en-US"/>
        </w:rPr>
        <w:t>V</w:t>
      </w:r>
      <w:r w:rsidR="0004006C" w:rsidRPr="00DB4C82">
        <w:rPr>
          <w:rFonts w:ascii="Times New Roman" w:hAnsi="Times New Roman" w:cs="Times New Roman"/>
          <w:sz w:val="28"/>
          <w:szCs w:val="28"/>
          <w:vertAlign w:val="subscript"/>
          <w:lang w:val="kk-KZ"/>
        </w:rPr>
        <w:t>ққ</w:t>
      </w:r>
      <w:r w:rsidRPr="00893A0D">
        <w:rPr>
          <w:rFonts w:ascii="Times New Roman" w:hAnsi="Times New Roman" w:cs="Times New Roman"/>
          <w:sz w:val="28"/>
          <w:szCs w:val="28"/>
        </w:rPr>
        <w:t xml:space="preserve">, </w:t>
      </w:r>
      <w:r w:rsidRPr="00DB4C82">
        <w:rPr>
          <w:rFonts w:ascii="Times New Roman" w:hAnsi="Times New Roman" w:cs="Times New Roman"/>
          <w:sz w:val="28"/>
          <w:szCs w:val="28"/>
          <w:lang w:val="en-US"/>
        </w:rPr>
        <w:t>V</w:t>
      </w:r>
      <w:r w:rsidRPr="00DB4C82">
        <w:rPr>
          <w:rFonts w:ascii="Times New Roman" w:hAnsi="Times New Roman" w:cs="Times New Roman"/>
          <w:sz w:val="28"/>
          <w:szCs w:val="28"/>
          <w:vertAlign w:val="subscript"/>
          <w:lang w:val="kk-KZ"/>
        </w:rPr>
        <w:t>п</w:t>
      </w:r>
      <w:r w:rsidR="0004006C" w:rsidRPr="00DB4C82">
        <w:rPr>
          <w:rFonts w:ascii="Times New Roman" w:hAnsi="Times New Roman" w:cs="Times New Roman"/>
          <w:sz w:val="28"/>
          <w:szCs w:val="28"/>
          <w:vertAlign w:val="subscript"/>
          <w:lang w:val="kk-KZ"/>
        </w:rPr>
        <w:t>қ</w:t>
      </w:r>
      <w:r w:rsidRPr="00893A0D">
        <w:rPr>
          <w:rFonts w:ascii="Times New Roman" w:hAnsi="Times New Roman" w:cs="Times New Roman"/>
          <w:sz w:val="28"/>
          <w:szCs w:val="28"/>
        </w:rPr>
        <w:t xml:space="preserve"> – </w:t>
      </w:r>
      <w:r w:rsidR="001C445A" w:rsidRPr="00DB4C82">
        <w:rPr>
          <w:rFonts w:ascii="Times New Roman" w:hAnsi="Times New Roman" w:cs="Times New Roman"/>
          <w:sz w:val="28"/>
          <w:szCs w:val="28"/>
        </w:rPr>
        <w:t>экологиялық</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таза</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қағаз</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қаптаманың</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және</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полиэтилен</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қаптаманың</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ыдырау</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мерзімі</w:t>
      </w:r>
      <w:r w:rsidR="0004006C" w:rsidRPr="00DB4C82">
        <w:rPr>
          <w:rFonts w:ascii="Times New Roman" w:hAnsi="Times New Roman" w:cs="Times New Roman"/>
          <w:sz w:val="28"/>
          <w:szCs w:val="28"/>
          <w:lang w:val="kk-KZ"/>
        </w:rPr>
        <w:t>,</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тиісінше</w:t>
      </w:r>
      <w:r w:rsidR="001C445A" w:rsidRPr="00893A0D">
        <w:rPr>
          <w:rFonts w:ascii="Times New Roman" w:hAnsi="Times New Roman" w:cs="Times New Roman"/>
          <w:sz w:val="28"/>
          <w:szCs w:val="28"/>
        </w:rPr>
        <w:t xml:space="preserve"> </w:t>
      </w:r>
      <w:r w:rsidR="001C445A" w:rsidRPr="00DB4C82">
        <w:rPr>
          <w:rFonts w:ascii="Times New Roman" w:hAnsi="Times New Roman" w:cs="Times New Roman"/>
          <w:sz w:val="28"/>
          <w:szCs w:val="28"/>
        </w:rPr>
        <w:t>жыл</w:t>
      </w:r>
      <w:r w:rsidRPr="00893A0D">
        <w:rPr>
          <w:rFonts w:ascii="Times New Roman" w:hAnsi="Times New Roman" w:cs="Times New Roman"/>
          <w:sz w:val="28"/>
          <w:szCs w:val="28"/>
        </w:rPr>
        <w:t xml:space="preserve">. </w:t>
      </w:r>
    </w:p>
    <w:p w14:paraId="183FEFF3" w14:textId="36B78BB7" w:rsidR="00F322D7" w:rsidRPr="00893A0D" w:rsidRDefault="001C445A" w:rsidP="00F322D7">
      <w:pPr>
        <w:spacing w:after="0" w:line="240" w:lineRule="auto"/>
        <w:ind w:firstLine="709"/>
        <w:jc w:val="both"/>
        <w:rPr>
          <w:rFonts w:ascii="Times New Roman" w:hAnsi="Times New Roman" w:cs="Times New Roman"/>
          <w:sz w:val="28"/>
          <w:szCs w:val="28"/>
        </w:rPr>
      </w:pPr>
      <w:r w:rsidRPr="00DB4C82">
        <w:rPr>
          <w:rFonts w:ascii="Times New Roman" w:hAnsi="Times New Roman" w:cs="Times New Roman"/>
          <w:sz w:val="28"/>
          <w:szCs w:val="28"/>
        </w:rPr>
        <w:t>Осы</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деректерді</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ескере</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отырып</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экологиялық</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қағаз</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қаптаманы</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енгізуден</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күтілетін</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экологиялық</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нәтиже</w:t>
      </w:r>
      <w:r w:rsidRPr="00893A0D">
        <w:rPr>
          <w:rFonts w:ascii="Times New Roman" w:hAnsi="Times New Roman" w:cs="Times New Roman"/>
          <w:sz w:val="28"/>
          <w:szCs w:val="28"/>
        </w:rPr>
        <w:t xml:space="preserve"> 10</w:t>
      </w:r>
      <w:r w:rsidR="001003C6" w:rsidRPr="00DB4C82">
        <w:rPr>
          <w:rFonts w:ascii="Times New Roman" w:hAnsi="Times New Roman" w:cs="Times New Roman"/>
          <w:sz w:val="28"/>
          <w:szCs w:val="28"/>
          <w:lang w:val="kk-KZ"/>
        </w:rPr>
        <w:t>40</w:t>
      </w:r>
      <w:r w:rsidRPr="00893A0D">
        <w:rPr>
          <w:rFonts w:ascii="Times New Roman" w:hAnsi="Times New Roman" w:cs="Times New Roman"/>
          <w:sz w:val="28"/>
          <w:szCs w:val="28"/>
        </w:rPr>
        <w:t xml:space="preserve">00 </w:t>
      </w:r>
      <w:r w:rsidRPr="00DB4C82">
        <w:rPr>
          <w:rFonts w:ascii="Times New Roman" w:hAnsi="Times New Roman" w:cs="Times New Roman"/>
          <w:sz w:val="28"/>
          <w:szCs w:val="28"/>
        </w:rPr>
        <w:t>теңгені</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құрады</w:t>
      </w:r>
      <w:r w:rsidRPr="00893A0D">
        <w:rPr>
          <w:rFonts w:ascii="Times New Roman" w:hAnsi="Times New Roman" w:cs="Times New Roman"/>
          <w:sz w:val="28"/>
          <w:szCs w:val="28"/>
        </w:rPr>
        <w:t xml:space="preserve"> (</w:t>
      </w:r>
      <w:r w:rsidR="006168DB" w:rsidRPr="00893A0D">
        <w:rPr>
          <w:rFonts w:ascii="Times New Roman" w:hAnsi="Times New Roman" w:cs="Times New Roman"/>
          <w:sz w:val="28"/>
          <w:szCs w:val="28"/>
        </w:rPr>
        <w:t>16</w:t>
      </w:r>
      <w:r w:rsidRPr="00893A0D">
        <w:rPr>
          <w:rFonts w:ascii="Times New Roman" w:hAnsi="Times New Roman" w:cs="Times New Roman"/>
          <w:sz w:val="28"/>
          <w:szCs w:val="28"/>
        </w:rPr>
        <w:t>-</w:t>
      </w:r>
      <w:r w:rsidRPr="00DB4C82">
        <w:rPr>
          <w:rFonts w:ascii="Times New Roman" w:hAnsi="Times New Roman" w:cs="Times New Roman"/>
          <w:sz w:val="28"/>
          <w:szCs w:val="28"/>
        </w:rPr>
        <w:t>кесте</w:t>
      </w:r>
      <w:r w:rsidRPr="00893A0D">
        <w:rPr>
          <w:rFonts w:ascii="Times New Roman" w:hAnsi="Times New Roman" w:cs="Times New Roman"/>
          <w:sz w:val="28"/>
          <w:szCs w:val="28"/>
        </w:rPr>
        <w:t>).</w:t>
      </w:r>
    </w:p>
    <w:p w14:paraId="67E4EF2D" w14:textId="77777777" w:rsidR="00F322D7" w:rsidRPr="00893A0D" w:rsidRDefault="00F322D7" w:rsidP="00F322D7">
      <w:pPr>
        <w:spacing w:after="0" w:line="240" w:lineRule="auto"/>
        <w:ind w:firstLine="709"/>
        <w:jc w:val="both"/>
        <w:rPr>
          <w:rFonts w:ascii="Times New Roman" w:hAnsi="Times New Roman" w:cs="Times New Roman"/>
          <w:sz w:val="28"/>
          <w:szCs w:val="28"/>
        </w:rPr>
      </w:pPr>
    </w:p>
    <w:p w14:paraId="54B89080" w14:textId="09EE3E80" w:rsidR="00F322D7" w:rsidRPr="00893A0D" w:rsidRDefault="001C445A" w:rsidP="00970DBA">
      <w:pPr>
        <w:spacing w:after="0" w:line="240" w:lineRule="auto"/>
        <w:jc w:val="both"/>
        <w:rPr>
          <w:rFonts w:ascii="Times New Roman" w:hAnsi="Times New Roman" w:cs="Times New Roman"/>
          <w:sz w:val="28"/>
          <w:szCs w:val="28"/>
        </w:rPr>
      </w:pPr>
      <w:r w:rsidRPr="00DB4C82">
        <w:rPr>
          <w:rFonts w:ascii="Times New Roman" w:hAnsi="Times New Roman" w:cs="Times New Roman"/>
          <w:sz w:val="28"/>
          <w:szCs w:val="28"/>
          <w:lang w:val="kk-KZ"/>
        </w:rPr>
        <w:t xml:space="preserve">Кесте </w:t>
      </w:r>
      <w:r w:rsidR="006168DB" w:rsidRPr="00DB4C82">
        <w:rPr>
          <w:rFonts w:ascii="Times New Roman" w:hAnsi="Times New Roman" w:cs="Times New Roman"/>
          <w:sz w:val="28"/>
          <w:szCs w:val="28"/>
          <w:lang w:val="kk-KZ"/>
        </w:rPr>
        <w:t>16</w:t>
      </w:r>
      <w:r w:rsidRPr="00DB4C82">
        <w:rPr>
          <w:rFonts w:ascii="Times New Roman" w:hAnsi="Times New Roman" w:cs="Times New Roman"/>
          <w:sz w:val="28"/>
          <w:szCs w:val="28"/>
          <w:lang w:val="kk-KZ"/>
        </w:rPr>
        <w:t xml:space="preserve"> </w:t>
      </w:r>
      <w:r w:rsidRPr="00893A0D">
        <w:rPr>
          <w:rFonts w:ascii="Times New Roman" w:hAnsi="Times New Roman" w:cs="Times New Roman"/>
          <w:sz w:val="28"/>
          <w:szCs w:val="28"/>
        </w:rPr>
        <w:t>-</w:t>
      </w:r>
      <w:r w:rsidRPr="00DB4C82">
        <w:rPr>
          <w:rFonts w:ascii="Times New Roman" w:hAnsi="Times New Roman" w:cs="Times New Roman"/>
          <w:sz w:val="28"/>
          <w:szCs w:val="28"/>
          <w:lang w:val="kk-KZ"/>
        </w:rPr>
        <w:t xml:space="preserve"> Э</w:t>
      </w:r>
      <w:r w:rsidRPr="00DB4C82">
        <w:rPr>
          <w:rFonts w:ascii="Times New Roman" w:hAnsi="Times New Roman" w:cs="Times New Roman"/>
          <w:sz w:val="28"/>
          <w:szCs w:val="28"/>
        </w:rPr>
        <w:t>кологиялық</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қағаз</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қаптаманы</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енгізудің</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экологиялық</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тиімділігін</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есептеуге</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арналған</w:t>
      </w:r>
      <w:r w:rsidRPr="00893A0D">
        <w:rPr>
          <w:rFonts w:ascii="Times New Roman" w:hAnsi="Times New Roman" w:cs="Times New Roman"/>
          <w:sz w:val="28"/>
          <w:szCs w:val="28"/>
        </w:rPr>
        <w:t xml:space="preserve"> </w:t>
      </w:r>
      <w:r w:rsidRPr="00DB4C82">
        <w:rPr>
          <w:rFonts w:ascii="Times New Roman" w:hAnsi="Times New Roman" w:cs="Times New Roman"/>
          <w:sz w:val="28"/>
          <w:szCs w:val="28"/>
        </w:rPr>
        <w:t>деректер</w:t>
      </w:r>
    </w:p>
    <w:p w14:paraId="478C61B4" w14:textId="77777777" w:rsidR="00F322D7" w:rsidRPr="00893A0D" w:rsidRDefault="00F322D7" w:rsidP="00F322D7">
      <w:pPr>
        <w:spacing w:after="0" w:line="240" w:lineRule="auto"/>
        <w:ind w:firstLine="709"/>
        <w:jc w:val="both"/>
        <w:rPr>
          <w:rFonts w:ascii="Times New Roman" w:hAnsi="Times New Roman" w:cs="Times New Roman"/>
          <w:sz w:val="16"/>
          <w:szCs w:val="16"/>
        </w:rPr>
      </w:pPr>
    </w:p>
    <w:tbl>
      <w:tblPr>
        <w:tblStyle w:val="a3"/>
        <w:tblpPr w:leftFromText="180" w:rightFromText="180" w:vertAnchor="text" w:tblpX="136" w:tblpY="1"/>
        <w:tblOverlap w:val="never"/>
        <w:tblW w:w="9493" w:type="dxa"/>
        <w:tblLook w:val="04A0" w:firstRow="1" w:lastRow="0" w:firstColumn="1" w:lastColumn="0" w:noHBand="0" w:noVBand="1"/>
      </w:tblPr>
      <w:tblGrid>
        <w:gridCol w:w="4952"/>
        <w:gridCol w:w="1707"/>
        <w:gridCol w:w="2834"/>
      </w:tblGrid>
      <w:tr w:rsidR="00F322D7" w:rsidRPr="00DB4C82" w14:paraId="60E716CB" w14:textId="77777777" w:rsidTr="008E2541">
        <w:trPr>
          <w:trHeight w:val="382"/>
        </w:trPr>
        <w:tc>
          <w:tcPr>
            <w:tcW w:w="4952" w:type="dxa"/>
            <w:vMerge w:val="restart"/>
            <w:vAlign w:val="center"/>
          </w:tcPr>
          <w:p w14:paraId="6F8D231C" w14:textId="6F82B24F" w:rsidR="00F322D7" w:rsidRPr="00DB4C82" w:rsidRDefault="001C445A" w:rsidP="00970DBA">
            <w:pPr>
              <w:widowControl w:val="0"/>
              <w:tabs>
                <w:tab w:val="left" w:pos="709"/>
              </w:tabs>
              <w:suppressAutoHyphens/>
              <w:jc w:val="center"/>
              <w:rPr>
                <w:rFonts w:ascii="Times New Roman" w:eastAsia="DejaVu Sans" w:hAnsi="Times New Roman"/>
                <w:sz w:val="24"/>
                <w:szCs w:val="24"/>
                <w:lang w:eastAsia="zh-CN"/>
              </w:rPr>
            </w:pPr>
            <w:r w:rsidRPr="00DB4C82">
              <w:rPr>
                <w:rFonts w:ascii="Times New Roman" w:eastAsia="DejaVu Sans" w:hAnsi="Times New Roman"/>
                <w:sz w:val="24"/>
                <w:szCs w:val="24"/>
                <w:lang w:eastAsia="zh-CN"/>
              </w:rPr>
              <w:t>Көрсеткіштер</w:t>
            </w:r>
          </w:p>
        </w:tc>
        <w:tc>
          <w:tcPr>
            <w:tcW w:w="4541" w:type="dxa"/>
            <w:gridSpan w:val="2"/>
            <w:vAlign w:val="center"/>
          </w:tcPr>
          <w:p w14:paraId="1488D885" w14:textId="309857AB" w:rsidR="00F322D7" w:rsidRPr="00DB4C82" w:rsidRDefault="001C445A" w:rsidP="00970DBA">
            <w:pPr>
              <w:widowControl w:val="0"/>
              <w:tabs>
                <w:tab w:val="left" w:pos="709"/>
              </w:tabs>
              <w:suppressAutoHyphens/>
              <w:jc w:val="center"/>
              <w:rPr>
                <w:rFonts w:ascii="Times New Roman" w:eastAsia="DejaVu Sans" w:hAnsi="Times New Roman"/>
                <w:sz w:val="24"/>
                <w:szCs w:val="24"/>
                <w:lang w:eastAsia="zh-CN"/>
              </w:rPr>
            </w:pPr>
            <w:r w:rsidRPr="00DB4C82">
              <w:rPr>
                <w:rFonts w:ascii="Times New Roman" w:eastAsia="DejaVu Sans" w:hAnsi="Times New Roman"/>
                <w:sz w:val="24"/>
                <w:szCs w:val="24"/>
                <w:lang w:eastAsia="zh-CN"/>
              </w:rPr>
              <w:t>Қаптама түрлері</w:t>
            </w:r>
          </w:p>
        </w:tc>
      </w:tr>
      <w:tr w:rsidR="00F322D7" w:rsidRPr="00DC7249" w14:paraId="561F63AB" w14:textId="77777777" w:rsidTr="008E2541">
        <w:trPr>
          <w:trHeight w:val="175"/>
        </w:trPr>
        <w:tc>
          <w:tcPr>
            <w:tcW w:w="4952" w:type="dxa"/>
            <w:vMerge/>
            <w:vAlign w:val="center"/>
          </w:tcPr>
          <w:p w14:paraId="1C625798" w14:textId="77777777" w:rsidR="00F322D7" w:rsidRPr="00DB4C82" w:rsidRDefault="00F322D7" w:rsidP="00970DBA">
            <w:pPr>
              <w:widowControl w:val="0"/>
              <w:tabs>
                <w:tab w:val="left" w:pos="709"/>
              </w:tabs>
              <w:suppressAutoHyphens/>
              <w:jc w:val="center"/>
              <w:rPr>
                <w:rFonts w:ascii="Times New Roman" w:eastAsia="DejaVu Sans" w:hAnsi="Times New Roman"/>
                <w:sz w:val="24"/>
                <w:szCs w:val="24"/>
                <w:lang w:eastAsia="zh-CN"/>
              </w:rPr>
            </w:pPr>
          </w:p>
        </w:tc>
        <w:tc>
          <w:tcPr>
            <w:tcW w:w="1707" w:type="dxa"/>
            <w:vAlign w:val="center"/>
          </w:tcPr>
          <w:p w14:paraId="03C720A3" w14:textId="7A40C085" w:rsidR="00F322D7" w:rsidRPr="00DB4C82" w:rsidRDefault="00970DBA"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eastAsia="DejaVu Sans" w:hAnsi="Times New Roman"/>
                <w:sz w:val="24"/>
                <w:szCs w:val="24"/>
                <w:lang w:eastAsia="zh-CN"/>
              </w:rPr>
              <w:t>п</w:t>
            </w:r>
            <w:r w:rsidR="001C445A" w:rsidRPr="00DB4C82">
              <w:rPr>
                <w:rFonts w:ascii="Times New Roman" w:eastAsia="DejaVu Sans" w:hAnsi="Times New Roman"/>
                <w:sz w:val="24"/>
                <w:szCs w:val="24"/>
                <w:lang w:eastAsia="zh-CN"/>
              </w:rPr>
              <w:t>олиэтилен</w:t>
            </w:r>
            <w:r w:rsidR="001C445A" w:rsidRPr="00DB4C82">
              <w:rPr>
                <w:rFonts w:ascii="Times New Roman" w:eastAsia="DejaVu Sans" w:hAnsi="Times New Roman"/>
                <w:sz w:val="24"/>
                <w:szCs w:val="24"/>
                <w:lang w:val="kk-KZ" w:eastAsia="zh-CN"/>
              </w:rPr>
              <w:t>ді</w:t>
            </w:r>
          </w:p>
        </w:tc>
        <w:tc>
          <w:tcPr>
            <w:tcW w:w="2834" w:type="dxa"/>
            <w:vAlign w:val="center"/>
          </w:tcPr>
          <w:p w14:paraId="093BCC75" w14:textId="3C4076C3" w:rsidR="00F322D7" w:rsidRPr="00DB4C82" w:rsidRDefault="001C445A"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eastAsia="DejaVu Sans" w:hAnsi="Times New Roman"/>
                <w:sz w:val="24"/>
                <w:szCs w:val="24"/>
                <w:lang w:val="kk-KZ" w:eastAsia="zh-CN"/>
              </w:rPr>
              <w:t>АӨК қалдықтарын</w:t>
            </w:r>
            <w:r w:rsidR="004B59EE" w:rsidRPr="00DB4C82">
              <w:rPr>
                <w:rFonts w:ascii="Times New Roman" w:eastAsia="DejaVu Sans" w:hAnsi="Times New Roman"/>
                <w:sz w:val="24"/>
                <w:szCs w:val="24"/>
                <w:lang w:val="kk-KZ" w:eastAsia="zh-CN"/>
              </w:rPr>
              <w:t>ың негізіндегі</w:t>
            </w:r>
            <w:r w:rsidRPr="00DB4C82">
              <w:rPr>
                <w:rFonts w:ascii="Times New Roman" w:eastAsia="DejaVu Sans" w:hAnsi="Times New Roman"/>
                <w:sz w:val="24"/>
                <w:szCs w:val="24"/>
                <w:lang w:val="kk-KZ" w:eastAsia="zh-CN"/>
              </w:rPr>
              <w:t xml:space="preserve"> қағаз қаптама</w:t>
            </w:r>
          </w:p>
        </w:tc>
      </w:tr>
      <w:tr w:rsidR="00F322D7" w:rsidRPr="00DB4C82" w14:paraId="4BE7EB22" w14:textId="77777777" w:rsidTr="008E2541">
        <w:trPr>
          <w:trHeight w:val="136"/>
        </w:trPr>
        <w:tc>
          <w:tcPr>
            <w:tcW w:w="4952" w:type="dxa"/>
          </w:tcPr>
          <w:p w14:paraId="0D3F75AF" w14:textId="0AB3FA7C" w:rsidR="00F322D7" w:rsidRPr="00DB4C82" w:rsidRDefault="00F322D7" w:rsidP="00970DBA">
            <w:pPr>
              <w:widowControl w:val="0"/>
              <w:tabs>
                <w:tab w:val="left" w:pos="709"/>
              </w:tabs>
              <w:suppressAutoHyphens/>
              <w:jc w:val="both"/>
              <w:rPr>
                <w:rFonts w:ascii="Times New Roman" w:eastAsia="DejaVu Sans" w:hAnsi="Times New Roman"/>
                <w:sz w:val="24"/>
                <w:szCs w:val="24"/>
                <w:lang w:eastAsia="zh-CN"/>
              </w:rPr>
            </w:pPr>
            <w:r w:rsidRPr="00DB4C82">
              <w:rPr>
                <w:rFonts w:ascii="Times New Roman" w:hAnsi="Times New Roman"/>
                <w:sz w:val="24"/>
                <w:szCs w:val="24"/>
              </w:rPr>
              <w:t xml:space="preserve">1. </w:t>
            </w:r>
            <w:r w:rsidR="001C445A" w:rsidRPr="00DB4C82">
              <w:rPr>
                <w:rFonts w:ascii="Times New Roman" w:hAnsi="Times New Roman"/>
              </w:rPr>
              <w:t xml:space="preserve"> </w:t>
            </w:r>
            <w:r w:rsidR="001C445A" w:rsidRPr="00DB4C82">
              <w:rPr>
                <w:rFonts w:ascii="Times New Roman" w:hAnsi="Times New Roman"/>
                <w:sz w:val="24"/>
                <w:szCs w:val="24"/>
              </w:rPr>
              <w:t>Жер құнының нормативі Н, га үшін теңге</w:t>
            </w:r>
          </w:p>
        </w:tc>
        <w:tc>
          <w:tcPr>
            <w:tcW w:w="4541" w:type="dxa"/>
            <w:gridSpan w:val="2"/>
            <w:vAlign w:val="center"/>
          </w:tcPr>
          <w:p w14:paraId="569276E4" w14:textId="77777777" w:rsidR="00F322D7" w:rsidRPr="00DB4C82" w:rsidRDefault="00F322D7" w:rsidP="00970DBA">
            <w:pPr>
              <w:widowControl w:val="0"/>
              <w:tabs>
                <w:tab w:val="left" w:pos="709"/>
              </w:tabs>
              <w:suppressAutoHyphens/>
              <w:jc w:val="center"/>
              <w:rPr>
                <w:rFonts w:ascii="Times New Roman" w:eastAsia="DejaVu Sans" w:hAnsi="Times New Roman"/>
                <w:sz w:val="24"/>
                <w:szCs w:val="24"/>
                <w:lang w:eastAsia="zh-CN"/>
              </w:rPr>
            </w:pPr>
            <w:r w:rsidRPr="00DB4C82">
              <w:rPr>
                <w:rFonts w:ascii="Times New Roman" w:hAnsi="Times New Roman"/>
                <w:sz w:val="24"/>
                <w:szCs w:val="24"/>
              </w:rPr>
              <w:t>100 000</w:t>
            </w:r>
          </w:p>
        </w:tc>
      </w:tr>
      <w:tr w:rsidR="00F322D7" w:rsidRPr="00DB4C82" w14:paraId="04B63A01" w14:textId="77777777" w:rsidTr="008E2541">
        <w:trPr>
          <w:trHeight w:val="56"/>
        </w:trPr>
        <w:tc>
          <w:tcPr>
            <w:tcW w:w="4952" w:type="dxa"/>
          </w:tcPr>
          <w:p w14:paraId="1B345D2F" w14:textId="7BC320BC" w:rsidR="00F322D7" w:rsidRPr="00DB4C82" w:rsidRDefault="00F322D7" w:rsidP="00970DBA">
            <w:pPr>
              <w:widowControl w:val="0"/>
              <w:tabs>
                <w:tab w:val="left" w:pos="709"/>
              </w:tabs>
              <w:suppressAutoHyphens/>
              <w:jc w:val="both"/>
              <w:rPr>
                <w:rFonts w:ascii="Times New Roman" w:eastAsia="DejaVu Sans" w:hAnsi="Times New Roman"/>
                <w:sz w:val="24"/>
                <w:szCs w:val="24"/>
                <w:lang w:val="kk-KZ" w:eastAsia="zh-CN"/>
              </w:rPr>
            </w:pPr>
            <w:r w:rsidRPr="00DB4C82">
              <w:rPr>
                <w:rFonts w:ascii="Times New Roman" w:hAnsi="Times New Roman"/>
                <w:sz w:val="24"/>
                <w:szCs w:val="24"/>
              </w:rPr>
              <w:t xml:space="preserve">2. </w:t>
            </w:r>
            <w:r w:rsidR="001C445A" w:rsidRPr="00DB4C82">
              <w:rPr>
                <w:rFonts w:ascii="Times New Roman" w:hAnsi="Times New Roman"/>
                <w:sz w:val="24"/>
                <w:szCs w:val="24"/>
                <w:lang w:val="kk-KZ"/>
              </w:rPr>
              <w:t>Қаптаманың ыдырау мерзімі</w:t>
            </w:r>
            <w:r w:rsidRPr="00DB4C82">
              <w:rPr>
                <w:rFonts w:ascii="Times New Roman" w:hAnsi="Times New Roman"/>
                <w:sz w:val="24"/>
                <w:szCs w:val="24"/>
              </w:rPr>
              <w:t xml:space="preserve"> V, </w:t>
            </w:r>
            <w:r w:rsidR="001C445A" w:rsidRPr="00DB4C82">
              <w:rPr>
                <w:rFonts w:ascii="Times New Roman" w:hAnsi="Times New Roman"/>
                <w:sz w:val="24"/>
                <w:szCs w:val="24"/>
                <w:lang w:val="kk-KZ"/>
              </w:rPr>
              <w:t>жыл</w:t>
            </w:r>
          </w:p>
        </w:tc>
        <w:tc>
          <w:tcPr>
            <w:tcW w:w="1707" w:type="dxa"/>
            <w:vAlign w:val="center"/>
          </w:tcPr>
          <w:p w14:paraId="42E781C8" w14:textId="77E5CF90" w:rsidR="00F322D7" w:rsidRPr="00DB4C82" w:rsidRDefault="0004006C"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hAnsi="Times New Roman"/>
                <w:sz w:val="24"/>
                <w:szCs w:val="24"/>
                <w:lang w:val="kk-KZ"/>
              </w:rPr>
              <w:t>200</w:t>
            </w:r>
          </w:p>
        </w:tc>
        <w:tc>
          <w:tcPr>
            <w:tcW w:w="2834" w:type="dxa"/>
            <w:vAlign w:val="center"/>
          </w:tcPr>
          <w:p w14:paraId="466AA7DA" w14:textId="66439D68" w:rsidR="00F322D7" w:rsidRPr="00DB4C82" w:rsidRDefault="0004006C"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hAnsi="Times New Roman"/>
                <w:sz w:val="24"/>
                <w:szCs w:val="24"/>
                <w:lang w:val="kk-KZ"/>
              </w:rPr>
              <w:t>0,6</w:t>
            </w:r>
          </w:p>
        </w:tc>
      </w:tr>
      <w:tr w:rsidR="00F322D7" w:rsidRPr="00DB4C82" w14:paraId="15950920" w14:textId="77777777" w:rsidTr="008E2541">
        <w:trPr>
          <w:trHeight w:val="382"/>
        </w:trPr>
        <w:tc>
          <w:tcPr>
            <w:tcW w:w="4952" w:type="dxa"/>
          </w:tcPr>
          <w:p w14:paraId="5DDBE9BD" w14:textId="6C142BA8" w:rsidR="00F322D7" w:rsidRPr="00DB4C82" w:rsidRDefault="00F322D7" w:rsidP="00970DBA">
            <w:pPr>
              <w:widowControl w:val="0"/>
              <w:tabs>
                <w:tab w:val="left" w:pos="709"/>
              </w:tabs>
              <w:suppressAutoHyphens/>
              <w:jc w:val="both"/>
              <w:rPr>
                <w:rFonts w:ascii="Times New Roman" w:eastAsia="DejaVu Sans" w:hAnsi="Times New Roman"/>
                <w:sz w:val="24"/>
                <w:szCs w:val="24"/>
                <w:lang w:eastAsia="zh-CN"/>
              </w:rPr>
            </w:pPr>
            <w:r w:rsidRPr="00DB4C82">
              <w:rPr>
                <w:rFonts w:ascii="Times New Roman" w:hAnsi="Times New Roman"/>
                <w:sz w:val="24"/>
                <w:szCs w:val="24"/>
              </w:rPr>
              <w:t xml:space="preserve">3. </w:t>
            </w:r>
            <w:r w:rsidR="001C445A" w:rsidRPr="00DB4C82">
              <w:rPr>
                <w:rFonts w:ascii="Times New Roman" w:hAnsi="Times New Roman"/>
                <w:sz w:val="24"/>
                <w:szCs w:val="24"/>
              </w:rPr>
              <w:t>Полиэтилен пленкасының қалдықтары алып жатқан полигондардың ауданы</w:t>
            </w:r>
            <w:r w:rsidRPr="00DB4C82">
              <w:rPr>
                <w:rFonts w:ascii="Times New Roman" w:hAnsi="Times New Roman"/>
                <w:sz w:val="24"/>
                <w:szCs w:val="24"/>
              </w:rPr>
              <w:t>, S, га</w:t>
            </w:r>
          </w:p>
        </w:tc>
        <w:tc>
          <w:tcPr>
            <w:tcW w:w="1707" w:type="dxa"/>
            <w:vAlign w:val="center"/>
          </w:tcPr>
          <w:p w14:paraId="58A2EC66" w14:textId="77777777" w:rsidR="00F322D7" w:rsidRPr="00DB4C82" w:rsidRDefault="00F322D7" w:rsidP="00970DBA">
            <w:pPr>
              <w:widowControl w:val="0"/>
              <w:tabs>
                <w:tab w:val="left" w:pos="709"/>
              </w:tabs>
              <w:suppressAutoHyphens/>
              <w:jc w:val="center"/>
              <w:rPr>
                <w:rFonts w:ascii="Times New Roman" w:eastAsia="DejaVu Sans" w:hAnsi="Times New Roman"/>
                <w:sz w:val="24"/>
                <w:szCs w:val="24"/>
                <w:lang w:eastAsia="zh-CN"/>
              </w:rPr>
            </w:pPr>
            <w:r w:rsidRPr="00DB4C82">
              <w:rPr>
                <w:rFonts w:ascii="Times New Roman" w:hAnsi="Times New Roman"/>
                <w:sz w:val="24"/>
                <w:szCs w:val="24"/>
              </w:rPr>
              <w:t>10,54</w:t>
            </w:r>
          </w:p>
        </w:tc>
        <w:tc>
          <w:tcPr>
            <w:tcW w:w="2834" w:type="dxa"/>
            <w:vAlign w:val="center"/>
          </w:tcPr>
          <w:p w14:paraId="7D53DEBE" w14:textId="77777777" w:rsidR="00F322D7" w:rsidRPr="00DB4C82" w:rsidRDefault="00F322D7" w:rsidP="00970DBA">
            <w:pPr>
              <w:widowControl w:val="0"/>
              <w:tabs>
                <w:tab w:val="left" w:pos="709"/>
              </w:tabs>
              <w:suppressAutoHyphens/>
              <w:jc w:val="center"/>
              <w:rPr>
                <w:rFonts w:ascii="Times New Roman" w:eastAsia="DejaVu Sans" w:hAnsi="Times New Roman"/>
                <w:sz w:val="24"/>
                <w:szCs w:val="24"/>
                <w:lang w:eastAsia="zh-CN"/>
              </w:rPr>
            </w:pPr>
            <w:r w:rsidRPr="00DB4C82">
              <w:rPr>
                <w:rFonts w:ascii="Times New Roman" w:hAnsi="Times New Roman"/>
                <w:sz w:val="24"/>
                <w:szCs w:val="24"/>
              </w:rPr>
              <w:t>0,8</w:t>
            </w:r>
          </w:p>
        </w:tc>
      </w:tr>
      <w:tr w:rsidR="00F322D7" w:rsidRPr="00DB4C82" w14:paraId="0F8AF533" w14:textId="77777777" w:rsidTr="008E2541">
        <w:trPr>
          <w:trHeight w:val="163"/>
        </w:trPr>
        <w:tc>
          <w:tcPr>
            <w:tcW w:w="4952" w:type="dxa"/>
          </w:tcPr>
          <w:p w14:paraId="118BCBE5" w14:textId="07B2A943" w:rsidR="00F322D7" w:rsidRPr="00DB4C82" w:rsidRDefault="00F322D7" w:rsidP="00970DBA">
            <w:pPr>
              <w:widowControl w:val="0"/>
              <w:tabs>
                <w:tab w:val="left" w:pos="709"/>
              </w:tabs>
              <w:suppressAutoHyphens/>
              <w:jc w:val="both"/>
              <w:rPr>
                <w:rFonts w:ascii="Times New Roman" w:eastAsia="DejaVu Sans" w:hAnsi="Times New Roman"/>
                <w:sz w:val="24"/>
                <w:szCs w:val="24"/>
                <w:lang w:eastAsia="zh-CN"/>
              </w:rPr>
            </w:pPr>
            <w:r w:rsidRPr="00DB4C82">
              <w:rPr>
                <w:rFonts w:ascii="Times New Roman" w:hAnsi="Times New Roman"/>
                <w:sz w:val="24"/>
                <w:szCs w:val="24"/>
              </w:rPr>
              <w:t xml:space="preserve">4. </w:t>
            </w:r>
            <w:r w:rsidR="001C445A" w:rsidRPr="00DB4C82">
              <w:rPr>
                <w:rFonts w:ascii="Times New Roman" w:hAnsi="Times New Roman"/>
              </w:rPr>
              <w:t xml:space="preserve"> </w:t>
            </w:r>
            <w:r w:rsidR="001C445A" w:rsidRPr="00DB4C82">
              <w:rPr>
                <w:rFonts w:ascii="Times New Roman" w:hAnsi="Times New Roman"/>
                <w:sz w:val="24"/>
                <w:szCs w:val="24"/>
              </w:rPr>
              <w:t>Ластанудан сақталған жер аумағы</w:t>
            </w:r>
            <w:r w:rsidRPr="00DB4C82">
              <w:rPr>
                <w:rFonts w:ascii="Times New Roman" w:hAnsi="Times New Roman"/>
                <w:sz w:val="24"/>
                <w:szCs w:val="24"/>
              </w:rPr>
              <w:t>, S</w:t>
            </w:r>
            <w:r w:rsidRPr="00DB4C82">
              <w:rPr>
                <w:rFonts w:ascii="Times New Roman" w:hAnsi="Times New Roman"/>
                <w:sz w:val="24"/>
                <w:szCs w:val="24"/>
                <w:vertAlign w:val="subscript"/>
              </w:rPr>
              <w:t>э</w:t>
            </w:r>
            <w:r w:rsidRPr="00DB4C82">
              <w:rPr>
                <w:rFonts w:ascii="Times New Roman" w:hAnsi="Times New Roman"/>
                <w:sz w:val="24"/>
                <w:szCs w:val="24"/>
              </w:rPr>
              <w:t>, га</w:t>
            </w:r>
          </w:p>
        </w:tc>
        <w:tc>
          <w:tcPr>
            <w:tcW w:w="1707" w:type="dxa"/>
            <w:vAlign w:val="center"/>
          </w:tcPr>
          <w:p w14:paraId="3B19DDAB" w14:textId="2CB1F730" w:rsidR="00F322D7" w:rsidRPr="00DB4C82" w:rsidRDefault="00B67D8C"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eastAsia="DejaVu Sans" w:hAnsi="Times New Roman"/>
                <w:sz w:val="24"/>
                <w:szCs w:val="24"/>
                <w:lang w:val="kk-KZ" w:eastAsia="zh-CN"/>
              </w:rPr>
              <w:t>10,54</w:t>
            </w:r>
          </w:p>
        </w:tc>
        <w:tc>
          <w:tcPr>
            <w:tcW w:w="2834" w:type="dxa"/>
            <w:vAlign w:val="center"/>
          </w:tcPr>
          <w:p w14:paraId="6A59BBEA" w14:textId="525E5B8A" w:rsidR="00F322D7" w:rsidRPr="00DB4C82" w:rsidRDefault="00B67D8C"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hAnsi="Times New Roman"/>
                <w:sz w:val="24"/>
                <w:szCs w:val="24"/>
                <w:lang w:val="kk-KZ"/>
              </w:rPr>
              <w:t>0,8</w:t>
            </w:r>
          </w:p>
        </w:tc>
      </w:tr>
      <w:tr w:rsidR="00F322D7" w:rsidRPr="00DB4C82" w14:paraId="0BBE5EDA" w14:textId="77777777" w:rsidTr="008E2541">
        <w:trPr>
          <w:trHeight w:val="382"/>
        </w:trPr>
        <w:tc>
          <w:tcPr>
            <w:tcW w:w="4952" w:type="dxa"/>
          </w:tcPr>
          <w:p w14:paraId="60ED5C4C" w14:textId="72BBFF11" w:rsidR="00F322D7" w:rsidRPr="00DB4C82" w:rsidRDefault="00F322D7" w:rsidP="00970DBA">
            <w:pPr>
              <w:widowControl w:val="0"/>
              <w:tabs>
                <w:tab w:val="left" w:pos="709"/>
              </w:tabs>
              <w:suppressAutoHyphens/>
              <w:jc w:val="both"/>
              <w:rPr>
                <w:rFonts w:ascii="Times New Roman" w:eastAsia="DejaVu Sans" w:hAnsi="Times New Roman"/>
                <w:sz w:val="24"/>
                <w:szCs w:val="24"/>
                <w:lang w:eastAsia="zh-CN"/>
              </w:rPr>
            </w:pPr>
            <w:r w:rsidRPr="00DB4C82">
              <w:rPr>
                <w:rFonts w:ascii="Times New Roman" w:hAnsi="Times New Roman"/>
                <w:sz w:val="24"/>
                <w:szCs w:val="24"/>
              </w:rPr>
              <w:t>5.</w:t>
            </w:r>
            <w:r w:rsidR="001C445A" w:rsidRPr="00DB4C82">
              <w:rPr>
                <w:rFonts w:ascii="Times New Roman" w:hAnsi="Times New Roman"/>
              </w:rPr>
              <w:t xml:space="preserve"> </w:t>
            </w:r>
            <w:r w:rsidR="001C445A" w:rsidRPr="00DB4C82">
              <w:rPr>
                <w:rFonts w:ascii="Times New Roman" w:hAnsi="Times New Roman"/>
                <w:sz w:val="24"/>
                <w:szCs w:val="24"/>
              </w:rPr>
              <w:t>Экологиялық жағдайдың коэффициенті және аумақтың маңыздылығы</w:t>
            </w:r>
            <w:r w:rsidRPr="00DB4C82">
              <w:rPr>
                <w:rFonts w:ascii="Times New Roman" w:hAnsi="Times New Roman"/>
                <w:sz w:val="24"/>
                <w:szCs w:val="24"/>
              </w:rPr>
              <w:t>, К</w:t>
            </w:r>
            <w:r w:rsidRPr="00DB4C82">
              <w:rPr>
                <w:rFonts w:ascii="Times New Roman" w:hAnsi="Times New Roman"/>
                <w:sz w:val="24"/>
                <w:szCs w:val="24"/>
                <w:vertAlign w:val="subscript"/>
              </w:rPr>
              <w:t>э</w:t>
            </w:r>
          </w:p>
        </w:tc>
        <w:tc>
          <w:tcPr>
            <w:tcW w:w="4541" w:type="dxa"/>
            <w:gridSpan w:val="2"/>
            <w:vAlign w:val="center"/>
          </w:tcPr>
          <w:p w14:paraId="0CFAC759" w14:textId="77777777" w:rsidR="00F322D7" w:rsidRPr="00DB4C82" w:rsidRDefault="00F322D7" w:rsidP="00970DBA">
            <w:pPr>
              <w:widowControl w:val="0"/>
              <w:tabs>
                <w:tab w:val="left" w:pos="709"/>
              </w:tabs>
              <w:suppressAutoHyphens/>
              <w:jc w:val="center"/>
              <w:rPr>
                <w:rFonts w:ascii="Times New Roman" w:eastAsia="DejaVu Sans" w:hAnsi="Times New Roman"/>
                <w:sz w:val="24"/>
                <w:szCs w:val="24"/>
                <w:lang w:eastAsia="zh-CN"/>
              </w:rPr>
            </w:pPr>
            <w:r w:rsidRPr="00DB4C82">
              <w:rPr>
                <w:rFonts w:ascii="Times New Roman" w:hAnsi="Times New Roman"/>
                <w:sz w:val="24"/>
                <w:szCs w:val="24"/>
              </w:rPr>
              <w:t>1,3</w:t>
            </w:r>
          </w:p>
        </w:tc>
      </w:tr>
      <w:tr w:rsidR="00F322D7" w:rsidRPr="00DB4C82" w14:paraId="2C679024" w14:textId="77777777" w:rsidTr="008E2541">
        <w:trPr>
          <w:trHeight w:val="166"/>
        </w:trPr>
        <w:tc>
          <w:tcPr>
            <w:tcW w:w="4952" w:type="dxa"/>
          </w:tcPr>
          <w:p w14:paraId="2149898B" w14:textId="60747981" w:rsidR="00F322D7" w:rsidRPr="00DB4C82" w:rsidRDefault="00F322D7" w:rsidP="00970DBA">
            <w:pPr>
              <w:widowControl w:val="0"/>
              <w:tabs>
                <w:tab w:val="left" w:pos="709"/>
              </w:tabs>
              <w:suppressAutoHyphens/>
              <w:jc w:val="both"/>
              <w:rPr>
                <w:rFonts w:ascii="Times New Roman" w:eastAsia="DejaVu Sans" w:hAnsi="Times New Roman"/>
                <w:sz w:val="24"/>
                <w:szCs w:val="24"/>
                <w:lang w:val="kk-KZ" w:eastAsia="zh-CN"/>
              </w:rPr>
            </w:pPr>
            <w:r w:rsidRPr="00DB4C82">
              <w:rPr>
                <w:rFonts w:ascii="Times New Roman" w:hAnsi="Times New Roman"/>
                <w:sz w:val="24"/>
                <w:szCs w:val="24"/>
              </w:rPr>
              <w:t xml:space="preserve">6. </w:t>
            </w:r>
            <w:r w:rsidR="001C445A" w:rsidRPr="00DB4C82">
              <w:rPr>
                <w:rFonts w:ascii="Times New Roman" w:hAnsi="Times New Roman"/>
              </w:rPr>
              <w:t xml:space="preserve"> </w:t>
            </w:r>
            <w:r w:rsidR="001C445A" w:rsidRPr="00DB4C82">
              <w:rPr>
                <w:rFonts w:ascii="Times New Roman" w:hAnsi="Times New Roman"/>
                <w:sz w:val="24"/>
                <w:szCs w:val="24"/>
              </w:rPr>
              <w:t xml:space="preserve">Экологиялық әсер </w:t>
            </w:r>
            <w:r w:rsidRPr="00DB4C82">
              <w:rPr>
                <w:rFonts w:ascii="Times New Roman" w:hAnsi="Times New Roman"/>
                <w:sz w:val="24"/>
                <w:szCs w:val="24"/>
              </w:rPr>
              <w:t>Э</w:t>
            </w:r>
            <w:r w:rsidRPr="00DB4C82">
              <w:rPr>
                <w:rFonts w:ascii="Times New Roman" w:hAnsi="Times New Roman"/>
                <w:sz w:val="24"/>
                <w:szCs w:val="24"/>
                <w:vertAlign w:val="subscript"/>
              </w:rPr>
              <w:t>экол</w:t>
            </w:r>
            <w:r w:rsidRPr="00DB4C82">
              <w:rPr>
                <w:rFonts w:ascii="Times New Roman" w:hAnsi="Times New Roman"/>
                <w:sz w:val="24"/>
                <w:szCs w:val="24"/>
              </w:rPr>
              <w:t xml:space="preserve">, </w:t>
            </w:r>
            <w:r w:rsidR="001C445A" w:rsidRPr="00DB4C82">
              <w:rPr>
                <w:rFonts w:ascii="Times New Roman" w:hAnsi="Times New Roman"/>
                <w:sz w:val="24"/>
                <w:szCs w:val="24"/>
                <w:lang w:val="kk-KZ"/>
              </w:rPr>
              <w:t>мың тенге</w:t>
            </w:r>
          </w:p>
        </w:tc>
        <w:tc>
          <w:tcPr>
            <w:tcW w:w="1707" w:type="dxa"/>
            <w:vAlign w:val="center"/>
          </w:tcPr>
          <w:p w14:paraId="1D2E63C1" w14:textId="7C8A4759" w:rsidR="00F322D7" w:rsidRPr="00DB4C82" w:rsidRDefault="00B67D8C"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eastAsia="DejaVu Sans" w:hAnsi="Times New Roman"/>
                <w:sz w:val="24"/>
                <w:szCs w:val="24"/>
                <w:lang w:val="kk-KZ" w:eastAsia="zh-CN"/>
              </w:rPr>
              <w:t>1370200</w:t>
            </w:r>
          </w:p>
        </w:tc>
        <w:tc>
          <w:tcPr>
            <w:tcW w:w="2834" w:type="dxa"/>
            <w:vAlign w:val="center"/>
          </w:tcPr>
          <w:p w14:paraId="17B596D1" w14:textId="56B94636" w:rsidR="00F322D7" w:rsidRPr="00DB4C82" w:rsidRDefault="00747656" w:rsidP="00970DBA">
            <w:pPr>
              <w:widowControl w:val="0"/>
              <w:tabs>
                <w:tab w:val="left" w:pos="709"/>
              </w:tabs>
              <w:suppressAutoHyphens/>
              <w:jc w:val="center"/>
              <w:rPr>
                <w:rFonts w:ascii="Times New Roman" w:eastAsia="DejaVu Sans" w:hAnsi="Times New Roman"/>
                <w:sz w:val="24"/>
                <w:szCs w:val="24"/>
                <w:lang w:val="kk-KZ" w:eastAsia="zh-CN"/>
              </w:rPr>
            </w:pPr>
            <w:r w:rsidRPr="00DB4C82">
              <w:rPr>
                <w:rFonts w:ascii="Times New Roman" w:hAnsi="Times New Roman"/>
                <w:sz w:val="24"/>
                <w:szCs w:val="24"/>
                <w:lang w:val="kk-KZ"/>
              </w:rPr>
              <w:t>104000</w:t>
            </w:r>
          </w:p>
        </w:tc>
      </w:tr>
    </w:tbl>
    <w:p w14:paraId="1C11821B" w14:textId="77777777" w:rsidR="00F322D7" w:rsidRPr="00970DBA" w:rsidRDefault="00F322D7" w:rsidP="00F322D7">
      <w:pPr>
        <w:spacing w:after="0" w:line="240" w:lineRule="auto"/>
        <w:ind w:firstLine="709"/>
        <w:jc w:val="both"/>
        <w:rPr>
          <w:rFonts w:ascii="Times New Roman" w:hAnsi="Times New Roman" w:cs="Times New Roman"/>
          <w:sz w:val="28"/>
          <w:szCs w:val="28"/>
        </w:rPr>
      </w:pPr>
    </w:p>
    <w:p w14:paraId="114AE77F" w14:textId="76F0B18D" w:rsidR="00A64C31" w:rsidRPr="00DB4C82" w:rsidRDefault="001C445A" w:rsidP="00970DBA">
      <w:pPr>
        <w:widowControl w:val="0"/>
        <w:tabs>
          <w:tab w:val="left" w:pos="709"/>
        </w:tabs>
        <w:suppressAutoHyphen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rPr>
        <w:t xml:space="preserve">Осылайша, жүргізілген есептеулер өндіріс пен кәдеге жарату шығындарын полиэтилен қаптамасымен салыстыру әдісімен есептелген экологиялық қағаз қаптаманы енгізудің жылдық күтілетін экономикалық тиімділігі </w:t>
      </w:r>
      <w:r w:rsidR="00B67D8C" w:rsidRPr="00DB4C82">
        <w:rPr>
          <w:rFonts w:ascii="Times New Roman" w:hAnsi="Times New Roman" w:cs="Times New Roman"/>
          <w:sz w:val="28"/>
          <w:szCs w:val="28"/>
          <w:lang w:val="kk-KZ"/>
        </w:rPr>
        <w:t>1 495 488</w:t>
      </w:r>
      <w:r w:rsidRPr="00DB4C82">
        <w:rPr>
          <w:rFonts w:ascii="Times New Roman" w:hAnsi="Times New Roman" w:cs="Times New Roman"/>
          <w:sz w:val="28"/>
          <w:szCs w:val="28"/>
        </w:rPr>
        <w:t xml:space="preserve"> теңгені құрайтынын көрсетті. Топырақ пен жер ресурстарының ластануынан болатын экологиялық залалды анықтау жолымен есептелген күтілетін экологиялық әсер 10</w:t>
      </w:r>
      <w:r w:rsidR="00747656" w:rsidRPr="00DB4C82">
        <w:rPr>
          <w:rFonts w:ascii="Times New Roman" w:hAnsi="Times New Roman" w:cs="Times New Roman"/>
          <w:sz w:val="28"/>
          <w:szCs w:val="28"/>
          <w:lang w:val="kk-KZ"/>
        </w:rPr>
        <w:t>40</w:t>
      </w:r>
      <w:r w:rsidRPr="00DB4C82">
        <w:rPr>
          <w:rFonts w:ascii="Times New Roman" w:hAnsi="Times New Roman" w:cs="Times New Roman"/>
          <w:sz w:val="28"/>
          <w:szCs w:val="28"/>
        </w:rPr>
        <w:t>00 теңгені құрайды.</w:t>
      </w:r>
      <w:r w:rsidR="00747656" w:rsidRPr="00DB4C82">
        <w:rPr>
          <w:rFonts w:ascii="Times New Roman" w:hAnsi="Times New Roman" w:cs="Times New Roman"/>
          <w:sz w:val="28"/>
          <w:szCs w:val="28"/>
          <w:lang w:val="kk-KZ"/>
        </w:rPr>
        <w:t xml:space="preserve"> Ал полиэтилен пакетін қолданудан болған экологиялық әсер 1 370 200 тг құрады яғни экологиялық қағаз қаптамасына қарағанда 10 есе зиянын тигізеді деген сөз.</w:t>
      </w:r>
    </w:p>
    <w:p w14:paraId="019FAD83" w14:textId="4FF56BCB" w:rsidR="00A64C31" w:rsidRPr="00DB4C82" w:rsidRDefault="00747656" w:rsidP="00970DBA">
      <w:pPr>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Мұндай экологиялық әсерден туындаған зерттеулердің</w:t>
      </w:r>
      <w:r w:rsidR="00A64C31" w:rsidRPr="00DB4C82">
        <w:rPr>
          <w:rFonts w:ascii="Times New Roman" w:eastAsia="DejaVu Sans" w:hAnsi="Times New Roman" w:cs="Times New Roman"/>
          <w:sz w:val="28"/>
          <w:szCs w:val="28"/>
          <w:lang w:val="kk-KZ" w:eastAsia="zh-CN"/>
        </w:rPr>
        <w:t xml:space="preserve"> нәтижесінде сапа үйі әзірленді.</w:t>
      </w:r>
    </w:p>
    <w:p w14:paraId="65D01ACF" w14:textId="77777777" w:rsidR="00A64C31" w:rsidRPr="00DB4C82" w:rsidRDefault="00A64C31" w:rsidP="00970DB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Сапа үйі - сапа функцияларын орналастыру технологиясының элементі (Quality Function Deployment - QFD). Сапа функцияларын қолдану - бұл тұтынушылардың тілектерін нақты түсінуге негізделген дизайнға жүйелі көзқарас. Бұл технологияны қолдану тұтынушының тілектерін (мысалы, ұстауға ыңғайлы) өнімнің техникалық сипаттамаларына аударуға мүмкіндік береді. </w:t>
      </w:r>
    </w:p>
    <w:p w14:paraId="7BA15515" w14:textId="233ABE35" w:rsidR="00A64C31" w:rsidRPr="00DB4C82" w:rsidRDefault="00A64C31" w:rsidP="00970DBA">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Сапа функцияларын қолдану жаңа өнімді құру кезінде бірқатар маңызды міндеттерді шешуге мүмкіндік береді. Біріншіден, тұтынушының тілектері мен үміттерінің басымдылығын нақты түрде де, болжалды түрде де анықтаңыз. Екіншіден, техникалық сипаттамалары мен ерекшеліктер осы тілектер мен үміттерін аудару. Үшіншіден, тұтынушының барлық маңызды және маңызды қажеттіліктерін қанағаттандыруға бағытталған сипаттамалары бар сапалы өнімді немесе қызметті жасаңыз және қамтамасыз етіңіз. «Сапа үйі» келесі суретте көрсетілген (5</w:t>
      </w:r>
      <w:r w:rsidR="006168DB" w:rsidRPr="00DB4C82">
        <w:rPr>
          <w:rFonts w:ascii="Times New Roman" w:hAnsi="Times New Roman" w:cs="Times New Roman"/>
          <w:sz w:val="28"/>
          <w:szCs w:val="28"/>
          <w:lang w:val="kk-KZ"/>
        </w:rPr>
        <w:t>2</w:t>
      </w:r>
      <w:r w:rsidRPr="00DB4C82">
        <w:rPr>
          <w:rFonts w:ascii="Times New Roman" w:hAnsi="Times New Roman" w:cs="Times New Roman"/>
          <w:sz w:val="28"/>
          <w:szCs w:val="28"/>
          <w:lang w:val="kk-KZ"/>
        </w:rPr>
        <w:t>-сурет).</w:t>
      </w:r>
    </w:p>
    <w:p w14:paraId="774A02C8" w14:textId="77777777" w:rsidR="00A64C31" w:rsidRPr="00DB4C82" w:rsidRDefault="00A64C31" w:rsidP="00970DB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Қағаз қаптамада пайда болуы мүмкін және оның төмен сапасын көрсететін ақаулар тізіміне мыналар кіреді:</w:t>
      </w:r>
    </w:p>
    <w:p w14:paraId="6D59B21B" w14:textId="05F94859" w:rsidR="00A64C31" w:rsidRPr="00DB4C82" w:rsidRDefault="00A64C31" w:rsidP="00970DB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1. Қағаз қаптаманың бетіндегі майлы дақтар</w:t>
      </w:r>
      <w:r w:rsidR="00970DBA">
        <w:rPr>
          <w:rFonts w:ascii="Times New Roman" w:eastAsia="Calibri" w:hAnsi="Times New Roman" w:cs="Times New Roman"/>
          <w:sz w:val="28"/>
          <w:szCs w:val="28"/>
          <w:lang w:val="kk-KZ"/>
        </w:rPr>
        <w:t>.</w:t>
      </w:r>
    </w:p>
    <w:p w14:paraId="2512B4F7" w14:textId="47592033" w:rsidR="00A64C31" w:rsidRPr="00DB4C82" w:rsidRDefault="00A64C31" w:rsidP="00970DB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2. Қағаз қаптаманың құрамындағы байланыстырғыштың төмен мөлшері</w:t>
      </w:r>
      <w:r w:rsidR="00970DBA">
        <w:rPr>
          <w:rFonts w:ascii="Times New Roman" w:eastAsia="Calibri" w:hAnsi="Times New Roman" w:cs="Times New Roman"/>
          <w:sz w:val="28"/>
          <w:szCs w:val="28"/>
          <w:lang w:val="kk-KZ"/>
        </w:rPr>
        <w:t>.</w:t>
      </w:r>
    </w:p>
    <w:p w14:paraId="59B524A5" w14:textId="77777777" w:rsidR="00A64C31" w:rsidRPr="00DB4C82" w:rsidRDefault="00A64C31" w:rsidP="00970DB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3. Қағаз қаптаманы оқшаулаудың гетерогенді тығыздығы. </w:t>
      </w:r>
    </w:p>
    <w:p w14:paraId="154BC1A2" w14:textId="77777777" w:rsidR="00A64C31" w:rsidRPr="00DB4C82" w:rsidRDefault="00A64C31" w:rsidP="00970DBA">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4. Қағаз қаптаманының құрамындағы ылғал.</w:t>
      </w:r>
    </w:p>
    <w:p w14:paraId="6777265C" w14:textId="77777777" w:rsidR="000C0BDE" w:rsidRPr="000C0BDE" w:rsidRDefault="000C0BDE" w:rsidP="000C0BDE">
      <w:pPr>
        <w:spacing w:after="0" w:line="240" w:lineRule="auto"/>
        <w:ind w:firstLine="709"/>
        <w:jc w:val="both"/>
        <w:rPr>
          <w:rFonts w:ascii="Times New Roman" w:eastAsia="Times New Roman" w:hAnsi="Times New Roman" w:cs="Times New Roman"/>
          <w:sz w:val="28"/>
          <w:szCs w:val="28"/>
          <w:lang w:val="kk-KZ" w:eastAsia="ru-RU"/>
        </w:rPr>
      </w:pPr>
      <w:r w:rsidRPr="000C0BDE">
        <w:rPr>
          <w:rFonts w:ascii="Times New Roman" w:eastAsia="Times New Roman" w:hAnsi="Times New Roman" w:cs="Times New Roman"/>
          <w:sz w:val="28"/>
          <w:szCs w:val="28"/>
          <w:lang w:val="kk-KZ" w:eastAsia="ru-RU"/>
        </w:rPr>
        <w:t>Тұрақты тұтынуға деген қызығушылықтың артуына және қоршаған ортаға жағымсыз әсерлердің азаюына жауап ретінде тұрақты қағаз қаптамасы барған сайын танымал бола бастады. Тұрақты қағаз қаптамасы үшін маңызды деп саналатын кейбір жалпы талаптар мен сипаттамалар:</w:t>
      </w:r>
    </w:p>
    <w:p w14:paraId="610780D8"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Қайта өңдеу және биологиялық ыдырау:</w:t>
      </w:r>
    </w:p>
    <w:p w14:paraId="77E6CE1C"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Қолданғаннан кейін қоршаған ортаға әсерді азайту үшін қағаз қаптамасы оңай өңделетін және биологиялық ыдырайтын болуы керек.</w:t>
      </w:r>
    </w:p>
    <w:p w14:paraId="6C7DFABC"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Шикізат көзі:</w:t>
      </w:r>
    </w:p>
    <w:p w14:paraId="3808F429"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Тұрақты басқарылатын ормандардан немесе орман экожүйелерінің деградациясына әкелмейтін басқа көздерден жасалған қағазды пайдала</w:t>
      </w:r>
      <w:r w:rsidRPr="00DB4C82">
        <w:rPr>
          <w:rFonts w:ascii="Times New Roman" w:eastAsia="Times New Roman" w:hAnsi="Times New Roman" w:cs="Times New Roman"/>
          <w:sz w:val="28"/>
          <w:szCs w:val="28"/>
          <w:lang w:val="kk-KZ" w:eastAsia="ru-RU"/>
        </w:rPr>
        <w:t>ну</w:t>
      </w:r>
      <w:r w:rsidRPr="00DB4C82">
        <w:rPr>
          <w:rFonts w:ascii="Times New Roman" w:eastAsia="Times New Roman" w:hAnsi="Times New Roman" w:cs="Times New Roman"/>
          <w:sz w:val="28"/>
          <w:szCs w:val="28"/>
          <w:lang w:eastAsia="ru-RU"/>
        </w:rPr>
        <w:t>.</w:t>
      </w:r>
    </w:p>
    <w:p w14:paraId="4A8B9818"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Зиянды заттардың болмауы:</w:t>
      </w:r>
    </w:p>
    <w:p w14:paraId="6856AA55"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Басып шығару үшін қолданылатын қағаз материалдары мен бояғыштарда суды немесе топырақты ластайтын зиянды химиялық заттар болмауы керек.</w:t>
      </w:r>
    </w:p>
    <w:p w14:paraId="5FD16202"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Су мен энергияны пайдалануды азайту:</w:t>
      </w:r>
    </w:p>
    <w:p w14:paraId="7EA9CC7A"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Қағаз қаптамасын өндіру процестері су мен энергияны тұтынуды азайтуға бағытталуы керек.</w:t>
      </w:r>
    </w:p>
    <w:p w14:paraId="531657C9"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Қайта өңдеу:</w:t>
      </w:r>
    </w:p>
    <w:p w14:paraId="1B32906A"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Қаптама материалдарды қайта өңдеу мүмкіндігін ескере отырып жобалануы керек.</w:t>
      </w:r>
    </w:p>
    <w:p w14:paraId="7DDAF68A" w14:textId="77777777" w:rsidR="000C0BDE" w:rsidRPr="00DB4C82" w:rsidRDefault="000C0BDE" w:rsidP="000C0BDE">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Қаптама материалдарын пайдалануды азайту:</w:t>
      </w:r>
    </w:p>
    <w:p w14:paraId="165028B7" w14:textId="543109A3" w:rsidR="00A64C31" w:rsidRPr="00DB4C82" w:rsidRDefault="000C0BDE" w:rsidP="000C0BDE">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Times New Roman" w:hAnsi="Times New Roman" w:cs="Times New Roman"/>
          <w:sz w:val="28"/>
          <w:szCs w:val="28"/>
          <w:lang w:eastAsia="ru-RU"/>
        </w:rPr>
        <w:t>Қаптаманы материалдардың артық пайдаланылуын азайту және қоқыстың пайда болуын болдырм</w:t>
      </w:r>
      <w:r w:rsidRPr="00DB4C82">
        <w:rPr>
          <w:rFonts w:ascii="Times New Roman" w:eastAsia="Times New Roman" w:hAnsi="Times New Roman" w:cs="Times New Roman"/>
          <w:sz w:val="28"/>
          <w:szCs w:val="28"/>
          <w:lang w:val="kk-KZ" w:eastAsia="ru-RU"/>
        </w:rPr>
        <w:t>айтындай жобалау</w:t>
      </w:r>
      <w:r w:rsidRPr="00DB4C82">
        <w:rPr>
          <w:rFonts w:ascii="Times New Roman" w:eastAsia="Times New Roman" w:hAnsi="Times New Roman" w:cs="Times New Roman"/>
          <w:sz w:val="28"/>
          <w:szCs w:val="28"/>
          <w:lang w:eastAsia="ru-RU"/>
        </w:rPr>
        <w:t>.</w:t>
      </w:r>
    </w:p>
    <w:p w14:paraId="17C777E5" w14:textId="77777777" w:rsidR="00145BEF" w:rsidRPr="00DB4C82" w:rsidRDefault="00145BEF" w:rsidP="00A64C31">
      <w:pPr>
        <w:spacing w:after="0" w:line="240" w:lineRule="auto"/>
        <w:ind w:firstLine="709"/>
        <w:jc w:val="both"/>
        <w:rPr>
          <w:rFonts w:ascii="Times New Roman" w:eastAsia="Calibri" w:hAnsi="Times New Roman" w:cs="Times New Roman"/>
          <w:sz w:val="28"/>
          <w:szCs w:val="28"/>
          <w:lang w:val="kk-KZ"/>
        </w:rPr>
      </w:pPr>
    </w:p>
    <w:p w14:paraId="17AD8A45" w14:textId="77777777" w:rsidR="00B21343" w:rsidRPr="00DB4C82" w:rsidRDefault="00B21343" w:rsidP="00B21343">
      <w:pPr>
        <w:spacing w:after="0" w:line="240" w:lineRule="auto"/>
        <w:rPr>
          <w:rFonts w:ascii="Times New Roman" w:eastAsia="Calibri" w:hAnsi="Times New Roman" w:cs="Times New Roman"/>
          <w:sz w:val="32"/>
          <w:szCs w:val="32"/>
          <w:lang w:val="kk-KZ"/>
        </w:rPr>
      </w:pPr>
      <w:r w:rsidRPr="00DB4C82">
        <w:rPr>
          <w:rFonts w:ascii="Times New Roman" w:eastAsia="Calibri" w:hAnsi="Times New Roman" w:cs="Times New Roman"/>
          <w:noProof/>
          <w:lang w:eastAsia="ru-RU"/>
        </w:rPr>
        <mc:AlternateContent>
          <mc:Choice Requires="wps">
            <w:drawing>
              <wp:anchor distT="0" distB="0" distL="114300" distR="114300" simplePos="0" relativeHeight="251658752" behindDoc="0" locked="0" layoutInCell="1" allowOverlap="1" wp14:anchorId="26A44B51" wp14:editId="64FA78D4">
                <wp:simplePos x="0" y="0"/>
                <wp:positionH relativeFrom="column">
                  <wp:posOffset>3076229</wp:posOffset>
                </wp:positionH>
                <wp:positionV relativeFrom="paragraph">
                  <wp:posOffset>9904</wp:posOffset>
                </wp:positionV>
                <wp:extent cx="1567542" cy="1733798"/>
                <wp:effectExtent l="0" t="0" r="33020" b="1905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7542" cy="173379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53D855" id="_x0000_t32" coordsize="21600,21600" o:spt="32" o:oned="t" path="m,l21600,21600e" filled="f">
                <v:path arrowok="t" fillok="f" o:connecttype="none"/>
                <o:lock v:ext="edit" shapetype="t"/>
              </v:shapetype>
              <v:shape id="Прямая со стрелкой 73" o:spid="_x0000_s1026" type="#_x0000_t32" style="position:absolute;margin-left:242.2pt;margin-top:.8pt;width:123.45pt;height:13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"/>
            </w:pict>
          </mc:Fallback>
        </mc:AlternateContent>
      </w:r>
      <w:r w:rsidRPr="00DB4C82">
        <w:rPr>
          <w:rFonts w:ascii="Times New Roman" w:eastAsia="Calibri" w:hAnsi="Times New Roman" w:cs="Times New Roman"/>
          <w:noProof/>
          <w:lang w:eastAsia="ru-RU"/>
        </w:rPr>
        <mc:AlternateContent>
          <mc:Choice Requires="wps">
            <w:drawing>
              <wp:anchor distT="0" distB="0" distL="114300" distR="114300" simplePos="0" relativeHeight="251659776" behindDoc="0" locked="0" layoutInCell="1" allowOverlap="1" wp14:anchorId="3E39A3D8" wp14:editId="77FA4D2E">
                <wp:simplePos x="0" y="0"/>
                <wp:positionH relativeFrom="column">
                  <wp:posOffset>1326515</wp:posOffset>
                </wp:positionH>
                <wp:positionV relativeFrom="paragraph">
                  <wp:posOffset>12700</wp:posOffset>
                </wp:positionV>
                <wp:extent cx="1663065" cy="1711960"/>
                <wp:effectExtent l="0" t="0" r="32385" b="21590"/>
                <wp:wrapNone/>
                <wp:docPr id="72"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63065" cy="17119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6CBA1" id="Прямая со стрелкой 72" o:spid="_x0000_s1026" type="#_x0000_t32" style="position:absolute;margin-left:104.45pt;margin-top:1pt;width:130.95pt;height:134.8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"/>
            </w:pict>
          </mc:Fallback>
        </mc:AlternateContent>
      </w:r>
      <w:r w:rsidRPr="00DB4C82">
        <w:rPr>
          <w:rFonts w:ascii="Times New Roman" w:eastAsia="Calibri" w:hAnsi="Times New Roman" w:cs="Times New Roman"/>
          <w:lang w:val="kk-KZ"/>
        </w:rPr>
        <w:t xml:space="preserve"> </w:t>
      </w:r>
      <w:r w:rsidRPr="00DB4C82">
        <w:rPr>
          <w:rFonts w:ascii="Times New Roman" w:eastAsia="Calibri" w:hAnsi="Times New Roman" w:cs="Times New Roman"/>
          <w:sz w:val="16"/>
          <w:szCs w:val="16"/>
          <w:lang w:val="kk-KZ"/>
        </w:rPr>
        <w:t xml:space="preserve">                                                                                                                             </w:t>
      </w:r>
      <w:r w:rsidRPr="00DB4C82">
        <w:rPr>
          <w:rFonts w:ascii="Times New Roman" w:eastAsia="Calibri" w:hAnsi="Times New Roman" w:cs="Times New Roman"/>
          <w:sz w:val="32"/>
          <w:szCs w:val="32"/>
          <w:lang w:val="kk-KZ"/>
        </w:rPr>
        <w:t xml:space="preserve">                        </w:t>
      </w:r>
      <w:r w:rsidRPr="00DB4C82">
        <w:rPr>
          <w:rFonts w:ascii="Times New Roman" w:eastAsia="Calibri" w:hAnsi="Times New Roman" w:cs="Times New Roman"/>
        </w:rPr>
        <w:sym w:font="Symbol" w:char="F058"/>
      </w:r>
      <w:r w:rsidRPr="00DB4C82">
        <w:rPr>
          <w:rFonts w:ascii="Times New Roman" w:eastAsia="Calibri" w:hAnsi="Times New Roman" w:cs="Times New Roman"/>
          <w:lang w:val="kk-KZ"/>
        </w:rPr>
        <w:t>-</w:t>
      </w:r>
      <w:r w:rsidRPr="00DB4C82">
        <w:rPr>
          <w:rFonts w:ascii="Times New Roman" w:hAnsi="Times New Roman" w:cs="Times New Roman"/>
          <w:lang w:val="kk-KZ"/>
        </w:rPr>
        <w:t xml:space="preserve"> </w:t>
      </w:r>
      <w:r w:rsidRPr="00DB4C82">
        <w:rPr>
          <w:rFonts w:ascii="Times New Roman" w:eastAsia="Calibri" w:hAnsi="Times New Roman" w:cs="Times New Roman"/>
          <w:lang w:val="kk-KZ"/>
        </w:rPr>
        <w:t>оң қатынас</w:t>
      </w:r>
    </w:p>
    <w:p w14:paraId="779E27BE" w14:textId="77777777" w:rsidR="00B21343" w:rsidRPr="00DB4C82" w:rsidRDefault="00B21343" w:rsidP="00B21343">
      <w:pPr>
        <w:spacing w:after="0" w:line="240" w:lineRule="auto"/>
        <w:rPr>
          <w:rFonts w:ascii="Times New Roman" w:eastAsia="Calibri" w:hAnsi="Times New Roman" w:cs="Times New Roman"/>
          <w:lang w:val="kk-KZ"/>
        </w:rPr>
      </w:pPr>
      <w:r w:rsidRPr="00DB4C82">
        <w:rPr>
          <w:rFonts w:ascii="Times New Roman" w:eastAsia="Calibri" w:hAnsi="Times New Roman" w:cs="Times New Roman"/>
          <w:noProof/>
          <w:lang w:eastAsia="ru-RU"/>
        </w:rPr>
        <mc:AlternateContent>
          <mc:Choice Requires="wps">
            <w:drawing>
              <wp:anchor distT="0" distB="0" distL="114300" distR="114300" simplePos="0" relativeHeight="251660800" behindDoc="0" locked="0" layoutInCell="1" allowOverlap="1" wp14:anchorId="35658745" wp14:editId="586FDAB1">
                <wp:simplePos x="0" y="0"/>
                <wp:positionH relativeFrom="column">
                  <wp:posOffset>2791221</wp:posOffset>
                </wp:positionH>
                <wp:positionV relativeFrom="paragraph">
                  <wp:posOffset>17219</wp:posOffset>
                </wp:positionV>
                <wp:extent cx="1286576" cy="1526656"/>
                <wp:effectExtent l="0" t="0" r="27940" b="3556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6576" cy="15266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68A42C" id="Прямая со стрелкой 71" o:spid="_x0000_s1026" type="#_x0000_t32" style="position:absolute;margin-left:219.8pt;margin-top:1.35pt;width:101.3pt;height:120.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"/>
            </w:pict>
          </mc:Fallback>
        </mc:AlternateContent>
      </w:r>
      <w:r w:rsidRPr="00DB4C82">
        <w:rPr>
          <w:rFonts w:ascii="Times New Roman" w:eastAsia="Calibri" w:hAnsi="Times New Roman" w:cs="Times New Roman"/>
          <w:noProof/>
          <w:lang w:eastAsia="ru-RU"/>
        </w:rPr>
        <mc:AlternateContent>
          <mc:Choice Requires="wps">
            <w:drawing>
              <wp:anchor distT="0" distB="0" distL="114300" distR="114300" simplePos="0" relativeHeight="251661824" behindDoc="0" locked="0" layoutInCell="1" allowOverlap="1" wp14:anchorId="7D604D7C" wp14:editId="5625913D">
                <wp:simplePos x="0" y="0"/>
                <wp:positionH relativeFrom="column">
                  <wp:posOffset>1651190</wp:posOffset>
                </wp:positionH>
                <wp:positionV relativeFrom="paragraph">
                  <wp:posOffset>17218</wp:posOffset>
                </wp:positionV>
                <wp:extent cx="1579360" cy="1584457"/>
                <wp:effectExtent l="0" t="0" r="20955" b="34925"/>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79360" cy="15844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8F7B82" id="Прямая со стрелкой 70" o:spid="_x0000_s1026" type="#_x0000_t32" style="position:absolute;margin-left:130pt;margin-top:1.35pt;width:124.35pt;height:124.75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"/>
            </w:pict>
          </mc:Fallback>
        </mc:AlternateContent>
      </w:r>
      <w:r w:rsidRPr="00DB4C82">
        <w:rPr>
          <w:rFonts w:ascii="Times New Roman" w:eastAsia="Calibri" w:hAnsi="Times New Roman" w:cs="Times New Roman"/>
          <w:sz w:val="16"/>
          <w:szCs w:val="16"/>
          <w:lang w:val="kk-KZ"/>
        </w:rPr>
        <w:t xml:space="preserve">                                                                                                                     </w:t>
      </w:r>
      <w:r w:rsidRPr="00DB4C82">
        <w:rPr>
          <w:rFonts w:ascii="Times New Roman" w:eastAsia="Calibri" w:hAnsi="Times New Roman" w:cs="Times New Roman"/>
          <w:sz w:val="32"/>
          <w:szCs w:val="32"/>
        </w:rPr>
        <w:sym w:font="Symbol" w:char="F058"/>
      </w:r>
      <w:r w:rsidRPr="00DB4C82">
        <w:rPr>
          <w:rFonts w:ascii="Times New Roman" w:eastAsia="Calibri" w:hAnsi="Times New Roman" w:cs="Times New Roman"/>
          <w:sz w:val="32"/>
          <w:szCs w:val="32"/>
          <w:lang w:val="kk-KZ"/>
        </w:rPr>
        <w:t xml:space="preserve">                          </w:t>
      </w:r>
      <w:r w:rsidRPr="00DB4C82">
        <w:rPr>
          <w:rFonts w:ascii="Times New Roman" w:eastAsia="Calibri" w:hAnsi="Times New Roman" w:cs="Times New Roman"/>
        </w:rPr>
        <w:sym w:font="Symbol" w:char="F02A"/>
      </w:r>
      <w:r w:rsidRPr="00DB4C82">
        <w:rPr>
          <w:rFonts w:ascii="Times New Roman" w:eastAsia="Calibri" w:hAnsi="Times New Roman" w:cs="Times New Roman"/>
          <w:lang w:val="kk-KZ"/>
        </w:rPr>
        <w:t>-</w:t>
      </w:r>
      <w:r w:rsidRPr="00DB4C82">
        <w:rPr>
          <w:rFonts w:ascii="Times New Roman" w:hAnsi="Times New Roman" w:cs="Times New Roman"/>
          <w:lang w:val="kk-KZ"/>
        </w:rPr>
        <w:t xml:space="preserve"> </w:t>
      </w:r>
      <w:r w:rsidRPr="00DB4C82">
        <w:rPr>
          <w:rFonts w:ascii="Times New Roman" w:eastAsia="Calibri" w:hAnsi="Times New Roman" w:cs="Times New Roman"/>
          <w:lang w:val="kk-KZ"/>
        </w:rPr>
        <w:t>теріс қатынас</w:t>
      </w:r>
    </w:p>
    <w:p w14:paraId="0967AA73" w14:textId="77777777" w:rsidR="00B21343" w:rsidRPr="00DB4C82" w:rsidRDefault="00B21343" w:rsidP="00B21343">
      <w:pPr>
        <w:spacing w:after="0" w:line="240" w:lineRule="auto"/>
        <w:rPr>
          <w:rFonts w:ascii="Times New Roman" w:eastAsia="Calibri" w:hAnsi="Times New Roman" w:cs="Times New Roman"/>
          <w:lang w:val="kk-KZ"/>
        </w:rPr>
      </w:pPr>
      <w:r w:rsidRPr="00DB4C82">
        <w:rPr>
          <w:rFonts w:ascii="Times New Roman" w:eastAsia="Calibri" w:hAnsi="Times New Roman" w:cs="Times New Roman"/>
          <w:noProof/>
          <w:lang w:eastAsia="ru-RU"/>
        </w:rPr>
        <mc:AlternateContent>
          <mc:Choice Requires="wps">
            <w:drawing>
              <wp:anchor distT="0" distB="0" distL="114300" distR="114300" simplePos="0" relativeHeight="251662848" behindDoc="0" locked="0" layoutInCell="1" allowOverlap="1" wp14:anchorId="2295F9D3" wp14:editId="7A41C24C">
                <wp:simplePos x="0" y="0"/>
                <wp:positionH relativeFrom="column">
                  <wp:posOffset>2613091</wp:posOffset>
                </wp:positionH>
                <wp:positionV relativeFrom="paragraph">
                  <wp:posOffset>28921</wp:posOffset>
                </wp:positionV>
                <wp:extent cx="1045029" cy="1330053"/>
                <wp:effectExtent l="0" t="0" r="22225" b="2286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5029" cy="13300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C12C91" id="Прямая со стрелкой 69" o:spid="_x0000_s1026" type="#_x0000_t32" style="position:absolute;margin-left:205.75pt;margin-top:2.3pt;width:82.3pt;height:10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"/>
            </w:pict>
          </mc:Fallback>
        </mc:AlternateContent>
      </w:r>
      <w:r w:rsidRPr="00DB4C82">
        <w:rPr>
          <w:rFonts w:ascii="Times New Roman" w:eastAsia="Calibri" w:hAnsi="Times New Roman" w:cs="Times New Roman"/>
          <w:noProof/>
          <w:lang w:eastAsia="ru-RU"/>
        </w:rPr>
        <mc:AlternateContent>
          <mc:Choice Requires="wps">
            <w:drawing>
              <wp:anchor distT="0" distB="0" distL="114300" distR="114300" simplePos="0" relativeHeight="251663872" behindDoc="0" locked="0" layoutInCell="1" allowOverlap="1" wp14:anchorId="3AF4D4B9" wp14:editId="47C7E874">
                <wp:simplePos x="0" y="0"/>
                <wp:positionH relativeFrom="column">
                  <wp:posOffset>2007351</wp:posOffset>
                </wp:positionH>
                <wp:positionV relativeFrom="paragraph">
                  <wp:posOffset>16510</wp:posOffset>
                </wp:positionV>
                <wp:extent cx="1401288" cy="1372054"/>
                <wp:effectExtent l="0" t="0" r="27940" b="19050"/>
                <wp:wrapNone/>
                <wp:docPr id="68" name="Прямая со стрелкой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1288" cy="13720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B9FF5F" id="Прямая со стрелкой 68" o:spid="_x0000_s1026" type="#_x0000_t32" style="position:absolute;margin-left:158.05pt;margin-top:1.3pt;width:110.35pt;height:108.05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"/>
            </w:pict>
          </mc:Fallback>
        </mc:AlternateContent>
      </w:r>
    </w:p>
    <w:p w14:paraId="6902AC28" w14:textId="77777777" w:rsidR="00B21343" w:rsidRPr="00DB4C82" w:rsidRDefault="00B21343" w:rsidP="00B21343">
      <w:pPr>
        <w:spacing w:after="0" w:line="240" w:lineRule="auto"/>
        <w:rPr>
          <w:rFonts w:ascii="Times New Roman" w:eastAsia="Calibri" w:hAnsi="Times New Roman" w:cs="Times New Roman"/>
          <w:sz w:val="16"/>
          <w:szCs w:val="16"/>
          <w:lang w:val="kk-KZ"/>
        </w:rPr>
      </w:pPr>
      <w:r w:rsidRPr="00DB4C82">
        <w:rPr>
          <w:rFonts w:ascii="Times New Roman" w:eastAsia="Calibri" w:hAnsi="Times New Roman" w:cs="Times New Roman"/>
          <w:lang w:val="kk-KZ"/>
        </w:rPr>
        <w:t xml:space="preserve">                                                                                                                               </w:t>
      </w:r>
    </w:p>
    <w:p w14:paraId="26936515" w14:textId="77777777" w:rsidR="00B21343" w:rsidRPr="00DB4C82" w:rsidRDefault="00B21343" w:rsidP="00B21343">
      <w:pPr>
        <w:spacing w:after="0" w:line="240" w:lineRule="auto"/>
        <w:rPr>
          <w:rFonts w:ascii="Times New Roman" w:eastAsia="Calibri" w:hAnsi="Times New Roman" w:cs="Times New Roman"/>
          <w:sz w:val="32"/>
          <w:szCs w:val="32"/>
          <w:lang w:val="kk-KZ"/>
        </w:rPr>
      </w:pPr>
      <w:r w:rsidRPr="00DB4C82">
        <w:rPr>
          <w:rFonts w:ascii="Times New Roman" w:eastAsia="Calibri" w:hAnsi="Times New Roman" w:cs="Times New Roman"/>
          <w:noProof/>
          <w:lang w:eastAsia="ru-RU"/>
        </w:rPr>
        <mc:AlternateContent>
          <mc:Choice Requires="wps">
            <w:drawing>
              <wp:anchor distT="0" distB="0" distL="114300" distR="114300" simplePos="0" relativeHeight="251665920" behindDoc="0" locked="0" layoutInCell="1" allowOverlap="1" wp14:anchorId="349901D4" wp14:editId="5B2D73F2">
                <wp:simplePos x="0" y="0"/>
                <wp:positionH relativeFrom="column">
                  <wp:posOffset>2328083</wp:posOffset>
                </wp:positionH>
                <wp:positionV relativeFrom="paragraph">
                  <wp:posOffset>16939</wp:posOffset>
                </wp:positionV>
                <wp:extent cx="902467" cy="1070668"/>
                <wp:effectExtent l="0" t="0" r="31115" b="34290"/>
                <wp:wrapNone/>
                <wp:docPr id="6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2467" cy="10706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843E1A" id="Прямая со стрелкой 66" o:spid="_x0000_s1026" type="#_x0000_t32" style="position:absolute;margin-left:183.3pt;margin-top:1.35pt;width:71.05pt;height:84.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"/>
            </w:pict>
          </mc:Fallback>
        </mc:AlternateContent>
      </w:r>
      <w:r w:rsidRPr="00DB4C82">
        <w:rPr>
          <w:rFonts w:ascii="Times New Roman" w:eastAsia="Calibri" w:hAnsi="Times New Roman" w:cs="Times New Roman"/>
          <w:noProof/>
          <w:lang w:eastAsia="ru-RU"/>
        </w:rPr>
        <mc:AlternateContent>
          <mc:Choice Requires="wps">
            <w:drawing>
              <wp:anchor distT="0" distB="0" distL="114300" distR="114300" simplePos="0" relativeHeight="251664896" behindDoc="0" locked="0" layoutInCell="1" allowOverlap="1" wp14:anchorId="16A5410D" wp14:editId="79C5E187">
                <wp:simplePos x="0" y="0"/>
                <wp:positionH relativeFrom="margin">
                  <wp:posOffset>2589217</wp:posOffset>
                </wp:positionH>
                <wp:positionV relativeFrom="paragraph">
                  <wp:posOffset>53175</wp:posOffset>
                </wp:positionV>
                <wp:extent cx="1128156" cy="1014037"/>
                <wp:effectExtent l="0" t="0" r="34290" b="3429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8156" cy="101403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737550" id="Прямая со стрелкой 67" o:spid="_x0000_s1026" type="#_x0000_t32" style="position:absolute;margin-left:203.9pt;margin-top:4.2pt;width:88.85pt;height:79.85pt;flip:y;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">
                <w10:wrap anchorx="margin"/>
              </v:shape>
            </w:pict>
          </mc:Fallback>
        </mc:AlternateContent>
      </w:r>
      <w:r w:rsidRPr="00DB4C82">
        <w:rPr>
          <w:rFonts w:ascii="Times New Roman" w:eastAsia="Calibri" w:hAnsi="Times New Roman" w:cs="Times New Roman"/>
          <w:sz w:val="16"/>
          <w:szCs w:val="16"/>
          <w:lang w:val="kk-KZ"/>
        </w:rPr>
        <w:t xml:space="preserve">            </w:t>
      </w:r>
    </w:p>
    <w:p w14:paraId="7F999557" w14:textId="77777777" w:rsidR="00B21343" w:rsidRPr="00DB4C82" w:rsidRDefault="00B21343" w:rsidP="00B21343">
      <w:pPr>
        <w:tabs>
          <w:tab w:val="left" w:pos="3675"/>
          <w:tab w:val="left" w:pos="5760"/>
        </w:tabs>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noProof/>
          <w:lang w:eastAsia="ru-RU"/>
        </w:rPr>
        <mc:AlternateContent>
          <mc:Choice Requires="wps">
            <w:drawing>
              <wp:anchor distT="0" distB="0" distL="114300" distR="114300" simplePos="0" relativeHeight="251666944" behindDoc="0" locked="0" layoutInCell="1" allowOverlap="1" wp14:anchorId="630FD579" wp14:editId="3769F759">
                <wp:simplePos x="0" y="0"/>
                <wp:positionH relativeFrom="column">
                  <wp:posOffset>2054951</wp:posOffset>
                </wp:positionH>
                <wp:positionV relativeFrom="paragraph">
                  <wp:posOffset>92652</wp:posOffset>
                </wp:positionV>
                <wp:extent cx="602301" cy="748162"/>
                <wp:effectExtent l="0" t="0" r="26670" b="33020"/>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301" cy="7481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3FE4EF" id="Прямая со стрелкой 65" o:spid="_x0000_s1026" type="#_x0000_t32" style="position:absolute;margin-left:161.8pt;margin-top:7.3pt;width:47.45pt;height:58.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"/>
            </w:pict>
          </mc:Fallback>
        </mc:AlternateContent>
      </w:r>
      <w:r w:rsidRPr="00DB4C82">
        <w:rPr>
          <w:rFonts w:ascii="Times New Roman" w:eastAsia="Calibri" w:hAnsi="Times New Roman" w:cs="Times New Roman"/>
          <w:sz w:val="28"/>
          <w:szCs w:val="28"/>
          <w:lang w:val="kk-KZ"/>
        </w:rPr>
        <w:tab/>
      </w:r>
      <w:r w:rsidRPr="00DB4C82">
        <w:rPr>
          <w:rFonts w:ascii="Times New Roman" w:eastAsia="Calibri" w:hAnsi="Times New Roman" w:cs="Times New Roman"/>
          <w:sz w:val="28"/>
          <w:szCs w:val="28"/>
          <w:lang w:val="kk-KZ"/>
        </w:rPr>
        <w:tab/>
      </w:r>
      <w:r w:rsidRPr="00DB4C82">
        <w:rPr>
          <w:rFonts w:ascii="Times New Roman" w:eastAsia="Calibri" w:hAnsi="Times New Roman" w:cs="Times New Roman"/>
          <w:sz w:val="28"/>
          <w:szCs w:val="28"/>
          <w:lang w:val="kk-KZ"/>
        </w:rPr>
        <w:sym w:font="Symbol" w:char="F058"/>
      </w:r>
    </w:p>
    <w:p w14:paraId="42032C15" w14:textId="77777777" w:rsidR="00B21343" w:rsidRPr="00DB4C82" w:rsidRDefault="00B21343" w:rsidP="00B2134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sym w:font="Symbol" w:char="F058"/>
      </w:r>
    </w:p>
    <w:p w14:paraId="0EBEF6AD" w14:textId="77777777" w:rsidR="00B21343" w:rsidRPr="00DB4C82" w:rsidRDefault="00B21343" w:rsidP="00B21343">
      <w:pPr>
        <w:tabs>
          <w:tab w:val="left" w:pos="4110"/>
        </w:tabs>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ab/>
      </w:r>
      <w:r w:rsidRPr="00DB4C82">
        <w:rPr>
          <w:rFonts w:ascii="Times New Roman" w:eastAsia="Calibri" w:hAnsi="Times New Roman" w:cs="Times New Roman"/>
          <w:sz w:val="28"/>
          <w:szCs w:val="28"/>
          <w:lang w:val="kk-KZ"/>
        </w:rPr>
        <w:sym w:font="Symbol" w:char="F02A"/>
      </w:r>
    </w:p>
    <w:p w14:paraId="4F0A048B" w14:textId="77777777" w:rsidR="00B21343" w:rsidRPr="00DB4C82" w:rsidRDefault="00B21343" w:rsidP="00B21343">
      <w:pPr>
        <w:spacing w:after="0" w:line="240" w:lineRule="auto"/>
        <w:ind w:firstLine="709"/>
        <w:jc w:val="both"/>
        <w:rPr>
          <w:rFonts w:ascii="Times New Roman" w:eastAsia="Calibri" w:hAnsi="Times New Roman" w:cs="Times New Roman"/>
          <w:sz w:val="28"/>
          <w:szCs w:val="28"/>
          <w:lang w:val="kk-KZ"/>
        </w:rPr>
      </w:pPr>
    </w:p>
    <w:tbl>
      <w:tblPr>
        <w:tblW w:w="9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6"/>
        <w:gridCol w:w="1150"/>
        <w:gridCol w:w="283"/>
        <w:gridCol w:w="284"/>
        <w:gridCol w:w="737"/>
        <w:gridCol w:w="680"/>
        <w:gridCol w:w="851"/>
        <w:gridCol w:w="709"/>
        <w:gridCol w:w="850"/>
        <w:gridCol w:w="851"/>
        <w:gridCol w:w="708"/>
        <w:gridCol w:w="426"/>
        <w:gridCol w:w="425"/>
        <w:gridCol w:w="425"/>
        <w:gridCol w:w="54"/>
        <w:gridCol w:w="371"/>
        <w:gridCol w:w="567"/>
        <w:gridCol w:w="251"/>
      </w:tblGrid>
      <w:tr w:rsidR="00B21343" w:rsidRPr="00DB4C82" w14:paraId="35D2B7D5" w14:textId="77777777" w:rsidTr="00A3739B">
        <w:trPr>
          <w:gridAfter w:val="3"/>
          <w:wAfter w:w="1189" w:type="dxa"/>
          <w:trHeight w:val="166"/>
        </w:trPr>
        <w:tc>
          <w:tcPr>
            <w:tcW w:w="1526" w:type="dxa"/>
            <w:gridSpan w:val="2"/>
          </w:tcPr>
          <w:p w14:paraId="4E5D1D1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Жақсарту бағыты</w:t>
            </w:r>
          </w:p>
        </w:tc>
        <w:tc>
          <w:tcPr>
            <w:tcW w:w="567" w:type="dxa"/>
            <w:gridSpan w:val="2"/>
          </w:tcPr>
          <w:p w14:paraId="6531D7F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1417" w:type="dxa"/>
            <w:gridSpan w:val="2"/>
          </w:tcPr>
          <w:p w14:paraId="44370C0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1560" w:type="dxa"/>
            <w:gridSpan w:val="2"/>
          </w:tcPr>
          <w:p w14:paraId="0ED6291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2409" w:type="dxa"/>
            <w:gridSpan w:val="3"/>
          </w:tcPr>
          <w:p w14:paraId="48F30D1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1330" w:type="dxa"/>
            <w:gridSpan w:val="4"/>
            <w:tcBorders>
              <w:top w:val="nil"/>
              <w:bottom w:val="nil"/>
              <w:right w:val="nil"/>
            </w:tcBorders>
          </w:tcPr>
          <w:p w14:paraId="2F499B2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r>
      <w:tr w:rsidR="00B21343" w:rsidRPr="00DB4C82" w14:paraId="00BCA5E8"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Height w:val="316"/>
        </w:trPr>
        <w:tc>
          <w:tcPr>
            <w:tcW w:w="1526" w:type="dxa"/>
            <w:gridSpan w:val="2"/>
            <w:vMerge w:val="restart"/>
            <w:tcBorders>
              <w:right w:val="single" w:sz="4" w:space="0" w:color="auto"/>
            </w:tcBorders>
          </w:tcPr>
          <w:p w14:paraId="6FE33FD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noProof/>
                <w:sz w:val="16"/>
                <w:szCs w:val="16"/>
                <w:lang w:eastAsia="ru-RU"/>
              </w:rPr>
              <mc:AlternateContent>
                <mc:Choice Requires="wps">
                  <w:drawing>
                    <wp:anchor distT="0" distB="0" distL="114300" distR="114300" simplePos="0" relativeHeight="251657728" behindDoc="0" locked="0" layoutInCell="1" allowOverlap="1" wp14:anchorId="7654569E" wp14:editId="5ED6BEB8">
                      <wp:simplePos x="0" y="0"/>
                      <wp:positionH relativeFrom="column">
                        <wp:posOffset>-56515</wp:posOffset>
                      </wp:positionH>
                      <wp:positionV relativeFrom="paragraph">
                        <wp:posOffset>14606</wp:posOffset>
                      </wp:positionV>
                      <wp:extent cx="914400" cy="1447800"/>
                      <wp:effectExtent l="0" t="0" r="19050" b="19050"/>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1447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A3DA88" id="_x0000_t32" coordsize="21600,21600" o:spt="32" o:oned="t" path="m,l21600,21600e" filled="f">
                      <v:path arrowok="t" fillok="f" o:connecttype="none"/>
                      <o:lock v:ext="edit" shapetype="t"/>
                    </v:shapetype>
                    <v:shape id="Прямая со стрелкой 64" o:spid="_x0000_s1026" type="#_x0000_t32" style="position:absolute;margin-left:-4.45pt;margin-top:1.15pt;width:1in;height:11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"/>
                  </w:pict>
                </mc:Fallback>
              </mc:AlternateContent>
            </w:r>
            <w:r w:rsidRPr="00DB4C82">
              <w:rPr>
                <w:rFonts w:ascii="Times New Roman" w:eastAsia="Calibri" w:hAnsi="Times New Roman" w:cs="Times New Roman"/>
                <w:sz w:val="16"/>
                <w:szCs w:val="16"/>
                <w:lang w:val="kk-KZ"/>
              </w:rPr>
              <w:t xml:space="preserve">    </w:t>
            </w:r>
          </w:p>
          <w:p w14:paraId="7C1516A9" w14:textId="77777777" w:rsidR="00B21343" w:rsidRPr="00DB4C82" w:rsidRDefault="00B21343" w:rsidP="00A3739B">
            <w:pPr>
              <w:spacing w:after="0" w:line="240" w:lineRule="auto"/>
              <w:contextualSpacing/>
              <w:jc w:val="right"/>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kk-KZ"/>
              </w:rPr>
              <w:t xml:space="preserve">            Техникалық талаптар</w:t>
            </w:r>
          </w:p>
          <w:p w14:paraId="50133F77" w14:textId="77777777" w:rsidR="00B21343" w:rsidRPr="00DB4C82" w:rsidRDefault="00B21343" w:rsidP="00A3739B">
            <w:pPr>
              <w:spacing w:after="0" w:line="240" w:lineRule="auto"/>
              <w:contextualSpacing/>
              <w:rPr>
                <w:rFonts w:ascii="Times New Roman" w:eastAsia="Calibri" w:hAnsi="Times New Roman" w:cs="Times New Roman"/>
                <w:sz w:val="16"/>
                <w:szCs w:val="16"/>
                <w:lang w:val="en-US"/>
              </w:rPr>
            </w:pPr>
          </w:p>
          <w:p w14:paraId="0D768BA1"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 xml:space="preserve">  </w:t>
            </w:r>
          </w:p>
          <w:p w14:paraId="17D75956"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 xml:space="preserve"> </w:t>
            </w:r>
          </w:p>
          <w:p w14:paraId="3B8AF469"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p w14:paraId="5CCF3483"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p w14:paraId="141E73AA"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p w14:paraId="6F47EDB6"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p w14:paraId="35775EB9"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Тұтынушының талаптары</w:t>
            </w:r>
          </w:p>
        </w:tc>
        <w:tc>
          <w:tcPr>
            <w:tcW w:w="567" w:type="dxa"/>
            <w:gridSpan w:val="2"/>
            <w:vMerge w:val="restart"/>
            <w:tcBorders>
              <w:top w:val="single" w:sz="4" w:space="0" w:color="auto"/>
              <w:left w:val="single" w:sz="4" w:space="0" w:color="auto"/>
              <w:right w:val="single" w:sz="4" w:space="0" w:color="auto"/>
            </w:tcBorders>
            <w:textDirection w:val="btLr"/>
          </w:tcPr>
          <w:p w14:paraId="3F799F92"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 xml:space="preserve">   Тұтынушы үшін маңыздылығы</w:t>
            </w:r>
          </w:p>
        </w:tc>
        <w:tc>
          <w:tcPr>
            <w:tcW w:w="1417" w:type="dxa"/>
            <w:gridSpan w:val="2"/>
            <w:tcBorders>
              <w:left w:val="single" w:sz="4" w:space="0" w:color="auto"/>
              <w:bottom w:val="single" w:sz="4" w:space="0" w:color="auto"/>
              <w:right w:val="single" w:sz="4" w:space="0" w:color="auto"/>
            </w:tcBorders>
          </w:tcPr>
          <w:p w14:paraId="37EB7F01"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Бағдарламалық құралдар</w:t>
            </w:r>
          </w:p>
        </w:tc>
        <w:tc>
          <w:tcPr>
            <w:tcW w:w="1560" w:type="dxa"/>
            <w:gridSpan w:val="2"/>
            <w:tcBorders>
              <w:left w:val="single" w:sz="4" w:space="0" w:color="auto"/>
              <w:bottom w:val="single" w:sz="4" w:space="0" w:color="auto"/>
              <w:right w:val="single" w:sz="4" w:space="0" w:color="auto"/>
            </w:tcBorders>
          </w:tcPr>
          <w:p w14:paraId="60741078"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Экологиялылығы</w:t>
            </w:r>
          </w:p>
        </w:tc>
        <w:tc>
          <w:tcPr>
            <w:tcW w:w="2409" w:type="dxa"/>
            <w:gridSpan w:val="3"/>
            <w:tcBorders>
              <w:left w:val="single" w:sz="4" w:space="0" w:color="auto"/>
              <w:bottom w:val="single" w:sz="4" w:space="0" w:color="auto"/>
            </w:tcBorders>
          </w:tcPr>
          <w:p w14:paraId="5FA8B3E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Техникалық ерекшеліктері</w:t>
            </w:r>
          </w:p>
        </w:tc>
        <w:tc>
          <w:tcPr>
            <w:tcW w:w="2268" w:type="dxa"/>
            <w:gridSpan w:val="6"/>
            <w:tcBorders>
              <w:bottom w:val="single" w:sz="4" w:space="0" w:color="auto"/>
            </w:tcBorders>
          </w:tcPr>
          <w:p w14:paraId="660A2C09" w14:textId="77777777" w:rsidR="00B21343" w:rsidRPr="00DB4C82" w:rsidRDefault="00B21343" w:rsidP="00A3739B">
            <w:pPr>
              <w:spacing w:after="0" w:line="240" w:lineRule="auto"/>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Тұтынушы рейтингі</w:t>
            </w:r>
          </w:p>
        </w:tc>
        <w:tc>
          <w:tcPr>
            <w:tcW w:w="251" w:type="dxa"/>
            <w:vMerge w:val="restart"/>
            <w:tcBorders>
              <w:top w:val="nil"/>
              <w:right w:val="nil"/>
            </w:tcBorders>
          </w:tcPr>
          <w:p w14:paraId="2F4838ED" w14:textId="77777777" w:rsidR="00B21343" w:rsidRPr="00DB4C82" w:rsidRDefault="00B21343" w:rsidP="00A3739B">
            <w:pPr>
              <w:spacing w:after="0" w:line="240" w:lineRule="auto"/>
              <w:rPr>
                <w:rFonts w:ascii="Times New Roman" w:eastAsia="Calibri" w:hAnsi="Times New Roman" w:cs="Times New Roman"/>
                <w:sz w:val="16"/>
                <w:szCs w:val="16"/>
                <w:lang w:val="en-US"/>
              </w:rPr>
            </w:pPr>
          </w:p>
        </w:tc>
      </w:tr>
      <w:tr w:rsidR="00B21343" w:rsidRPr="00DB4C82" w14:paraId="7527EB89"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cantSplit/>
          <w:trHeight w:val="1076"/>
        </w:trPr>
        <w:tc>
          <w:tcPr>
            <w:tcW w:w="1526" w:type="dxa"/>
            <w:gridSpan w:val="2"/>
            <w:vMerge/>
            <w:tcBorders>
              <w:right w:val="single" w:sz="4" w:space="0" w:color="auto"/>
            </w:tcBorders>
          </w:tcPr>
          <w:p w14:paraId="60356589" w14:textId="77777777" w:rsidR="00B21343" w:rsidRPr="00DB4C82" w:rsidRDefault="00B21343" w:rsidP="00A3739B">
            <w:pPr>
              <w:spacing w:after="0" w:line="240" w:lineRule="auto"/>
              <w:contextualSpacing/>
              <w:jc w:val="center"/>
              <w:rPr>
                <w:rFonts w:ascii="Times New Roman" w:eastAsia="Calibri" w:hAnsi="Times New Roman" w:cs="Times New Roman"/>
                <w:noProof/>
                <w:sz w:val="16"/>
                <w:szCs w:val="16"/>
                <w:lang w:eastAsia="ru-RU"/>
              </w:rPr>
            </w:pPr>
          </w:p>
        </w:tc>
        <w:tc>
          <w:tcPr>
            <w:tcW w:w="567" w:type="dxa"/>
            <w:gridSpan w:val="2"/>
            <w:vMerge/>
            <w:tcBorders>
              <w:left w:val="single" w:sz="4" w:space="0" w:color="auto"/>
              <w:right w:val="single" w:sz="4" w:space="0" w:color="auto"/>
            </w:tcBorders>
            <w:textDirection w:val="btLr"/>
          </w:tcPr>
          <w:p w14:paraId="7B8511B5"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tc>
        <w:tc>
          <w:tcPr>
            <w:tcW w:w="737" w:type="dxa"/>
            <w:vMerge w:val="restart"/>
            <w:tcBorders>
              <w:top w:val="single" w:sz="4" w:space="0" w:color="auto"/>
              <w:left w:val="single" w:sz="4" w:space="0" w:color="auto"/>
              <w:right w:val="single" w:sz="4" w:space="0" w:color="auto"/>
            </w:tcBorders>
            <w:textDirection w:val="btLr"/>
          </w:tcPr>
          <w:p w14:paraId="3B05495C"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Стандарттарға сәйкестік</w:t>
            </w:r>
          </w:p>
        </w:tc>
        <w:tc>
          <w:tcPr>
            <w:tcW w:w="680" w:type="dxa"/>
            <w:vMerge w:val="restart"/>
            <w:tcBorders>
              <w:top w:val="single" w:sz="4" w:space="0" w:color="auto"/>
              <w:left w:val="single" w:sz="4" w:space="0" w:color="auto"/>
              <w:right w:val="single" w:sz="4" w:space="0" w:color="auto"/>
            </w:tcBorders>
            <w:textDirection w:val="btLr"/>
          </w:tcPr>
          <w:p w14:paraId="54DC2AF5"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rPr>
            </w:pPr>
            <w:r w:rsidRPr="00DB4C82">
              <w:rPr>
                <w:rFonts w:ascii="Times New Roman" w:eastAsia="Calibri" w:hAnsi="Times New Roman" w:cs="Times New Roman"/>
                <w:sz w:val="16"/>
                <w:szCs w:val="16"/>
              </w:rPr>
              <w:t>Техникалық регламент</w:t>
            </w:r>
            <w:r w:rsidRPr="00DB4C82">
              <w:rPr>
                <w:rFonts w:ascii="Times New Roman" w:eastAsia="Calibri" w:hAnsi="Times New Roman" w:cs="Times New Roman"/>
                <w:sz w:val="16"/>
                <w:szCs w:val="16"/>
                <w:lang w:val="kk-KZ"/>
              </w:rPr>
              <w:t>ке</w:t>
            </w:r>
            <w:r w:rsidRPr="00DB4C82">
              <w:rPr>
                <w:rFonts w:ascii="Times New Roman" w:eastAsia="Calibri" w:hAnsi="Times New Roman" w:cs="Times New Roman"/>
                <w:sz w:val="16"/>
                <w:szCs w:val="16"/>
              </w:rPr>
              <w:t xml:space="preserve"> сәйкестігі</w:t>
            </w:r>
          </w:p>
        </w:tc>
        <w:tc>
          <w:tcPr>
            <w:tcW w:w="851" w:type="dxa"/>
            <w:vMerge w:val="restart"/>
            <w:tcBorders>
              <w:top w:val="single" w:sz="4" w:space="0" w:color="auto"/>
              <w:left w:val="single" w:sz="4" w:space="0" w:color="auto"/>
              <w:right w:val="single" w:sz="4" w:space="0" w:color="auto"/>
            </w:tcBorders>
            <w:textDirection w:val="btLr"/>
          </w:tcPr>
          <w:p w14:paraId="1D68DF5C"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Шикізаттың жаңартылуы</w:t>
            </w:r>
          </w:p>
        </w:tc>
        <w:tc>
          <w:tcPr>
            <w:tcW w:w="709" w:type="dxa"/>
            <w:vMerge w:val="restart"/>
            <w:tcBorders>
              <w:top w:val="single" w:sz="4" w:space="0" w:color="auto"/>
              <w:left w:val="single" w:sz="4" w:space="0" w:color="auto"/>
              <w:right w:val="single" w:sz="4" w:space="0" w:color="auto"/>
            </w:tcBorders>
            <w:textDirection w:val="btLr"/>
          </w:tcPr>
          <w:p w14:paraId="5B4D848B"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Қайта пайдалану мүмкіндігі</w:t>
            </w:r>
          </w:p>
        </w:tc>
        <w:tc>
          <w:tcPr>
            <w:tcW w:w="850" w:type="dxa"/>
            <w:vMerge w:val="restart"/>
            <w:tcBorders>
              <w:top w:val="single" w:sz="4" w:space="0" w:color="auto"/>
              <w:left w:val="single" w:sz="4" w:space="0" w:color="auto"/>
              <w:right w:val="single" w:sz="4" w:space="0" w:color="auto"/>
            </w:tcBorders>
            <w:textDirection w:val="btLr"/>
          </w:tcPr>
          <w:p w14:paraId="47E2A435"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sz w:val="16"/>
                <w:szCs w:val="16"/>
              </w:rPr>
              <w:t xml:space="preserve">Қалыңдығы </w:t>
            </w:r>
          </w:p>
        </w:tc>
        <w:tc>
          <w:tcPr>
            <w:tcW w:w="851" w:type="dxa"/>
            <w:vMerge w:val="restart"/>
            <w:tcBorders>
              <w:top w:val="single" w:sz="4" w:space="0" w:color="auto"/>
              <w:left w:val="single" w:sz="4" w:space="0" w:color="auto"/>
              <w:right w:val="single" w:sz="4" w:space="0" w:color="auto"/>
            </w:tcBorders>
            <w:textDirection w:val="btLr"/>
          </w:tcPr>
          <w:p w14:paraId="5CC26BAE"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sz w:val="16"/>
                <w:szCs w:val="16"/>
                <w:lang w:val="kk-KZ"/>
              </w:rPr>
              <w:t>Беріктігі</w:t>
            </w:r>
          </w:p>
        </w:tc>
        <w:tc>
          <w:tcPr>
            <w:tcW w:w="708" w:type="dxa"/>
            <w:vMerge w:val="restart"/>
            <w:tcBorders>
              <w:top w:val="single" w:sz="4" w:space="0" w:color="auto"/>
              <w:left w:val="single" w:sz="4" w:space="0" w:color="auto"/>
            </w:tcBorders>
            <w:textDirection w:val="btLr"/>
          </w:tcPr>
          <w:p w14:paraId="29A9D7AA"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sz w:val="16"/>
                <w:szCs w:val="16"/>
                <w:lang w:val="kk-KZ"/>
              </w:rPr>
              <w:t>Ыдырауы</w:t>
            </w:r>
          </w:p>
        </w:tc>
        <w:tc>
          <w:tcPr>
            <w:tcW w:w="2268" w:type="dxa"/>
            <w:gridSpan w:val="6"/>
            <w:tcBorders>
              <w:top w:val="single" w:sz="4" w:space="0" w:color="auto"/>
              <w:bottom w:val="single" w:sz="4" w:space="0" w:color="auto"/>
            </w:tcBorders>
          </w:tcPr>
          <w:p w14:paraId="73C36C59" w14:textId="77777777" w:rsidR="00B21343" w:rsidRPr="00DB4C82" w:rsidRDefault="00B21343" w:rsidP="00A3739B">
            <w:pPr>
              <w:spacing w:after="0" w:line="240" w:lineRule="auto"/>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r w:rsidRPr="00DB4C82">
              <w:rPr>
                <w:rFonts w:ascii="Times New Roman" w:eastAsia="Calibri" w:hAnsi="Times New Roman" w:cs="Times New Roman"/>
                <w:sz w:val="16"/>
                <w:szCs w:val="16"/>
                <w:lang w:val="kk-KZ"/>
              </w:rPr>
              <w:t>- беріктігі</w:t>
            </w:r>
          </w:p>
          <w:p w14:paraId="2B207923" w14:textId="77777777" w:rsidR="00B21343" w:rsidRPr="00DB4C82" w:rsidRDefault="00B21343" w:rsidP="00A3739B">
            <w:pPr>
              <w:spacing w:after="0" w:line="240" w:lineRule="auto"/>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r w:rsidRPr="00DB4C82">
              <w:rPr>
                <w:rFonts w:ascii="Times New Roman" w:eastAsia="Calibri" w:hAnsi="Times New Roman" w:cs="Times New Roman"/>
                <w:sz w:val="16"/>
                <w:szCs w:val="16"/>
                <w:lang w:val="kk-KZ"/>
              </w:rPr>
              <w:t>-ыдырауы</w:t>
            </w:r>
          </w:p>
          <w:p w14:paraId="17D3EF49" w14:textId="77777777" w:rsidR="00B21343" w:rsidRPr="00DB4C82" w:rsidRDefault="00B21343" w:rsidP="00A3739B">
            <w:pPr>
              <w:spacing w:after="0" w:line="240" w:lineRule="auto"/>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r w:rsidRPr="00DB4C82">
              <w:rPr>
                <w:rFonts w:ascii="Times New Roman" w:eastAsia="Calibri" w:hAnsi="Times New Roman" w:cs="Times New Roman"/>
                <w:sz w:val="16"/>
                <w:szCs w:val="16"/>
                <w:lang w:val="kk-KZ"/>
              </w:rPr>
              <w:t>-қалыңдығы</w:t>
            </w:r>
          </w:p>
        </w:tc>
        <w:tc>
          <w:tcPr>
            <w:tcW w:w="251" w:type="dxa"/>
            <w:vMerge/>
            <w:tcBorders>
              <w:top w:val="nil"/>
              <w:bottom w:val="nil"/>
              <w:right w:val="nil"/>
            </w:tcBorders>
          </w:tcPr>
          <w:p w14:paraId="388F8682" w14:textId="77777777" w:rsidR="00B21343" w:rsidRPr="00DB4C82" w:rsidRDefault="00B21343" w:rsidP="00A3739B">
            <w:pPr>
              <w:spacing w:after="0" w:line="240" w:lineRule="auto"/>
              <w:rPr>
                <w:rFonts w:ascii="Times New Roman" w:eastAsia="Calibri" w:hAnsi="Times New Roman" w:cs="Times New Roman"/>
                <w:sz w:val="16"/>
                <w:szCs w:val="16"/>
                <w:lang w:val="kk-KZ"/>
              </w:rPr>
            </w:pPr>
          </w:p>
        </w:tc>
      </w:tr>
      <w:tr w:rsidR="00B21343" w:rsidRPr="00DB4C82" w14:paraId="437D6F65"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cantSplit/>
          <w:trHeight w:val="770"/>
        </w:trPr>
        <w:tc>
          <w:tcPr>
            <w:tcW w:w="1526" w:type="dxa"/>
            <w:gridSpan w:val="2"/>
            <w:vMerge/>
            <w:tcBorders>
              <w:right w:val="single" w:sz="4" w:space="0" w:color="auto"/>
            </w:tcBorders>
          </w:tcPr>
          <w:p w14:paraId="1783DD75" w14:textId="77777777" w:rsidR="00B21343" w:rsidRPr="00DB4C82" w:rsidRDefault="00B21343" w:rsidP="00A3739B">
            <w:pPr>
              <w:spacing w:after="0" w:line="240" w:lineRule="auto"/>
              <w:contextualSpacing/>
              <w:jc w:val="center"/>
              <w:rPr>
                <w:rFonts w:ascii="Times New Roman" w:eastAsia="Calibri" w:hAnsi="Times New Roman" w:cs="Times New Roman"/>
                <w:noProof/>
                <w:sz w:val="16"/>
                <w:szCs w:val="16"/>
                <w:lang w:val="kk-KZ" w:eastAsia="ru-RU"/>
              </w:rPr>
            </w:pPr>
          </w:p>
        </w:tc>
        <w:tc>
          <w:tcPr>
            <w:tcW w:w="567" w:type="dxa"/>
            <w:gridSpan w:val="2"/>
            <w:vMerge/>
            <w:tcBorders>
              <w:left w:val="single" w:sz="4" w:space="0" w:color="auto"/>
              <w:right w:val="single" w:sz="4" w:space="0" w:color="auto"/>
            </w:tcBorders>
            <w:textDirection w:val="btLr"/>
          </w:tcPr>
          <w:p w14:paraId="38D3A08E"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tc>
        <w:tc>
          <w:tcPr>
            <w:tcW w:w="737" w:type="dxa"/>
            <w:vMerge/>
            <w:tcBorders>
              <w:left w:val="single" w:sz="4" w:space="0" w:color="auto"/>
              <w:right w:val="single" w:sz="4" w:space="0" w:color="auto"/>
            </w:tcBorders>
            <w:textDirection w:val="btLr"/>
          </w:tcPr>
          <w:p w14:paraId="29C33344"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680" w:type="dxa"/>
            <w:vMerge/>
            <w:tcBorders>
              <w:left w:val="single" w:sz="4" w:space="0" w:color="auto"/>
              <w:right w:val="single" w:sz="4" w:space="0" w:color="auto"/>
            </w:tcBorders>
            <w:textDirection w:val="btLr"/>
          </w:tcPr>
          <w:p w14:paraId="40927CB6"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851" w:type="dxa"/>
            <w:vMerge/>
            <w:tcBorders>
              <w:left w:val="single" w:sz="4" w:space="0" w:color="auto"/>
              <w:right w:val="single" w:sz="4" w:space="0" w:color="auto"/>
            </w:tcBorders>
            <w:textDirection w:val="btLr"/>
          </w:tcPr>
          <w:p w14:paraId="4EC7371F"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709" w:type="dxa"/>
            <w:vMerge/>
            <w:tcBorders>
              <w:left w:val="single" w:sz="4" w:space="0" w:color="auto"/>
              <w:right w:val="single" w:sz="4" w:space="0" w:color="auto"/>
            </w:tcBorders>
            <w:textDirection w:val="btLr"/>
          </w:tcPr>
          <w:p w14:paraId="4B9A7468"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850" w:type="dxa"/>
            <w:vMerge/>
            <w:tcBorders>
              <w:left w:val="single" w:sz="4" w:space="0" w:color="auto"/>
              <w:right w:val="single" w:sz="4" w:space="0" w:color="auto"/>
            </w:tcBorders>
            <w:textDirection w:val="btLr"/>
          </w:tcPr>
          <w:p w14:paraId="7F7092F1"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851" w:type="dxa"/>
            <w:vMerge/>
            <w:tcBorders>
              <w:left w:val="single" w:sz="4" w:space="0" w:color="auto"/>
              <w:right w:val="single" w:sz="4" w:space="0" w:color="auto"/>
            </w:tcBorders>
            <w:textDirection w:val="btLr"/>
          </w:tcPr>
          <w:p w14:paraId="1CC22D9A"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708" w:type="dxa"/>
            <w:vMerge/>
            <w:tcBorders>
              <w:left w:val="single" w:sz="4" w:space="0" w:color="auto"/>
            </w:tcBorders>
            <w:textDirection w:val="btLr"/>
          </w:tcPr>
          <w:p w14:paraId="605C1EC5"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426" w:type="dxa"/>
            <w:tcBorders>
              <w:top w:val="single" w:sz="4" w:space="0" w:color="auto"/>
              <w:right w:val="single" w:sz="4" w:space="0" w:color="auto"/>
            </w:tcBorders>
          </w:tcPr>
          <w:p w14:paraId="491563C0"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t>1</w:t>
            </w:r>
          </w:p>
        </w:tc>
        <w:tc>
          <w:tcPr>
            <w:tcW w:w="425" w:type="dxa"/>
            <w:tcBorders>
              <w:top w:val="single" w:sz="4" w:space="0" w:color="auto"/>
              <w:left w:val="single" w:sz="4" w:space="0" w:color="auto"/>
              <w:right w:val="single" w:sz="4" w:space="0" w:color="auto"/>
            </w:tcBorders>
          </w:tcPr>
          <w:p w14:paraId="54A0A413"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t>2</w:t>
            </w:r>
          </w:p>
        </w:tc>
        <w:tc>
          <w:tcPr>
            <w:tcW w:w="425" w:type="dxa"/>
            <w:tcBorders>
              <w:top w:val="single" w:sz="4" w:space="0" w:color="auto"/>
              <w:left w:val="single" w:sz="4" w:space="0" w:color="auto"/>
              <w:right w:val="single" w:sz="4" w:space="0" w:color="auto"/>
            </w:tcBorders>
          </w:tcPr>
          <w:p w14:paraId="31C35940"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t>3</w:t>
            </w:r>
          </w:p>
        </w:tc>
        <w:tc>
          <w:tcPr>
            <w:tcW w:w="425" w:type="dxa"/>
            <w:gridSpan w:val="2"/>
            <w:tcBorders>
              <w:top w:val="single" w:sz="4" w:space="0" w:color="auto"/>
              <w:left w:val="single" w:sz="4" w:space="0" w:color="auto"/>
              <w:right w:val="single" w:sz="4" w:space="0" w:color="auto"/>
            </w:tcBorders>
          </w:tcPr>
          <w:p w14:paraId="2E43B8C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t>4</w:t>
            </w:r>
          </w:p>
        </w:tc>
        <w:tc>
          <w:tcPr>
            <w:tcW w:w="567" w:type="dxa"/>
            <w:tcBorders>
              <w:top w:val="single" w:sz="4" w:space="0" w:color="auto"/>
              <w:left w:val="single" w:sz="4" w:space="0" w:color="auto"/>
            </w:tcBorders>
          </w:tcPr>
          <w:p w14:paraId="7713890B"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t>5</w:t>
            </w:r>
          </w:p>
        </w:tc>
      </w:tr>
      <w:tr w:rsidR="00B21343" w:rsidRPr="00DB4C82" w14:paraId="197AB0C0"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trPr>
        <w:tc>
          <w:tcPr>
            <w:tcW w:w="1526" w:type="dxa"/>
            <w:gridSpan w:val="2"/>
          </w:tcPr>
          <w:p w14:paraId="3E274E08"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 xml:space="preserve">Беріктігі </w:t>
            </w:r>
          </w:p>
        </w:tc>
        <w:tc>
          <w:tcPr>
            <w:tcW w:w="567" w:type="dxa"/>
            <w:gridSpan w:val="2"/>
          </w:tcPr>
          <w:p w14:paraId="04E968A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w:t>
            </w:r>
          </w:p>
        </w:tc>
        <w:tc>
          <w:tcPr>
            <w:tcW w:w="737" w:type="dxa"/>
            <w:tcBorders>
              <w:right w:val="single" w:sz="4" w:space="0" w:color="auto"/>
            </w:tcBorders>
          </w:tcPr>
          <w:p w14:paraId="096120D8"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lang w:val="en-US"/>
              </w:rPr>
              <w:sym w:font="Symbol" w:char="F0C4"/>
            </w:r>
          </w:p>
        </w:tc>
        <w:tc>
          <w:tcPr>
            <w:tcW w:w="680" w:type="dxa"/>
            <w:tcBorders>
              <w:left w:val="single" w:sz="4" w:space="0" w:color="auto"/>
            </w:tcBorders>
          </w:tcPr>
          <w:p w14:paraId="6E35C53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851" w:type="dxa"/>
            <w:tcBorders>
              <w:right w:val="single" w:sz="4" w:space="0" w:color="auto"/>
            </w:tcBorders>
          </w:tcPr>
          <w:p w14:paraId="1FDB215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709" w:type="dxa"/>
            <w:tcBorders>
              <w:left w:val="single" w:sz="4" w:space="0" w:color="auto"/>
            </w:tcBorders>
          </w:tcPr>
          <w:p w14:paraId="349B3BD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0" w:type="dxa"/>
            <w:tcBorders>
              <w:right w:val="single" w:sz="4" w:space="0" w:color="auto"/>
            </w:tcBorders>
          </w:tcPr>
          <w:p w14:paraId="4254294F"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851" w:type="dxa"/>
            <w:tcBorders>
              <w:left w:val="single" w:sz="4" w:space="0" w:color="auto"/>
              <w:right w:val="single" w:sz="4" w:space="0" w:color="auto"/>
            </w:tcBorders>
          </w:tcPr>
          <w:p w14:paraId="31C192F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708" w:type="dxa"/>
            <w:tcBorders>
              <w:left w:val="single" w:sz="4" w:space="0" w:color="auto"/>
            </w:tcBorders>
          </w:tcPr>
          <w:p w14:paraId="6A30E53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426" w:type="dxa"/>
            <w:tcBorders>
              <w:right w:val="single" w:sz="4" w:space="0" w:color="auto"/>
            </w:tcBorders>
          </w:tcPr>
          <w:p w14:paraId="70D5C7F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7F"/>
            </w:r>
          </w:p>
        </w:tc>
        <w:tc>
          <w:tcPr>
            <w:tcW w:w="425" w:type="dxa"/>
            <w:tcBorders>
              <w:left w:val="single" w:sz="4" w:space="0" w:color="auto"/>
              <w:right w:val="single" w:sz="4" w:space="0" w:color="auto"/>
            </w:tcBorders>
          </w:tcPr>
          <w:p w14:paraId="54645067"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425" w:type="dxa"/>
            <w:tcBorders>
              <w:left w:val="single" w:sz="4" w:space="0" w:color="auto"/>
              <w:right w:val="single" w:sz="4" w:space="0" w:color="auto"/>
            </w:tcBorders>
          </w:tcPr>
          <w:p w14:paraId="276D4FF8"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425" w:type="dxa"/>
            <w:gridSpan w:val="2"/>
            <w:tcBorders>
              <w:left w:val="single" w:sz="4" w:space="0" w:color="auto"/>
              <w:right w:val="single" w:sz="4" w:space="0" w:color="auto"/>
            </w:tcBorders>
          </w:tcPr>
          <w:p w14:paraId="27A19AB0"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567" w:type="dxa"/>
            <w:tcBorders>
              <w:left w:val="single" w:sz="4" w:space="0" w:color="auto"/>
            </w:tcBorders>
          </w:tcPr>
          <w:p w14:paraId="7DB81140"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r>
      <w:tr w:rsidR="00B21343" w:rsidRPr="00DB4C82" w14:paraId="376156DA"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trPr>
        <w:tc>
          <w:tcPr>
            <w:tcW w:w="1526" w:type="dxa"/>
            <w:gridSpan w:val="2"/>
          </w:tcPr>
          <w:p w14:paraId="12DB69D4"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bCs/>
                <w:sz w:val="16"/>
                <w:szCs w:val="16"/>
                <w:lang w:val="kk-KZ" w:eastAsia="ru-RU"/>
              </w:rPr>
              <w:t>Су өткізбеушілігі</w:t>
            </w:r>
          </w:p>
        </w:tc>
        <w:tc>
          <w:tcPr>
            <w:tcW w:w="567" w:type="dxa"/>
            <w:gridSpan w:val="2"/>
          </w:tcPr>
          <w:p w14:paraId="0677A6B6"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3</w:t>
            </w:r>
          </w:p>
        </w:tc>
        <w:tc>
          <w:tcPr>
            <w:tcW w:w="737" w:type="dxa"/>
            <w:tcBorders>
              <w:right w:val="single" w:sz="4" w:space="0" w:color="auto"/>
            </w:tcBorders>
          </w:tcPr>
          <w:p w14:paraId="37434C8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680" w:type="dxa"/>
            <w:tcBorders>
              <w:left w:val="single" w:sz="4" w:space="0" w:color="auto"/>
            </w:tcBorders>
          </w:tcPr>
          <w:p w14:paraId="2BDC1B5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c>
          <w:tcPr>
            <w:tcW w:w="851" w:type="dxa"/>
            <w:tcBorders>
              <w:right w:val="single" w:sz="4" w:space="0" w:color="auto"/>
            </w:tcBorders>
          </w:tcPr>
          <w:p w14:paraId="36124801"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709" w:type="dxa"/>
            <w:tcBorders>
              <w:left w:val="single" w:sz="4" w:space="0" w:color="auto"/>
            </w:tcBorders>
          </w:tcPr>
          <w:p w14:paraId="76610EF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0" w:type="dxa"/>
            <w:tcBorders>
              <w:right w:val="single" w:sz="4" w:space="0" w:color="auto"/>
            </w:tcBorders>
          </w:tcPr>
          <w:p w14:paraId="04877026"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851" w:type="dxa"/>
            <w:tcBorders>
              <w:left w:val="single" w:sz="4" w:space="0" w:color="auto"/>
              <w:right w:val="single" w:sz="4" w:space="0" w:color="auto"/>
            </w:tcBorders>
          </w:tcPr>
          <w:p w14:paraId="5AE61C9F"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708" w:type="dxa"/>
            <w:tcBorders>
              <w:left w:val="single" w:sz="4" w:space="0" w:color="auto"/>
            </w:tcBorders>
          </w:tcPr>
          <w:p w14:paraId="48E4F02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426" w:type="dxa"/>
            <w:tcBorders>
              <w:right w:val="single" w:sz="4" w:space="0" w:color="auto"/>
            </w:tcBorders>
          </w:tcPr>
          <w:p w14:paraId="11DDF3B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7F"/>
            </w:r>
          </w:p>
        </w:tc>
        <w:tc>
          <w:tcPr>
            <w:tcW w:w="425" w:type="dxa"/>
            <w:tcBorders>
              <w:left w:val="single" w:sz="4" w:space="0" w:color="auto"/>
              <w:right w:val="single" w:sz="4" w:space="0" w:color="auto"/>
            </w:tcBorders>
          </w:tcPr>
          <w:p w14:paraId="0ADA99E2"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425" w:type="dxa"/>
            <w:tcBorders>
              <w:left w:val="single" w:sz="4" w:space="0" w:color="auto"/>
              <w:right w:val="single" w:sz="4" w:space="0" w:color="auto"/>
            </w:tcBorders>
          </w:tcPr>
          <w:p w14:paraId="7F4E18A3"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425" w:type="dxa"/>
            <w:gridSpan w:val="2"/>
            <w:tcBorders>
              <w:left w:val="single" w:sz="4" w:space="0" w:color="auto"/>
              <w:right w:val="single" w:sz="4" w:space="0" w:color="auto"/>
            </w:tcBorders>
          </w:tcPr>
          <w:p w14:paraId="7214257D"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567" w:type="dxa"/>
            <w:tcBorders>
              <w:left w:val="single" w:sz="4" w:space="0" w:color="auto"/>
            </w:tcBorders>
          </w:tcPr>
          <w:p w14:paraId="09EF2B6B"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r>
      <w:tr w:rsidR="00B21343" w:rsidRPr="00DB4C82" w14:paraId="55545EB0"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trPr>
        <w:tc>
          <w:tcPr>
            <w:tcW w:w="1526" w:type="dxa"/>
            <w:gridSpan w:val="2"/>
          </w:tcPr>
          <w:p w14:paraId="2C4DBEC4"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bCs/>
                <w:sz w:val="16"/>
                <w:szCs w:val="16"/>
                <w:lang w:eastAsia="ru-RU"/>
              </w:rPr>
              <w:t>Экологиялық таза</w:t>
            </w:r>
            <w:r w:rsidRPr="00DB4C82">
              <w:rPr>
                <w:rFonts w:ascii="Times New Roman" w:eastAsia="Times New Roman" w:hAnsi="Times New Roman" w:cs="Times New Roman"/>
                <w:bCs/>
                <w:sz w:val="16"/>
                <w:szCs w:val="16"/>
                <w:lang w:val="kk-KZ" w:eastAsia="ru-RU"/>
              </w:rPr>
              <w:t>лығы</w:t>
            </w:r>
          </w:p>
        </w:tc>
        <w:tc>
          <w:tcPr>
            <w:tcW w:w="567" w:type="dxa"/>
            <w:gridSpan w:val="2"/>
          </w:tcPr>
          <w:p w14:paraId="3D9C2950"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2</w:t>
            </w:r>
          </w:p>
        </w:tc>
        <w:tc>
          <w:tcPr>
            <w:tcW w:w="737" w:type="dxa"/>
            <w:tcBorders>
              <w:right w:val="single" w:sz="4" w:space="0" w:color="auto"/>
            </w:tcBorders>
          </w:tcPr>
          <w:p w14:paraId="2AE9C02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680" w:type="dxa"/>
            <w:tcBorders>
              <w:left w:val="single" w:sz="4" w:space="0" w:color="auto"/>
            </w:tcBorders>
          </w:tcPr>
          <w:p w14:paraId="647E373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851" w:type="dxa"/>
            <w:tcBorders>
              <w:right w:val="single" w:sz="4" w:space="0" w:color="auto"/>
            </w:tcBorders>
          </w:tcPr>
          <w:p w14:paraId="5919340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709" w:type="dxa"/>
            <w:tcBorders>
              <w:left w:val="single" w:sz="4" w:space="0" w:color="auto"/>
            </w:tcBorders>
          </w:tcPr>
          <w:p w14:paraId="36ED3AA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850" w:type="dxa"/>
            <w:tcBorders>
              <w:right w:val="single" w:sz="4" w:space="0" w:color="auto"/>
            </w:tcBorders>
          </w:tcPr>
          <w:p w14:paraId="45F09B52"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Borders>
              <w:left w:val="single" w:sz="4" w:space="0" w:color="auto"/>
              <w:right w:val="single" w:sz="4" w:space="0" w:color="auto"/>
            </w:tcBorders>
          </w:tcPr>
          <w:p w14:paraId="3A83738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708" w:type="dxa"/>
            <w:tcBorders>
              <w:left w:val="single" w:sz="4" w:space="0" w:color="auto"/>
            </w:tcBorders>
          </w:tcPr>
          <w:p w14:paraId="5FF3DA9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426" w:type="dxa"/>
            <w:tcBorders>
              <w:right w:val="single" w:sz="4" w:space="0" w:color="auto"/>
            </w:tcBorders>
          </w:tcPr>
          <w:p w14:paraId="291660F9"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425" w:type="dxa"/>
            <w:tcBorders>
              <w:left w:val="single" w:sz="4" w:space="0" w:color="auto"/>
              <w:right w:val="single" w:sz="4" w:space="0" w:color="auto"/>
            </w:tcBorders>
          </w:tcPr>
          <w:p w14:paraId="5A93032D"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425" w:type="dxa"/>
            <w:tcBorders>
              <w:left w:val="single" w:sz="4" w:space="0" w:color="auto"/>
              <w:right w:val="single" w:sz="4" w:space="0" w:color="auto"/>
            </w:tcBorders>
          </w:tcPr>
          <w:p w14:paraId="54EDC39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425" w:type="dxa"/>
            <w:gridSpan w:val="2"/>
            <w:tcBorders>
              <w:left w:val="single" w:sz="4" w:space="0" w:color="auto"/>
              <w:right w:val="single" w:sz="4" w:space="0" w:color="auto"/>
            </w:tcBorders>
          </w:tcPr>
          <w:p w14:paraId="407472EF" w14:textId="77777777" w:rsidR="00B21343" w:rsidRPr="00DB4C82" w:rsidRDefault="00B21343" w:rsidP="00A3739B">
            <w:pPr>
              <w:spacing w:after="0" w:line="240" w:lineRule="auto"/>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c>
          <w:tcPr>
            <w:tcW w:w="567" w:type="dxa"/>
            <w:tcBorders>
              <w:left w:val="single" w:sz="4" w:space="0" w:color="auto"/>
            </w:tcBorders>
          </w:tcPr>
          <w:p w14:paraId="4E6A0BD2"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r>
      <w:tr w:rsidR="00B21343" w:rsidRPr="00DB4C82" w14:paraId="512AF49E"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trPr>
        <w:tc>
          <w:tcPr>
            <w:tcW w:w="1526" w:type="dxa"/>
            <w:gridSpan w:val="2"/>
          </w:tcPr>
          <w:p w14:paraId="20C17941"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 xml:space="preserve">Ыдырауы </w:t>
            </w:r>
          </w:p>
        </w:tc>
        <w:tc>
          <w:tcPr>
            <w:tcW w:w="567" w:type="dxa"/>
            <w:gridSpan w:val="2"/>
          </w:tcPr>
          <w:p w14:paraId="39557AFF"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3</w:t>
            </w:r>
          </w:p>
        </w:tc>
        <w:tc>
          <w:tcPr>
            <w:tcW w:w="737" w:type="dxa"/>
            <w:tcBorders>
              <w:right w:val="single" w:sz="4" w:space="0" w:color="auto"/>
            </w:tcBorders>
          </w:tcPr>
          <w:p w14:paraId="1F5C4DF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680" w:type="dxa"/>
            <w:tcBorders>
              <w:left w:val="single" w:sz="4" w:space="0" w:color="auto"/>
            </w:tcBorders>
          </w:tcPr>
          <w:p w14:paraId="3327176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1" w:type="dxa"/>
            <w:tcBorders>
              <w:right w:val="single" w:sz="4" w:space="0" w:color="auto"/>
            </w:tcBorders>
          </w:tcPr>
          <w:p w14:paraId="7DBA9A9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709" w:type="dxa"/>
            <w:tcBorders>
              <w:left w:val="single" w:sz="4" w:space="0" w:color="auto"/>
            </w:tcBorders>
          </w:tcPr>
          <w:p w14:paraId="7ACAA06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0" w:type="dxa"/>
            <w:tcBorders>
              <w:right w:val="single" w:sz="4" w:space="0" w:color="auto"/>
            </w:tcBorders>
          </w:tcPr>
          <w:p w14:paraId="4A794758"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851" w:type="dxa"/>
            <w:tcBorders>
              <w:left w:val="single" w:sz="4" w:space="0" w:color="auto"/>
              <w:right w:val="single" w:sz="4" w:space="0" w:color="auto"/>
            </w:tcBorders>
          </w:tcPr>
          <w:p w14:paraId="29B2DB6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708" w:type="dxa"/>
            <w:tcBorders>
              <w:left w:val="single" w:sz="4" w:space="0" w:color="auto"/>
            </w:tcBorders>
          </w:tcPr>
          <w:p w14:paraId="4D97CF7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C4"/>
            </w:r>
          </w:p>
        </w:tc>
        <w:tc>
          <w:tcPr>
            <w:tcW w:w="426" w:type="dxa"/>
            <w:tcBorders>
              <w:right w:val="single" w:sz="4" w:space="0" w:color="auto"/>
            </w:tcBorders>
          </w:tcPr>
          <w:p w14:paraId="53FFDCC7"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425" w:type="dxa"/>
            <w:tcBorders>
              <w:left w:val="single" w:sz="4" w:space="0" w:color="auto"/>
              <w:right w:val="single" w:sz="4" w:space="0" w:color="auto"/>
            </w:tcBorders>
          </w:tcPr>
          <w:p w14:paraId="19C5AD7D"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7F"/>
            </w:r>
          </w:p>
        </w:tc>
        <w:tc>
          <w:tcPr>
            <w:tcW w:w="425" w:type="dxa"/>
            <w:tcBorders>
              <w:left w:val="single" w:sz="4" w:space="0" w:color="auto"/>
              <w:right w:val="single" w:sz="4" w:space="0" w:color="auto"/>
            </w:tcBorders>
          </w:tcPr>
          <w:p w14:paraId="4F9D5D2A"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425" w:type="dxa"/>
            <w:gridSpan w:val="2"/>
            <w:tcBorders>
              <w:left w:val="single" w:sz="4" w:space="0" w:color="auto"/>
              <w:right w:val="single" w:sz="4" w:space="0" w:color="auto"/>
            </w:tcBorders>
          </w:tcPr>
          <w:p w14:paraId="630BFC68"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567" w:type="dxa"/>
            <w:tcBorders>
              <w:left w:val="single" w:sz="4" w:space="0" w:color="auto"/>
            </w:tcBorders>
          </w:tcPr>
          <w:p w14:paraId="5DDF0E0D"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r>
      <w:tr w:rsidR="00B21343" w:rsidRPr="00DB4C82" w14:paraId="7D7520E7"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trPr>
        <w:tc>
          <w:tcPr>
            <w:tcW w:w="1526" w:type="dxa"/>
            <w:gridSpan w:val="2"/>
          </w:tcPr>
          <w:p w14:paraId="77F740D0"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bCs/>
                <w:sz w:val="16"/>
                <w:szCs w:val="16"/>
                <w:lang w:val="kk-KZ" w:eastAsia="ru-RU"/>
              </w:rPr>
              <w:t xml:space="preserve">Бағасы </w:t>
            </w:r>
          </w:p>
        </w:tc>
        <w:tc>
          <w:tcPr>
            <w:tcW w:w="567" w:type="dxa"/>
            <w:gridSpan w:val="2"/>
          </w:tcPr>
          <w:p w14:paraId="637E6F96"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5</w:t>
            </w:r>
          </w:p>
        </w:tc>
        <w:tc>
          <w:tcPr>
            <w:tcW w:w="737" w:type="dxa"/>
            <w:tcBorders>
              <w:right w:val="single" w:sz="4" w:space="0" w:color="auto"/>
            </w:tcBorders>
          </w:tcPr>
          <w:p w14:paraId="048BA96F"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680" w:type="dxa"/>
            <w:tcBorders>
              <w:left w:val="single" w:sz="4" w:space="0" w:color="auto"/>
            </w:tcBorders>
          </w:tcPr>
          <w:p w14:paraId="7CEFB5E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1" w:type="dxa"/>
            <w:tcBorders>
              <w:right w:val="single" w:sz="4" w:space="0" w:color="auto"/>
            </w:tcBorders>
          </w:tcPr>
          <w:p w14:paraId="1323448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C4"/>
            </w:r>
          </w:p>
        </w:tc>
        <w:tc>
          <w:tcPr>
            <w:tcW w:w="709" w:type="dxa"/>
            <w:tcBorders>
              <w:left w:val="single" w:sz="4" w:space="0" w:color="auto"/>
            </w:tcBorders>
          </w:tcPr>
          <w:p w14:paraId="4B09AE0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0" w:type="dxa"/>
            <w:tcBorders>
              <w:right w:val="single" w:sz="4" w:space="0" w:color="auto"/>
            </w:tcBorders>
          </w:tcPr>
          <w:p w14:paraId="4D658C4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Borders>
              <w:left w:val="single" w:sz="4" w:space="0" w:color="auto"/>
              <w:right w:val="single" w:sz="4" w:space="0" w:color="auto"/>
            </w:tcBorders>
          </w:tcPr>
          <w:p w14:paraId="4BC405F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08" w:type="dxa"/>
            <w:tcBorders>
              <w:left w:val="single" w:sz="4" w:space="0" w:color="auto"/>
            </w:tcBorders>
          </w:tcPr>
          <w:p w14:paraId="3A25C41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426" w:type="dxa"/>
            <w:tcBorders>
              <w:right w:val="single" w:sz="4" w:space="0" w:color="auto"/>
            </w:tcBorders>
          </w:tcPr>
          <w:p w14:paraId="55DFE398"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7F"/>
            </w:r>
          </w:p>
        </w:tc>
        <w:tc>
          <w:tcPr>
            <w:tcW w:w="425" w:type="dxa"/>
            <w:tcBorders>
              <w:left w:val="single" w:sz="4" w:space="0" w:color="auto"/>
              <w:right w:val="single" w:sz="4" w:space="0" w:color="auto"/>
            </w:tcBorders>
          </w:tcPr>
          <w:p w14:paraId="092B1E2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425" w:type="dxa"/>
            <w:tcBorders>
              <w:left w:val="single" w:sz="4" w:space="0" w:color="auto"/>
              <w:right w:val="single" w:sz="4" w:space="0" w:color="auto"/>
            </w:tcBorders>
          </w:tcPr>
          <w:p w14:paraId="562F9EA5"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425" w:type="dxa"/>
            <w:gridSpan w:val="2"/>
            <w:tcBorders>
              <w:left w:val="single" w:sz="4" w:space="0" w:color="auto"/>
              <w:right w:val="single" w:sz="4" w:space="0" w:color="auto"/>
            </w:tcBorders>
          </w:tcPr>
          <w:p w14:paraId="7BE604CB"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567" w:type="dxa"/>
            <w:tcBorders>
              <w:left w:val="single" w:sz="4" w:space="0" w:color="auto"/>
            </w:tcBorders>
          </w:tcPr>
          <w:p w14:paraId="4252CC5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r>
      <w:tr w:rsidR="00B21343" w:rsidRPr="00DB4C82" w14:paraId="541E2627" w14:textId="77777777" w:rsidTr="00A3739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251" w:type="dxa"/>
        </w:trPr>
        <w:tc>
          <w:tcPr>
            <w:tcW w:w="1526" w:type="dxa"/>
            <w:gridSpan w:val="2"/>
          </w:tcPr>
          <w:p w14:paraId="117C4A30"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Times New Roman" w:hAnsi="Times New Roman" w:cs="Times New Roman"/>
                <w:bCs/>
                <w:sz w:val="16"/>
                <w:szCs w:val="16"/>
                <w:lang w:val="kk-KZ" w:eastAsia="ru-RU"/>
              </w:rPr>
              <w:t>Ұзақ мерзімділігі</w:t>
            </w:r>
          </w:p>
        </w:tc>
        <w:tc>
          <w:tcPr>
            <w:tcW w:w="567" w:type="dxa"/>
            <w:gridSpan w:val="2"/>
            <w:tcBorders>
              <w:right w:val="single" w:sz="4" w:space="0" w:color="auto"/>
            </w:tcBorders>
          </w:tcPr>
          <w:p w14:paraId="6836C81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4</w:t>
            </w:r>
          </w:p>
        </w:tc>
        <w:tc>
          <w:tcPr>
            <w:tcW w:w="737" w:type="dxa"/>
            <w:tcBorders>
              <w:left w:val="single" w:sz="4" w:space="0" w:color="auto"/>
              <w:right w:val="single" w:sz="4" w:space="0" w:color="auto"/>
            </w:tcBorders>
          </w:tcPr>
          <w:p w14:paraId="18A7CE9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680" w:type="dxa"/>
            <w:tcBorders>
              <w:left w:val="single" w:sz="4" w:space="0" w:color="auto"/>
              <w:right w:val="single" w:sz="4" w:space="0" w:color="auto"/>
            </w:tcBorders>
          </w:tcPr>
          <w:p w14:paraId="78AE1AD9"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851" w:type="dxa"/>
            <w:tcBorders>
              <w:left w:val="single" w:sz="4" w:space="0" w:color="auto"/>
              <w:right w:val="single" w:sz="4" w:space="0" w:color="auto"/>
            </w:tcBorders>
          </w:tcPr>
          <w:p w14:paraId="4A48F16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709" w:type="dxa"/>
            <w:tcBorders>
              <w:left w:val="single" w:sz="4" w:space="0" w:color="auto"/>
            </w:tcBorders>
          </w:tcPr>
          <w:p w14:paraId="6B624FA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850" w:type="dxa"/>
            <w:tcBorders>
              <w:right w:val="single" w:sz="4" w:space="0" w:color="auto"/>
            </w:tcBorders>
          </w:tcPr>
          <w:p w14:paraId="3596222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44"/>
            </w:r>
          </w:p>
        </w:tc>
        <w:tc>
          <w:tcPr>
            <w:tcW w:w="851" w:type="dxa"/>
            <w:tcBorders>
              <w:left w:val="single" w:sz="4" w:space="0" w:color="auto"/>
              <w:right w:val="single" w:sz="4" w:space="0" w:color="auto"/>
            </w:tcBorders>
          </w:tcPr>
          <w:p w14:paraId="5BA897B8"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708" w:type="dxa"/>
            <w:tcBorders>
              <w:left w:val="single" w:sz="4" w:space="0" w:color="auto"/>
            </w:tcBorders>
          </w:tcPr>
          <w:p w14:paraId="6DD1431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426" w:type="dxa"/>
            <w:tcBorders>
              <w:right w:val="single" w:sz="4" w:space="0" w:color="auto"/>
            </w:tcBorders>
          </w:tcPr>
          <w:p w14:paraId="10087E23"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7F"/>
            </w:r>
          </w:p>
        </w:tc>
        <w:tc>
          <w:tcPr>
            <w:tcW w:w="425" w:type="dxa"/>
            <w:tcBorders>
              <w:left w:val="single" w:sz="4" w:space="0" w:color="auto"/>
              <w:right w:val="single" w:sz="4" w:space="0" w:color="auto"/>
            </w:tcBorders>
          </w:tcPr>
          <w:p w14:paraId="30DBCD06"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425" w:type="dxa"/>
            <w:tcBorders>
              <w:left w:val="single" w:sz="4" w:space="0" w:color="auto"/>
              <w:right w:val="single" w:sz="4" w:space="0" w:color="auto"/>
            </w:tcBorders>
          </w:tcPr>
          <w:p w14:paraId="7B551D84"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r w:rsidRPr="00DB4C82">
              <w:rPr>
                <w:rFonts w:ascii="Times New Roman" w:eastAsia="Calibri" w:hAnsi="Times New Roman" w:cs="Times New Roman"/>
                <w:sz w:val="16"/>
                <w:szCs w:val="16"/>
                <w:lang w:val="en-US"/>
              </w:rPr>
              <w:sym w:font="Symbol" w:char="F06F"/>
            </w:r>
          </w:p>
        </w:tc>
        <w:tc>
          <w:tcPr>
            <w:tcW w:w="425" w:type="dxa"/>
            <w:gridSpan w:val="2"/>
            <w:tcBorders>
              <w:left w:val="single" w:sz="4" w:space="0" w:color="auto"/>
              <w:right w:val="single" w:sz="4" w:space="0" w:color="auto"/>
            </w:tcBorders>
          </w:tcPr>
          <w:p w14:paraId="0B5A55F4"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c>
          <w:tcPr>
            <w:tcW w:w="567" w:type="dxa"/>
            <w:tcBorders>
              <w:left w:val="single" w:sz="4" w:space="0" w:color="auto"/>
            </w:tcBorders>
          </w:tcPr>
          <w:p w14:paraId="23A03501" w14:textId="77777777" w:rsidR="00B21343" w:rsidRPr="00DB4C82" w:rsidRDefault="00B21343" w:rsidP="00A3739B">
            <w:pPr>
              <w:spacing w:after="0" w:line="240" w:lineRule="auto"/>
              <w:jc w:val="center"/>
              <w:rPr>
                <w:rFonts w:ascii="Times New Roman" w:eastAsia="Calibri" w:hAnsi="Times New Roman" w:cs="Times New Roman"/>
                <w:sz w:val="16"/>
                <w:szCs w:val="16"/>
                <w:lang w:val="en-US"/>
              </w:rPr>
            </w:pPr>
          </w:p>
        </w:tc>
      </w:tr>
      <w:tr w:rsidR="00B21343" w:rsidRPr="00DB4C82" w14:paraId="3067E206" w14:textId="77777777" w:rsidTr="00A3739B">
        <w:trPr>
          <w:gridAfter w:val="7"/>
          <w:wAfter w:w="2519" w:type="dxa"/>
          <w:trHeight w:val="408"/>
        </w:trPr>
        <w:tc>
          <w:tcPr>
            <w:tcW w:w="2093" w:type="dxa"/>
            <w:gridSpan w:val="4"/>
          </w:tcPr>
          <w:p w14:paraId="23AA8840"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Талаптарды жүзеге асырудың күрделілігі</w:t>
            </w:r>
          </w:p>
          <w:p w14:paraId="6039D02C"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w:t>
            </w:r>
            <w:r w:rsidRPr="00DB4C82">
              <w:rPr>
                <w:rFonts w:ascii="Times New Roman" w:eastAsia="Calibri" w:hAnsi="Times New Roman" w:cs="Times New Roman"/>
                <w:sz w:val="16"/>
                <w:szCs w:val="16"/>
              </w:rPr>
              <w:t>5-</w:t>
            </w:r>
            <w:r w:rsidRPr="00DB4C82">
              <w:rPr>
                <w:rFonts w:ascii="Times New Roman" w:eastAsia="Calibri" w:hAnsi="Times New Roman" w:cs="Times New Roman"/>
                <w:sz w:val="16"/>
                <w:szCs w:val="16"/>
                <w:lang w:val="kk-KZ"/>
              </w:rPr>
              <w:t>күрделі</w:t>
            </w:r>
            <w:r w:rsidRPr="00DB4C82">
              <w:rPr>
                <w:rFonts w:ascii="Times New Roman" w:eastAsia="Calibri" w:hAnsi="Times New Roman" w:cs="Times New Roman"/>
                <w:sz w:val="16"/>
                <w:szCs w:val="16"/>
              </w:rPr>
              <w:t>,</w:t>
            </w:r>
            <w:r w:rsidRPr="00DB4C82">
              <w:rPr>
                <w:rFonts w:ascii="Times New Roman" w:eastAsia="Calibri" w:hAnsi="Times New Roman" w:cs="Times New Roman"/>
                <w:sz w:val="16"/>
                <w:szCs w:val="16"/>
                <w:lang w:val="kk-KZ"/>
              </w:rPr>
              <w:t xml:space="preserve"> </w:t>
            </w:r>
            <w:r w:rsidRPr="00DB4C82">
              <w:rPr>
                <w:rFonts w:ascii="Times New Roman" w:eastAsia="Calibri" w:hAnsi="Times New Roman" w:cs="Times New Roman"/>
                <w:sz w:val="16"/>
                <w:szCs w:val="16"/>
              </w:rPr>
              <w:t>1-</w:t>
            </w:r>
            <w:r w:rsidRPr="00DB4C82">
              <w:rPr>
                <w:rFonts w:ascii="Times New Roman" w:eastAsia="Calibri" w:hAnsi="Times New Roman" w:cs="Times New Roman"/>
                <w:sz w:val="16"/>
                <w:szCs w:val="16"/>
                <w:lang w:val="kk-KZ"/>
              </w:rPr>
              <w:t>оңай)</w:t>
            </w:r>
          </w:p>
        </w:tc>
        <w:tc>
          <w:tcPr>
            <w:tcW w:w="737" w:type="dxa"/>
          </w:tcPr>
          <w:p w14:paraId="24F4086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w:t>
            </w:r>
          </w:p>
        </w:tc>
        <w:tc>
          <w:tcPr>
            <w:tcW w:w="680" w:type="dxa"/>
          </w:tcPr>
          <w:p w14:paraId="40F3C1F2"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w:t>
            </w:r>
          </w:p>
        </w:tc>
        <w:tc>
          <w:tcPr>
            <w:tcW w:w="851" w:type="dxa"/>
          </w:tcPr>
          <w:p w14:paraId="626428E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1</w:t>
            </w:r>
          </w:p>
        </w:tc>
        <w:tc>
          <w:tcPr>
            <w:tcW w:w="709" w:type="dxa"/>
          </w:tcPr>
          <w:p w14:paraId="3782AE91"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1</w:t>
            </w:r>
          </w:p>
        </w:tc>
        <w:tc>
          <w:tcPr>
            <w:tcW w:w="850" w:type="dxa"/>
          </w:tcPr>
          <w:p w14:paraId="2B6FB96F"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2</w:t>
            </w:r>
          </w:p>
        </w:tc>
        <w:tc>
          <w:tcPr>
            <w:tcW w:w="851" w:type="dxa"/>
          </w:tcPr>
          <w:p w14:paraId="7829991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4</w:t>
            </w:r>
          </w:p>
        </w:tc>
        <w:tc>
          <w:tcPr>
            <w:tcW w:w="708" w:type="dxa"/>
          </w:tcPr>
          <w:p w14:paraId="6EE3B371"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3</w:t>
            </w:r>
          </w:p>
        </w:tc>
      </w:tr>
      <w:tr w:rsidR="00B21343" w:rsidRPr="00DB4C82" w14:paraId="20BC66CB" w14:textId="77777777" w:rsidTr="00A3739B">
        <w:trPr>
          <w:gridAfter w:val="7"/>
          <w:wAfter w:w="2519" w:type="dxa"/>
          <w:trHeight w:val="285"/>
        </w:trPr>
        <w:tc>
          <w:tcPr>
            <w:tcW w:w="2093" w:type="dxa"/>
            <w:gridSpan w:val="4"/>
          </w:tcPr>
          <w:p w14:paraId="1C56D048"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Өлшем бірліктері мен мәндері</w:t>
            </w:r>
          </w:p>
        </w:tc>
        <w:tc>
          <w:tcPr>
            <w:tcW w:w="737" w:type="dxa"/>
          </w:tcPr>
          <w:p w14:paraId="4981144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100%</w:t>
            </w:r>
          </w:p>
        </w:tc>
        <w:tc>
          <w:tcPr>
            <w:tcW w:w="680" w:type="dxa"/>
          </w:tcPr>
          <w:p w14:paraId="77F4A60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100%</w:t>
            </w:r>
          </w:p>
        </w:tc>
        <w:tc>
          <w:tcPr>
            <w:tcW w:w="851" w:type="dxa"/>
          </w:tcPr>
          <w:p w14:paraId="7F91AB56"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09" w:type="dxa"/>
          </w:tcPr>
          <w:p w14:paraId="1266F1F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0" w:type="dxa"/>
          </w:tcPr>
          <w:p w14:paraId="125D3D9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Times New Roman" w:hAnsi="Times New Roman" w:cs="Times New Roman"/>
                <w:sz w:val="16"/>
                <w:szCs w:val="16"/>
              </w:rPr>
              <w:t>2</w:t>
            </w:r>
            <w:r w:rsidRPr="00DB4C82">
              <w:rPr>
                <w:rFonts w:ascii="Times New Roman" w:eastAsia="Times New Roman" w:hAnsi="Times New Roman" w:cs="Times New Roman"/>
                <w:sz w:val="16"/>
                <w:szCs w:val="16"/>
                <w:lang w:val="kk-KZ"/>
              </w:rPr>
              <w:t>мм</w:t>
            </w:r>
          </w:p>
        </w:tc>
        <w:tc>
          <w:tcPr>
            <w:tcW w:w="851" w:type="dxa"/>
          </w:tcPr>
          <w:p w14:paraId="1E11824F" w14:textId="160A4D2B" w:rsidR="00B21343" w:rsidRPr="00563686" w:rsidRDefault="00B21343" w:rsidP="00A3739B">
            <w:pPr>
              <w:spacing w:after="0" w:line="240" w:lineRule="auto"/>
              <w:contextualSpacing/>
              <w:jc w:val="center"/>
              <w:rPr>
                <w:rFonts w:ascii="Times New Roman" w:eastAsia="Calibri" w:hAnsi="Times New Roman" w:cs="Times New Roman"/>
                <w:sz w:val="16"/>
                <w:szCs w:val="16"/>
                <w:lang w:val="en-US"/>
              </w:rPr>
            </w:pPr>
          </w:p>
        </w:tc>
        <w:tc>
          <w:tcPr>
            <w:tcW w:w="708" w:type="dxa"/>
          </w:tcPr>
          <w:p w14:paraId="20C0D51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7 ай</w:t>
            </w:r>
          </w:p>
        </w:tc>
      </w:tr>
      <w:tr w:rsidR="00B21343" w:rsidRPr="00DB4C82" w14:paraId="7BB89B6C" w14:textId="77777777" w:rsidTr="00A3739B">
        <w:trPr>
          <w:gridAfter w:val="7"/>
          <w:wAfter w:w="2519" w:type="dxa"/>
          <w:cantSplit/>
          <w:trHeight w:val="421"/>
        </w:trPr>
        <w:tc>
          <w:tcPr>
            <w:tcW w:w="376" w:type="dxa"/>
            <w:vMerge w:val="restart"/>
            <w:textDirection w:val="btLr"/>
          </w:tcPr>
          <w:p w14:paraId="76C0487E"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 xml:space="preserve"> Инженерлік бағалау</w:t>
            </w:r>
          </w:p>
        </w:tc>
        <w:tc>
          <w:tcPr>
            <w:tcW w:w="1433" w:type="dxa"/>
            <w:gridSpan w:val="2"/>
            <w:vMerge w:val="restart"/>
          </w:tcPr>
          <w:p w14:paraId="49AA064E"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r w:rsidRPr="00DB4C82">
              <w:rPr>
                <w:rFonts w:ascii="Times New Roman" w:eastAsia="Calibri" w:hAnsi="Times New Roman" w:cs="Times New Roman"/>
                <w:sz w:val="16"/>
                <w:szCs w:val="16"/>
                <w:lang w:val="kk-KZ"/>
              </w:rPr>
              <w:t>- беріктік</w:t>
            </w:r>
          </w:p>
          <w:p w14:paraId="1AC0B3FB"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r w:rsidRPr="00DB4C82">
              <w:rPr>
                <w:rFonts w:ascii="Times New Roman" w:eastAsia="Calibri" w:hAnsi="Times New Roman" w:cs="Times New Roman"/>
                <w:sz w:val="16"/>
                <w:szCs w:val="16"/>
                <w:lang w:val="kk-KZ"/>
              </w:rPr>
              <w:t>-ыдырауы</w:t>
            </w:r>
          </w:p>
          <w:p w14:paraId="6DC56F42" w14:textId="77777777" w:rsidR="00B21343" w:rsidRPr="00DB4C82" w:rsidRDefault="00B21343" w:rsidP="00A3739B">
            <w:pPr>
              <w:spacing w:after="0" w:line="240" w:lineRule="auto"/>
              <w:contextualSpacing/>
              <w:rPr>
                <w:rFonts w:ascii="Times New Roman" w:eastAsia="Calibri" w:hAnsi="Times New Roman" w:cs="Times New Roman"/>
                <w:sz w:val="16"/>
                <w:szCs w:val="16"/>
              </w:rPr>
            </w:pPr>
            <w:r w:rsidRPr="00DB4C82">
              <w:rPr>
                <w:rFonts w:ascii="Times New Roman" w:eastAsia="Calibri" w:hAnsi="Times New Roman" w:cs="Times New Roman"/>
                <w:sz w:val="16"/>
                <w:szCs w:val="16"/>
                <w:lang w:val="en-US"/>
              </w:rPr>
              <w:sym w:font="Symbol" w:char="F06F"/>
            </w:r>
            <w:r w:rsidRPr="00DB4C82">
              <w:rPr>
                <w:rFonts w:ascii="Times New Roman" w:eastAsia="Calibri" w:hAnsi="Times New Roman" w:cs="Times New Roman"/>
                <w:sz w:val="16"/>
                <w:szCs w:val="16"/>
                <w:lang w:val="kk-KZ"/>
              </w:rPr>
              <w:t>-қалыңдығы</w:t>
            </w:r>
          </w:p>
        </w:tc>
        <w:tc>
          <w:tcPr>
            <w:tcW w:w="284" w:type="dxa"/>
          </w:tcPr>
          <w:p w14:paraId="4A4A375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p w14:paraId="1C39713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rPr>
            </w:pPr>
            <w:r w:rsidRPr="00DB4C82">
              <w:rPr>
                <w:rFonts w:ascii="Times New Roman" w:eastAsia="Calibri" w:hAnsi="Times New Roman" w:cs="Times New Roman"/>
                <w:sz w:val="16"/>
                <w:szCs w:val="16"/>
              </w:rPr>
              <w:t>5</w:t>
            </w:r>
          </w:p>
          <w:p w14:paraId="62B889A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37" w:type="dxa"/>
          </w:tcPr>
          <w:p w14:paraId="5C8549C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p w14:paraId="006CDC3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c>
          <w:tcPr>
            <w:tcW w:w="680" w:type="dxa"/>
          </w:tcPr>
          <w:p w14:paraId="6B482FC5"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p w14:paraId="4B5D8EF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r w:rsidRPr="00DB4C82">
              <w:rPr>
                <w:rFonts w:ascii="Times New Roman" w:eastAsia="Calibri" w:hAnsi="Times New Roman" w:cs="Times New Roman"/>
                <w:sz w:val="16"/>
                <w:szCs w:val="16"/>
              </w:rPr>
              <w:t xml:space="preserve">  </w:t>
            </w:r>
          </w:p>
        </w:tc>
        <w:tc>
          <w:tcPr>
            <w:tcW w:w="851" w:type="dxa"/>
          </w:tcPr>
          <w:p w14:paraId="5F420BB8"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p w14:paraId="03C86CF6"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c>
          <w:tcPr>
            <w:tcW w:w="709" w:type="dxa"/>
          </w:tcPr>
          <w:p w14:paraId="3B08C80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0" w:type="dxa"/>
          </w:tcPr>
          <w:p w14:paraId="5AEF546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Pr>
          <w:p w14:paraId="2A86617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c>
          <w:tcPr>
            <w:tcW w:w="708" w:type="dxa"/>
          </w:tcPr>
          <w:p w14:paraId="0055EED9"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r>
      <w:tr w:rsidR="00B21343" w:rsidRPr="00DB4C82" w14:paraId="13A669CE" w14:textId="77777777" w:rsidTr="00A3739B">
        <w:trPr>
          <w:gridAfter w:val="7"/>
          <w:wAfter w:w="2519" w:type="dxa"/>
          <w:cantSplit/>
          <w:trHeight w:val="258"/>
        </w:trPr>
        <w:tc>
          <w:tcPr>
            <w:tcW w:w="376" w:type="dxa"/>
            <w:vMerge/>
            <w:textDirection w:val="btLr"/>
          </w:tcPr>
          <w:p w14:paraId="742F7EF6"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1433" w:type="dxa"/>
            <w:gridSpan w:val="2"/>
            <w:vMerge/>
          </w:tcPr>
          <w:p w14:paraId="5D268DD7"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tc>
        <w:tc>
          <w:tcPr>
            <w:tcW w:w="284" w:type="dxa"/>
          </w:tcPr>
          <w:p w14:paraId="2B1C4F4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4</w:t>
            </w:r>
          </w:p>
        </w:tc>
        <w:tc>
          <w:tcPr>
            <w:tcW w:w="737" w:type="dxa"/>
          </w:tcPr>
          <w:p w14:paraId="781AB015"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p>
        </w:tc>
        <w:tc>
          <w:tcPr>
            <w:tcW w:w="680" w:type="dxa"/>
          </w:tcPr>
          <w:p w14:paraId="32E20C8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Pr>
          <w:p w14:paraId="2507EE2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09" w:type="dxa"/>
          </w:tcPr>
          <w:p w14:paraId="3C48878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c>
          <w:tcPr>
            <w:tcW w:w="850" w:type="dxa"/>
          </w:tcPr>
          <w:p w14:paraId="4584A182"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p>
        </w:tc>
        <w:tc>
          <w:tcPr>
            <w:tcW w:w="851" w:type="dxa"/>
          </w:tcPr>
          <w:p w14:paraId="0C34D30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c>
          <w:tcPr>
            <w:tcW w:w="708" w:type="dxa"/>
          </w:tcPr>
          <w:p w14:paraId="6191062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r>
      <w:tr w:rsidR="00B21343" w:rsidRPr="00DB4C82" w14:paraId="0970C5AA" w14:textId="77777777" w:rsidTr="00A3739B">
        <w:trPr>
          <w:gridAfter w:val="7"/>
          <w:wAfter w:w="2519" w:type="dxa"/>
          <w:cantSplit/>
          <w:trHeight w:val="409"/>
        </w:trPr>
        <w:tc>
          <w:tcPr>
            <w:tcW w:w="376" w:type="dxa"/>
            <w:vMerge/>
            <w:textDirection w:val="btLr"/>
          </w:tcPr>
          <w:p w14:paraId="7235B091"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1433" w:type="dxa"/>
            <w:gridSpan w:val="2"/>
            <w:vMerge/>
          </w:tcPr>
          <w:p w14:paraId="10C39560"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tc>
        <w:tc>
          <w:tcPr>
            <w:tcW w:w="284" w:type="dxa"/>
          </w:tcPr>
          <w:p w14:paraId="3A46508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p w14:paraId="368C1DE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3</w:t>
            </w:r>
          </w:p>
          <w:p w14:paraId="38646FC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37" w:type="dxa"/>
          </w:tcPr>
          <w:p w14:paraId="0021E47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c>
          <w:tcPr>
            <w:tcW w:w="680" w:type="dxa"/>
          </w:tcPr>
          <w:p w14:paraId="2F476129"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c>
          <w:tcPr>
            <w:tcW w:w="851" w:type="dxa"/>
          </w:tcPr>
          <w:p w14:paraId="60671BE4" w14:textId="77777777" w:rsidR="00B21343" w:rsidRPr="00DB4C82" w:rsidRDefault="00B21343" w:rsidP="00A3739B">
            <w:pPr>
              <w:spacing w:after="0" w:line="240" w:lineRule="auto"/>
              <w:contextualSpacing/>
              <w:jc w:val="center"/>
              <w:rPr>
                <w:rFonts w:ascii="Times New Roman" w:eastAsia="Calibri" w:hAnsi="Times New Roman" w:cs="Times New Roman"/>
                <w:b/>
                <w:sz w:val="16"/>
                <w:szCs w:val="16"/>
                <w:lang w:val="kk-KZ"/>
              </w:rPr>
            </w:pPr>
            <w:r w:rsidRPr="00DB4C82">
              <w:rPr>
                <w:rFonts w:ascii="Times New Roman" w:eastAsia="Calibri" w:hAnsi="Times New Roman" w:cs="Times New Roman"/>
                <w:sz w:val="16"/>
                <w:szCs w:val="16"/>
                <w:lang w:val="en-US"/>
              </w:rPr>
              <w:sym w:font="Symbol" w:char="F06F"/>
            </w:r>
          </w:p>
        </w:tc>
        <w:tc>
          <w:tcPr>
            <w:tcW w:w="709" w:type="dxa"/>
          </w:tcPr>
          <w:p w14:paraId="6EA5D251"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c>
          <w:tcPr>
            <w:tcW w:w="850" w:type="dxa"/>
          </w:tcPr>
          <w:p w14:paraId="6A825B1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6F"/>
            </w:r>
          </w:p>
        </w:tc>
        <w:tc>
          <w:tcPr>
            <w:tcW w:w="851" w:type="dxa"/>
          </w:tcPr>
          <w:p w14:paraId="25EE8B1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p>
        </w:tc>
        <w:tc>
          <w:tcPr>
            <w:tcW w:w="708" w:type="dxa"/>
          </w:tcPr>
          <w:p w14:paraId="4B5B524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p>
        </w:tc>
      </w:tr>
      <w:tr w:rsidR="00B21343" w:rsidRPr="00DB4C82" w14:paraId="2FF4DB7D" w14:textId="77777777" w:rsidTr="00A3739B">
        <w:trPr>
          <w:gridAfter w:val="7"/>
          <w:wAfter w:w="2519" w:type="dxa"/>
          <w:cantSplit/>
          <w:trHeight w:val="421"/>
        </w:trPr>
        <w:tc>
          <w:tcPr>
            <w:tcW w:w="376" w:type="dxa"/>
            <w:vMerge/>
            <w:textDirection w:val="btLr"/>
          </w:tcPr>
          <w:p w14:paraId="465BC9FF"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1433" w:type="dxa"/>
            <w:gridSpan w:val="2"/>
            <w:vMerge/>
          </w:tcPr>
          <w:p w14:paraId="4A61212A"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tc>
        <w:tc>
          <w:tcPr>
            <w:tcW w:w="284" w:type="dxa"/>
          </w:tcPr>
          <w:p w14:paraId="0B4226D2"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2</w:t>
            </w:r>
          </w:p>
        </w:tc>
        <w:tc>
          <w:tcPr>
            <w:tcW w:w="737" w:type="dxa"/>
          </w:tcPr>
          <w:p w14:paraId="03D8029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680" w:type="dxa"/>
          </w:tcPr>
          <w:p w14:paraId="10E8D69E"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7F"/>
            </w:r>
          </w:p>
        </w:tc>
        <w:tc>
          <w:tcPr>
            <w:tcW w:w="851" w:type="dxa"/>
          </w:tcPr>
          <w:p w14:paraId="4F7E2AD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p>
        </w:tc>
        <w:tc>
          <w:tcPr>
            <w:tcW w:w="709" w:type="dxa"/>
          </w:tcPr>
          <w:p w14:paraId="363F345B"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en-US"/>
              </w:rPr>
              <w:sym w:font="Symbol" w:char="F044"/>
            </w:r>
          </w:p>
        </w:tc>
        <w:tc>
          <w:tcPr>
            <w:tcW w:w="850" w:type="dxa"/>
          </w:tcPr>
          <w:p w14:paraId="31C85942"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Pr>
          <w:p w14:paraId="6E14F66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08" w:type="dxa"/>
          </w:tcPr>
          <w:p w14:paraId="353E3E9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r>
      <w:tr w:rsidR="00B21343" w:rsidRPr="00DB4C82" w14:paraId="791CF864" w14:textId="77777777" w:rsidTr="00A3739B">
        <w:trPr>
          <w:gridAfter w:val="7"/>
          <w:wAfter w:w="2519" w:type="dxa"/>
          <w:cantSplit/>
          <w:trHeight w:val="269"/>
        </w:trPr>
        <w:tc>
          <w:tcPr>
            <w:tcW w:w="376" w:type="dxa"/>
            <w:vMerge/>
            <w:textDirection w:val="btLr"/>
          </w:tcPr>
          <w:p w14:paraId="5F9504B4" w14:textId="77777777" w:rsidR="00B21343" w:rsidRPr="00DB4C82" w:rsidRDefault="00B21343" w:rsidP="00A3739B">
            <w:pPr>
              <w:spacing w:after="0" w:line="240" w:lineRule="auto"/>
              <w:ind w:left="113" w:right="113"/>
              <w:contextualSpacing/>
              <w:rPr>
                <w:rFonts w:ascii="Times New Roman" w:eastAsia="Calibri" w:hAnsi="Times New Roman" w:cs="Times New Roman"/>
                <w:sz w:val="16"/>
                <w:szCs w:val="16"/>
                <w:lang w:val="kk-KZ"/>
              </w:rPr>
            </w:pPr>
          </w:p>
        </w:tc>
        <w:tc>
          <w:tcPr>
            <w:tcW w:w="1433" w:type="dxa"/>
            <w:gridSpan w:val="2"/>
            <w:vMerge/>
          </w:tcPr>
          <w:p w14:paraId="72E2535E"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p>
        </w:tc>
        <w:tc>
          <w:tcPr>
            <w:tcW w:w="284" w:type="dxa"/>
          </w:tcPr>
          <w:p w14:paraId="6FA51F2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w:t>
            </w:r>
          </w:p>
        </w:tc>
        <w:tc>
          <w:tcPr>
            <w:tcW w:w="737" w:type="dxa"/>
          </w:tcPr>
          <w:p w14:paraId="2CA90B7D"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680" w:type="dxa"/>
          </w:tcPr>
          <w:p w14:paraId="6C2A78AC"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Pr>
          <w:p w14:paraId="34645C84"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09" w:type="dxa"/>
          </w:tcPr>
          <w:p w14:paraId="093DFB83"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0" w:type="dxa"/>
          </w:tcPr>
          <w:p w14:paraId="29E695FA"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851" w:type="dxa"/>
          </w:tcPr>
          <w:p w14:paraId="0E1452F1"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c>
          <w:tcPr>
            <w:tcW w:w="708" w:type="dxa"/>
          </w:tcPr>
          <w:p w14:paraId="3CBEA717" w14:textId="77777777" w:rsidR="00B21343" w:rsidRPr="00DB4C82" w:rsidRDefault="00B21343" w:rsidP="00A3739B">
            <w:pPr>
              <w:spacing w:after="0" w:line="240" w:lineRule="auto"/>
              <w:contextualSpacing/>
              <w:jc w:val="center"/>
              <w:rPr>
                <w:rFonts w:ascii="Times New Roman" w:eastAsia="Calibri" w:hAnsi="Times New Roman" w:cs="Times New Roman"/>
                <w:sz w:val="16"/>
                <w:szCs w:val="16"/>
                <w:lang w:val="kk-KZ"/>
              </w:rPr>
            </w:pPr>
          </w:p>
        </w:tc>
      </w:tr>
      <w:tr w:rsidR="00B21343" w:rsidRPr="00DB4C82" w14:paraId="7E8AD98A" w14:textId="77777777" w:rsidTr="00A3739B">
        <w:trPr>
          <w:gridAfter w:val="7"/>
          <w:wAfter w:w="2519" w:type="dxa"/>
          <w:trHeight w:val="196"/>
        </w:trPr>
        <w:tc>
          <w:tcPr>
            <w:tcW w:w="2093" w:type="dxa"/>
            <w:gridSpan w:val="4"/>
          </w:tcPr>
          <w:p w14:paraId="677208C4"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Абсолютті өлшем %</w:t>
            </w:r>
          </w:p>
        </w:tc>
        <w:tc>
          <w:tcPr>
            <w:tcW w:w="737" w:type="dxa"/>
          </w:tcPr>
          <w:p w14:paraId="1CC72B89"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39</w:t>
            </w:r>
          </w:p>
        </w:tc>
        <w:tc>
          <w:tcPr>
            <w:tcW w:w="680" w:type="dxa"/>
          </w:tcPr>
          <w:p w14:paraId="1FDDE291"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102</w:t>
            </w:r>
          </w:p>
        </w:tc>
        <w:tc>
          <w:tcPr>
            <w:tcW w:w="851" w:type="dxa"/>
          </w:tcPr>
          <w:p w14:paraId="1E498635"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3</w:t>
            </w:r>
          </w:p>
        </w:tc>
        <w:tc>
          <w:tcPr>
            <w:tcW w:w="709" w:type="dxa"/>
          </w:tcPr>
          <w:p w14:paraId="05AE5535"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42</w:t>
            </w:r>
          </w:p>
        </w:tc>
        <w:tc>
          <w:tcPr>
            <w:tcW w:w="850" w:type="dxa"/>
          </w:tcPr>
          <w:p w14:paraId="0C077D57"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15</w:t>
            </w:r>
          </w:p>
        </w:tc>
        <w:tc>
          <w:tcPr>
            <w:tcW w:w="851" w:type="dxa"/>
            <w:tcBorders>
              <w:right w:val="nil"/>
            </w:tcBorders>
          </w:tcPr>
          <w:p w14:paraId="16603718"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57</w:t>
            </w:r>
          </w:p>
        </w:tc>
        <w:tc>
          <w:tcPr>
            <w:tcW w:w="708" w:type="dxa"/>
            <w:tcBorders>
              <w:right w:val="single" w:sz="4" w:space="0" w:color="auto"/>
            </w:tcBorders>
          </w:tcPr>
          <w:p w14:paraId="042E47F3" w14:textId="77777777" w:rsidR="00B21343" w:rsidRPr="00DB4C82" w:rsidRDefault="00B21343" w:rsidP="00A3739B">
            <w:pPr>
              <w:spacing w:after="0" w:line="240" w:lineRule="auto"/>
              <w:contextualSpacing/>
              <w:jc w:val="right"/>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23</w:t>
            </w:r>
          </w:p>
        </w:tc>
      </w:tr>
      <w:tr w:rsidR="00B21343" w:rsidRPr="00DB4C82" w14:paraId="57F41B54" w14:textId="77777777" w:rsidTr="00A3739B">
        <w:trPr>
          <w:gridAfter w:val="7"/>
          <w:wAfter w:w="2519" w:type="dxa"/>
          <w:trHeight w:val="503"/>
        </w:trPr>
        <w:tc>
          <w:tcPr>
            <w:tcW w:w="2093" w:type="dxa"/>
            <w:gridSpan w:val="4"/>
          </w:tcPr>
          <w:p w14:paraId="2FC8800A"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Салыстырмалы өлшем (%)</w:t>
            </w:r>
          </w:p>
        </w:tc>
        <w:tc>
          <w:tcPr>
            <w:tcW w:w="737" w:type="dxa"/>
          </w:tcPr>
          <w:p w14:paraId="39E4D1AE"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20</w:t>
            </w:r>
          </w:p>
        </w:tc>
        <w:tc>
          <w:tcPr>
            <w:tcW w:w="680" w:type="dxa"/>
          </w:tcPr>
          <w:p w14:paraId="1A4CD615"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53</w:t>
            </w:r>
          </w:p>
        </w:tc>
        <w:tc>
          <w:tcPr>
            <w:tcW w:w="851" w:type="dxa"/>
          </w:tcPr>
          <w:p w14:paraId="10BD9D41"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2</w:t>
            </w:r>
          </w:p>
        </w:tc>
        <w:tc>
          <w:tcPr>
            <w:tcW w:w="709" w:type="dxa"/>
          </w:tcPr>
          <w:p w14:paraId="55466DE0"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22</w:t>
            </w:r>
          </w:p>
        </w:tc>
        <w:tc>
          <w:tcPr>
            <w:tcW w:w="850" w:type="dxa"/>
          </w:tcPr>
          <w:p w14:paraId="09F20B1C"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8</w:t>
            </w:r>
          </w:p>
        </w:tc>
        <w:tc>
          <w:tcPr>
            <w:tcW w:w="851" w:type="dxa"/>
            <w:tcBorders>
              <w:right w:val="nil"/>
            </w:tcBorders>
          </w:tcPr>
          <w:p w14:paraId="25A0F7C2"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30</w:t>
            </w:r>
          </w:p>
        </w:tc>
        <w:tc>
          <w:tcPr>
            <w:tcW w:w="708" w:type="dxa"/>
            <w:tcBorders>
              <w:right w:val="single" w:sz="4" w:space="0" w:color="auto"/>
            </w:tcBorders>
          </w:tcPr>
          <w:p w14:paraId="2B4D8500" w14:textId="77777777" w:rsidR="00B21343" w:rsidRPr="00DB4C82" w:rsidRDefault="00B21343" w:rsidP="00A3739B">
            <w:pPr>
              <w:spacing w:after="0" w:line="240" w:lineRule="auto"/>
              <w:contextualSpacing/>
              <w:rPr>
                <w:rFonts w:ascii="Times New Roman" w:eastAsia="Calibri" w:hAnsi="Times New Roman" w:cs="Times New Roman"/>
                <w:sz w:val="16"/>
                <w:szCs w:val="16"/>
                <w:lang w:val="kk-KZ"/>
              </w:rPr>
            </w:pPr>
            <w:r w:rsidRPr="00DB4C82">
              <w:rPr>
                <w:rFonts w:ascii="Times New Roman" w:eastAsia="Calibri" w:hAnsi="Times New Roman" w:cs="Times New Roman"/>
                <w:sz w:val="16"/>
                <w:szCs w:val="16"/>
                <w:lang w:val="kk-KZ"/>
              </w:rPr>
              <w:t>12</w:t>
            </w:r>
          </w:p>
        </w:tc>
      </w:tr>
    </w:tbl>
    <w:p w14:paraId="4AC9468C" w14:textId="77777777" w:rsidR="00B21343" w:rsidRPr="00970DBA" w:rsidRDefault="00B21343" w:rsidP="00B21343">
      <w:pPr>
        <w:spacing w:after="0" w:line="240" w:lineRule="auto"/>
        <w:ind w:firstLine="709"/>
        <w:jc w:val="both"/>
        <w:rPr>
          <w:rFonts w:ascii="Times New Roman" w:hAnsi="Times New Roman" w:cs="Times New Roman"/>
          <w:sz w:val="16"/>
          <w:szCs w:val="16"/>
          <w:lang w:val="kk-KZ"/>
        </w:rPr>
      </w:pPr>
    </w:p>
    <w:p w14:paraId="525C32AB" w14:textId="1BD0054F" w:rsidR="00A64C31" w:rsidRPr="00DB4C82" w:rsidRDefault="00A64C31" w:rsidP="00970DBA">
      <w:pPr>
        <w:spacing w:after="0" w:line="240" w:lineRule="auto"/>
        <w:jc w:val="center"/>
        <w:rPr>
          <w:rFonts w:ascii="Times New Roman" w:eastAsia="Calibri" w:hAnsi="Times New Roman" w:cs="Times New Roman"/>
          <w:sz w:val="28"/>
          <w:szCs w:val="28"/>
          <w:lang w:val="kk-KZ"/>
        </w:rPr>
      </w:pPr>
      <w:r w:rsidRPr="00DB4C82">
        <w:rPr>
          <w:rFonts w:ascii="Times New Roman" w:hAnsi="Times New Roman" w:cs="Times New Roman"/>
          <w:sz w:val="28"/>
          <w:szCs w:val="28"/>
          <w:lang w:val="kk-KZ"/>
        </w:rPr>
        <w:t>Сурет</w:t>
      </w:r>
      <w:r w:rsidRPr="00DB4C82">
        <w:rPr>
          <w:rFonts w:ascii="Times New Roman" w:eastAsia="Times New Roman" w:hAnsi="Times New Roman" w:cs="Times New Roman"/>
          <w:color w:val="000000"/>
          <w:sz w:val="28"/>
          <w:szCs w:val="28"/>
          <w:lang w:val="kk-KZ" w:eastAsia="ru-RU"/>
        </w:rPr>
        <w:t xml:space="preserve"> </w:t>
      </w:r>
      <w:r w:rsidR="00326C5A" w:rsidRPr="00DB4C82">
        <w:rPr>
          <w:rFonts w:ascii="Times New Roman" w:eastAsia="Times New Roman" w:hAnsi="Times New Roman" w:cs="Times New Roman"/>
          <w:color w:val="000000"/>
          <w:sz w:val="28"/>
          <w:szCs w:val="28"/>
          <w:lang w:val="kk-KZ" w:eastAsia="ru-RU"/>
        </w:rPr>
        <w:t>5</w:t>
      </w:r>
      <w:r w:rsidR="006168DB" w:rsidRPr="00DB4C82">
        <w:rPr>
          <w:rFonts w:ascii="Times New Roman" w:eastAsia="Times New Roman" w:hAnsi="Times New Roman" w:cs="Times New Roman"/>
          <w:color w:val="000000"/>
          <w:sz w:val="28"/>
          <w:szCs w:val="28"/>
          <w:lang w:val="kk-KZ" w:eastAsia="ru-RU"/>
        </w:rPr>
        <w:t>2</w:t>
      </w:r>
      <w:r w:rsidR="00326C5A" w:rsidRPr="00DB4C82">
        <w:rPr>
          <w:rFonts w:ascii="Times New Roman" w:eastAsia="Times New Roman" w:hAnsi="Times New Roman" w:cs="Times New Roman"/>
          <w:color w:val="000000"/>
          <w:sz w:val="28"/>
          <w:szCs w:val="28"/>
          <w:lang w:val="kk-KZ" w:eastAsia="ru-RU"/>
        </w:rPr>
        <w:t xml:space="preserve"> </w:t>
      </w:r>
      <w:r w:rsidRPr="00DB4C82">
        <w:rPr>
          <w:rFonts w:ascii="Times New Roman" w:eastAsia="Times New Roman" w:hAnsi="Times New Roman" w:cs="Times New Roman"/>
          <w:color w:val="000000"/>
          <w:sz w:val="28"/>
          <w:szCs w:val="28"/>
          <w:lang w:val="kk-KZ" w:eastAsia="ru-RU"/>
        </w:rPr>
        <w:t>- Сапа үйі</w:t>
      </w:r>
    </w:p>
    <w:p w14:paraId="7507E4BE" w14:textId="509E6435" w:rsidR="00A64C31" w:rsidRPr="00DB4C82" w:rsidRDefault="00A64C31" w:rsidP="00A64C31">
      <w:pPr>
        <w:spacing w:after="0" w:line="240" w:lineRule="auto"/>
        <w:ind w:firstLine="709"/>
        <w:jc w:val="both"/>
        <w:rPr>
          <w:rFonts w:ascii="Times New Roman" w:eastAsia="Times New Roman" w:hAnsi="Times New Roman" w:cs="Times New Roman"/>
          <w:sz w:val="28"/>
          <w:szCs w:val="28"/>
          <w:lang w:eastAsia="ru-RU"/>
        </w:rPr>
      </w:pPr>
    </w:p>
    <w:p w14:paraId="4ADF4AD4" w14:textId="77777777" w:rsidR="00A64C31" w:rsidRPr="00DB4C82" w:rsidRDefault="00A64C31" w:rsidP="00A64C31">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Балама шешімдер:</w:t>
      </w:r>
    </w:p>
    <w:p w14:paraId="73467FF4" w14:textId="421D3627" w:rsidR="00A64C31" w:rsidRPr="00DB4C82" w:rsidRDefault="00A64C31" w:rsidP="00A64C31">
      <w:pPr>
        <w:spacing w:after="0" w:line="240" w:lineRule="auto"/>
        <w:ind w:firstLine="709"/>
        <w:jc w:val="both"/>
        <w:rPr>
          <w:rFonts w:ascii="Times New Roman" w:eastAsia="Times New Roman" w:hAnsi="Times New Roman" w:cs="Times New Roman"/>
          <w:sz w:val="28"/>
          <w:szCs w:val="28"/>
          <w:lang w:eastAsia="ru-RU"/>
        </w:rPr>
      </w:pPr>
      <w:r w:rsidRPr="00DB4C82">
        <w:rPr>
          <w:rFonts w:ascii="Times New Roman" w:eastAsia="Times New Roman" w:hAnsi="Times New Roman" w:cs="Times New Roman"/>
          <w:sz w:val="28"/>
          <w:szCs w:val="28"/>
          <w:lang w:eastAsia="ru-RU"/>
        </w:rPr>
        <w:t>Қайта</w:t>
      </w:r>
      <w:r w:rsidR="00D93F61">
        <w:rPr>
          <w:rFonts w:ascii="Times New Roman" w:eastAsia="Times New Roman" w:hAnsi="Times New Roman" w:cs="Times New Roman"/>
          <w:sz w:val="28"/>
          <w:szCs w:val="28"/>
          <w:lang w:val="kk-KZ" w:eastAsia="ru-RU"/>
        </w:rPr>
        <w:t xml:space="preserve"> </w:t>
      </w:r>
      <w:r w:rsidRPr="00DB4C82">
        <w:rPr>
          <w:rFonts w:ascii="Times New Roman" w:eastAsia="Times New Roman" w:hAnsi="Times New Roman" w:cs="Times New Roman"/>
          <w:sz w:val="28"/>
          <w:szCs w:val="28"/>
          <w:lang w:eastAsia="ru-RU"/>
        </w:rPr>
        <w:t>өңделген талшықты қағаз сияқты балама материалдарды пайдалануды қарастыру қаптаманың экологиялық өнімділігін одан әрі жақсарта алады.</w:t>
      </w:r>
    </w:p>
    <w:p w14:paraId="4C1D6797" w14:textId="06B8B635" w:rsidR="00CF28C1" w:rsidRPr="00DB4C82" w:rsidRDefault="00A64C31" w:rsidP="000C0BDE">
      <w:pPr>
        <w:spacing w:after="0" w:line="240" w:lineRule="auto"/>
        <w:ind w:firstLine="709"/>
        <w:jc w:val="both"/>
        <w:rPr>
          <w:rFonts w:ascii="Times New Roman" w:hAnsi="Times New Roman" w:cs="Times New Roman"/>
        </w:rPr>
      </w:pPr>
      <w:r w:rsidRPr="00DB4C82">
        <w:rPr>
          <w:rFonts w:ascii="Times New Roman" w:eastAsia="Times New Roman" w:hAnsi="Times New Roman" w:cs="Times New Roman"/>
          <w:sz w:val="28"/>
          <w:szCs w:val="28"/>
          <w:lang w:eastAsia="ru-RU"/>
        </w:rPr>
        <w:t>Осы талаптарды орындау табиғатқа теріс әсерді азайтатын және тұрақты тұтынуды қолдайтын экологиялық таза қаптаманы жасауға ықпал етеді.</w:t>
      </w:r>
      <w:r w:rsidR="00CF28C1" w:rsidRPr="00DB4C82">
        <w:rPr>
          <w:rFonts w:ascii="Times New Roman" w:hAnsi="Times New Roman" w:cs="Times New Roman"/>
        </w:rPr>
        <w:br w:type="page"/>
      </w:r>
    </w:p>
    <w:p w14:paraId="519F3D5F" w14:textId="77777777" w:rsidR="00CF28C1" w:rsidRPr="00DB4C82" w:rsidRDefault="00CF28C1" w:rsidP="00CE515A">
      <w:pPr>
        <w:widowControl w:val="0"/>
        <w:tabs>
          <w:tab w:val="left" w:pos="709"/>
        </w:tabs>
        <w:suppressAutoHyphens/>
        <w:spacing w:after="0" w:line="240" w:lineRule="auto"/>
        <w:jc w:val="center"/>
        <w:rPr>
          <w:rFonts w:ascii="Times New Roman" w:hAnsi="Times New Roman" w:cs="Times New Roman"/>
          <w:b/>
          <w:sz w:val="28"/>
          <w:szCs w:val="28"/>
        </w:rPr>
      </w:pPr>
      <w:r w:rsidRPr="00DB4C82">
        <w:rPr>
          <w:rFonts w:ascii="Times New Roman" w:hAnsi="Times New Roman" w:cs="Times New Roman"/>
          <w:b/>
          <w:sz w:val="28"/>
          <w:szCs w:val="28"/>
        </w:rPr>
        <w:t>ҚОРЫТЫНДЫ</w:t>
      </w:r>
    </w:p>
    <w:p w14:paraId="65025993" w14:textId="77777777" w:rsidR="00CF28C1" w:rsidRPr="00DB4C82" w:rsidRDefault="00CF28C1" w:rsidP="00CF28C1">
      <w:pPr>
        <w:widowControl w:val="0"/>
        <w:tabs>
          <w:tab w:val="left" w:pos="709"/>
        </w:tabs>
        <w:suppressAutoHyphens/>
        <w:spacing w:after="0" w:line="240" w:lineRule="auto"/>
        <w:ind w:firstLine="851"/>
        <w:jc w:val="both"/>
        <w:rPr>
          <w:rFonts w:ascii="Times New Roman" w:hAnsi="Times New Roman" w:cs="Times New Roman"/>
          <w:sz w:val="28"/>
          <w:szCs w:val="28"/>
        </w:rPr>
      </w:pPr>
    </w:p>
    <w:p w14:paraId="582B5872" w14:textId="51C188F8" w:rsidR="00DD3150" w:rsidRDefault="00A05E27" w:rsidP="00DD3150">
      <w:pPr>
        <w:spacing w:after="0" w:line="240" w:lineRule="auto"/>
        <w:ind w:firstLine="709"/>
        <w:jc w:val="both"/>
        <w:rPr>
          <w:rFonts w:ascii="Times New Roman" w:hAnsi="Times New Roman" w:cs="Times New Roman"/>
          <w:sz w:val="28"/>
          <w:szCs w:val="28"/>
        </w:rPr>
      </w:pPr>
      <w:bookmarkStart w:id="78" w:name="_Hlk152450016"/>
      <w:r w:rsidRPr="00DB4C82">
        <w:rPr>
          <w:rFonts w:ascii="Times New Roman" w:hAnsi="Times New Roman" w:cs="Times New Roman"/>
          <w:sz w:val="28"/>
          <w:szCs w:val="28"/>
        </w:rPr>
        <w:t>Докторлық диссертация аясында келесі зерттеу жұмыстары жүргізілді.</w:t>
      </w:r>
    </w:p>
    <w:p w14:paraId="26E2FCA7" w14:textId="537530EB" w:rsidR="00D22173" w:rsidRPr="00897674" w:rsidRDefault="00DD3150" w:rsidP="00DD315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897674">
        <w:rPr>
          <w:rFonts w:ascii="Times New Roman" w:hAnsi="Times New Roman" w:cs="Times New Roman"/>
          <w:sz w:val="28"/>
          <w:szCs w:val="28"/>
          <w:lang w:val="kk-KZ"/>
        </w:rPr>
        <w:t>Қаптама</w:t>
      </w:r>
      <w:r w:rsidR="00897674" w:rsidRPr="00897674">
        <w:rPr>
          <w:rFonts w:ascii="Times New Roman" w:hAnsi="Times New Roman" w:cs="Times New Roman"/>
          <w:sz w:val="28"/>
          <w:szCs w:val="28"/>
          <w:lang w:val="kk-KZ"/>
        </w:rPr>
        <w:t xml:space="preserve"> және композициялық қосылыстардың қазіргі жағдайы мен болашағы туралы деректерді талдай отырып шикізат базасын және зерттеу әдістерін қалыптастыру</w:t>
      </w:r>
      <w:r w:rsidR="00897674" w:rsidRPr="00DD3150">
        <w:rPr>
          <w:rFonts w:ascii="Times New Roman" w:hAnsi="Times New Roman" w:cs="Times New Roman"/>
          <w:sz w:val="28"/>
          <w:szCs w:val="28"/>
          <w:lang w:val="kk-KZ"/>
        </w:rPr>
        <w:t xml:space="preserve"> </w:t>
      </w:r>
    </w:p>
    <w:p w14:paraId="64C15A67" w14:textId="7993D70B" w:rsidR="00D22173" w:rsidRPr="00DB4C82" w:rsidRDefault="00D22173" w:rsidP="00D22173">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Целлюлоза-қағаз өнімдерінің нарығын талдау көрсеткендей, соңғы 10-15 жыл ішінде ең көп таралған түрлері баспа қағазы және целлюлоза-композиц</w:t>
      </w:r>
      <w:r w:rsidR="00A76DE1">
        <w:rPr>
          <w:rFonts w:ascii="Times New Roman" w:eastAsia="Times New Roman" w:hAnsi="Times New Roman" w:cs="Times New Roman"/>
          <w:bCs/>
          <w:sz w:val="28"/>
          <w:szCs w:val="28"/>
          <w:lang w:val="kk-KZ" w:eastAsia="ru-RU"/>
        </w:rPr>
        <w:t>иялық материалдар болып табылатындығы айқындалды</w:t>
      </w:r>
      <w:r w:rsidRPr="00DB4C82">
        <w:rPr>
          <w:rFonts w:ascii="Times New Roman" w:eastAsia="Times New Roman" w:hAnsi="Times New Roman" w:cs="Times New Roman"/>
          <w:bCs/>
          <w:sz w:val="28"/>
          <w:szCs w:val="28"/>
          <w:lang w:val="kk-KZ" w:eastAsia="ru-RU"/>
        </w:rPr>
        <w:t xml:space="preserve">. 400 млн. т картон-қағаз өнімдерінің шамамен 57%-ы </w:t>
      </w:r>
      <w:r w:rsidR="00C13471" w:rsidRPr="00DB4C82">
        <w:rPr>
          <w:rFonts w:ascii="Times New Roman" w:eastAsia="Times New Roman" w:hAnsi="Times New Roman" w:cs="Times New Roman"/>
          <w:bCs/>
          <w:sz w:val="28"/>
          <w:szCs w:val="28"/>
          <w:lang w:val="kk-KZ" w:eastAsia="ru-RU"/>
        </w:rPr>
        <w:t>қаптама</w:t>
      </w:r>
      <w:r w:rsidRPr="00DB4C82">
        <w:rPr>
          <w:rFonts w:ascii="Times New Roman" w:eastAsia="Times New Roman" w:hAnsi="Times New Roman" w:cs="Times New Roman"/>
          <w:bCs/>
          <w:sz w:val="28"/>
          <w:szCs w:val="28"/>
          <w:lang w:val="kk-KZ" w:eastAsia="ru-RU"/>
        </w:rPr>
        <w:t xml:space="preserve"> материалдары, 25%-ы баспа қағазы (6%-газет, 4%-ы ақ түсті) және 8%-ы санитарлық-гигиеналық қағаз.</w:t>
      </w:r>
    </w:p>
    <w:p w14:paraId="68B5FB8E" w14:textId="2468A4A6" w:rsidR="00D22173" w:rsidRPr="00DB4C82" w:rsidRDefault="00D22173" w:rsidP="00D22173">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Ағаш емес талшықтардың жіктелуіне сәйкес, талшықты өнімдерді өндіру үшін құнды жаңартылатын к</w:t>
      </w:r>
      <w:r w:rsidR="00897674">
        <w:rPr>
          <w:rFonts w:ascii="Times New Roman" w:eastAsia="Times New Roman" w:hAnsi="Times New Roman" w:cs="Times New Roman"/>
          <w:bCs/>
          <w:sz w:val="28"/>
          <w:szCs w:val="28"/>
          <w:lang w:val="kk-KZ" w:eastAsia="ru-RU"/>
        </w:rPr>
        <w:t xml:space="preserve">өз - бұл дақылдардың қалдықтары </w:t>
      </w:r>
      <w:r w:rsidRPr="00DB4C82">
        <w:rPr>
          <w:rFonts w:ascii="Times New Roman" w:eastAsia="Times New Roman" w:hAnsi="Times New Roman" w:cs="Times New Roman"/>
          <w:bCs/>
          <w:sz w:val="28"/>
          <w:szCs w:val="28"/>
          <w:lang w:val="kk-KZ" w:eastAsia="ru-RU"/>
        </w:rPr>
        <w:t>көптеген өсімдіктердің сабандары (бидай, зығыр</w:t>
      </w:r>
      <w:r w:rsidR="00897674">
        <w:rPr>
          <w:rFonts w:ascii="Times New Roman" w:eastAsia="Times New Roman" w:hAnsi="Times New Roman" w:cs="Times New Roman"/>
          <w:bCs/>
          <w:sz w:val="28"/>
          <w:szCs w:val="28"/>
          <w:lang w:val="kk-KZ" w:eastAsia="ru-RU"/>
        </w:rPr>
        <w:t>, сұлы, күріш, рапс, қарақұмық)</w:t>
      </w:r>
      <w:r w:rsidRPr="00DB4C82">
        <w:rPr>
          <w:rFonts w:ascii="Times New Roman" w:eastAsia="Times New Roman" w:hAnsi="Times New Roman" w:cs="Times New Roman"/>
          <w:bCs/>
          <w:sz w:val="28"/>
          <w:szCs w:val="28"/>
          <w:lang w:val="kk-KZ" w:eastAsia="ru-RU"/>
        </w:rPr>
        <w:t>.</w:t>
      </w:r>
    </w:p>
    <w:p w14:paraId="28806422" w14:textId="3513FA45" w:rsidR="00D22173" w:rsidRPr="00DB4C82" w:rsidRDefault="00D22173" w:rsidP="00D22173">
      <w:pPr>
        <w:spacing w:after="0" w:line="240" w:lineRule="auto"/>
        <w:ind w:firstLine="709"/>
        <w:jc w:val="both"/>
        <w:rPr>
          <w:rFonts w:ascii="Times New Roman" w:eastAsia="Times New Roman" w:hAnsi="Times New Roman" w:cs="Times New Roman"/>
          <w:bCs/>
          <w:sz w:val="28"/>
          <w:szCs w:val="28"/>
          <w:lang w:val="kk-KZ" w:eastAsia="ru-RU"/>
        </w:rPr>
      </w:pPr>
      <w:r w:rsidRPr="00DB4C82">
        <w:rPr>
          <w:rFonts w:ascii="Times New Roman" w:eastAsia="Times New Roman" w:hAnsi="Times New Roman" w:cs="Times New Roman"/>
          <w:bCs/>
          <w:sz w:val="28"/>
          <w:szCs w:val="28"/>
          <w:lang w:val="kk-KZ" w:eastAsia="ru-RU"/>
        </w:rPr>
        <w:t>Сульфатты пісіру параметрлерін оңтайландыру үшін ғалымдардың ғылыми-практикалық жұмыстарының талдауы көрсеткендей, бидай сабаны электрмен жылытылатын зертханалық пешке</w:t>
      </w:r>
      <w:r w:rsidR="006A1234">
        <w:rPr>
          <w:rFonts w:ascii="Times New Roman" w:eastAsia="Times New Roman" w:hAnsi="Times New Roman" w:cs="Times New Roman"/>
          <w:bCs/>
          <w:sz w:val="28"/>
          <w:szCs w:val="28"/>
          <w:lang w:val="kk-KZ" w:eastAsia="ru-RU"/>
        </w:rPr>
        <w:t xml:space="preserve"> салынып, сілтілерде қайнатылу арқылы </w:t>
      </w:r>
      <w:r w:rsidR="00897674">
        <w:rPr>
          <w:rFonts w:ascii="Times New Roman" w:eastAsia="Times New Roman" w:hAnsi="Times New Roman" w:cs="Times New Roman"/>
          <w:bCs/>
          <w:sz w:val="28"/>
          <w:szCs w:val="28"/>
          <w:lang w:val="kk-KZ" w:eastAsia="ru-RU"/>
        </w:rPr>
        <w:t>целлюлоза өнімі алынады</w:t>
      </w:r>
      <w:r w:rsidRPr="00DB4C82">
        <w:rPr>
          <w:rFonts w:ascii="Times New Roman" w:eastAsia="Times New Roman" w:hAnsi="Times New Roman" w:cs="Times New Roman"/>
          <w:bCs/>
          <w:sz w:val="28"/>
          <w:szCs w:val="28"/>
          <w:lang w:val="kk-KZ" w:eastAsia="ru-RU"/>
        </w:rPr>
        <w:t xml:space="preserve">. Пісіру кезінде целлюлозаның қасиеттері жақсарды, ал қағаз парақтарының беріктік қасиеттері сілтілі шихтаның 14-тен 16%-ға дейін жоғарылауымен экрандалған массаның шығымы 42,1-ден 40,6%-ға дейін төмендеді, ал целлюлозаның тұтқырлығы 1114-тен 872%-ға дейін төмендеді. Алайда, басқа параметрлерді сақтай отырып, пісіру уақытының 20-дан 40 минутқа дейін ұлғаюы экрандалған массаның шығуына, целлюлозаның жалпы шығуына, каппа санына және целлюлозаның тұтқырлығына </w:t>
      </w:r>
      <w:r w:rsidR="006A1234">
        <w:rPr>
          <w:rFonts w:ascii="Times New Roman" w:eastAsia="Times New Roman" w:hAnsi="Times New Roman" w:cs="Times New Roman"/>
          <w:bCs/>
          <w:sz w:val="28"/>
          <w:szCs w:val="28"/>
          <w:lang w:val="kk-KZ" w:eastAsia="ru-RU"/>
        </w:rPr>
        <w:t xml:space="preserve">айтарлықтай </w:t>
      </w:r>
      <w:r w:rsidRPr="00DB4C82">
        <w:rPr>
          <w:rFonts w:ascii="Times New Roman" w:eastAsia="Times New Roman" w:hAnsi="Times New Roman" w:cs="Times New Roman"/>
          <w:bCs/>
          <w:sz w:val="28"/>
          <w:szCs w:val="28"/>
          <w:lang w:val="kk-KZ" w:eastAsia="ru-RU"/>
        </w:rPr>
        <w:t>әсер ет</w:t>
      </w:r>
      <w:r w:rsidR="00897674">
        <w:rPr>
          <w:rFonts w:ascii="Times New Roman" w:eastAsia="Times New Roman" w:hAnsi="Times New Roman" w:cs="Times New Roman"/>
          <w:bCs/>
          <w:sz w:val="28"/>
          <w:szCs w:val="28"/>
          <w:lang w:val="kk-KZ" w:eastAsia="ru-RU"/>
        </w:rPr>
        <w:t>е</w:t>
      </w:r>
      <w:r w:rsidRPr="00DB4C82">
        <w:rPr>
          <w:rFonts w:ascii="Times New Roman" w:eastAsia="Times New Roman" w:hAnsi="Times New Roman" w:cs="Times New Roman"/>
          <w:bCs/>
          <w:sz w:val="28"/>
          <w:szCs w:val="28"/>
          <w:lang w:val="kk-KZ" w:eastAsia="ru-RU"/>
        </w:rPr>
        <w:t>ті</w:t>
      </w:r>
      <w:r w:rsidR="006A1234">
        <w:rPr>
          <w:rFonts w:ascii="Times New Roman" w:eastAsia="Times New Roman" w:hAnsi="Times New Roman" w:cs="Times New Roman"/>
          <w:bCs/>
          <w:sz w:val="28"/>
          <w:szCs w:val="28"/>
          <w:lang w:val="kk-KZ" w:eastAsia="ru-RU"/>
        </w:rPr>
        <w:t>ндігі белгілі болды</w:t>
      </w:r>
      <w:r w:rsidRPr="00DB4C82">
        <w:rPr>
          <w:rFonts w:ascii="Times New Roman" w:eastAsia="Times New Roman" w:hAnsi="Times New Roman" w:cs="Times New Roman"/>
          <w:bCs/>
          <w:sz w:val="28"/>
          <w:szCs w:val="28"/>
          <w:lang w:val="kk-KZ" w:eastAsia="ru-RU"/>
        </w:rPr>
        <w:t>.</w:t>
      </w:r>
    </w:p>
    <w:p w14:paraId="608E3541" w14:textId="56CBA046"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eastAsia="Times New Roman" w:hAnsi="Times New Roman" w:cs="Times New Roman"/>
          <w:bCs/>
          <w:sz w:val="28"/>
          <w:szCs w:val="28"/>
          <w:lang w:val="kk-KZ" w:eastAsia="ru-RU"/>
        </w:rPr>
        <w:t>Механикалық және физикалық қасие</w:t>
      </w:r>
      <w:r w:rsidR="006A1234">
        <w:rPr>
          <w:rFonts w:ascii="Times New Roman" w:eastAsia="Times New Roman" w:hAnsi="Times New Roman" w:cs="Times New Roman"/>
          <w:bCs/>
          <w:sz w:val="28"/>
          <w:szCs w:val="28"/>
          <w:lang w:val="kk-KZ" w:eastAsia="ru-RU"/>
        </w:rPr>
        <w:t>ттерді анықтау үшін</w:t>
      </w:r>
      <w:r w:rsidRPr="00DB4C82">
        <w:rPr>
          <w:rFonts w:ascii="Times New Roman" w:eastAsia="Times New Roman" w:hAnsi="Times New Roman" w:cs="Times New Roman"/>
          <w:bCs/>
          <w:sz w:val="28"/>
          <w:szCs w:val="28"/>
          <w:lang w:val="kk-KZ" w:eastAsia="ru-RU"/>
        </w:rPr>
        <w:t xml:space="preserve"> бидай және күріш сабанына арналған натрий гидроксиді ерітіндісін әртүрлі мөлшерде</w:t>
      </w:r>
      <w:r w:rsidR="006A1234">
        <w:rPr>
          <w:rFonts w:ascii="Times New Roman" w:eastAsia="Times New Roman" w:hAnsi="Times New Roman" w:cs="Times New Roman"/>
          <w:bCs/>
          <w:sz w:val="28"/>
          <w:szCs w:val="28"/>
          <w:lang w:val="kk-KZ" w:eastAsia="ru-RU"/>
        </w:rPr>
        <w:t xml:space="preserve"> қолдану арқылы</w:t>
      </w:r>
      <w:r w:rsidRPr="00DB4C82">
        <w:rPr>
          <w:rFonts w:ascii="Times New Roman" w:eastAsia="Times New Roman" w:hAnsi="Times New Roman" w:cs="Times New Roman"/>
          <w:bCs/>
          <w:sz w:val="28"/>
          <w:szCs w:val="28"/>
          <w:lang w:val="kk-KZ" w:eastAsia="ru-RU"/>
        </w:rPr>
        <w:t xml:space="preserve"> зерттеді</w:t>
      </w:r>
      <w:r w:rsidR="006A1234">
        <w:rPr>
          <w:rFonts w:ascii="Times New Roman" w:eastAsia="Times New Roman" w:hAnsi="Times New Roman" w:cs="Times New Roman"/>
          <w:bCs/>
          <w:sz w:val="28"/>
          <w:szCs w:val="28"/>
          <w:lang w:val="kk-KZ" w:eastAsia="ru-RU"/>
        </w:rPr>
        <w:t>к</w:t>
      </w:r>
      <w:r w:rsidRPr="00DB4C82">
        <w:rPr>
          <w:rFonts w:ascii="Times New Roman" w:eastAsia="Times New Roman" w:hAnsi="Times New Roman" w:cs="Times New Roman"/>
          <w:bCs/>
          <w:sz w:val="28"/>
          <w:szCs w:val="28"/>
          <w:lang w:val="kk-KZ" w:eastAsia="ru-RU"/>
        </w:rPr>
        <w:t xml:space="preserve">. Нәтижесінде натрий гидроксиді жоғарылаған кезде </w:t>
      </w:r>
      <w:r w:rsidR="006A1234">
        <w:rPr>
          <w:rFonts w:ascii="Times New Roman" w:eastAsia="Times New Roman" w:hAnsi="Times New Roman" w:cs="Times New Roman"/>
          <w:bCs/>
          <w:sz w:val="28"/>
          <w:szCs w:val="28"/>
          <w:lang w:val="kk-KZ" w:eastAsia="ru-RU"/>
        </w:rPr>
        <w:t>қағаз талшық құрылымы</w:t>
      </w:r>
      <w:r w:rsidRPr="00DB4C82">
        <w:rPr>
          <w:rFonts w:ascii="Times New Roman" w:eastAsia="Times New Roman" w:hAnsi="Times New Roman" w:cs="Times New Roman"/>
          <w:bCs/>
          <w:sz w:val="28"/>
          <w:szCs w:val="28"/>
          <w:lang w:val="kk-KZ" w:eastAsia="ru-RU"/>
        </w:rPr>
        <w:t xml:space="preserve"> жақсар</w:t>
      </w:r>
      <w:r w:rsidR="006A1234">
        <w:rPr>
          <w:rFonts w:ascii="Times New Roman" w:eastAsia="Times New Roman" w:hAnsi="Times New Roman" w:cs="Times New Roman"/>
          <w:bCs/>
          <w:sz w:val="28"/>
          <w:szCs w:val="28"/>
          <w:lang w:val="kk-KZ" w:eastAsia="ru-RU"/>
        </w:rPr>
        <w:t>ып, талшықтар арасындағы байланыс нығая түсті</w:t>
      </w:r>
      <w:r w:rsidRPr="00DB4C82">
        <w:rPr>
          <w:rFonts w:ascii="Times New Roman" w:eastAsia="Times New Roman" w:hAnsi="Times New Roman" w:cs="Times New Roman"/>
          <w:bCs/>
          <w:sz w:val="28"/>
          <w:szCs w:val="28"/>
          <w:lang w:val="kk-KZ" w:eastAsia="ru-RU"/>
        </w:rPr>
        <w:t>.</w:t>
      </w:r>
    </w:p>
    <w:p w14:paraId="78A5DB82" w14:textId="10FF2AA7" w:rsidR="00D22173" w:rsidRPr="00DB4C82" w:rsidRDefault="00DD3150" w:rsidP="00D22173">
      <w:pPr>
        <w:spacing w:after="0" w:line="240" w:lineRule="auto"/>
        <w:ind w:firstLine="709"/>
        <w:jc w:val="both"/>
        <w:rPr>
          <w:rFonts w:ascii="Times New Roman" w:eastAsia="Calibri" w:hAnsi="Times New Roman" w:cs="Times New Roman"/>
          <w:sz w:val="28"/>
          <w:szCs w:val="28"/>
          <w:lang w:val="kk-KZ"/>
        </w:rPr>
      </w:pPr>
      <w:bookmarkStart w:id="79" w:name="_Hlk154359636"/>
      <w:r>
        <w:rPr>
          <w:rFonts w:ascii="Times New Roman" w:hAnsi="Times New Roman" w:cs="Times New Roman"/>
          <w:sz w:val="28"/>
          <w:szCs w:val="28"/>
          <w:lang w:val="kk-KZ"/>
        </w:rPr>
        <w:t xml:space="preserve">2 </w:t>
      </w:r>
      <w:r w:rsidR="00D22173" w:rsidRPr="00DB4C82">
        <w:rPr>
          <w:rFonts w:ascii="Times New Roman" w:hAnsi="Times New Roman" w:cs="Times New Roman"/>
          <w:sz w:val="28"/>
          <w:szCs w:val="28"/>
          <w:lang w:val="kk-KZ"/>
        </w:rPr>
        <w:t xml:space="preserve">Қағаз қаптамасын жасауға арналған шикізат материалдарының сипаттамаларына зерттеу жүргізілді. </w:t>
      </w:r>
      <w:r w:rsidR="00D22173" w:rsidRPr="00DB4C82">
        <w:rPr>
          <w:rFonts w:ascii="Times New Roman" w:eastAsia="Calibri" w:hAnsi="Times New Roman" w:cs="Times New Roman"/>
          <w:sz w:val="28"/>
          <w:szCs w:val="28"/>
          <w:lang w:val="kk-KZ"/>
        </w:rPr>
        <w:t>Бидай сабанының ұзындығы (1,41 мм) күріш сабанының ұзындығынан (1,21 мм) артық. Бұл материалдың әртүрлі соңғы өнімдерге жарамдылығын анықтаудың өте жақсы көрсеткіші болып табылады. Тәжірибе нәтижесінде бидай сабанының қаттылық коэффициенті күріш сабанына қарағанда жоғары (</w:t>
      </w:r>
      <w:r w:rsidR="003064E1" w:rsidRPr="00DB4C82">
        <w:rPr>
          <w:rFonts w:ascii="Times New Roman" w:eastAsia="Calibri" w:hAnsi="Times New Roman" w:cs="Times New Roman"/>
          <w:sz w:val="28"/>
          <w:szCs w:val="28"/>
          <w:lang w:val="kk-KZ"/>
        </w:rPr>
        <w:t>56,32</w:t>
      </w:r>
      <w:r w:rsidR="00D22173" w:rsidRPr="00DB4C82">
        <w:rPr>
          <w:rFonts w:ascii="Times New Roman" w:eastAsia="Calibri" w:hAnsi="Times New Roman" w:cs="Times New Roman"/>
          <w:sz w:val="28"/>
          <w:szCs w:val="28"/>
          <w:lang w:val="kk-KZ"/>
        </w:rPr>
        <w:t>%). Талшықтардың ұзындығы созыл</w:t>
      </w:r>
      <w:r w:rsidR="006A1234">
        <w:rPr>
          <w:rFonts w:ascii="Times New Roman" w:eastAsia="Calibri" w:hAnsi="Times New Roman" w:cs="Times New Roman"/>
          <w:sz w:val="28"/>
          <w:szCs w:val="28"/>
          <w:lang w:val="kk-KZ"/>
        </w:rPr>
        <w:t>у беріктігімен оң корреляциялан</w:t>
      </w:r>
      <w:r w:rsidR="00D22173" w:rsidRPr="00DB4C82">
        <w:rPr>
          <w:rFonts w:ascii="Times New Roman" w:eastAsia="Calibri" w:hAnsi="Times New Roman" w:cs="Times New Roman"/>
          <w:sz w:val="28"/>
          <w:szCs w:val="28"/>
          <w:lang w:val="kk-KZ"/>
        </w:rPr>
        <w:t>ды. Сапалы қағаз жасау үшін ұзын талшықтар артықшылықтарға ие. Ұзын талшықтар аққыш және біркелкі емес беттік құрылымнан тұрады.</w:t>
      </w:r>
    </w:p>
    <w:p w14:paraId="0DE31020" w14:textId="77777777" w:rsidR="00D22173" w:rsidRPr="00DB4C82" w:rsidRDefault="00D22173" w:rsidP="00D22173">
      <w:pPr>
        <w:spacing w:after="0" w:line="240" w:lineRule="auto"/>
        <w:ind w:firstLine="709"/>
        <w:jc w:val="both"/>
        <w:rPr>
          <w:rFonts w:ascii="Times New Roman" w:eastAsia="Times New Roman" w:hAnsi="Times New Roman" w:cs="Times New Roman"/>
          <w:bCs/>
          <w:sz w:val="28"/>
          <w:szCs w:val="28"/>
          <w:lang w:val="kk-KZ"/>
        </w:rPr>
      </w:pPr>
      <w:r w:rsidRPr="00DB4C82">
        <w:rPr>
          <w:rFonts w:ascii="Times New Roman" w:hAnsi="Times New Roman" w:cs="Times New Roman"/>
          <w:sz w:val="28"/>
          <w:szCs w:val="28"/>
          <w:lang w:val="kk-KZ"/>
        </w:rPr>
        <w:t xml:space="preserve">Волластонит минералды қышқылдармен, әсіресе тұз қышқылымен және кейбір органикалық қышқылдармен (құмырсқа, сірке суы, лимон, сүт) ыдырайды. Күріш және бидай сабанының целлюлозаларының құрылымының ерекшелігі - эксперименттегі кристалды компоненттен тек ең қарқынды шағылысулар тіркелді. </w:t>
      </w:r>
      <w:r w:rsidRPr="00DB4C82">
        <w:rPr>
          <w:rFonts w:ascii="Times New Roman" w:eastAsia="Times New Roman" w:hAnsi="Times New Roman" w:cs="Times New Roman"/>
          <w:bCs/>
          <w:sz w:val="28"/>
          <w:szCs w:val="28"/>
          <w:lang w:val="kk-KZ"/>
        </w:rPr>
        <w:t>Целлюлоза талшықтары параллель, тураланған және бір-біріне тұйықталған, құрылымы кристалды, оларда ластанған талшықтар жоқ, бұл басқа түрлермен салыстырғанда талшықтардың жоғары құрамын, сондай-ақ үлгідегі ұзын талшықтарды көрсетті.</w:t>
      </w:r>
    </w:p>
    <w:p w14:paraId="5AEE65E1" w14:textId="420A07DC"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Волластониттің негізгі компоненті - кальций силикаты, ол қаптама қағазының беріктік сипаттамаларын жақсартады. Волластонит ұнтағы ұнтаққа ұнтақталғаннан кейін өзінің</w:t>
      </w:r>
      <w:r w:rsidR="00A76DE1">
        <w:rPr>
          <w:rFonts w:ascii="Times New Roman" w:hAnsi="Times New Roman" w:cs="Times New Roman"/>
          <w:sz w:val="28"/>
          <w:szCs w:val="28"/>
          <w:lang w:val="kk-KZ"/>
        </w:rPr>
        <w:t xml:space="preserve"> ерекше ине құрылымын сақтай ал</w:t>
      </w:r>
      <w:r w:rsidRPr="00DB4C82">
        <w:rPr>
          <w:rFonts w:ascii="Times New Roman" w:hAnsi="Times New Roman" w:cs="Times New Roman"/>
          <w:sz w:val="28"/>
          <w:szCs w:val="28"/>
          <w:lang w:val="kk-KZ"/>
        </w:rPr>
        <w:t>ды, осылайша волластонит ұнтағы қосылған қаптама қағазы оның ақтығын, мөлдірлігін (беткі қабатты жабу дәрежесі), тегіст</w:t>
      </w:r>
      <w:r w:rsidR="00A76DE1">
        <w:rPr>
          <w:rFonts w:ascii="Times New Roman" w:hAnsi="Times New Roman" w:cs="Times New Roman"/>
          <w:sz w:val="28"/>
          <w:szCs w:val="28"/>
          <w:lang w:val="kk-KZ"/>
        </w:rPr>
        <w:t>ігі мен бейімделуін жақсарта ал</w:t>
      </w:r>
      <w:r w:rsidRPr="00DB4C82">
        <w:rPr>
          <w:rFonts w:ascii="Times New Roman" w:hAnsi="Times New Roman" w:cs="Times New Roman"/>
          <w:sz w:val="28"/>
          <w:szCs w:val="28"/>
          <w:lang w:val="kk-KZ"/>
        </w:rPr>
        <w:t>ды.</w:t>
      </w:r>
    </w:p>
    <w:p w14:paraId="06C742CE" w14:textId="4378E161"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Бидай сабанынан целлюлоза алу 100°C температурада 60 мин тепе-теңдік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қайнатылды. NaOH (340 мл су +8,5 гр (25%) NaOH) ерітіндісінде пісіру 100°C температурада және 60 мин қыздырылған.</w:t>
      </w:r>
      <w:r w:rsidR="00CE515A">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100°С температурада 120 мин су моншасында қайнатылды. Тотығу-органосолвентті әдіс арқылы 100°C температурада 120 минут ішінде қайнатылды.</w:t>
      </w:r>
    </w:p>
    <w:p w14:paraId="255A990D" w14:textId="12B9BDF6"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Бидай және күріш сабанынан целлюлоза алу 120°C температурада 60 мин тепе-теңдік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қайнатылды. NaOH (340 мл су +8,5 гр (25%) NaOH) ерітіндісінде пісіру 120°C температурада және 60 мин қыздырылған.</w:t>
      </w:r>
      <w:r w:rsidR="00CE515A">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100°С температурада 120 мин су моншасында қайнатылды. Тотығу-органосолвентті әдіс арқылы 120°C температурада 120 минут ішінде қайнатылды.</w:t>
      </w:r>
    </w:p>
    <w:p w14:paraId="1FAE54C0" w14:textId="355330F6" w:rsidR="00D22173"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Күріш сабанынан целлюлоза алу 120°C температурада 60 мин тепе-теңдік перуксус қышқылында (CH</w:t>
      </w:r>
      <w:r w:rsidRPr="00DB4C82">
        <w:rPr>
          <w:rFonts w:ascii="Times New Roman" w:hAnsi="Times New Roman" w:cs="Times New Roman"/>
          <w:sz w:val="28"/>
          <w:szCs w:val="28"/>
          <w:vertAlign w:val="subscript"/>
          <w:lang w:val="kk-KZ"/>
        </w:rPr>
        <w:t>3</w:t>
      </w:r>
      <w:r w:rsidRPr="00DB4C82">
        <w:rPr>
          <w:rFonts w:ascii="Times New Roman" w:hAnsi="Times New Roman" w:cs="Times New Roman"/>
          <w:sz w:val="28"/>
          <w:szCs w:val="28"/>
          <w:lang w:val="kk-KZ"/>
        </w:rPr>
        <w:t>COOH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 xml:space="preserve"> –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O-2% H</w:t>
      </w:r>
      <w:r w:rsidRPr="00DB4C82">
        <w:rPr>
          <w:rFonts w:ascii="Times New Roman" w:hAnsi="Times New Roman" w:cs="Times New Roman"/>
          <w:sz w:val="28"/>
          <w:szCs w:val="28"/>
          <w:vertAlign w:val="subscript"/>
          <w:lang w:val="kk-KZ"/>
        </w:rPr>
        <w:t>2</w:t>
      </w:r>
      <w:r w:rsidRPr="00DB4C82">
        <w:rPr>
          <w:rFonts w:ascii="Times New Roman" w:hAnsi="Times New Roman" w:cs="Times New Roman"/>
          <w:sz w:val="28"/>
          <w:szCs w:val="28"/>
          <w:lang w:val="kk-KZ"/>
        </w:rPr>
        <w:t>SO</w:t>
      </w:r>
      <w:r w:rsidRPr="00DB4C82">
        <w:rPr>
          <w:rFonts w:ascii="Times New Roman" w:hAnsi="Times New Roman" w:cs="Times New Roman"/>
          <w:sz w:val="28"/>
          <w:szCs w:val="28"/>
          <w:vertAlign w:val="subscript"/>
          <w:lang w:val="kk-KZ"/>
        </w:rPr>
        <w:t>4</w:t>
      </w:r>
      <w:r w:rsidRPr="00DB4C82">
        <w:rPr>
          <w:rFonts w:ascii="Times New Roman" w:hAnsi="Times New Roman" w:cs="Times New Roman"/>
          <w:sz w:val="28"/>
          <w:szCs w:val="28"/>
          <w:lang w:val="kk-KZ"/>
        </w:rPr>
        <w:t>) катализатор арқылы қайнатылды. NaOH (340 мл су +8,5 гр (25%) NaOH) ерітіндісінде пісіру 120°C температурада және 60 мин қыздырылған.</w:t>
      </w:r>
      <w:r w:rsidR="00CE515A">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100°С температурада 120 мин су моншасында қайнатылды. Тотығу-органосолвентті әдіс арқылы 120°C температурада 120 минут ішінде қайнатылды.</w:t>
      </w:r>
    </w:p>
    <w:p w14:paraId="0D52AA5E" w14:textId="134E949E" w:rsidR="00525CD0" w:rsidRPr="005F48EA" w:rsidRDefault="00525CD0" w:rsidP="00525CD0">
      <w:pPr>
        <w:spacing w:after="0" w:line="240" w:lineRule="auto"/>
        <w:ind w:firstLine="709"/>
        <w:jc w:val="both"/>
        <w:rPr>
          <w:rFonts w:ascii="Times New Roman" w:hAnsi="Times New Roman" w:cs="Times New Roman"/>
          <w:sz w:val="28"/>
          <w:szCs w:val="28"/>
          <w:lang w:val="kk-KZ"/>
        </w:rPr>
      </w:pPr>
      <w:r w:rsidRPr="005F48EA">
        <w:rPr>
          <w:rFonts w:ascii="Times New Roman" w:hAnsi="Times New Roman" w:cs="Times New Roman"/>
          <w:sz w:val="28"/>
          <w:szCs w:val="28"/>
          <w:lang w:val="kk-KZ"/>
        </w:rPr>
        <w:t>Сабан мен картон қоспасынан алынған целлюлозаға 2 гр (жалпы массасы 2%) волластонит қос</w:t>
      </w:r>
      <w:r w:rsidR="00A76DE1">
        <w:rPr>
          <w:rFonts w:ascii="Times New Roman" w:hAnsi="Times New Roman" w:cs="Times New Roman"/>
          <w:sz w:val="28"/>
          <w:szCs w:val="28"/>
          <w:lang w:val="kk-KZ"/>
        </w:rPr>
        <w:t>ып, шарикті ұсақтағышта ұсақтал</w:t>
      </w:r>
      <w:r w:rsidRPr="005F48EA">
        <w:rPr>
          <w:rFonts w:ascii="Times New Roman" w:hAnsi="Times New Roman" w:cs="Times New Roman"/>
          <w:sz w:val="28"/>
          <w:szCs w:val="28"/>
          <w:lang w:val="kk-KZ"/>
        </w:rPr>
        <w:t>ды.</w:t>
      </w:r>
    </w:p>
    <w:p w14:paraId="40647334" w14:textId="6A6DEE6F" w:rsidR="00525CD0" w:rsidRPr="00DB4C82" w:rsidRDefault="00525CD0" w:rsidP="00525CD0">
      <w:pPr>
        <w:spacing w:after="0" w:line="240" w:lineRule="auto"/>
        <w:ind w:firstLine="709"/>
        <w:jc w:val="both"/>
        <w:rPr>
          <w:rFonts w:ascii="Times New Roman" w:hAnsi="Times New Roman" w:cs="Times New Roman"/>
          <w:sz w:val="28"/>
          <w:szCs w:val="28"/>
          <w:lang w:val="kk-KZ"/>
        </w:rPr>
      </w:pPr>
      <w:r w:rsidRPr="005F48EA">
        <w:rPr>
          <w:rFonts w:ascii="Times New Roman" w:hAnsi="Times New Roman" w:cs="Times New Roman"/>
          <w:sz w:val="28"/>
          <w:szCs w:val="28"/>
          <w:lang w:val="kk-KZ"/>
        </w:rPr>
        <w:t xml:space="preserve">Крахмал ерітіндісі </w:t>
      </w:r>
      <w:r w:rsidR="00A76DE1">
        <w:rPr>
          <w:rFonts w:ascii="Times New Roman" w:hAnsi="Times New Roman" w:cs="Times New Roman"/>
          <w:sz w:val="28"/>
          <w:szCs w:val="28"/>
          <w:lang w:val="kk-KZ"/>
        </w:rPr>
        <w:t>мен ж</w:t>
      </w:r>
      <w:r w:rsidRPr="005F48EA">
        <w:rPr>
          <w:rFonts w:ascii="Times New Roman" w:hAnsi="Times New Roman" w:cs="Times New Roman"/>
          <w:sz w:val="28"/>
          <w:szCs w:val="28"/>
          <w:lang w:val="kk-KZ"/>
        </w:rPr>
        <w:t>елатин ерітіндісі бөлек</w:t>
      </w:r>
      <w:r w:rsidR="00A76DE1" w:rsidRPr="00A76DE1">
        <w:rPr>
          <w:rFonts w:ascii="Times New Roman" w:hAnsi="Times New Roman" w:cs="Times New Roman"/>
          <w:sz w:val="28"/>
          <w:szCs w:val="28"/>
          <w:lang w:val="kk-KZ"/>
        </w:rPr>
        <w:t>-</w:t>
      </w:r>
      <w:r w:rsidR="00A76DE1">
        <w:rPr>
          <w:rFonts w:ascii="Times New Roman" w:hAnsi="Times New Roman" w:cs="Times New Roman"/>
          <w:sz w:val="28"/>
          <w:szCs w:val="28"/>
          <w:lang w:val="kk-KZ"/>
        </w:rPr>
        <w:t>бөлек дайындал</w:t>
      </w:r>
      <w:r w:rsidRPr="005F48EA">
        <w:rPr>
          <w:rFonts w:ascii="Times New Roman" w:hAnsi="Times New Roman" w:cs="Times New Roman"/>
          <w:sz w:val="28"/>
          <w:szCs w:val="28"/>
          <w:lang w:val="kk-KZ"/>
        </w:rPr>
        <w:t>ды.</w:t>
      </w:r>
      <w:r>
        <w:rPr>
          <w:rFonts w:ascii="Times New Roman" w:hAnsi="Times New Roman" w:cs="Times New Roman"/>
          <w:sz w:val="28"/>
          <w:szCs w:val="28"/>
          <w:lang w:val="kk-KZ"/>
        </w:rPr>
        <w:t xml:space="preserve"> </w:t>
      </w:r>
      <w:r w:rsidRPr="005F48EA">
        <w:rPr>
          <w:rFonts w:ascii="Times New Roman" w:hAnsi="Times New Roman" w:cs="Times New Roman"/>
          <w:sz w:val="28"/>
          <w:szCs w:val="28"/>
          <w:lang w:val="kk-KZ"/>
        </w:rPr>
        <w:t xml:space="preserve">Жартылай автоматты қағаз құю жабдығында қағаз бетін қалыптастыру үшін 50 гр сабан қоспасы 20 мл сұйылтылған крахмал және 300 мл сұйылтылған желатинмен араластырылып, қағаз құю жабдығының гомогенезаторына автоматты түрде жиналатын </w:t>
      </w:r>
      <w:r w:rsidR="00A76DE1">
        <w:rPr>
          <w:rFonts w:ascii="Times New Roman" w:hAnsi="Times New Roman" w:cs="Times New Roman"/>
          <w:sz w:val="28"/>
          <w:szCs w:val="28"/>
          <w:lang w:val="kk-KZ"/>
        </w:rPr>
        <w:t>суда ауа қысымымен гомогенездел</w:t>
      </w:r>
      <w:r w:rsidRPr="005F48EA">
        <w:rPr>
          <w:rFonts w:ascii="Times New Roman" w:hAnsi="Times New Roman" w:cs="Times New Roman"/>
          <w:sz w:val="28"/>
          <w:szCs w:val="28"/>
          <w:lang w:val="kk-KZ"/>
        </w:rPr>
        <w:t>ді. Дайын қағаз парақтары жоғары жылдамдықты к</w:t>
      </w:r>
      <w:r w:rsidR="00A76DE1">
        <w:rPr>
          <w:rFonts w:ascii="Times New Roman" w:hAnsi="Times New Roman" w:cs="Times New Roman"/>
          <w:sz w:val="28"/>
          <w:szCs w:val="28"/>
          <w:lang w:val="kk-KZ"/>
        </w:rPr>
        <w:t>ептіргіште кептірілу арқылы әзірленді</w:t>
      </w:r>
      <w:r w:rsidRPr="005F48EA">
        <w:rPr>
          <w:rFonts w:ascii="Times New Roman" w:hAnsi="Times New Roman" w:cs="Times New Roman"/>
          <w:sz w:val="28"/>
          <w:szCs w:val="28"/>
          <w:lang w:val="kk-KZ"/>
        </w:rPr>
        <w:t>.</w:t>
      </w:r>
    </w:p>
    <w:p w14:paraId="21902A19" w14:textId="6DBB70E1" w:rsidR="00D22173" w:rsidRPr="00DB4C82" w:rsidRDefault="00DD3150" w:rsidP="00D22173">
      <w:pPr>
        <w:spacing w:after="0" w:line="240" w:lineRule="auto"/>
        <w:ind w:firstLine="709"/>
        <w:jc w:val="both"/>
        <w:rPr>
          <w:rFonts w:ascii="Times New Roman" w:eastAsia="Calibri" w:hAnsi="Times New Roman" w:cs="Times New Roman"/>
          <w:sz w:val="28"/>
          <w:szCs w:val="28"/>
          <w:lang w:val="kk-KZ"/>
        </w:rPr>
      </w:pPr>
      <w:bookmarkStart w:id="80" w:name="_Hlk154359618"/>
      <w:bookmarkEnd w:id="79"/>
      <w:r>
        <w:rPr>
          <w:rFonts w:ascii="Times New Roman" w:hAnsi="Times New Roman" w:cs="Times New Roman"/>
          <w:sz w:val="28"/>
          <w:szCs w:val="28"/>
          <w:lang w:val="kk-KZ"/>
        </w:rPr>
        <w:t xml:space="preserve">3 </w:t>
      </w:r>
      <w:r w:rsidR="00D22173" w:rsidRPr="00DB4C82">
        <w:rPr>
          <w:rFonts w:ascii="Times New Roman" w:hAnsi="Times New Roman" w:cs="Times New Roman"/>
          <w:sz w:val="28"/>
          <w:szCs w:val="28"/>
          <w:lang w:val="kk-KZ"/>
        </w:rPr>
        <w:t xml:space="preserve">Қағаз композициясының технологиялық </w:t>
      </w:r>
      <w:r>
        <w:rPr>
          <w:rFonts w:ascii="Times New Roman" w:hAnsi="Times New Roman" w:cs="Times New Roman"/>
          <w:sz w:val="28"/>
          <w:szCs w:val="28"/>
          <w:lang w:val="kk-KZ"/>
        </w:rPr>
        <w:t xml:space="preserve">және </w:t>
      </w:r>
      <w:r w:rsidR="00D22173" w:rsidRPr="00DB4C82">
        <w:rPr>
          <w:rFonts w:ascii="Times New Roman" w:hAnsi="Times New Roman" w:cs="Times New Roman"/>
          <w:sz w:val="28"/>
          <w:szCs w:val="28"/>
          <w:lang w:val="kk-KZ"/>
        </w:rPr>
        <w:t xml:space="preserve">көрсеткіштеріне зерттеу жүргізілді. </w:t>
      </w:r>
      <w:r w:rsidR="00C13471" w:rsidRPr="00DB4C82">
        <w:rPr>
          <w:rFonts w:ascii="Times New Roman" w:eastAsia="Calibri" w:hAnsi="Times New Roman" w:cs="Times New Roman"/>
          <w:sz w:val="28"/>
          <w:szCs w:val="28"/>
          <w:lang w:val="kk-KZ"/>
        </w:rPr>
        <w:t>Алдын ала делигнификацияны қолдану таза талшықты өнімдерді алуға ықпал етті, негізінен лигнин құрамын 2-3 есе азайтты: күріш сабанында 21,6-дан 9,6%-ға дейін және бидай сабанында 20,2-ден 7,3%-ға дейін. Бидай сабанындағы талшықты өнімдер 2,9% күлдің ең төменгі мәндерімен сипатталғанын ескеру қажет. Алынған деректер</w:t>
      </w:r>
      <w:r w:rsidR="003064E1" w:rsidRPr="00DB4C82">
        <w:rPr>
          <w:rFonts w:ascii="Times New Roman" w:eastAsia="Calibri" w:hAnsi="Times New Roman" w:cs="Times New Roman"/>
          <w:sz w:val="28"/>
          <w:szCs w:val="28"/>
          <w:lang w:val="kk-KZ"/>
        </w:rPr>
        <w:t xml:space="preserve"> </w:t>
      </w:r>
      <w:r w:rsidR="00C13471" w:rsidRPr="00DB4C82">
        <w:rPr>
          <w:rFonts w:ascii="Times New Roman" w:eastAsia="Calibri" w:hAnsi="Times New Roman" w:cs="Times New Roman"/>
          <w:sz w:val="28"/>
          <w:szCs w:val="28"/>
          <w:lang w:val="kk-KZ"/>
        </w:rPr>
        <w:t>бидай мен күріш сабанын</w:t>
      </w:r>
      <w:r w:rsidR="003064E1" w:rsidRPr="00DB4C82">
        <w:rPr>
          <w:rFonts w:ascii="Times New Roman" w:eastAsia="Calibri" w:hAnsi="Times New Roman" w:cs="Times New Roman"/>
          <w:sz w:val="28"/>
          <w:szCs w:val="28"/>
          <w:lang w:val="kk-KZ"/>
        </w:rPr>
        <w:t>ан лигнинді</w:t>
      </w:r>
      <w:r w:rsidR="00C13471" w:rsidRPr="00DB4C82">
        <w:rPr>
          <w:rFonts w:ascii="Times New Roman" w:eastAsia="Calibri" w:hAnsi="Times New Roman" w:cs="Times New Roman"/>
          <w:sz w:val="28"/>
          <w:szCs w:val="28"/>
          <w:lang w:val="kk-KZ"/>
        </w:rPr>
        <w:t xml:space="preserve"> жоюдың әдісін қолдану қағазды одан әрі қалыптау үшін целлюлозаның жоғары өнімділігін алуға мүмкіндік беретінін көрсетеді. Күріш пен бидай сабанынан алынған талшықты өнімдердегі күл мен лигнинді салыстыру негізінде бидай сабаны (тиісінше 2,9 және 7,6%) целлюлоза</w:t>
      </w:r>
      <w:r w:rsidR="003064E1" w:rsidRPr="00DB4C82">
        <w:rPr>
          <w:rFonts w:ascii="Times New Roman" w:eastAsia="Calibri" w:hAnsi="Times New Roman" w:cs="Times New Roman"/>
          <w:sz w:val="28"/>
          <w:szCs w:val="28"/>
          <w:lang w:val="kk-KZ"/>
        </w:rPr>
        <w:t>ны</w:t>
      </w:r>
      <w:r w:rsidR="00C13471" w:rsidRPr="00DB4C82">
        <w:rPr>
          <w:rFonts w:ascii="Times New Roman" w:eastAsia="Calibri" w:hAnsi="Times New Roman" w:cs="Times New Roman"/>
          <w:sz w:val="28"/>
          <w:szCs w:val="28"/>
          <w:lang w:val="kk-KZ"/>
        </w:rPr>
        <w:t xml:space="preserve"> өңдеуге ең қолайлы</w:t>
      </w:r>
      <w:r w:rsidR="00F35056">
        <w:rPr>
          <w:rFonts w:ascii="Times New Roman" w:eastAsia="Calibri" w:hAnsi="Times New Roman" w:cs="Times New Roman"/>
          <w:sz w:val="28"/>
          <w:szCs w:val="28"/>
          <w:lang w:val="kk-KZ"/>
        </w:rPr>
        <w:t xml:space="preserve"> болды</w:t>
      </w:r>
      <w:r w:rsidR="00C13471" w:rsidRPr="00DB4C82">
        <w:rPr>
          <w:rFonts w:ascii="Times New Roman" w:eastAsia="Calibri" w:hAnsi="Times New Roman" w:cs="Times New Roman"/>
          <w:sz w:val="28"/>
          <w:szCs w:val="28"/>
          <w:lang w:val="kk-KZ"/>
        </w:rPr>
        <w:t>.</w:t>
      </w:r>
    </w:p>
    <w:p w14:paraId="32ABD54D" w14:textId="5F4725BC"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Бидай сабаны</w:t>
      </w:r>
      <w:r w:rsidR="003064E1" w:rsidRPr="00DB4C82">
        <w:rPr>
          <w:rFonts w:ascii="Times New Roman" w:eastAsia="Calibri" w:hAnsi="Times New Roman" w:cs="Times New Roman"/>
          <w:sz w:val="28"/>
          <w:szCs w:val="28"/>
          <w:lang w:val="kk-KZ"/>
        </w:rPr>
        <w:t>нан жасалған қағаз үлгісі</w:t>
      </w:r>
      <w:r w:rsidRPr="00DB4C82">
        <w:rPr>
          <w:rFonts w:ascii="Times New Roman" w:eastAsia="Calibri" w:hAnsi="Times New Roman" w:cs="Times New Roman"/>
          <w:sz w:val="28"/>
          <w:szCs w:val="28"/>
          <w:lang w:val="kk-KZ"/>
        </w:rPr>
        <w:t xml:space="preserve"> шамамен 2θ=22° дифракция бұрышында жоғары қарқынды дифракция шыңын және шамамен 2θ=16°</w:t>
      </w:r>
      <w:r w:rsidR="00CE515A">
        <w:rPr>
          <w:rFonts w:ascii="Times New Roman" w:eastAsia="Calibri" w:hAnsi="Times New Roman" w:cs="Times New Roman"/>
          <w:sz w:val="28"/>
          <w:szCs w:val="28"/>
          <w:lang w:val="kk-KZ"/>
        </w:rPr>
        <w:t xml:space="preserve"> </w:t>
      </w:r>
      <w:r w:rsidRPr="00DB4C82">
        <w:rPr>
          <w:rFonts w:ascii="Times New Roman" w:eastAsia="Calibri" w:hAnsi="Times New Roman" w:cs="Times New Roman"/>
          <w:sz w:val="28"/>
          <w:szCs w:val="28"/>
          <w:lang w:val="kk-KZ"/>
        </w:rPr>
        <w:t>дифракция бұрышында үлгінің аморфты бөлігінде шашыранды болатынын көрсетті. XRD профильдері сызықтың енінің өзгеруін және θ ≈ 16 және 22 кезінде целлюлоза рефле</w:t>
      </w:r>
      <w:r w:rsidR="00F35056">
        <w:rPr>
          <w:rFonts w:ascii="Times New Roman" w:eastAsia="Calibri" w:hAnsi="Times New Roman" w:cs="Times New Roman"/>
          <w:sz w:val="28"/>
          <w:szCs w:val="28"/>
          <w:lang w:val="kk-KZ"/>
        </w:rPr>
        <w:t>кстерінің қарқындылығын көрсетт</w:t>
      </w:r>
      <w:r w:rsidRPr="00DB4C82">
        <w:rPr>
          <w:rFonts w:ascii="Times New Roman" w:eastAsia="Calibri" w:hAnsi="Times New Roman" w:cs="Times New Roman"/>
          <w:sz w:val="28"/>
          <w:szCs w:val="28"/>
          <w:lang w:val="kk-KZ"/>
        </w:rPr>
        <w:t>і. Бұл биомассаны ұнтақтау кезінде фибрилляцияның жоғарылауына сәйкес кристалды емес целлюлоза фракциясының құрамын байытуға әкелетін ұнтақтау кезінде молекулааралық байланыстар үзілген кезде биополимерлердің макромолекулалық құрылымының өзгеруі байқалды. Дифракция шыңының ұқсас нәтижелері 2θ=20,22, 15,1 (110), 16,9 (110) және 23,0 (200) бидай сабанынан алынған целлюлозада жоғары қысымды гомогенизациямен бекітілген.</w:t>
      </w:r>
    </w:p>
    <w:p w14:paraId="0522CB1C" w14:textId="367409D8"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Рентгендік-флуоресценттік талдау әр түрлі қаптама материалдарының химиялық элементтерінің құрамын көрсетті, NaOH өңделген бидай сабаны материалдың беріктігіне және хлордың ең аз мөлшеріне әсер ететін Ca-ның ең көп мөлшерін және хлордың аз мөлшеріне көрсетті.</w:t>
      </w:r>
    </w:p>
    <w:p w14:paraId="22D6A660" w14:textId="77777777"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Times New Roman" w:hAnsi="Times New Roman" w:cs="Times New Roman"/>
          <w:bCs/>
          <w:sz w:val="28"/>
          <w:szCs w:val="28"/>
          <w:lang w:val="kk-KZ"/>
        </w:rPr>
        <w:t xml:space="preserve">Микрофотосуреттерді талдау целлюлоза талшығының ішіндегі талшық шоғырларының құрылымы мен орналасуын көрсетеді. Целлюлоза талшықтары параллель, тураланған және бір-біріне жабысқан түрде келтірілген. Бұл жоғары талшықты, сондай-ақ берік материал үшін тор жасайтын ұзын талшықтарды көрсетті. </w:t>
      </w:r>
      <w:r w:rsidRPr="00DB4C82">
        <w:rPr>
          <w:rFonts w:ascii="Times New Roman" w:eastAsia="Calibri" w:hAnsi="Times New Roman" w:cs="Times New Roman"/>
          <w:sz w:val="28"/>
          <w:szCs w:val="28"/>
          <w:lang w:val="kk-KZ"/>
        </w:rPr>
        <w:t>Бидай сабаны мен күріш сабанындағы сілтімен тазартудан және өңдеуден кейін сутегі байланысының торы өзгеріп, оттегімен қанықтырылады, өйткені целлюлозадағы макромолекулалар шоғырларға біріктіріліп, олардың арасында микро кеуектер пайда болады.</w:t>
      </w:r>
    </w:p>
    <w:p w14:paraId="1FB96301" w14:textId="47F96BDF"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kern w:val="2"/>
          <w:sz w:val="28"/>
          <w:szCs w:val="28"/>
          <w:lang w:val="kk-KZ"/>
        </w:rPr>
        <w:t xml:space="preserve">25% қайталама талшықты макулатурасы бар бидай және күріш сабаны талшықтарының беріктігі оның сілтілі өңдеуін пайдалану есебінен ылғалға төзімді макулатураны </w:t>
      </w:r>
      <w:r w:rsidRPr="00DB4C82">
        <w:rPr>
          <w:rFonts w:ascii="Times New Roman" w:eastAsia="Calibri" w:hAnsi="Times New Roman" w:cs="Times New Roman"/>
          <w:sz w:val="28"/>
          <w:szCs w:val="28"/>
          <w:lang w:val="kk-KZ"/>
        </w:rPr>
        <w:t>алуға болатынын көрсетті</w:t>
      </w:r>
      <w:r w:rsidRPr="00DB4C82">
        <w:rPr>
          <w:rFonts w:ascii="Times New Roman" w:eastAsia="Calibri" w:hAnsi="Times New Roman" w:cs="Times New Roman"/>
          <w:kern w:val="2"/>
          <w:sz w:val="28"/>
          <w:szCs w:val="28"/>
          <w:lang w:val="kk-KZ"/>
        </w:rPr>
        <w:t>, ұзағырақ сілтілі өңдеу кезінде алынған қайталама талшықтардың тиісті беріктігінен 6% жоғары екені анықталды.</w:t>
      </w:r>
    </w:p>
    <w:p w14:paraId="2617E4B2" w14:textId="138C2849"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 xml:space="preserve">Қағазды беріктікке сынаған кезде волластонит қосылған қағаз құрылымның бастапқы қаттылығының жоғарылауымен және баяу серпімді деформация аймағында және алдын-ала бұзылу аймағында қаттылықтың жоғарылауымен сипатталады. </w:t>
      </w:r>
      <w:r w:rsidR="00C13471" w:rsidRPr="00DB4C82">
        <w:rPr>
          <w:rFonts w:ascii="Times New Roman" w:eastAsia="Calibri" w:hAnsi="Times New Roman" w:cs="Times New Roman"/>
          <w:sz w:val="28"/>
          <w:szCs w:val="28"/>
          <w:lang w:val="kk-KZ"/>
        </w:rPr>
        <w:t xml:space="preserve">Стандартты үлгі ретінде алынған қағаз 16,11±0,51 МПа беріктік шегі мәндерін көрсетті. 2% волластониті бар қағаз 16,67±0,83 МПа беріктік шегінің сәл жоғары мәндерін көрсетті. </w:t>
      </w:r>
      <w:r w:rsidRPr="00DB4C82">
        <w:rPr>
          <w:rFonts w:ascii="Times New Roman" w:eastAsia="Calibri" w:hAnsi="Times New Roman" w:cs="Times New Roman"/>
          <w:sz w:val="28"/>
          <w:szCs w:val="28"/>
          <w:lang w:val="kk-KZ"/>
        </w:rPr>
        <w:t>Осылайша, волластонит пен крахмал қағаздың жоғары созылу күшін қажет ететін беріктік шегін арттыруға ықпал етті. Картоп крахмалының желатинизациясы 60-65 °C температурада басталды.</w:t>
      </w:r>
    </w:p>
    <w:p w14:paraId="7DAD5781" w14:textId="2EFBEB2A"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Сандық көрсеткіштерге қағаз үлгілерін зерттеу барысында диаметрі 0,015</w:t>
      </w:r>
      <w:r w:rsidR="00CE515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0,3 мкм бөлшектерді қарау кезінде ауаны тазарту тиімділігі 96,76%, диаметрі 0,3</w:t>
      </w:r>
      <w:r w:rsidR="00CE515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0,5 мкм бөлшектер үшін </w:t>
      </w:r>
      <w:r w:rsidR="00CE515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99,19%, диаметрі 0,5</w:t>
      </w:r>
      <w:r w:rsidR="00CE515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0,8 мкм бөлшектер үшін </w:t>
      </w:r>
      <w:r w:rsidR="00CE515A">
        <w:rPr>
          <w:rFonts w:ascii="Times New Roman" w:eastAsia="Calibri" w:hAnsi="Times New Roman" w:cs="Times New Roman"/>
          <w:sz w:val="28"/>
          <w:szCs w:val="28"/>
          <w:lang w:val="kk-KZ"/>
        </w:rPr>
        <w:t>–</w:t>
      </w:r>
      <w:r w:rsidRPr="00DB4C82">
        <w:rPr>
          <w:rFonts w:ascii="Times New Roman" w:eastAsia="Calibri" w:hAnsi="Times New Roman" w:cs="Times New Roman"/>
          <w:sz w:val="28"/>
          <w:szCs w:val="28"/>
          <w:lang w:val="kk-KZ"/>
        </w:rPr>
        <w:t xml:space="preserve"> 99,98% құрады. Зерттеу нәтижелеріне сәйкес, 3-үлгі микро және нанобөлшектердің ең жоғары өткізгіштігіне ие болды. Крахмалды байланыстырғыш маңызды рөл атқарды, ол талшықтар арасындағы адгезия күштерін жақсарту және қағаз өнімдерінің кең ассортиментін өндіруде қағаздың беріктігін арттыру үшін қолданылады.</w:t>
      </w:r>
    </w:p>
    <w:p w14:paraId="7E02DDB4" w14:textId="11796E25" w:rsidR="00D22173" w:rsidRPr="00DB4C82" w:rsidRDefault="00D22173" w:rsidP="00D22173">
      <w:pPr>
        <w:widowControl w:val="0"/>
        <w:tabs>
          <w:tab w:val="left" w:pos="709"/>
        </w:tabs>
        <w:suppressAutoHyphens/>
        <w:spacing w:after="0" w:line="240" w:lineRule="auto"/>
        <w:ind w:firstLine="709"/>
        <w:jc w:val="both"/>
        <w:rPr>
          <w:rFonts w:ascii="Times New Roman" w:eastAsia="DejaVu Sans" w:hAnsi="Times New Roman" w:cs="Times New Roman"/>
          <w:sz w:val="28"/>
          <w:szCs w:val="28"/>
          <w:lang w:val="kk-KZ" w:eastAsia="zh-CN"/>
        </w:rPr>
      </w:pPr>
      <w:r w:rsidRPr="00DB4C82">
        <w:rPr>
          <w:rFonts w:ascii="Times New Roman" w:eastAsia="DejaVu Sans" w:hAnsi="Times New Roman" w:cs="Times New Roman"/>
          <w:sz w:val="28"/>
          <w:szCs w:val="28"/>
          <w:lang w:val="kk-KZ" w:eastAsia="zh-CN"/>
        </w:rPr>
        <w:t>Биоыдырауды зерттеу барысында стерильді емес топыраққа төрт айлық әсер етуден кейін үлгілердің массасының жоғалуы 5,7 гр-1,8 гр көрсетті. Деректер сабанға негізделген материалдың 20%-дан астамы топырақтың төрт айлық әсерінен кейін ыдырағанын көрсетеді, яғни сабанға негізделген материал оңай компост болады.</w:t>
      </w:r>
    </w:p>
    <w:p w14:paraId="4F004DAF" w14:textId="0CD10891" w:rsidR="00D22173" w:rsidRPr="00DB4C82" w:rsidRDefault="00D22173" w:rsidP="00D22173">
      <w:pPr>
        <w:spacing w:after="0" w:line="240" w:lineRule="auto"/>
        <w:ind w:firstLine="709"/>
        <w:jc w:val="both"/>
        <w:rPr>
          <w:rFonts w:ascii="Times New Roman" w:eastAsia="Calibri" w:hAnsi="Times New Roman" w:cs="Times New Roman"/>
          <w:sz w:val="28"/>
          <w:szCs w:val="28"/>
          <w:lang w:val="kk-KZ"/>
        </w:rPr>
      </w:pPr>
      <w:r w:rsidRPr="00DB4C82">
        <w:rPr>
          <w:rFonts w:ascii="Times New Roman" w:eastAsia="Calibri" w:hAnsi="Times New Roman" w:cs="Times New Roman"/>
          <w:sz w:val="28"/>
          <w:szCs w:val="28"/>
          <w:lang w:val="kk-KZ"/>
        </w:rPr>
        <w:t>Целлюлоза TGA салмақ жоғалту қисығы термиялық деградацияның үш кезеңін көрсетеді. Бірінші массаның жоғалуы дегидратациядан туындайды, онда 25–тен 127°C-қа дейінгі температурада массаның 0,55-1,22% жоғалады, целлюлоза талшықтарының екінші және ең үлкен массасының төмендеуі 206-400°C температурада байқалды, бұл аморфты целлюлозаның ыдырауын көрсетеді. Целлюлозаның гликозидтік байланысының кездейсоқ ыдырауы 275-тен 350°C-қа дейінгі температурада жүреді, ал қалдық лигниннің ыдырауы 160°C-тан басталып, 900 °C-та аяқталады. Бұл нәтижелер бидай сабан талшықтарының термиялық тұрақтылығы химиялық өңдеуден кейін жоғарылайтынын көрсетеді.</w:t>
      </w:r>
    </w:p>
    <w:bookmarkEnd w:id="80"/>
    <w:p w14:paraId="4E5F0516" w14:textId="77777777" w:rsidR="00D22173" w:rsidRPr="00DB4C82" w:rsidRDefault="00D22173" w:rsidP="00D22173">
      <w:pPr>
        <w:tabs>
          <w:tab w:val="left" w:pos="993"/>
        </w:tabs>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Бидай және күріш сабанынан, волластониттен қаптама өндіру үшін суспензия дайындау режимдері мен құрамдары әзірленді.</w:t>
      </w:r>
    </w:p>
    <w:p w14:paraId="6E93A130" w14:textId="5E74D852" w:rsidR="00D22173" w:rsidRPr="00DB4C82" w:rsidRDefault="00D22173" w:rsidP="00D22173">
      <w:pPr>
        <w:spacing w:after="0" w:line="240" w:lineRule="auto"/>
        <w:ind w:firstLine="709"/>
        <w:jc w:val="both"/>
        <w:rPr>
          <w:rFonts w:ascii="Times New Roman" w:hAnsi="Times New Roman" w:cs="Times New Roman"/>
          <w:sz w:val="28"/>
          <w:szCs w:val="28"/>
          <w:lang w:val="kk-KZ"/>
        </w:rPr>
      </w:pPr>
      <w:bookmarkStart w:id="81" w:name="_Hlk154360732"/>
      <w:r w:rsidRPr="00DB4C82">
        <w:rPr>
          <w:rFonts w:ascii="Times New Roman" w:hAnsi="Times New Roman" w:cs="Times New Roman"/>
          <w:sz w:val="28"/>
          <w:szCs w:val="28"/>
          <w:lang w:val="kk-KZ"/>
        </w:rPr>
        <w:t xml:space="preserve">Волластонит қосылған биологиялық ыдырайтын бидай сабаны мен күріш қаптамасының зертханалық үлгісінің физика-механикалық қасиеттерін зерттеу кезінде беріктік шектері белгіленді, материал өте тығыз және біркелкі құрылымға ие. Тығыздығы </w:t>
      </w:r>
      <w:r w:rsidR="00C13471" w:rsidRPr="00DB4C82">
        <w:rPr>
          <w:rFonts w:ascii="Times New Roman" w:hAnsi="Times New Roman" w:cs="Times New Roman"/>
          <w:sz w:val="28"/>
          <w:szCs w:val="28"/>
          <w:lang w:val="kk-KZ"/>
        </w:rPr>
        <w:t>1,15 г/см</w:t>
      </w:r>
      <w:r w:rsidR="00C13471" w:rsidRPr="00DB4C82">
        <w:rPr>
          <w:rFonts w:ascii="Times New Roman" w:hAnsi="Times New Roman" w:cs="Times New Roman"/>
          <w:sz w:val="28"/>
          <w:szCs w:val="28"/>
          <w:vertAlign w:val="superscript"/>
          <w:lang w:val="kk-KZ"/>
        </w:rPr>
        <w:t>3</w:t>
      </w:r>
      <w:r w:rsidR="00C13471" w:rsidRPr="00DB4C82">
        <w:rPr>
          <w:rFonts w:ascii="Times New Roman" w:hAnsi="Times New Roman" w:cs="Times New Roman"/>
          <w:sz w:val="28"/>
          <w:szCs w:val="28"/>
          <w:lang w:val="kk-KZ"/>
        </w:rPr>
        <w:t xml:space="preserve">, беріктігі 16,67±0,83 МПа </w:t>
      </w:r>
      <w:r w:rsidRPr="00DB4C82">
        <w:rPr>
          <w:rFonts w:ascii="Times New Roman" w:hAnsi="Times New Roman" w:cs="Times New Roman"/>
          <w:sz w:val="28"/>
          <w:szCs w:val="28"/>
          <w:lang w:val="kk-KZ"/>
        </w:rPr>
        <w:t>және жыртылу кезіндегі салыстырмалы ұзаруы 6% құрайды, бұл өнімді орау үшін материалды қолдану мүмкіндігін көрсетеді. Техникалық сипаттамалары бойынша алынған зертханалық үлгі биоыдырайтын, жоғары температураға төтеп бере алады. Зертханалық жағдайда алынған биологиялық ыдырайтын материалдың үлгілері қоршаған ортаның температурасына 60</w:t>
      </w:r>
      <w:r w:rsidR="00CE515A">
        <w:rPr>
          <w:rFonts w:ascii="Times New Roman" w:hAnsi="Times New Roman" w:cs="Times New Roman"/>
          <w:sz w:val="28"/>
          <w:szCs w:val="28"/>
          <w:lang w:val="kk-KZ"/>
        </w:rPr>
        <w:t>°</w:t>
      </w:r>
      <w:r w:rsidRPr="00DB4C82">
        <w:rPr>
          <w:rFonts w:ascii="Times New Roman" w:hAnsi="Times New Roman" w:cs="Times New Roman"/>
          <w:sz w:val="28"/>
          <w:szCs w:val="28"/>
          <w:lang w:val="kk-KZ"/>
        </w:rPr>
        <w:t>С дейін, ылғалдылығы 75% дейін төзеді, бұйымдарды пайдалану кезінде сілтілермен, қышқылдармен жанасуға жол берілмейді. Материалдың майлар мен суға орташа сезімталдығы анықталған. Материалдың бұзылуы</w:t>
      </w:r>
      <w:r w:rsidR="00217B5E" w:rsidRPr="00DB4C82">
        <w:rPr>
          <w:rFonts w:ascii="Times New Roman" w:hAnsi="Times New Roman" w:cs="Times New Roman"/>
          <w:sz w:val="28"/>
          <w:szCs w:val="28"/>
          <w:lang w:val="kk-KZ"/>
        </w:rPr>
        <w:t xml:space="preserve"> (ыдырауы)</w:t>
      </w:r>
      <w:r w:rsidRPr="00DB4C82">
        <w:rPr>
          <w:rFonts w:ascii="Times New Roman" w:hAnsi="Times New Roman" w:cs="Times New Roman"/>
          <w:sz w:val="28"/>
          <w:szCs w:val="28"/>
          <w:lang w:val="kk-KZ"/>
        </w:rPr>
        <w:t xml:space="preserve"> қоршаған ортаға табиғи микроорганизмдермен енген кезде басталады.</w:t>
      </w:r>
    </w:p>
    <w:p w14:paraId="309BACB1" w14:textId="0341FA67"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eastAsia="DejaVu Sans" w:hAnsi="Times New Roman" w:cs="Times New Roman"/>
          <w:sz w:val="28"/>
          <w:szCs w:val="28"/>
          <w:lang w:val="kk-KZ" w:eastAsia="zh-CN"/>
        </w:rPr>
        <w:t xml:space="preserve">Зертханалық жағдайдағы композиттердің оптималды режимдері мен параметрлері анықталды: </w:t>
      </w:r>
      <w:r w:rsidRPr="00DB4C82">
        <w:rPr>
          <w:rFonts w:ascii="Times New Roman" w:hAnsi="Times New Roman" w:cs="Times New Roman"/>
          <w:sz w:val="28"/>
          <w:szCs w:val="28"/>
          <w:lang w:val="kk-KZ"/>
        </w:rPr>
        <w:t>Бидай сабаны+картон+волластонит қоспасы үшін: NaOH ерітіндісінде пісіру режимі 100°С, 60 мин; перуксус қышқылымен қайнату 100°C 60 мин; су моншасында пісіру 100°C 120 мин; тотығу-органосолвентті тәсілмен пісіру 100°C, 120 мин көрсетті. Бидай сабаны+күріш сабаны+волласто-нит қоспасы үшін: NaOH ерітіндісінде пісіру режимі 120°С, 60 мин; перуксус қышқылымен қайнату 120°C 60 мин; су моншасында пісіру 120°C 120 мин; тотығу-органосолвентті тәсілмен пісіру 100°C, 120 мин көрсетті. Куріш сабаны+волластонит қоспасы үшін: NaOH ерітіндісінде пісіру режимі 120°С, 60 мин; перуксус қышқылымен қайнату 120°C 60 мин; су моншасында пісіру 120°C 120 мин; тотығу-органосолвентті тәсілмен пісіру 100°C, 120 мин көрсетті.</w:t>
      </w:r>
    </w:p>
    <w:p w14:paraId="5F3CDEB0" w14:textId="02B08F64"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eastAsia="DejaVu Sans" w:hAnsi="Times New Roman" w:cs="Times New Roman"/>
          <w:sz w:val="28"/>
          <w:szCs w:val="28"/>
          <w:lang w:val="kk-KZ" w:eastAsia="zh-CN"/>
        </w:rPr>
        <w:t xml:space="preserve">Зертханалық жағдайдағы композиттердің оптималды құрамдары: </w:t>
      </w:r>
      <w:r w:rsidRPr="00DB4C82">
        <w:rPr>
          <w:rFonts w:ascii="Times New Roman" w:hAnsi="Times New Roman" w:cs="Times New Roman"/>
          <w:sz w:val="28"/>
          <w:szCs w:val="28"/>
          <w:lang w:val="kk-KZ"/>
        </w:rPr>
        <w:t>Бидай сабаны+картон+волластонит қоспасы үшін: Бидай-картон-күріш сабаны-волластонит-желатин-крахмал (40-20-35-2-2-1)%. Бидай сабаны +волластонит үшін: (75-20-0-2-2-1)%, Куріш сабаны+волластонит үшін: (0-20-75-2-2-1)%.</w:t>
      </w:r>
    </w:p>
    <w:p w14:paraId="1346B715" w14:textId="6558304E" w:rsidR="00DD3150" w:rsidRPr="00DB4C82" w:rsidRDefault="00B25446" w:rsidP="00DD315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DD3150">
        <w:rPr>
          <w:rFonts w:ascii="Times New Roman" w:hAnsi="Times New Roman" w:cs="Times New Roman"/>
          <w:sz w:val="28"/>
          <w:szCs w:val="28"/>
          <w:lang w:val="kk-KZ"/>
        </w:rPr>
        <w:t xml:space="preserve"> </w:t>
      </w:r>
      <w:r w:rsidR="00DD3150" w:rsidRPr="00DB4C82">
        <w:rPr>
          <w:rFonts w:ascii="Times New Roman" w:hAnsi="Times New Roman" w:cs="Times New Roman"/>
          <w:sz w:val="28"/>
          <w:szCs w:val="28"/>
          <w:lang w:val="kk-KZ"/>
        </w:rPr>
        <w:t xml:space="preserve">Жұмыстың мақсатына сәйкес келесі талаптардан тұратын ұйым стандарты әзірленді: </w:t>
      </w:r>
      <w:r w:rsidR="00DD3150" w:rsidRPr="00DB4C82">
        <w:rPr>
          <w:rStyle w:val="FontStyle45"/>
          <w:rFonts w:ascii="Times New Roman" w:hAnsi="Times New Roman" w:cs="Times New Roman"/>
          <w:b w:val="0"/>
          <w:bCs w:val="0"/>
          <w:color w:val="auto"/>
          <w:sz w:val="28"/>
          <w:szCs w:val="28"/>
          <w:lang w:val="kk-KZ"/>
        </w:rPr>
        <w:t>Техникалық талаптар мен Сипаттамалар, Шикізат пен материалдарға қойылатын талаптар, таңба</w:t>
      </w:r>
      <w:r w:rsidR="00DD3150">
        <w:rPr>
          <w:rStyle w:val="FontStyle45"/>
          <w:rFonts w:ascii="Times New Roman" w:hAnsi="Times New Roman" w:cs="Times New Roman"/>
          <w:b w:val="0"/>
          <w:bCs w:val="0"/>
          <w:color w:val="auto"/>
          <w:sz w:val="28"/>
          <w:szCs w:val="28"/>
          <w:lang w:val="kk-KZ"/>
        </w:rPr>
        <w:t>лау және қаптамаға қойылатын тал</w:t>
      </w:r>
      <w:r w:rsidR="00DD3150" w:rsidRPr="00DB4C82">
        <w:rPr>
          <w:rStyle w:val="FontStyle45"/>
          <w:rFonts w:ascii="Times New Roman" w:hAnsi="Times New Roman" w:cs="Times New Roman"/>
          <w:b w:val="0"/>
          <w:bCs w:val="0"/>
          <w:color w:val="auto"/>
          <w:sz w:val="28"/>
          <w:szCs w:val="28"/>
          <w:lang w:val="kk-KZ"/>
        </w:rPr>
        <w:t>аптар, қауіпсіздік талаптары,</w:t>
      </w:r>
      <w:r w:rsidR="00DD3150" w:rsidRPr="00DB4C82">
        <w:rPr>
          <w:rStyle w:val="FontStyle45"/>
          <w:rFonts w:ascii="Times New Roman" w:hAnsi="Times New Roman" w:cs="Times New Roman"/>
          <w:color w:val="auto"/>
          <w:sz w:val="28"/>
          <w:szCs w:val="28"/>
          <w:lang w:val="kk-KZ"/>
        </w:rPr>
        <w:t xml:space="preserve"> </w:t>
      </w:r>
      <w:r w:rsidR="00DD3150" w:rsidRPr="00DB4C82">
        <w:rPr>
          <w:rFonts w:ascii="Times New Roman" w:hAnsi="Times New Roman" w:cs="Times New Roman"/>
          <w:sz w:val="28"/>
          <w:szCs w:val="28"/>
          <w:lang w:val="kk-KZ"/>
        </w:rPr>
        <w:t>қабылдау ережелері мен бақылау әдістері, өнім өндірудегі қауіпті факторлар (тәуекелдер), тасымалдау және сақтау және өндірушінің кепілдіктері.</w:t>
      </w:r>
    </w:p>
    <w:p w14:paraId="1AEA6ABC" w14:textId="77777777" w:rsidR="00DD3150" w:rsidRPr="00DB4C82" w:rsidRDefault="00DD3150" w:rsidP="00DD3150">
      <w:pPr>
        <w:pStyle w:val="aa"/>
        <w:shd w:val="clear" w:color="auto" w:fill="FFFFFF"/>
        <w:spacing w:before="0" w:beforeAutospacing="0" w:after="0" w:afterAutospacing="0"/>
        <w:ind w:firstLine="709"/>
        <w:jc w:val="both"/>
        <w:rPr>
          <w:sz w:val="28"/>
          <w:szCs w:val="28"/>
          <w:lang w:val="kk-KZ"/>
        </w:rPr>
      </w:pPr>
      <w:r w:rsidRPr="00DB4C82">
        <w:rPr>
          <w:sz w:val="28"/>
          <w:szCs w:val="28"/>
          <w:lang w:val="kk-KZ"/>
        </w:rPr>
        <w:t xml:space="preserve">Қаптама материалдарын стандарттау азық-түлік саласында пайдалану кезінде сапа мен қауіпсіздікті қамтамасыз етудің маңызды құралы болып табылады. Материалдарды стандарттау өндіріс процестерінің тиімділігі мен үнемділігін арттыруға көмектеседі. </w:t>
      </w:r>
    </w:p>
    <w:p w14:paraId="4C0C93BF" w14:textId="77777777" w:rsidR="00DD3150" w:rsidRDefault="00DD3150" w:rsidP="00DD3150">
      <w:pPr>
        <w:pStyle w:val="aa"/>
        <w:shd w:val="clear" w:color="auto" w:fill="FFFFFF"/>
        <w:spacing w:before="0" w:beforeAutospacing="0" w:after="0" w:afterAutospacing="0"/>
        <w:ind w:firstLine="709"/>
        <w:jc w:val="both"/>
        <w:rPr>
          <w:sz w:val="28"/>
          <w:szCs w:val="28"/>
          <w:lang w:val="kk-KZ"/>
        </w:rPr>
      </w:pPr>
      <w:r w:rsidRPr="00DB4C82">
        <w:rPr>
          <w:sz w:val="28"/>
          <w:szCs w:val="28"/>
          <w:lang w:val="kk-KZ"/>
        </w:rPr>
        <w:t>Бидай мен күріш сабанынан жасалған материалдарды стандарттау қаптаманың бәсекеге қабіле</w:t>
      </w:r>
      <w:r>
        <w:rPr>
          <w:sz w:val="28"/>
          <w:szCs w:val="28"/>
          <w:lang w:val="kk-KZ"/>
        </w:rPr>
        <w:t xml:space="preserve">ттілігін жақсартуға көмектеседі. </w:t>
      </w:r>
      <w:r w:rsidRPr="00DB4C82">
        <w:rPr>
          <w:sz w:val="28"/>
          <w:szCs w:val="28"/>
          <w:lang w:val="kk-KZ"/>
        </w:rPr>
        <w:t>Стандарт әртүрлі материалдарды, олардың сипаттамалары мен сапасына қарай салыстыруға және бағалауға мүмкіндік береді. Бұл тапсырыс берушілер мен дизайнерлерге өз тауарлары үшін ең қолайлы материалдарды таңдауға көмектеседі және жеткізушілерге деген сенімді арттырады.</w:t>
      </w:r>
    </w:p>
    <w:p w14:paraId="3D37DE5A" w14:textId="1DD70374" w:rsidR="00D22173" w:rsidRPr="00DD3150" w:rsidRDefault="00DD3150" w:rsidP="00DD3150">
      <w:pPr>
        <w:pStyle w:val="aa"/>
        <w:shd w:val="clear" w:color="auto" w:fill="FFFFFF"/>
        <w:spacing w:before="0" w:beforeAutospacing="0" w:after="0" w:afterAutospacing="0"/>
        <w:ind w:firstLine="709"/>
        <w:jc w:val="both"/>
        <w:rPr>
          <w:sz w:val="28"/>
          <w:szCs w:val="28"/>
          <w:lang w:val="kk-KZ"/>
        </w:rPr>
      </w:pPr>
      <w:r>
        <w:rPr>
          <w:spacing w:val="2"/>
          <w:sz w:val="28"/>
          <w:szCs w:val="28"/>
          <w:lang w:val="kk-KZ"/>
        </w:rPr>
        <w:t xml:space="preserve">Ұйым стандарты </w:t>
      </w:r>
      <w:r w:rsidR="00D22173" w:rsidRPr="00DB4C82">
        <w:rPr>
          <w:spacing w:val="2"/>
          <w:sz w:val="28"/>
          <w:szCs w:val="28"/>
          <w:lang w:val="kk-KZ"/>
        </w:rPr>
        <w:t>целлюлоза мен картоннан, қағаз макулатурадан жасалған жұмыртқаларды буып-түюге, тасымалдауға және сақтауға арналған 10, 20 және 30 ұяшыққа арналған жұмыртқаларға арналған қағаз қаптамаға (түйнек төсемдер және қағаз қақпақтары бар науалар) қолданылады және өнімнің сапасы мен қауіпсіздігіне қойылатын талаптарды белгілейді.</w:t>
      </w:r>
    </w:p>
    <w:p w14:paraId="235A096D" w14:textId="77777777" w:rsidR="00D22173" w:rsidRPr="00DB4C82" w:rsidRDefault="00D22173" w:rsidP="00D22173">
      <w:pPr>
        <w:spacing w:after="0" w:line="240" w:lineRule="auto"/>
        <w:ind w:firstLine="709"/>
        <w:jc w:val="both"/>
        <w:rPr>
          <w:rFonts w:ascii="Times New Roman" w:hAnsi="Times New Roman" w:cs="Times New Roman"/>
          <w:spacing w:val="2"/>
          <w:sz w:val="28"/>
          <w:szCs w:val="28"/>
          <w:lang w:val="kk-KZ"/>
        </w:rPr>
      </w:pPr>
      <w:r w:rsidRPr="00DB4C82">
        <w:rPr>
          <w:rFonts w:ascii="Times New Roman" w:hAnsi="Times New Roman" w:cs="Times New Roman"/>
          <w:spacing w:val="2"/>
          <w:sz w:val="28"/>
          <w:szCs w:val="28"/>
          <w:lang w:val="kk-KZ"/>
        </w:rPr>
        <w:t>Қаптама келесі талаптарға сәйкес келеді:</w:t>
      </w:r>
    </w:p>
    <w:p w14:paraId="50284F32" w14:textId="3730ECF8" w:rsidR="00D22173" w:rsidRPr="00DB4C82" w:rsidRDefault="00D22173" w:rsidP="00D22173">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970DBA" w:rsidRPr="00DB4C82">
        <w:rPr>
          <w:rFonts w:ascii="Times New Roman" w:hAnsi="Times New Roman" w:cs="Times New Roman"/>
          <w:spacing w:val="2"/>
          <w:sz w:val="28"/>
          <w:szCs w:val="28"/>
        </w:rPr>
        <w:t>қ</w:t>
      </w:r>
      <w:r w:rsidRPr="00DB4C82">
        <w:rPr>
          <w:rFonts w:ascii="Times New Roman" w:hAnsi="Times New Roman" w:cs="Times New Roman"/>
          <w:spacing w:val="2"/>
          <w:sz w:val="28"/>
          <w:szCs w:val="28"/>
        </w:rPr>
        <w:t>исаю</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 5</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мм</w:t>
      </w:r>
      <w:r w:rsidRPr="00DB4C82">
        <w:rPr>
          <w:rFonts w:ascii="Times New Roman" w:hAnsi="Times New Roman" w:cs="Times New Roman"/>
          <w:spacing w:val="2"/>
          <w:sz w:val="28"/>
          <w:szCs w:val="28"/>
          <w:lang w:val="kk-KZ"/>
        </w:rPr>
        <w:t>-</w:t>
      </w:r>
      <w:r w:rsidRPr="00DB4C82">
        <w:rPr>
          <w:rFonts w:ascii="Times New Roman" w:hAnsi="Times New Roman" w:cs="Times New Roman"/>
          <w:spacing w:val="2"/>
          <w:sz w:val="28"/>
          <w:szCs w:val="28"/>
        </w:rPr>
        <w:t>ден артық емес;</w:t>
      </w:r>
    </w:p>
    <w:p w14:paraId="35731EA3" w14:textId="6E50DE11" w:rsidR="00D22173" w:rsidRPr="00DB4C82" w:rsidRDefault="00D22173" w:rsidP="00D22173">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970DBA" w:rsidRPr="00DB4C82">
        <w:rPr>
          <w:rFonts w:ascii="Times New Roman" w:hAnsi="Times New Roman" w:cs="Times New Roman"/>
          <w:spacing w:val="2"/>
          <w:sz w:val="28"/>
          <w:szCs w:val="28"/>
        </w:rPr>
        <w:t>ы</w:t>
      </w:r>
      <w:r w:rsidRPr="00DB4C82">
        <w:rPr>
          <w:rFonts w:ascii="Times New Roman" w:hAnsi="Times New Roman" w:cs="Times New Roman"/>
          <w:spacing w:val="2"/>
          <w:sz w:val="28"/>
          <w:szCs w:val="28"/>
        </w:rPr>
        <w:t>лғалдылық - 4-7</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w:t>
      </w:r>
    </w:p>
    <w:p w14:paraId="1C6B1527" w14:textId="2E782CD2" w:rsidR="00D22173" w:rsidRPr="00DB4C82" w:rsidRDefault="00D22173" w:rsidP="00D22173">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970DBA" w:rsidRPr="00DB4C82">
        <w:rPr>
          <w:rFonts w:ascii="Times New Roman" w:hAnsi="Times New Roman" w:cs="Times New Roman"/>
          <w:spacing w:val="2"/>
          <w:sz w:val="28"/>
          <w:szCs w:val="28"/>
        </w:rPr>
        <w:t>с</w:t>
      </w:r>
      <w:r w:rsidRPr="00DB4C82">
        <w:rPr>
          <w:rFonts w:ascii="Times New Roman" w:hAnsi="Times New Roman" w:cs="Times New Roman"/>
          <w:spacing w:val="2"/>
          <w:sz w:val="28"/>
          <w:szCs w:val="28"/>
        </w:rPr>
        <w:t>ияның сіңу уақыты кемінде</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w:t>
      </w:r>
      <w:r w:rsidRPr="00DB4C82">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45 мин, өтпелі сулануға жол берілмейді;</w:t>
      </w:r>
    </w:p>
    <w:p w14:paraId="53174D03" w14:textId="3FCFA971" w:rsidR="00D22173" w:rsidRPr="00DB4C82" w:rsidRDefault="00D22173" w:rsidP="00D22173">
      <w:pPr>
        <w:spacing w:after="0" w:line="240" w:lineRule="auto"/>
        <w:ind w:firstLine="709"/>
        <w:jc w:val="both"/>
        <w:rPr>
          <w:rFonts w:ascii="Times New Roman" w:hAnsi="Times New Roman" w:cs="Times New Roman"/>
          <w:spacing w:val="2"/>
          <w:sz w:val="28"/>
          <w:szCs w:val="28"/>
        </w:rPr>
      </w:pPr>
      <w:r w:rsidRPr="00DB4C82">
        <w:rPr>
          <w:rFonts w:ascii="Times New Roman" w:hAnsi="Times New Roman" w:cs="Times New Roman"/>
          <w:spacing w:val="2"/>
          <w:sz w:val="28"/>
          <w:szCs w:val="28"/>
        </w:rPr>
        <w:t xml:space="preserve">- </w:t>
      </w:r>
      <w:r w:rsidR="00970DBA" w:rsidRPr="00DB4C82">
        <w:rPr>
          <w:rFonts w:ascii="Times New Roman" w:hAnsi="Times New Roman" w:cs="Times New Roman"/>
          <w:spacing w:val="2"/>
          <w:sz w:val="28"/>
          <w:szCs w:val="28"/>
        </w:rPr>
        <w:t>қ</w:t>
      </w:r>
      <w:r w:rsidRPr="00DB4C82">
        <w:rPr>
          <w:rFonts w:ascii="Times New Roman" w:hAnsi="Times New Roman" w:cs="Times New Roman"/>
          <w:spacing w:val="2"/>
          <w:sz w:val="28"/>
          <w:szCs w:val="28"/>
        </w:rPr>
        <w:t xml:space="preserve">ысу кезіндегі </w:t>
      </w:r>
      <w:r w:rsidRPr="00DB4C82">
        <w:rPr>
          <w:rFonts w:ascii="Times New Roman" w:hAnsi="Times New Roman" w:cs="Times New Roman"/>
          <w:spacing w:val="2"/>
          <w:sz w:val="28"/>
          <w:szCs w:val="28"/>
          <w:lang w:val="kk-KZ"/>
        </w:rPr>
        <w:t>д</w:t>
      </w:r>
      <w:r w:rsidRPr="00DB4C82">
        <w:rPr>
          <w:rFonts w:ascii="Times New Roman" w:hAnsi="Times New Roman" w:cs="Times New Roman"/>
          <w:spacing w:val="2"/>
          <w:sz w:val="28"/>
          <w:szCs w:val="28"/>
        </w:rPr>
        <w:t>еформация (қысу күші)</w:t>
      </w:r>
      <w:r w:rsidR="00970DBA">
        <w:rPr>
          <w:rFonts w:ascii="Times New Roman" w:hAnsi="Times New Roman" w:cs="Times New Roman"/>
          <w:spacing w:val="2"/>
          <w:sz w:val="28"/>
          <w:szCs w:val="28"/>
          <w:lang w:val="kk-KZ"/>
        </w:rPr>
        <w:t xml:space="preserve"> </w:t>
      </w:r>
      <w:r w:rsidRPr="00DB4C82">
        <w:rPr>
          <w:rFonts w:ascii="Times New Roman" w:hAnsi="Times New Roman" w:cs="Times New Roman"/>
          <w:spacing w:val="2"/>
          <w:sz w:val="28"/>
          <w:szCs w:val="28"/>
        </w:rPr>
        <w:t>– 3 мм артық емес.</w:t>
      </w:r>
      <w:bookmarkEnd w:id="81"/>
    </w:p>
    <w:p w14:paraId="216A81FD" w14:textId="587EF5F7" w:rsidR="00D22173" w:rsidRPr="00DB4C82" w:rsidRDefault="00B25446" w:rsidP="00D2217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D22173" w:rsidRPr="00DB4C82">
        <w:rPr>
          <w:rFonts w:ascii="Times New Roman" w:hAnsi="Times New Roman" w:cs="Times New Roman"/>
          <w:sz w:val="28"/>
          <w:szCs w:val="28"/>
          <w:lang w:val="kk-KZ"/>
        </w:rPr>
        <w:t>Қағаз қаптамасының экономикалық және экологиялық тиімділігінің есебі жүргізілді.</w:t>
      </w:r>
    </w:p>
    <w:p w14:paraId="57C193CF" w14:textId="38F17035" w:rsidR="00D22173" w:rsidRPr="00DB4C82" w:rsidRDefault="00D22173" w:rsidP="00D22173">
      <w:pPr>
        <w:spacing w:after="0" w:line="240" w:lineRule="auto"/>
        <w:ind w:firstLine="709"/>
        <w:jc w:val="both"/>
        <w:rPr>
          <w:rFonts w:ascii="Times New Roman" w:hAnsi="Times New Roman" w:cs="Times New Roman"/>
          <w:sz w:val="28"/>
          <w:szCs w:val="28"/>
          <w:lang w:val="kk-KZ"/>
        </w:rPr>
      </w:pPr>
      <w:r w:rsidRPr="00DB4C82">
        <w:rPr>
          <w:rFonts w:ascii="Times New Roman" w:hAnsi="Times New Roman" w:cs="Times New Roman"/>
          <w:sz w:val="28"/>
          <w:szCs w:val="28"/>
          <w:lang w:val="kk-KZ"/>
        </w:rPr>
        <w:t>Жүргізілген есептеулер өндіріс пен кәдеге жарату шығындарын ағаш және полиэтилен қаптамасымен салыстыру әдісі арқылы есептелген экологиялық қағаз қаптаманы енгізудің жылдық күтілетін экономикалық тиімділігі 1 495 488 теңгені құрайтынын көрсетті. Топырақ пен жер ресурстарының ластануынан болатын экологиялық залалды анықтау жолымен есептелген күтілетін экологиялық әсер 104000 теңгені құрайды. Ал полиэтилен пакетін қолданудан болған экологиялық әсер 1 370 200 тг құрады яғни экологиялық қағаз қаптамасына қарағанда 10 есе зиянын тигізеді.</w:t>
      </w:r>
    </w:p>
    <w:p w14:paraId="500188CC" w14:textId="77777777" w:rsidR="00CD1822" w:rsidRPr="00DB4C82" w:rsidRDefault="00CD1822" w:rsidP="00D22173">
      <w:pPr>
        <w:spacing w:after="0" w:line="240" w:lineRule="auto"/>
        <w:ind w:firstLine="709"/>
        <w:jc w:val="both"/>
        <w:rPr>
          <w:rFonts w:ascii="Times New Roman" w:hAnsi="Times New Roman" w:cs="Times New Roman"/>
          <w:sz w:val="28"/>
          <w:szCs w:val="28"/>
          <w:lang w:val="kk-KZ"/>
        </w:rPr>
      </w:pPr>
    </w:p>
    <w:bookmarkEnd w:id="78"/>
    <w:p w14:paraId="111CAEBC" w14:textId="77777777" w:rsidR="00595D43" w:rsidRDefault="00595D43">
      <w:pP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br w:type="page"/>
      </w:r>
    </w:p>
    <w:p w14:paraId="171BB4C7" w14:textId="2394736C" w:rsidR="001C0353" w:rsidRPr="00DB4C82" w:rsidRDefault="00F31028" w:rsidP="00970DBA">
      <w:pPr>
        <w:spacing w:after="0" w:line="240" w:lineRule="auto"/>
        <w:jc w:val="center"/>
        <w:rPr>
          <w:rFonts w:ascii="Times New Roman" w:eastAsia="Times New Roman" w:hAnsi="Times New Roman" w:cs="Times New Roman"/>
          <w:b/>
          <w:iCs/>
          <w:sz w:val="28"/>
          <w:szCs w:val="28"/>
          <w:lang w:val="kk-KZ" w:eastAsia="ru-RU"/>
        </w:rPr>
      </w:pPr>
      <w:r>
        <w:rPr>
          <w:rFonts w:ascii="Times New Roman" w:eastAsia="Times New Roman" w:hAnsi="Times New Roman" w:cs="Times New Roman"/>
          <w:b/>
          <w:sz w:val="28"/>
          <w:szCs w:val="28"/>
          <w:lang w:val="kk-KZ"/>
        </w:rPr>
        <w:t>ҚОЛДА</w:t>
      </w:r>
      <w:r w:rsidR="00970DBA" w:rsidRPr="009E06EF">
        <w:rPr>
          <w:rFonts w:ascii="Times New Roman" w:eastAsia="Times New Roman" w:hAnsi="Times New Roman" w:cs="Times New Roman"/>
          <w:b/>
          <w:sz w:val="28"/>
          <w:szCs w:val="28"/>
          <w:lang w:val="kk-KZ"/>
        </w:rPr>
        <w:t>НЫЛҒАН ӘДЕБИЕТТЕР ТІЗІМІ</w:t>
      </w:r>
    </w:p>
    <w:p w14:paraId="33A5A944" w14:textId="77777777" w:rsidR="006E3120" w:rsidRPr="00DB4C82" w:rsidRDefault="006E3120" w:rsidP="006E3120">
      <w:pPr>
        <w:spacing w:after="0" w:line="240" w:lineRule="auto"/>
        <w:ind w:firstLine="709"/>
        <w:jc w:val="both"/>
        <w:rPr>
          <w:rFonts w:ascii="Times New Roman" w:eastAsia="Times New Roman" w:hAnsi="Times New Roman" w:cs="Times New Roman"/>
          <w:b/>
          <w:iCs/>
          <w:sz w:val="28"/>
          <w:szCs w:val="28"/>
          <w:lang w:val="kk-KZ" w:eastAsia="ru-RU"/>
        </w:rPr>
      </w:pPr>
    </w:p>
    <w:p w14:paraId="28667565" w14:textId="77777777" w:rsidR="00D124E1" w:rsidRPr="006F7BEF"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lang w:val="kk-KZ"/>
        </w:rPr>
      </w:pPr>
      <w:r w:rsidRPr="00DB4C82">
        <w:rPr>
          <w:rFonts w:ascii="Times New Roman" w:hAnsi="Times New Roman" w:cs="Times New Roman"/>
          <w:sz w:val="28"/>
          <w:szCs w:val="28"/>
          <w:lang w:val="ru-RU"/>
        </w:rPr>
        <w:t>Стратегиялар мен бағдарламалар «Қазақстан – 2050» Стратегиясы</w:t>
      </w:r>
      <w:r w:rsidRPr="007B4179">
        <w:rPr>
          <w:rFonts w:ascii="Times New Roman" w:hAnsi="Times New Roman" w:cs="Times New Roman"/>
          <w:sz w:val="28"/>
          <w:szCs w:val="28"/>
          <w:lang w:val="ru-RU"/>
        </w:rPr>
        <w:t xml:space="preserve"> </w:t>
      </w:r>
      <w:r w:rsidRPr="00DB4C82">
        <w:rPr>
          <w:rFonts w:ascii="Times New Roman" w:hAnsi="Times New Roman" w:cs="Times New Roman"/>
          <w:sz w:val="28"/>
          <w:szCs w:val="28"/>
          <w:lang w:val="ru-RU"/>
        </w:rPr>
        <w:t>/</w:t>
      </w:r>
      <w:r w:rsidRPr="007B4179">
        <w:rPr>
          <w:rFonts w:ascii="Times New Roman" w:hAnsi="Times New Roman" w:cs="Times New Roman"/>
          <w:sz w:val="28"/>
          <w:szCs w:val="28"/>
          <w:lang w:val="ru-RU"/>
        </w:rPr>
        <w:t xml:space="preserve">/ </w:t>
      </w:r>
      <w:hyperlink r:id="rId114" w:history="1">
        <w:r w:rsidRPr="006F7BEF">
          <w:rPr>
            <w:rStyle w:val="ab"/>
            <w:rFonts w:ascii="Times New Roman" w:hAnsi="Times New Roman"/>
            <w:color w:val="auto"/>
            <w:sz w:val="28"/>
            <w:szCs w:val="28"/>
            <w:u w:val="none"/>
          </w:rPr>
          <w:t>https</w:t>
        </w:r>
        <w:r w:rsidRPr="006F7BEF">
          <w:rPr>
            <w:rStyle w:val="ab"/>
            <w:rFonts w:ascii="Times New Roman" w:hAnsi="Times New Roman"/>
            <w:color w:val="auto"/>
            <w:sz w:val="28"/>
            <w:szCs w:val="28"/>
            <w:u w:val="none"/>
            <w:lang w:val="ru-RU"/>
          </w:rPr>
          <w:t>://</w:t>
        </w:r>
        <w:r w:rsidRPr="006F7BEF">
          <w:rPr>
            <w:rStyle w:val="ab"/>
            <w:rFonts w:ascii="Times New Roman" w:hAnsi="Times New Roman"/>
            <w:color w:val="auto"/>
            <w:sz w:val="28"/>
            <w:szCs w:val="28"/>
            <w:u w:val="none"/>
          </w:rPr>
          <w:t>www</w:t>
        </w:r>
        <w:r w:rsidRPr="006F7BEF">
          <w:rPr>
            <w:rStyle w:val="ab"/>
            <w:rFonts w:ascii="Times New Roman" w:hAnsi="Times New Roman"/>
            <w:color w:val="auto"/>
            <w:sz w:val="28"/>
            <w:szCs w:val="28"/>
            <w:u w:val="none"/>
            <w:lang w:val="ru-RU"/>
          </w:rPr>
          <w:t>.</w:t>
        </w:r>
        <w:r w:rsidRPr="006F7BEF">
          <w:rPr>
            <w:rStyle w:val="ab"/>
            <w:rFonts w:ascii="Times New Roman" w:hAnsi="Times New Roman"/>
            <w:color w:val="auto"/>
            <w:sz w:val="28"/>
            <w:szCs w:val="28"/>
            <w:u w:val="none"/>
          </w:rPr>
          <w:t>akorda</w:t>
        </w:r>
        <w:r w:rsidRPr="006F7BEF">
          <w:rPr>
            <w:rStyle w:val="ab"/>
            <w:rFonts w:ascii="Times New Roman" w:hAnsi="Times New Roman"/>
            <w:color w:val="auto"/>
            <w:sz w:val="28"/>
            <w:szCs w:val="28"/>
            <w:u w:val="none"/>
            <w:lang w:val="ru-RU"/>
          </w:rPr>
          <w:t>.</w:t>
        </w:r>
        <w:r w:rsidRPr="006F7BEF">
          <w:rPr>
            <w:rStyle w:val="ab"/>
            <w:rFonts w:ascii="Times New Roman" w:hAnsi="Times New Roman"/>
            <w:color w:val="auto"/>
            <w:sz w:val="28"/>
            <w:szCs w:val="28"/>
            <w:u w:val="none"/>
          </w:rPr>
          <w:t>kz</w:t>
        </w:r>
        <w:r w:rsidRPr="006F7BEF">
          <w:rPr>
            <w:rStyle w:val="ab"/>
            <w:rFonts w:ascii="Times New Roman" w:hAnsi="Times New Roman"/>
            <w:color w:val="auto"/>
            <w:sz w:val="28"/>
            <w:szCs w:val="28"/>
            <w:u w:val="none"/>
            <w:lang w:val="ru-RU"/>
          </w:rPr>
          <w:t>/</w:t>
        </w:r>
        <w:r w:rsidRPr="006F7BEF">
          <w:rPr>
            <w:rStyle w:val="ab"/>
            <w:rFonts w:ascii="Times New Roman" w:hAnsi="Times New Roman"/>
            <w:color w:val="auto"/>
            <w:sz w:val="28"/>
            <w:szCs w:val="28"/>
            <w:u w:val="none"/>
          </w:rPr>
          <w:t>kz</w:t>
        </w:r>
        <w:r w:rsidRPr="006F7BEF">
          <w:rPr>
            <w:rStyle w:val="ab"/>
            <w:rFonts w:ascii="Times New Roman" w:hAnsi="Times New Roman"/>
            <w:color w:val="auto"/>
            <w:sz w:val="28"/>
            <w:szCs w:val="28"/>
            <w:u w:val="none"/>
            <w:lang w:val="ru-RU"/>
          </w:rPr>
          <w:t>/</w:t>
        </w:r>
        <w:r w:rsidRPr="006F7BEF">
          <w:rPr>
            <w:rStyle w:val="ab"/>
            <w:rFonts w:ascii="Times New Roman" w:hAnsi="Times New Roman"/>
            <w:color w:val="auto"/>
            <w:sz w:val="28"/>
            <w:szCs w:val="28"/>
            <w:u w:val="none"/>
          </w:rPr>
          <w:t>official</w:t>
        </w:r>
        <w:r w:rsidRPr="006F7BEF">
          <w:rPr>
            <w:rStyle w:val="ab"/>
            <w:rFonts w:ascii="Times New Roman" w:hAnsi="Times New Roman"/>
            <w:color w:val="auto"/>
            <w:sz w:val="28"/>
            <w:szCs w:val="28"/>
            <w:u w:val="none"/>
            <w:lang w:val="ru-RU"/>
          </w:rPr>
          <w:t>_</w:t>
        </w:r>
        <w:r w:rsidRPr="006F7BEF">
          <w:rPr>
            <w:rStyle w:val="ab"/>
            <w:rFonts w:ascii="Times New Roman" w:hAnsi="Times New Roman"/>
            <w:color w:val="auto"/>
            <w:sz w:val="28"/>
            <w:szCs w:val="28"/>
            <w:u w:val="none"/>
          </w:rPr>
          <w:t>documents</w:t>
        </w:r>
        <w:r w:rsidRPr="006F7BEF">
          <w:rPr>
            <w:rStyle w:val="ab"/>
            <w:rFonts w:ascii="Times New Roman" w:hAnsi="Times New Roman"/>
            <w:color w:val="auto"/>
            <w:sz w:val="28"/>
            <w:szCs w:val="28"/>
            <w:u w:val="none"/>
            <w:lang w:val="ru-RU"/>
          </w:rPr>
          <w:t>/</w:t>
        </w:r>
        <w:r w:rsidRPr="006F7BEF">
          <w:rPr>
            <w:rStyle w:val="ab"/>
            <w:rFonts w:ascii="Times New Roman" w:hAnsi="Times New Roman"/>
            <w:color w:val="auto"/>
            <w:sz w:val="28"/>
            <w:szCs w:val="28"/>
            <w:u w:val="none"/>
          </w:rPr>
          <w:t>strategies</w:t>
        </w:r>
        <w:r w:rsidRPr="006F7BEF">
          <w:rPr>
            <w:rStyle w:val="ab"/>
            <w:rFonts w:ascii="Times New Roman" w:hAnsi="Times New Roman"/>
            <w:color w:val="auto"/>
            <w:sz w:val="28"/>
            <w:szCs w:val="28"/>
            <w:u w:val="none"/>
            <w:lang w:val="ru-RU"/>
          </w:rPr>
          <w:t>_</w:t>
        </w:r>
        <w:r w:rsidRPr="006F7BEF">
          <w:rPr>
            <w:rStyle w:val="ab"/>
            <w:rFonts w:ascii="Times New Roman" w:hAnsi="Times New Roman"/>
            <w:color w:val="auto"/>
            <w:sz w:val="28"/>
            <w:szCs w:val="28"/>
            <w:u w:val="none"/>
          </w:rPr>
          <w:t>and</w:t>
        </w:r>
        <w:r w:rsidRPr="006F7BEF">
          <w:rPr>
            <w:rStyle w:val="ab"/>
            <w:rFonts w:ascii="Times New Roman" w:hAnsi="Times New Roman"/>
            <w:color w:val="auto"/>
            <w:sz w:val="28"/>
            <w:szCs w:val="28"/>
            <w:u w:val="none"/>
            <w:lang w:val="ru-RU"/>
          </w:rPr>
          <w:t>_</w:t>
        </w:r>
        <w:r w:rsidRPr="006F7BEF">
          <w:rPr>
            <w:rStyle w:val="ab"/>
            <w:rFonts w:ascii="Times New Roman" w:hAnsi="Times New Roman"/>
            <w:color w:val="auto"/>
            <w:sz w:val="28"/>
            <w:szCs w:val="28"/>
            <w:u w:val="none"/>
          </w:rPr>
          <w:t>programs</w:t>
        </w:r>
        <w:r w:rsidRPr="006F7BEF">
          <w:rPr>
            <w:rStyle w:val="ab"/>
            <w:rFonts w:ascii="Times New Roman" w:hAnsi="Times New Roman"/>
            <w:color w:val="auto"/>
            <w:sz w:val="28"/>
            <w:szCs w:val="28"/>
            <w:u w:val="none"/>
            <w:lang w:val="kk-KZ"/>
          </w:rPr>
          <w:t>.</w:t>
        </w:r>
      </w:hyperlink>
      <w:r w:rsidRPr="006F7BEF">
        <w:rPr>
          <w:rFonts w:ascii="Times New Roman" w:hAnsi="Times New Roman" w:cs="Times New Roman"/>
          <w:sz w:val="28"/>
          <w:szCs w:val="28"/>
          <w:lang w:val="kk-KZ"/>
        </w:rPr>
        <w:t xml:space="preserve"> 10.08.2022.</w:t>
      </w:r>
    </w:p>
    <w:p w14:paraId="7DB26314" w14:textId="77777777" w:rsidR="00D124E1" w:rsidRPr="007C6258"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lang w:val="kk-KZ"/>
        </w:rPr>
      </w:pPr>
      <w:r w:rsidRPr="00DB4C82">
        <w:rPr>
          <w:rFonts w:ascii="Times New Roman" w:hAnsi="Times New Roman" w:cs="Times New Roman"/>
          <w:sz w:val="28"/>
          <w:szCs w:val="28"/>
          <w:lang w:val="ru-RU"/>
        </w:rPr>
        <w:t>Постановление Правительства Республики Казахстан</w:t>
      </w:r>
      <w:r w:rsidRPr="007B4179">
        <w:rPr>
          <w:rFonts w:ascii="Times New Roman" w:hAnsi="Times New Roman" w:cs="Times New Roman"/>
          <w:sz w:val="28"/>
          <w:szCs w:val="28"/>
          <w:lang w:val="ru-RU"/>
        </w:rPr>
        <w:t>.</w:t>
      </w:r>
      <w:r w:rsidRPr="00DB4C82">
        <w:rPr>
          <w:rFonts w:ascii="Times New Roman" w:hAnsi="Times New Roman" w:cs="Times New Roman"/>
          <w:sz w:val="28"/>
          <w:szCs w:val="28"/>
          <w:lang w:val="ru-RU"/>
        </w:rPr>
        <w:t xml:space="preserve"> </w:t>
      </w:r>
      <w:r>
        <w:rPr>
          <w:rFonts w:ascii="Times New Roman" w:hAnsi="Times New Roman" w:cs="Times New Roman"/>
          <w:sz w:val="28"/>
          <w:szCs w:val="28"/>
          <w:lang w:val="ru-RU"/>
        </w:rPr>
        <w:t>Об утверждении н</w:t>
      </w:r>
      <w:r w:rsidRPr="00DB4C82">
        <w:rPr>
          <w:rFonts w:ascii="Times New Roman" w:hAnsi="Times New Roman" w:cs="Times New Roman"/>
          <w:sz w:val="28"/>
          <w:szCs w:val="28"/>
          <w:lang w:val="ru-RU"/>
        </w:rPr>
        <w:t>ациональн</w:t>
      </w:r>
      <w:r>
        <w:rPr>
          <w:rFonts w:ascii="Times New Roman" w:hAnsi="Times New Roman" w:cs="Times New Roman"/>
          <w:sz w:val="28"/>
          <w:szCs w:val="28"/>
          <w:lang w:val="ru-RU"/>
        </w:rPr>
        <w:t>ого</w:t>
      </w:r>
      <w:r w:rsidRPr="00DB4C82">
        <w:rPr>
          <w:rFonts w:ascii="Times New Roman" w:hAnsi="Times New Roman" w:cs="Times New Roman"/>
          <w:sz w:val="28"/>
          <w:szCs w:val="28"/>
          <w:lang w:val="ru-RU"/>
        </w:rPr>
        <w:t xml:space="preserve"> проект</w:t>
      </w:r>
      <w:r>
        <w:rPr>
          <w:rFonts w:ascii="Times New Roman" w:hAnsi="Times New Roman" w:cs="Times New Roman"/>
          <w:sz w:val="28"/>
          <w:szCs w:val="28"/>
          <w:lang w:val="ru-RU"/>
        </w:rPr>
        <w:t>а</w:t>
      </w:r>
      <w:r w:rsidRPr="00DB4C82">
        <w:rPr>
          <w:rFonts w:ascii="Times New Roman" w:hAnsi="Times New Roman" w:cs="Times New Roman"/>
          <w:sz w:val="28"/>
          <w:szCs w:val="28"/>
          <w:lang w:val="ru-RU"/>
        </w:rPr>
        <w:t xml:space="preserve"> по развитию агропромышленного комплекса Республики Казахстан на 2021-2025 годы</w:t>
      </w:r>
      <w:r>
        <w:rPr>
          <w:rFonts w:ascii="Times New Roman" w:hAnsi="Times New Roman" w:cs="Times New Roman"/>
          <w:sz w:val="28"/>
          <w:szCs w:val="28"/>
          <w:lang w:val="ru-RU"/>
        </w:rPr>
        <w:t xml:space="preserve">: </w:t>
      </w:r>
      <w:r w:rsidRPr="00DB4C82">
        <w:rPr>
          <w:rFonts w:ascii="Times New Roman" w:hAnsi="Times New Roman" w:cs="Times New Roman"/>
          <w:sz w:val="28"/>
          <w:szCs w:val="28"/>
          <w:lang w:val="ru-RU"/>
        </w:rPr>
        <w:t>утв</w:t>
      </w:r>
      <w:r>
        <w:rPr>
          <w:rFonts w:ascii="Times New Roman" w:hAnsi="Times New Roman" w:cs="Times New Roman"/>
          <w:sz w:val="28"/>
          <w:szCs w:val="28"/>
          <w:lang w:val="ru-RU"/>
        </w:rPr>
        <w:t>. 12 октября 2021 года, №732</w:t>
      </w:r>
      <w:r w:rsidRPr="007B4179">
        <w:rPr>
          <w:rFonts w:ascii="Times New Roman" w:hAnsi="Times New Roman" w:cs="Times New Roman"/>
          <w:sz w:val="28"/>
          <w:szCs w:val="28"/>
          <w:lang w:val="ru-RU"/>
        </w:rPr>
        <w:t xml:space="preserve"> //</w:t>
      </w:r>
      <w:r w:rsidRPr="007B4179">
        <w:rPr>
          <w:lang w:val="ru-RU"/>
        </w:rPr>
        <w:t xml:space="preserve"> </w:t>
      </w:r>
      <w:hyperlink r:id="rId115" w:history="1">
        <w:r w:rsidRPr="007C6258">
          <w:rPr>
            <w:rStyle w:val="ab"/>
            <w:rFonts w:ascii="Times New Roman" w:hAnsi="Times New Roman"/>
            <w:color w:val="auto"/>
            <w:sz w:val="28"/>
            <w:szCs w:val="28"/>
            <w:u w:val="none"/>
            <w:lang w:val="ru-RU"/>
          </w:rPr>
          <w:t>https://adilet.zan.kz/rus/docs/P2100000732</w:t>
        </w:r>
      </w:hyperlink>
      <w:r w:rsidRPr="007C6258">
        <w:rPr>
          <w:rFonts w:ascii="Times New Roman" w:hAnsi="Times New Roman" w:cs="Times New Roman"/>
          <w:sz w:val="28"/>
          <w:szCs w:val="28"/>
          <w:lang w:val="ru-RU"/>
        </w:rPr>
        <w:t>. 10.08.2022.</w:t>
      </w:r>
    </w:p>
    <w:p w14:paraId="3F8FE9BB" w14:textId="77777777" w:rsidR="00D124E1" w:rsidRPr="007C6258"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lang w:val="kk-KZ"/>
        </w:rPr>
      </w:pPr>
      <w:bookmarkStart w:id="82" w:name="_Hlk155347385"/>
      <w:r w:rsidRPr="007C6258">
        <w:rPr>
          <w:rFonts w:ascii="Times New Roman" w:hAnsi="Times New Roman" w:cs="Times New Roman"/>
          <w:sz w:val="28"/>
          <w:szCs w:val="28"/>
          <w:lang w:val="ru-RU"/>
        </w:rPr>
        <w:t xml:space="preserve">ГОСТ 17527-2003 </w:t>
      </w:r>
      <w:bookmarkEnd w:id="82"/>
      <w:r w:rsidRPr="007C6258">
        <w:rPr>
          <w:rFonts w:ascii="Times New Roman" w:hAnsi="Times New Roman" w:cs="Times New Roman"/>
          <w:sz w:val="28"/>
          <w:szCs w:val="28"/>
          <w:lang w:val="ru-RU"/>
        </w:rPr>
        <w:t>Қаптама. Терминдер мен анықтамалар //</w:t>
      </w:r>
      <w:r w:rsidRPr="007C6258">
        <w:rPr>
          <w:lang w:val="ru-RU"/>
        </w:rPr>
        <w:t xml:space="preserve"> </w:t>
      </w:r>
      <w:hyperlink r:id="rId116" w:history="1">
        <w:r w:rsidRPr="007C6258">
          <w:rPr>
            <w:rStyle w:val="ab"/>
            <w:rFonts w:ascii="Times New Roman" w:hAnsi="Times New Roman"/>
            <w:color w:val="auto"/>
            <w:sz w:val="28"/>
            <w:szCs w:val="28"/>
            <w:u w:val="none"/>
            <w:lang w:val="ru-RU"/>
          </w:rPr>
          <w:t>https://online.zakon.kz/Document/?doc_id=30352568</w:t>
        </w:r>
      </w:hyperlink>
      <w:r w:rsidRPr="007C6258">
        <w:rPr>
          <w:rFonts w:ascii="Times New Roman" w:hAnsi="Times New Roman" w:cs="Times New Roman"/>
          <w:sz w:val="28"/>
          <w:szCs w:val="28"/>
          <w:lang w:val="ru-RU"/>
        </w:rPr>
        <w:t>. 1</w:t>
      </w:r>
      <w:r>
        <w:rPr>
          <w:rFonts w:ascii="Times New Roman" w:hAnsi="Times New Roman" w:cs="Times New Roman"/>
          <w:sz w:val="28"/>
          <w:szCs w:val="28"/>
          <w:lang w:val="ru-RU"/>
        </w:rPr>
        <w:t>2</w:t>
      </w:r>
      <w:r w:rsidRPr="007C6258">
        <w:rPr>
          <w:rFonts w:ascii="Times New Roman" w:hAnsi="Times New Roman" w:cs="Times New Roman"/>
          <w:sz w:val="28"/>
          <w:szCs w:val="28"/>
          <w:lang w:val="ru-RU"/>
        </w:rPr>
        <w:t>.0</w:t>
      </w:r>
      <w:r>
        <w:rPr>
          <w:rFonts w:ascii="Times New Roman" w:hAnsi="Times New Roman" w:cs="Times New Roman"/>
          <w:sz w:val="28"/>
          <w:szCs w:val="28"/>
          <w:lang w:val="ru-RU"/>
        </w:rPr>
        <w:t>9</w:t>
      </w:r>
      <w:r w:rsidRPr="007C6258">
        <w:rPr>
          <w:rFonts w:ascii="Times New Roman" w:hAnsi="Times New Roman" w:cs="Times New Roman"/>
          <w:sz w:val="28"/>
          <w:szCs w:val="28"/>
          <w:lang w:val="ru-RU"/>
        </w:rPr>
        <w:t>.20</w:t>
      </w:r>
      <w:r>
        <w:rPr>
          <w:rFonts w:ascii="Times New Roman" w:hAnsi="Times New Roman" w:cs="Times New Roman"/>
          <w:sz w:val="28"/>
          <w:szCs w:val="28"/>
          <w:lang w:val="ru-RU"/>
        </w:rPr>
        <w:t>19</w:t>
      </w:r>
      <w:r w:rsidRPr="007C6258">
        <w:rPr>
          <w:rFonts w:ascii="Times New Roman" w:hAnsi="Times New Roman" w:cs="Times New Roman"/>
          <w:sz w:val="28"/>
          <w:szCs w:val="28"/>
          <w:lang w:val="ru-RU"/>
        </w:rPr>
        <w:t>.</w:t>
      </w:r>
    </w:p>
    <w:p w14:paraId="0F068154" w14:textId="77777777" w:rsidR="00D124E1" w:rsidRPr="007C6258"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u w:val="single"/>
          <w:lang w:val="kk-KZ"/>
        </w:rPr>
      </w:pPr>
      <w:r w:rsidRPr="007C6258">
        <w:rPr>
          <w:rFonts w:ascii="Times New Roman" w:hAnsi="Times New Roman" w:cs="Times New Roman"/>
          <w:sz w:val="28"/>
          <w:szCs w:val="28"/>
          <w:lang w:val="ru-RU"/>
        </w:rPr>
        <w:t>Ниязбекова Р.К.,</w:t>
      </w:r>
      <w:r w:rsidRPr="007C6258">
        <w:rPr>
          <w:rFonts w:ascii="Times New Roman" w:hAnsi="Times New Roman" w:cs="Times New Roman"/>
          <w:sz w:val="28"/>
          <w:szCs w:val="28"/>
          <w:lang w:val="kk-KZ"/>
        </w:rPr>
        <w:t xml:space="preserve"> Ибжанова А.А., </w:t>
      </w:r>
      <w:r w:rsidRPr="007C6258">
        <w:rPr>
          <w:rFonts w:ascii="Times New Roman" w:hAnsi="Times New Roman" w:cs="Times New Roman"/>
          <w:sz w:val="28"/>
          <w:szCs w:val="28"/>
          <w:lang w:val="ru-RU"/>
        </w:rPr>
        <w:t>Жалкенова С.Т. и др.</w:t>
      </w:r>
      <w:r w:rsidRPr="007C6258">
        <w:rPr>
          <w:rFonts w:ascii="Times New Roman" w:hAnsi="Times New Roman" w:cs="Times New Roman"/>
          <w:sz w:val="28"/>
          <w:szCs w:val="28"/>
          <w:lang w:val="kk-KZ"/>
        </w:rPr>
        <w:t xml:space="preserve"> </w:t>
      </w:r>
      <w:r w:rsidRPr="007C6258">
        <w:rPr>
          <w:rFonts w:ascii="Times New Roman" w:hAnsi="Times New Roman" w:cs="Times New Roman"/>
          <w:sz w:val="28"/>
          <w:szCs w:val="28"/>
          <w:lang w:val="ru-RU"/>
        </w:rPr>
        <w:t xml:space="preserve">Всё об упаковке или перспективы развития бумажной тары в Казахстане </w:t>
      </w:r>
      <w:r w:rsidRPr="007C6258">
        <w:rPr>
          <w:rFonts w:ascii="Times New Roman" w:hAnsi="Times New Roman" w:cs="Times New Roman"/>
          <w:sz w:val="28"/>
          <w:szCs w:val="28"/>
          <w:lang w:val="kk-KZ"/>
        </w:rPr>
        <w:t xml:space="preserve">// </w:t>
      </w:r>
      <w:r w:rsidRPr="007C6258">
        <w:rPr>
          <w:rFonts w:ascii="Times New Roman" w:hAnsi="Times New Roman" w:cs="Times New Roman"/>
          <w:sz w:val="28"/>
          <w:szCs w:val="28"/>
          <w:lang w:val="ru-RU"/>
        </w:rPr>
        <w:t xml:space="preserve">Новости Госстандарта. – 2017. – </w:t>
      </w:r>
      <w:r w:rsidRPr="007C6258">
        <w:rPr>
          <w:rFonts w:ascii="Times New Roman" w:hAnsi="Times New Roman" w:cs="Times New Roman"/>
          <w:sz w:val="28"/>
          <w:szCs w:val="28"/>
          <w:lang w:val="kk-KZ"/>
        </w:rPr>
        <w:t>№</w:t>
      </w:r>
      <w:r w:rsidRPr="007C6258">
        <w:rPr>
          <w:rFonts w:ascii="Times New Roman" w:hAnsi="Times New Roman" w:cs="Times New Roman"/>
          <w:sz w:val="28"/>
          <w:szCs w:val="28"/>
          <w:lang w:val="ru-RU"/>
        </w:rPr>
        <w:t>3(69)</w:t>
      </w:r>
      <w:r w:rsidRPr="007C6258">
        <w:rPr>
          <w:rFonts w:ascii="Times New Roman" w:hAnsi="Times New Roman" w:cs="Times New Roman"/>
          <w:sz w:val="28"/>
          <w:szCs w:val="28"/>
          <w:lang w:val="kk-KZ"/>
        </w:rPr>
        <w:t>. – С. 40-44.</w:t>
      </w:r>
    </w:p>
    <w:p w14:paraId="079C378E" w14:textId="77777777" w:rsidR="00D124E1" w:rsidRPr="007C6258"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u w:val="single"/>
          <w:lang w:val="kk-KZ"/>
        </w:rPr>
      </w:pPr>
      <w:r w:rsidRPr="007C6258">
        <w:rPr>
          <w:rFonts w:ascii="Times New Roman" w:hAnsi="Times New Roman" w:cs="Times New Roman"/>
          <w:sz w:val="28"/>
          <w:szCs w:val="28"/>
          <w:lang w:val="kk-KZ"/>
        </w:rPr>
        <w:t xml:space="preserve">Ниязбекова Р.К., Ибжанова А.А., Ибраева Ж.Т. и др. Тара и упаковка // </w:t>
      </w:r>
      <w:r w:rsidRPr="007C6258">
        <w:rPr>
          <w:rFonts w:ascii="Times New Roman" w:hAnsi="Times New Roman" w:cs="Times New Roman"/>
          <w:sz w:val="28"/>
          <w:szCs w:val="28"/>
          <w:lang w:val="ru-RU"/>
        </w:rPr>
        <w:t>Научн</w:t>
      </w:r>
      <w:r w:rsidRPr="007C6258">
        <w:rPr>
          <w:rFonts w:ascii="Times New Roman" w:hAnsi="Times New Roman" w:cs="Times New Roman"/>
          <w:sz w:val="28"/>
          <w:szCs w:val="28"/>
          <w:lang w:val="kk-KZ"/>
        </w:rPr>
        <w:t>ое</w:t>
      </w:r>
      <w:r w:rsidRPr="007C6258">
        <w:rPr>
          <w:rFonts w:ascii="Times New Roman" w:hAnsi="Times New Roman" w:cs="Times New Roman"/>
          <w:sz w:val="28"/>
          <w:szCs w:val="28"/>
          <w:lang w:val="ru-RU"/>
        </w:rPr>
        <w:t xml:space="preserve"> и технич</w:t>
      </w:r>
      <w:r w:rsidRPr="007C6258">
        <w:rPr>
          <w:rFonts w:ascii="Times New Roman" w:hAnsi="Times New Roman" w:cs="Times New Roman"/>
          <w:sz w:val="28"/>
          <w:szCs w:val="28"/>
          <w:lang w:val="kk-KZ"/>
        </w:rPr>
        <w:t>еское</w:t>
      </w:r>
      <w:r w:rsidRPr="007C6258">
        <w:rPr>
          <w:rFonts w:ascii="Times New Roman" w:hAnsi="Times New Roman" w:cs="Times New Roman"/>
          <w:sz w:val="28"/>
          <w:szCs w:val="28"/>
          <w:lang w:val="ru-RU"/>
        </w:rPr>
        <w:t xml:space="preserve"> обесп</w:t>
      </w:r>
      <w:r w:rsidRPr="007C6258">
        <w:rPr>
          <w:rFonts w:ascii="Times New Roman" w:hAnsi="Times New Roman" w:cs="Times New Roman"/>
          <w:sz w:val="28"/>
          <w:szCs w:val="28"/>
          <w:lang w:val="kk-KZ"/>
        </w:rPr>
        <w:t>ечение</w:t>
      </w:r>
      <w:r w:rsidRPr="007C6258">
        <w:rPr>
          <w:rFonts w:ascii="Times New Roman" w:hAnsi="Times New Roman" w:cs="Times New Roman"/>
          <w:sz w:val="28"/>
          <w:szCs w:val="28"/>
          <w:lang w:val="ru-RU"/>
        </w:rPr>
        <w:t xml:space="preserve"> АПК, состояние и перспективы развития: матер. междунар. науч.-практ. конф., посв. 100-летию ФГБОУ Омский ГАУ</w:t>
      </w:r>
      <w:r w:rsidRPr="007C6258">
        <w:rPr>
          <w:rFonts w:ascii="Times New Roman" w:hAnsi="Times New Roman" w:cs="Times New Roman"/>
          <w:sz w:val="28"/>
          <w:szCs w:val="28"/>
          <w:lang w:val="kk-KZ"/>
        </w:rPr>
        <w:t xml:space="preserve">. – </w:t>
      </w:r>
      <w:r w:rsidRPr="007C6258">
        <w:rPr>
          <w:rFonts w:ascii="Times New Roman" w:hAnsi="Times New Roman" w:cs="Times New Roman"/>
          <w:sz w:val="28"/>
          <w:szCs w:val="28"/>
          <w:lang w:val="ru-RU"/>
        </w:rPr>
        <w:t>Омск, 2018.</w:t>
      </w:r>
      <w:r w:rsidRPr="007C6258">
        <w:rPr>
          <w:rFonts w:ascii="Times New Roman" w:hAnsi="Times New Roman" w:cs="Times New Roman"/>
          <w:sz w:val="28"/>
          <w:szCs w:val="28"/>
          <w:lang w:val="kk-KZ"/>
        </w:rPr>
        <w:t xml:space="preserve"> – С. 110-121.</w:t>
      </w:r>
    </w:p>
    <w:p w14:paraId="0F0BF35E" w14:textId="77777777" w:rsidR="00D124E1" w:rsidRPr="007C6258"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u w:val="single"/>
          <w:lang w:val="kk-KZ"/>
        </w:rPr>
      </w:pPr>
      <w:r w:rsidRPr="007C6258">
        <w:rPr>
          <w:rFonts w:ascii="Times New Roman" w:hAnsi="Times New Roman" w:cs="Times New Roman"/>
          <w:sz w:val="28"/>
          <w:szCs w:val="28"/>
          <w:lang w:val="kk-KZ"/>
        </w:rPr>
        <w:t>Ниязбекова Р.К., Ибжанова А.А., Ибраева Ж.Т. и др.</w:t>
      </w:r>
      <w:r w:rsidRPr="007C6258">
        <w:rPr>
          <w:rFonts w:ascii="Times New Roman" w:eastAsia="Times New Roman" w:hAnsi="Times New Roman" w:cs="Times New Roman"/>
          <w:sz w:val="28"/>
          <w:szCs w:val="28"/>
          <w:lang w:val="kk-KZ" w:eastAsia="ru-RU"/>
        </w:rPr>
        <w:t xml:space="preserve"> </w:t>
      </w:r>
      <w:r w:rsidRPr="007C6258">
        <w:rPr>
          <w:rFonts w:ascii="Times New Roman" w:hAnsi="Times New Roman" w:cs="Times New Roman"/>
          <w:sz w:val="28"/>
          <w:szCs w:val="28"/>
          <w:lang w:val="ru-RU"/>
        </w:rPr>
        <w:t xml:space="preserve">Структура соломы и производства упаковки из соломы </w:t>
      </w:r>
      <w:r w:rsidRPr="007C6258">
        <w:rPr>
          <w:rFonts w:ascii="Times New Roman" w:hAnsi="Times New Roman" w:cs="Times New Roman"/>
          <w:sz w:val="28"/>
          <w:szCs w:val="28"/>
          <w:lang w:val="kk-KZ"/>
        </w:rPr>
        <w:t xml:space="preserve">// </w:t>
      </w:r>
      <w:r w:rsidRPr="007C6258">
        <w:rPr>
          <w:rFonts w:ascii="Times New Roman" w:hAnsi="Times New Roman" w:cs="Times New Roman"/>
          <w:sz w:val="28"/>
          <w:szCs w:val="28"/>
          <w:lang w:val="ru-RU"/>
        </w:rPr>
        <w:t>Научн</w:t>
      </w:r>
      <w:r w:rsidRPr="007C6258">
        <w:rPr>
          <w:rFonts w:ascii="Times New Roman" w:hAnsi="Times New Roman" w:cs="Times New Roman"/>
          <w:sz w:val="28"/>
          <w:szCs w:val="28"/>
          <w:lang w:val="kk-KZ"/>
        </w:rPr>
        <w:t>ое</w:t>
      </w:r>
      <w:r w:rsidRPr="007C6258">
        <w:rPr>
          <w:rFonts w:ascii="Times New Roman" w:hAnsi="Times New Roman" w:cs="Times New Roman"/>
          <w:sz w:val="28"/>
          <w:szCs w:val="28"/>
          <w:lang w:val="ru-RU"/>
        </w:rPr>
        <w:t xml:space="preserve"> и технич</w:t>
      </w:r>
      <w:r w:rsidRPr="007C6258">
        <w:rPr>
          <w:rFonts w:ascii="Times New Roman" w:hAnsi="Times New Roman" w:cs="Times New Roman"/>
          <w:sz w:val="28"/>
          <w:szCs w:val="28"/>
          <w:lang w:val="kk-KZ"/>
        </w:rPr>
        <w:t>еское</w:t>
      </w:r>
      <w:r w:rsidRPr="007C6258">
        <w:rPr>
          <w:rFonts w:ascii="Times New Roman" w:hAnsi="Times New Roman" w:cs="Times New Roman"/>
          <w:sz w:val="28"/>
          <w:szCs w:val="28"/>
          <w:lang w:val="ru-RU"/>
        </w:rPr>
        <w:t xml:space="preserve"> обесп</w:t>
      </w:r>
      <w:r w:rsidRPr="007C6258">
        <w:rPr>
          <w:rFonts w:ascii="Times New Roman" w:hAnsi="Times New Roman" w:cs="Times New Roman"/>
          <w:sz w:val="28"/>
          <w:szCs w:val="28"/>
          <w:lang w:val="kk-KZ"/>
        </w:rPr>
        <w:t>ечение</w:t>
      </w:r>
      <w:r w:rsidRPr="007C6258">
        <w:rPr>
          <w:rFonts w:ascii="Times New Roman" w:hAnsi="Times New Roman" w:cs="Times New Roman"/>
          <w:sz w:val="28"/>
          <w:szCs w:val="28"/>
          <w:lang w:val="ru-RU"/>
        </w:rPr>
        <w:t xml:space="preserve"> АПК, состояние и перспективы развития: матер. междунар. науч.-практ. конф., посв. 100-летию ФГБОУ Омский ГАУ</w:t>
      </w:r>
      <w:r w:rsidRPr="007C6258">
        <w:rPr>
          <w:rFonts w:ascii="Times New Roman" w:hAnsi="Times New Roman" w:cs="Times New Roman"/>
          <w:sz w:val="28"/>
          <w:szCs w:val="28"/>
          <w:lang w:val="kk-KZ"/>
        </w:rPr>
        <w:t xml:space="preserve">. – </w:t>
      </w:r>
      <w:r w:rsidRPr="007C6258">
        <w:rPr>
          <w:rFonts w:ascii="Times New Roman" w:hAnsi="Times New Roman" w:cs="Times New Roman"/>
          <w:sz w:val="28"/>
          <w:szCs w:val="28"/>
          <w:lang w:val="ru-RU"/>
        </w:rPr>
        <w:t>Омск, 2018.</w:t>
      </w:r>
      <w:r w:rsidRPr="007C6258">
        <w:rPr>
          <w:rFonts w:ascii="Times New Roman" w:hAnsi="Times New Roman" w:cs="Times New Roman"/>
          <w:sz w:val="28"/>
          <w:szCs w:val="28"/>
          <w:lang w:val="kk-KZ"/>
        </w:rPr>
        <w:t xml:space="preserve"> – С. 121-124.</w:t>
      </w:r>
    </w:p>
    <w:p w14:paraId="58841A24" w14:textId="77777777" w:rsidR="00D124E1" w:rsidRPr="00DF61D4" w:rsidRDefault="00D124E1" w:rsidP="00D124E1">
      <w:pPr>
        <w:pStyle w:val="a5"/>
        <w:numPr>
          <w:ilvl w:val="0"/>
          <w:numId w:val="17"/>
        </w:numPr>
        <w:tabs>
          <w:tab w:val="left" w:pos="993"/>
        </w:tabs>
        <w:spacing w:after="0"/>
        <w:ind w:left="0" w:firstLine="709"/>
        <w:jc w:val="both"/>
        <w:rPr>
          <w:rFonts w:ascii="Times New Roman" w:hAnsi="Times New Roman" w:cs="Times New Roman"/>
          <w:b/>
          <w:iCs/>
          <w:sz w:val="28"/>
          <w:szCs w:val="28"/>
          <w:u w:val="single"/>
          <w:lang w:val="kk-KZ"/>
        </w:rPr>
      </w:pPr>
      <w:r w:rsidRPr="007C6258">
        <w:rPr>
          <w:rFonts w:ascii="Times New Roman" w:hAnsi="Times New Roman" w:cs="Times New Roman"/>
          <w:sz w:val="28"/>
          <w:szCs w:val="28"/>
          <w:lang w:val="kk-KZ"/>
        </w:rPr>
        <w:t>Ниязбекова Р.К., Ибжанова А.А., Тайманова Г.К. Қазақстан республикасы және шетелдегі қаптаманың болашағы // Көлік және энергетиканың өзекті мәселелері: инновация шешу тәсілдері: 8-ші халық. ғыл.-</w:t>
      </w:r>
      <w:r w:rsidRPr="00DF61D4">
        <w:rPr>
          <w:rFonts w:ascii="Times New Roman" w:hAnsi="Times New Roman" w:cs="Times New Roman"/>
          <w:sz w:val="28"/>
          <w:szCs w:val="28"/>
          <w:lang w:val="kk-KZ"/>
        </w:rPr>
        <w:t>тәжіриб. конф. матер. – Нұр-Сұлтан, 2020. – Б. 537-542.</w:t>
      </w:r>
    </w:p>
    <w:p w14:paraId="5EEBAB5F" w14:textId="77777777" w:rsidR="00D124E1" w:rsidRPr="00DF61D4" w:rsidRDefault="00D124E1" w:rsidP="00D124E1">
      <w:pPr>
        <w:pStyle w:val="a5"/>
        <w:numPr>
          <w:ilvl w:val="0"/>
          <w:numId w:val="17"/>
        </w:numPr>
        <w:tabs>
          <w:tab w:val="left" w:pos="993"/>
        </w:tabs>
        <w:spacing w:after="0"/>
        <w:ind w:left="0" w:firstLine="709"/>
        <w:jc w:val="both"/>
        <w:rPr>
          <w:rFonts w:ascii="Times New Roman" w:hAnsi="Times New Roman" w:cs="Times New Roman"/>
          <w:b/>
          <w:iCs/>
          <w:color w:val="000000" w:themeColor="text1"/>
          <w:sz w:val="28"/>
          <w:szCs w:val="28"/>
          <w:lang w:val="kk-KZ"/>
        </w:rPr>
      </w:pPr>
      <w:r w:rsidRPr="00DF61D4">
        <w:rPr>
          <w:rFonts w:ascii="Times New Roman" w:eastAsia="Times New Roman" w:hAnsi="Times New Roman" w:cs="Times New Roman"/>
          <w:iCs/>
          <w:sz w:val="28"/>
          <w:szCs w:val="28"/>
          <w:lang w:val="kk-KZ"/>
        </w:rPr>
        <w:t xml:space="preserve">Smithers P. The Future of Global Paper and Pulp Industry // </w:t>
      </w:r>
      <w:hyperlink r:id="rId117" w:history="1">
        <w:r w:rsidRPr="00DF61D4">
          <w:rPr>
            <w:rStyle w:val="ab"/>
            <w:rFonts w:ascii="Times New Roman" w:eastAsia="Times New Roman" w:hAnsi="Times New Roman"/>
            <w:iCs/>
            <w:color w:val="000000" w:themeColor="text1"/>
            <w:sz w:val="28"/>
            <w:szCs w:val="28"/>
            <w:u w:val="none"/>
            <w:lang w:val="kk-KZ"/>
          </w:rPr>
          <w:t>http://www.smitherspira.com/industry-market-reports/paper-and-pulp.</w:t>
        </w:r>
      </w:hyperlink>
      <w:r w:rsidRPr="00DF61D4">
        <w:rPr>
          <w:rFonts w:ascii="Times New Roman" w:eastAsia="Times New Roman" w:hAnsi="Times New Roman" w:cs="Times New Roman"/>
          <w:iCs/>
          <w:color w:val="000000" w:themeColor="text1"/>
          <w:sz w:val="28"/>
          <w:szCs w:val="28"/>
          <w:lang w:val="kk-KZ"/>
        </w:rPr>
        <w:t xml:space="preserve"> </w:t>
      </w:r>
      <w:r w:rsidRPr="00DF61D4">
        <w:rPr>
          <w:rFonts w:ascii="Times New Roman" w:hAnsi="Times New Roman" w:cs="Times New Roman"/>
          <w:color w:val="000000" w:themeColor="text1"/>
          <w:sz w:val="28"/>
          <w:szCs w:val="28"/>
          <w:lang w:val="kk-KZ"/>
        </w:rPr>
        <w:t>21</w:t>
      </w:r>
      <w:r w:rsidRPr="00DF61D4">
        <w:rPr>
          <w:rFonts w:ascii="Times New Roman" w:hAnsi="Times New Roman" w:cs="Times New Roman"/>
          <w:color w:val="000000" w:themeColor="text1"/>
          <w:sz w:val="28"/>
          <w:szCs w:val="28"/>
        </w:rPr>
        <w:t>.09.2019</w:t>
      </w:r>
      <w:r w:rsidRPr="00DF61D4">
        <w:rPr>
          <w:rFonts w:ascii="Times New Roman" w:eastAsia="Times New Roman" w:hAnsi="Times New Roman" w:cs="Times New Roman"/>
          <w:iCs/>
          <w:color w:val="000000" w:themeColor="text1"/>
          <w:sz w:val="28"/>
          <w:szCs w:val="28"/>
          <w:lang w:val="kk-KZ"/>
        </w:rPr>
        <w:t>.</w:t>
      </w:r>
    </w:p>
    <w:p w14:paraId="121A429E" w14:textId="77777777" w:rsidR="00D124E1" w:rsidRPr="00DF61D4" w:rsidRDefault="00D124E1" w:rsidP="00D124E1">
      <w:pPr>
        <w:pStyle w:val="a5"/>
        <w:numPr>
          <w:ilvl w:val="0"/>
          <w:numId w:val="17"/>
        </w:numPr>
        <w:tabs>
          <w:tab w:val="left" w:pos="1134"/>
        </w:tabs>
        <w:spacing w:after="0"/>
        <w:ind w:left="0" w:firstLine="709"/>
        <w:jc w:val="both"/>
        <w:rPr>
          <w:rFonts w:ascii="Times New Roman" w:hAnsi="Times New Roman" w:cs="Times New Roman"/>
          <w:iCs/>
          <w:color w:val="FF0000"/>
          <w:sz w:val="28"/>
          <w:szCs w:val="28"/>
          <w:u w:val="single"/>
          <w:lang w:val="kk-KZ"/>
        </w:rPr>
      </w:pPr>
      <w:bookmarkStart w:id="83" w:name="_Hlk159508355"/>
      <w:r w:rsidRPr="00DF61D4">
        <w:rPr>
          <w:rFonts w:ascii="Times New Roman" w:hAnsi="Times New Roman" w:cs="Times New Roman"/>
          <w:sz w:val="28"/>
          <w:szCs w:val="28"/>
          <w:lang w:val="ru-RU"/>
        </w:rPr>
        <w:t>Нормативно-правовое и методическое обеспечение развития органического производства в Республике Казахстана в соответствии с международными и иностранными стандартами и требованиям и приоритетных рынков сбыта: отчет по НИР (заключительный) / НАО «Казахский агротехнический исследовательский университет им. С. Сейфуллина». – Астана, 2023. – 213 с.</w:t>
      </w:r>
    </w:p>
    <w:bookmarkEnd w:id="83"/>
    <w:p w14:paraId="147A587B" w14:textId="77777777" w:rsidR="00D124E1" w:rsidRPr="00DF61D4" w:rsidRDefault="00D124E1" w:rsidP="00D124E1">
      <w:pPr>
        <w:pStyle w:val="a5"/>
        <w:numPr>
          <w:ilvl w:val="0"/>
          <w:numId w:val="17"/>
        </w:numPr>
        <w:tabs>
          <w:tab w:val="left" w:pos="1134"/>
        </w:tabs>
        <w:spacing w:after="0"/>
        <w:ind w:left="0" w:firstLine="709"/>
        <w:jc w:val="both"/>
        <w:rPr>
          <w:rFonts w:ascii="Times New Roman" w:hAnsi="Times New Roman" w:cs="Times New Roman"/>
          <w:iCs/>
          <w:sz w:val="28"/>
          <w:szCs w:val="28"/>
          <w:lang w:val="kk-KZ"/>
        </w:rPr>
      </w:pPr>
      <w:r w:rsidRPr="00DF61D4">
        <w:rPr>
          <w:rFonts w:ascii="Times New Roman" w:hAnsi="Times New Roman" w:cs="Times New Roman"/>
          <w:iCs/>
          <w:sz w:val="28"/>
          <w:szCs w:val="28"/>
        </w:rPr>
        <w:t>Saad</w:t>
      </w:r>
      <w:r w:rsidRPr="00070CEB">
        <w:rPr>
          <w:rFonts w:ascii="Times New Roman" w:hAnsi="Times New Roman" w:cs="Times New Roman"/>
          <w:iCs/>
          <w:sz w:val="28"/>
          <w:szCs w:val="28"/>
        </w:rPr>
        <w:t xml:space="preserve"> </w:t>
      </w:r>
      <w:r w:rsidRPr="00DF61D4">
        <w:rPr>
          <w:rFonts w:ascii="Times New Roman" w:hAnsi="Times New Roman" w:cs="Times New Roman"/>
          <w:iCs/>
          <w:sz w:val="28"/>
          <w:szCs w:val="28"/>
        </w:rPr>
        <w:t>M</w:t>
      </w:r>
      <w:r w:rsidRPr="00070CEB">
        <w:rPr>
          <w:rFonts w:ascii="Times New Roman" w:hAnsi="Times New Roman" w:cs="Times New Roman"/>
          <w:iCs/>
          <w:sz w:val="28"/>
          <w:szCs w:val="28"/>
        </w:rPr>
        <w:t>.</w:t>
      </w:r>
      <w:r w:rsidRPr="00DF61D4">
        <w:rPr>
          <w:rFonts w:ascii="Times New Roman" w:hAnsi="Times New Roman" w:cs="Times New Roman"/>
          <w:iCs/>
          <w:sz w:val="28"/>
          <w:szCs w:val="28"/>
        </w:rPr>
        <w:t>J</w:t>
      </w:r>
      <w:r w:rsidRPr="00070CEB">
        <w:rPr>
          <w:rFonts w:ascii="Times New Roman" w:hAnsi="Times New Roman" w:cs="Times New Roman"/>
          <w:iCs/>
          <w:sz w:val="28"/>
          <w:szCs w:val="28"/>
        </w:rPr>
        <w:t>.</w:t>
      </w:r>
      <w:r w:rsidRPr="00DF61D4">
        <w:rPr>
          <w:rFonts w:ascii="Times New Roman" w:hAnsi="Times New Roman" w:cs="Times New Roman"/>
          <w:iCs/>
          <w:sz w:val="28"/>
          <w:szCs w:val="28"/>
          <w:lang w:val="kk-KZ"/>
        </w:rPr>
        <w:t>,</w:t>
      </w:r>
      <w:r w:rsidRPr="00070CEB">
        <w:rPr>
          <w:rFonts w:ascii="Times New Roman" w:hAnsi="Times New Roman" w:cs="Times New Roman"/>
          <w:iCs/>
          <w:sz w:val="28"/>
          <w:szCs w:val="28"/>
        </w:rPr>
        <w:t xml:space="preserve"> </w:t>
      </w:r>
      <w:r w:rsidRPr="00DF61D4">
        <w:rPr>
          <w:rFonts w:ascii="Times New Roman" w:hAnsi="Times New Roman" w:cs="Times New Roman"/>
          <w:iCs/>
          <w:sz w:val="28"/>
          <w:szCs w:val="28"/>
        </w:rPr>
        <w:t>Rushdan</w:t>
      </w:r>
      <w:r w:rsidRPr="00070CEB">
        <w:rPr>
          <w:rFonts w:ascii="Times New Roman" w:hAnsi="Times New Roman" w:cs="Times New Roman"/>
          <w:iCs/>
          <w:sz w:val="28"/>
          <w:szCs w:val="28"/>
        </w:rPr>
        <w:t xml:space="preserve"> </w:t>
      </w:r>
      <w:r w:rsidRPr="00DF61D4">
        <w:rPr>
          <w:rFonts w:ascii="Times New Roman" w:hAnsi="Times New Roman" w:cs="Times New Roman"/>
          <w:iCs/>
          <w:sz w:val="28"/>
          <w:szCs w:val="28"/>
        </w:rPr>
        <w:t>I</w:t>
      </w:r>
      <w:r w:rsidRPr="00070CEB">
        <w:rPr>
          <w:rFonts w:ascii="Times New Roman" w:hAnsi="Times New Roman" w:cs="Times New Roman"/>
          <w:iCs/>
          <w:sz w:val="28"/>
          <w:szCs w:val="28"/>
        </w:rPr>
        <w:t>.</w:t>
      </w:r>
      <w:r w:rsidRPr="00DF61D4">
        <w:rPr>
          <w:rFonts w:ascii="Times New Roman" w:hAnsi="Times New Roman" w:cs="Times New Roman"/>
          <w:iCs/>
          <w:sz w:val="28"/>
          <w:szCs w:val="28"/>
          <w:lang w:val="kk-KZ"/>
        </w:rPr>
        <w:t xml:space="preserve"> Mechanical properties of beating pulp and paper from rice straw // </w:t>
      </w:r>
      <w:r w:rsidRPr="00DF61D4">
        <w:rPr>
          <w:rFonts w:ascii="Times New Roman" w:hAnsi="Times New Roman" w:cs="Times New Roman"/>
          <w:iCs/>
          <w:sz w:val="28"/>
          <w:szCs w:val="28"/>
        </w:rPr>
        <w:t>J</w:t>
      </w:r>
      <w:r w:rsidRPr="00070CEB">
        <w:rPr>
          <w:rFonts w:ascii="Times New Roman" w:hAnsi="Times New Roman" w:cs="Times New Roman"/>
          <w:iCs/>
          <w:sz w:val="28"/>
          <w:szCs w:val="28"/>
        </w:rPr>
        <w:t xml:space="preserve">. </w:t>
      </w:r>
      <w:r w:rsidRPr="00DF61D4">
        <w:rPr>
          <w:rFonts w:ascii="Times New Roman" w:hAnsi="Times New Roman" w:cs="Times New Roman"/>
          <w:iCs/>
          <w:sz w:val="28"/>
          <w:szCs w:val="28"/>
        </w:rPr>
        <w:t>Trop</w:t>
      </w:r>
      <w:r w:rsidRPr="00070CEB">
        <w:rPr>
          <w:rFonts w:ascii="Times New Roman" w:hAnsi="Times New Roman" w:cs="Times New Roman"/>
          <w:iCs/>
          <w:sz w:val="28"/>
          <w:szCs w:val="28"/>
        </w:rPr>
        <w:t xml:space="preserve">. </w:t>
      </w:r>
      <w:r w:rsidRPr="00DF61D4">
        <w:rPr>
          <w:rFonts w:ascii="Times New Roman" w:hAnsi="Times New Roman" w:cs="Times New Roman"/>
          <w:iCs/>
          <w:sz w:val="28"/>
          <w:szCs w:val="28"/>
        </w:rPr>
        <w:t>Agric</w:t>
      </w:r>
      <w:r w:rsidRPr="00DF61D4">
        <w:rPr>
          <w:rFonts w:ascii="Times New Roman" w:hAnsi="Times New Roman" w:cs="Times New Roman"/>
          <w:iCs/>
          <w:sz w:val="28"/>
          <w:szCs w:val="28"/>
          <w:lang w:val="ru-RU"/>
        </w:rPr>
        <w:t xml:space="preserve">. </w:t>
      </w:r>
      <w:r w:rsidRPr="00DF61D4">
        <w:rPr>
          <w:rFonts w:ascii="Times New Roman" w:hAnsi="Times New Roman" w:cs="Times New Roman"/>
          <w:iCs/>
          <w:sz w:val="28"/>
          <w:szCs w:val="28"/>
        </w:rPr>
        <w:t>and</w:t>
      </w:r>
      <w:r w:rsidRPr="00DF61D4">
        <w:rPr>
          <w:rFonts w:ascii="Times New Roman" w:hAnsi="Times New Roman" w:cs="Times New Roman"/>
          <w:iCs/>
          <w:sz w:val="28"/>
          <w:szCs w:val="28"/>
          <w:lang w:val="ru-RU"/>
        </w:rPr>
        <w:t xml:space="preserve"> </w:t>
      </w:r>
      <w:r w:rsidRPr="00DF61D4">
        <w:rPr>
          <w:rFonts w:ascii="Times New Roman" w:hAnsi="Times New Roman" w:cs="Times New Roman"/>
          <w:iCs/>
          <w:sz w:val="28"/>
          <w:szCs w:val="28"/>
        </w:rPr>
        <w:t>Fd</w:t>
      </w:r>
      <w:r w:rsidRPr="00DF61D4">
        <w:rPr>
          <w:rFonts w:ascii="Times New Roman" w:hAnsi="Times New Roman" w:cs="Times New Roman"/>
          <w:iCs/>
          <w:sz w:val="28"/>
          <w:szCs w:val="28"/>
          <w:lang w:val="ru-RU"/>
        </w:rPr>
        <w:t xml:space="preserve">. </w:t>
      </w:r>
      <w:r w:rsidRPr="00DF61D4">
        <w:rPr>
          <w:rFonts w:ascii="Times New Roman" w:hAnsi="Times New Roman" w:cs="Times New Roman"/>
          <w:iCs/>
          <w:sz w:val="28"/>
          <w:szCs w:val="28"/>
        </w:rPr>
        <w:t>Sc</w:t>
      </w:r>
      <w:r w:rsidRPr="00DF61D4">
        <w:rPr>
          <w:rFonts w:ascii="Times New Roman" w:hAnsi="Times New Roman" w:cs="Times New Roman"/>
          <w:iCs/>
          <w:sz w:val="28"/>
          <w:szCs w:val="28"/>
          <w:lang w:val="ru-RU"/>
        </w:rPr>
        <w:t xml:space="preserve">. </w:t>
      </w:r>
      <w:r w:rsidRPr="00DF61D4">
        <w:rPr>
          <w:rFonts w:ascii="Times New Roman" w:hAnsi="Times New Roman" w:cs="Times New Roman"/>
          <w:sz w:val="28"/>
          <w:szCs w:val="28"/>
          <w:lang w:val="kk-KZ"/>
        </w:rPr>
        <w:t xml:space="preserve">– </w:t>
      </w:r>
      <w:r w:rsidRPr="00DF61D4">
        <w:rPr>
          <w:rFonts w:ascii="Times New Roman" w:hAnsi="Times New Roman" w:cs="Times New Roman"/>
          <w:iCs/>
          <w:sz w:val="28"/>
          <w:szCs w:val="28"/>
          <w:lang w:val="ru-RU"/>
        </w:rPr>
        <w:t xml:space="preserve">2016. </w:t>
      </w:r>
      <w:r w:rsidRPr="00DF61D4">
        <w:rPr>
          <w:rFonts w:ascii="Times New Roman" w:hAnsi="Times New Roman" w:cs="Times New Roman"/>
          <w:sz w:val="28"/>
          <w:szCs w:val="28"/>
          <w:lang w:val="kk-KZ"/>
        </w:rPr>
        <w:t xml:space="preserve">– </w:t>
      </w:r>
      <w:r w:rsidRPr="00DF61D4">
        <w:rPr>
          <w:rFonts w:ascii="Times New Roman" w:hAnsi="Times New Roman" w:cs="Times New Roman"/>
          <w:sz w:val="28"/>
          <w:szCs w:val="28"/>
        </w:rPr>
        <w:t xml:space="preserve">Vol. </w:t>
      </w:r>
      <w:r w:rsidRPr="00DF61D4">
        <w:rPr>
          <w:rFonts w:ascii="Times New Roman" w:hAnsi="Times New Roman" w:cs="Times New Roman"/>
          <w:iCs/>
          <w:sz w:val="28"/>
          <w:szCs w:val="28"/>
        </w:rPr>
        <w:t xml:space="preserve">44(1). </w:t>
      </w:r>
      <w:r w:rsidRPr="00DF61D4">
        <w:rPr>
          <w:rFonts w:ascii="Times New Roman" w:hAnsi="Times New Roman" w:cs="Times New Roman"/>
          <w:sz w:val="28"/>
          <w:szCs w:val="28"/>
          <w:lang w:val="kk-KZ"/>
        </w:rPr>
        <w:t>– Р.</w:t>
      </w:r>
      <w:r w:rsidRPr="00DF61D4">
        <w:rPr>
          <w:rFonts w:ascii="Times New Roman" w:hAnsi="Times New Roman" w:cs="Times New Roman"/>
          <w:iCs/>
          <w:sz w:val="28"/>
          <w:szCs w:val="28"/>
        </w:rPr>
        <w:t xml:space="preserve"> 103-109.</w:t>
      </w:r>
    </w:p>
    <w:p w14:paraId="34A11930" w14:textId="77777777" w:rsidR="00D124E1" w:rsidRPr="00DF61D4"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DF61D4">
        <w:rPr>
          <w:rFonts w:ascii="Times New Roman" w:hAnsi="Times New Roman" w:cs="Times New Roman"/>
          <w:iCs/>
          <w:color w:val="000000" w:themeColor="text1"/>
          <w:sz w:val="28"/>
          <w:szCs w:val="28"/>
          <w:lang w:val="kk-KZ"/>
        </w:rPr>
        <w:t xml:space="preserve">ГОСТ 13523-78. </w:t>
      </w:r>
      <w:r w:rsidRPr="00DF61D4">
        <w:rPr>
          <w:rFonts w:ascii="Times New Roman" w:hAnsi="Times New Roman" w:cs="Times New Roman"/>
          <w:color w:val="000000" w:themeColor="text1"/>
          <w:sz w:val="28"/>
          <w:szCs w:val="28"/>
          <w:lang w:val="ru-RU"/>
        </w:rPr>
        <w:t>Полуфабрикаты волокнистые, бумага и картон. Метод кондиционирования образцов. – Введ. 1978-10-01. – М., 1978. – 4 с.</w:t>
      </w:r>
    </w:p>
    <w:p w14:paraId="23500A40"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hAnsi="Times New Roman" w:cs="Times New Roman"/>
          <w:iCs/>
          <w:color w:val="000000" w:themeColor="text1"/>
          <w:sz w:val="28"/>
          <w:szCs w:val="28"/>
          <w:lang w:val="kk-KZ"/>
        </w:rPr>
        <w:t xml:space="preserve">ГОСТ Р ИСО 1924-2-2012. Бумага и картон. </w:t>
      </w:r>
      <w:r w:rsidRPr="00E1267E">
        <w:rPr>
          <w:rFonts w:ascii="Times New Roman" w:hAnsi="Times New Roman" w:cs="Times New Roman"/>
          <w:color w:val="000000" w:themeColor="text1"/>
          <w:sz w:val="28"/>
          <w:szCs w:val="28"/>
          <w:lang w:val="ru-RU"/>
        </w:rPr>
        <w:t>Метод определения прочности при растяжении. Часть 2. Метод растяжения с постоянной скоростью (20 мм/мин)</w:t>
      </w:r>
      <w:r w:rsidRPr="00E1267E">
        <w:rPr>
          <w:rFonts w:ascii="Times New Roman" w:hAnsi="Times New Roman" w:cs="Times New Roman"/>
          <w:color w:val="000000" w:themeColor="text1"/>
          <w:sz w:val="28"/>
          <w:szCs w:val="28"/>
          <w:lang w:val="kk-KZ"/>
        </w:rPr>
        <w:t>. – Введ. 2014-01-01. – М., 2014. – 16 с.</w:t>
      </w:r>
    </w:p>
    <w:p w14:paraId="50A5FB7C"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hAnsi="Times New Roman" w:cs="Times New Roman"/>
          <w:iCs/>
          <w:color w:val="000000" w:themeColor="text1"/>
          <w:sz w:val="28"/>
          <w:szCs w:val="28"/>
          <w:lang w:val="kk-KZ"/>
        </w:rPr>
        <w:t xml:space="preserve">ГОСТ 12605-97. </w:t>
      </w:r>
      <w:r w:rsidRPr="00E1267E">
        <w:rPr>
          <w:rFonts w:ascii="Times New Roman" w:hAnsi="Times New Roman" w:cs="Times New Roman"/>
          <w:color w:val="000000" w:themeColor="text1"/>
          <w:sz w:val="28"/>
          <w:szCs w:val="28"/>
          <w:lang w:val="ru-RU"/>
        </w:rPr>
        <w:t>Бумага и картон. Метод определения поверхностной впитываемости воды при одностороннем смачивании (метод Кобба)</w:t>
      </w:r>
      <w:r w:rsidRPr="00E1267E">
        <w:rPr>
          <w:rFonts w:ascii="Times New Roman" w:hAnsi="Times New Roman" w:cs="Times New Roman"/>
          <w:color w:val="000000" w:themeColor="text1"/>
          <w:sz w:val="28"/>
          <w:szCs w:val="28"/>
          <w:lang w:val="kk-KZ"/>
        </w:rPr>
        <w:t>. – Введ. 2001-07-01. – Минск, 2001. – 8 с.</w:t>
      </w:r>
    </w:p>
    <w:p w14:paraId="0AADB3C5"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hAnsi="Times New Roman" w:cs="Times New Roman"/>
          <w:color w:val="000000" w:themeColor="text1"/>
          <w:sz w:val="28"/>
          <w:szCs w:val="28"/>
          <w:lang w:val="kk-KZ"/>
        </w:rPr>
        <w:t>Целлюлозно-бумажной промышленности Казахстана грозит уничтожение //</w:t>
      </w:r>
      <w:r w:rsidRPr="00E1267E">
        <w:rPr>
          <w:color w:val="000000" w:themeColor="text1"/>
          <w:lang w:val="kk-KZ"/>
        </w:rPr>
        <w:t xml:space="preserve"> </w:t>
      </w:r>
      <w:hyperlink r:id="rId118" w:history="1">
        <w:r w:rsidRPr="00E1267E">
          <w:rPr>
            <w:rStyle w:val="ab"/>
            <w:rFonts w:ascii="Times New Roman" w:hAnsi="Times New Roman"/>
            <w:iCs/>
            <w:color w:val="000000" w:themeColor="text1"/>
            <w:sz w:val="28"/>
            <w:szCs w:val="28"/>
            <w:u w:val="none"/>
            <w:lang w:val="kk-KZ"/>
          </w:rPr>
          <w:t>https://ru.sputnik.kz/economy/20171214/4036484.</w:t>
        </w:r>
      </w:hyperlink>
      <w:r w:rsidRPr="00E1267E">
        <w:rPr>
          <w:rStyle w:val="ab"/>
          <w:rFonts w:ascii="Times New Roman" w:hAnsi="Times New Roman"/>
          <w:iCs/>
          <w:color w:val="000000" w:themeColor="text1"/>
          <w:sz w:val="28"/>
          <w:szCs w:val="28"/>
          <w:u w:val="none"/>
          <w:lang w:val="kk-KZ"/>
        </w:rPr>
        <w:t xml:space="preserve"> 10.08.2022.</w:t>
      </w:r>
    </w:p>
    <w:p w14:paraId="44D63960"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eastAsia="Times New Roman" w:hAnsi="Times New Roman" w:cs="Times New Roman"/>
          <w:iCs/>
          <w:color w:val="000000" w:themeColor="text1"/>
          <w:sz w:val="28"/>
          <w:szCs w:val="28"/>
          <w:lang w:val="ru-RU" w:eastAsia="ru-RU"/>
        </w:rPr>
        <w:t>Отчет по результатам исследования производство упаковки из бумаги и картона в Республике Казахстан / НПП РК «Атамекен»</w:t>
      </w:r>
      <w:r w:rsidRPr="00E1267E">
        <w:rPr>
          <w:rFonts w:ascii="Times New Roman" w:eastAsia="Times New Roman" w:hAnsi="Times New Roman" w:cs="Times New Roman"/>
          <w:iCs/>
          <w:color w:val="000000" w:themeColor="text1"/>
          <w:sz w:val="28"/>
          <w:szCs w:val="28"/>
          <w:lang w:val="kk-KZ" w:eastAsia="ru-RU"/>
        </w:rPr>
        <w:t xml:space="preserve">. – </w:t>
      </w:r>
      <w:r w:rsidRPr="00E1267E">
        <w:rPr>
          <w:rFonts w:ascii="Times New Roman" w:eastAsia="Times New Roman" w:hAnsi="Times New Roman" w:cs="Times New Roman"/>
          <w:iCs/>
          <w:color w:val="000000" w:themeColor="text1"/>
          <w:sz w:val="28"/>
          <w:szCs w:val="28"/>
          <w:lang w:val="ru-RU" w:eastAsia="ru-RU"/>
        </w:rPr>
        <w:t>Алматы, 2017. – 33 с.</w:t>
      </w:r>
    </w:p>
    <w:p w14:paraId="6963E32D"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hAnsi="Times New Roman" w:cs="Times New Roman"/>
          <w:color w:val="000000" w:themeColor="text1"/>
          <w:sz w:val="28"/>
          <w:szCs w:val="28"/>
        </w:rPr>
        <w:t>European and National legislation on packaging and the Environment //</w:t>
      </w:r>
      <w:r w:rsidRPr="00E1267E">
        <w:rPr>
          <w:rFonts w:ascii="Times New Roman" w:hAnsi="Times New Roman" w:cs="Times New Roman"/>
          <w:color w:val="000000" w:themeColor="text1"/>
          <w:sz w:val="28"/>
          <w:szCs w:val="28"/>
          <w:lang w:val="kk-KZ"/>
        </w:rPr>
        <w:t xml:space="preserve"> </w:t>
      </w:r>
      <w:bookmarkStart w:id="84" w:name="_Hlk155347034"/>
      <w:r w:rsidRPr="00E1267E">
        <w:rPr>
          <w:rFonts w:ascii="Times New Roman" w:hAnsi="Times New Roman" w:cs="Times New Roman"/>
          <w:color w:val="000000" w:themeColor="text1"/>
          <w:sz w:val="28"/>
          <w:szCs w:val="28"/>
        </w:rPr>
        <w:fldChar w:fldCharType="begin"/>
      </w:r>
      <w:r w:rsidRPr="00E1267E">
        <w:rPr>
          <w:rFonts w:ascii="Times New Roman" w:hAnsi="Times New Roman" w:cs="Times New Roman"/>
          <w:color w:val="000000" w:themeColor="text1"/>
          <w:sz w:val="28"/>
          <w:szCs w:val="28"/>
        </w:rPr>
        <w:instrText xml:space="preserve"> HYPERLINK "https://www.europen-packaging.eu/wp-content/uploads/2012/03." </w:instrText>
      </w:r>
      <w:r w:rsidRPr="00E1267E">
        <w:rPr>
          <w:rFonts w:ascii="Times New Roman" w:hAnsi="Times New Roman" w:cs="Times New Roman"/>
          <w:color w:val="000000" w:themeColor="text1"/>
          <w:sz w:val="28"/>
          <w:szCs w:val="28"/>
        </w:rPr>
        <w:fldChar w:fldCharType="separate"/>
      </w:r>
      <w:r w:rsidRPr="00E1267E">
        <w:rPr>
          <w:rStyle w:val="ab"/>
          <w:rFonts w:ascii="Times New Roman" w:hAnsi="Times New Roman"/>
          <w:color w:val="000000" w:themeColor="text1"/>
          <w:sz w:val="28"/>
          <w:szCs w:val="28"/>
          <w:u w:val="none"/>
        </w:rPr>
        <w:t>https://www.europen-packaging.eu/wp-content/uploads/2012/03.</w:t>
      </w:r>
      <w:r w:rsidRPr="00E1267E">
        <w:rPr>
          <w:rFonts w:ascii="Times New Roman" w:hAnsi="Times New Roman" w:cs="Times New Roman"/>
          <w:color w:val="000000" w:themeColor="text1"/>
          <w:sz w:val="28"/>
          <w:szCs w:val="28"/>
        </w:rPr>
        <w:fldChar w:fldCharType="end"/>
      </w:r>
      <w:r w:rsidRPr="00E1267E">
        <w:rPr>
          <w:rFonts w:ascii="Times New Roman" w:hAnsi="Times New Roman" w:cs="Times New Roman"/>
          <w:color w:val="000000" w:themeColor="text1"/>
          <w:sz w:val="28"/>
          <w:szCs w:val="28"/>
        </w:rPr>
        <w:t xml:space="preserve"> </w:t>
      </w:r>
      <w:r w:rsidRPr="00E1267E">
        <w:rPr>
          <w:rFonts w:ascii="Times New Roman" w:hAnsi="Times New Roman" w:cs="Times New Roman"/>
          <w:color w:val="000000" w:themeColor="text1"/>
          <w:sz w:val="28"/>
          <w:szCs w:val="28"/>
          <w:lang w:val="kk-KZ"/>
        </w:rPr>
        <w:t>21</w:t>
      </w:r>
      <w:r w:rsidRPr="00E1267E">
        <w:rPr>
          <w:rFonts w:ascii="Times New Roman" w:hAnsi="Times New Roman" w:cs="Times New Roman"/>
          <w:color w:val="000000" w:themeColor="text1"/>
          <w:sz w:val="28"/>
          <w:szCs w:val="28"/>
        </w:rPr>
        <w:t>.09.2019</w:t>
      </w:r>
      <w:r w:rsidRPr="00E1267E">
        <w:rPr>
          <w:rFonts w:ascii="Times New Roman" w:eastAsia="Times New Roman" w:hAnsi="Times New Roman" w:cs="Times New Roman"/>
          <w:iCs/>
          <w:color w:val="000000" w:themeColor="text1"/>
          <w:sz w:val="28"/>
          <w:szCs w:val="28"/>
          <w:lang w:val="kk-KZ"/>
        </w:rPr>
        <w:t>.</w:t>
      </w:r>
      <w:r w:rsidRPr="00E1267E">
        <w:rPr>
          <w:rFonts w:ascii="Times New Roman" w:hAnsi="Times New Roman" w:cs="Times New Roman"/>
          <w:color w:val="000000" w:themeColor="text1"/>
          <w:sz w:val="28"/>
          <w:szCs w:val="28"/>
          <w:lang w:val="kk-KZ"/>
        </w:rPr>
        <w:t xml:space="preserve"> </w:t>
      </w:r>
    </w:p>
    <w:p w14:paraId="380F243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eastAsia="Times New Roman" w:hAnsi="Times New Roman" w:cs="Times New Roman"/>
          <w:iCs/>
          <w:color w:val="000000" w:themeColor="text1"/>
          <w:sz w:val="28"/>
          <w:szCs w:val="28"/>
          <w:lang w:val="ru-RU" w:eastAsia="ru-RU"/>
        </w:rPr>
        <w:t xml:space="preserve">ГОСТ 33747-2016. </w:t>
      </w:r>
      <w:bookmarkEnd w:id="84"/>
      <w:r w:rsidRPr="00E1267E">
        <w:rPr>
          <w:rFonts w:ascii="Times New Roman" w:eastAsia="Times New Roman" w:hAnsi="Times New Roman" w:cs="Times New Roman"/>
          <w:iCs/>
          <w:color w:val="000000" w:themeColor="text1"/>
          <w:sz w:val="28"/>
          <w:szCs w:val="28"/>
          <w:lang w:val="ru-RU" w:eastAsia="ru-RU"/>
        </w:rPr>
        <w:t>Оксо-биоразлагаемая упаковка. Общие технические условия. – Введ. 2017-03-01. – М., 2016. – 8 с.</w:t>
      </w:r>
    </w:p>
    <w:p w14:paraId="37EE31C5"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hAnsi="Times New Roman" w:cs="Times New Roman"/>
          <w:color w:val="000000" w:themeColor="text1"/>
          <w:sz w:val="28"/>
          <w:szCs w:val="28"/>
          <w:lang w:val="kk-KZ"/>
        </w:rPr>
        <w:t>Ниязбекова Р.К., Ибжанова А.А., Тайманова Г.К. У</w:t>
      </w:r>
      <w:r w:rsidRPr="00E1267E">
        <w:rPr>
          <w:rFonts w:ascii="Times New Roman" w:hAnsi="Times New Roman" w:cs="Times New Roman"/>
          <w:color w:val="000000" w:themeColor="text1"/>
          <w:sz w:val="28"/>
          <w:szCs w:val="28"/>
          <w:lang w:val="ru-RU"/>
        </w:rPr>
        <w:t xml:space="preserve">правление качеством упаковки для хлебобулочной продукции в Республике Казахстан </w:t>
      </w:r>
      <w:r w:rsidRPr="00E1267E">
        <w:rPr>
          <w:rFonts w:ascii="Times New Roman" w:hAnsi="Times New Roman" w:cs="Times New Roman"/>
          <w:color w:val="000000" w:themeColor="text1"/>
          <w:sz w:val="28"/>
          <w:szCs w:val="28"/>
          <w:lang w:val="kk-KZ"/>
        </w:rPr>
        <w:t>//</w:t>
      </w:r>
      <w:r w:rsidRPr="00E1267E">
        <w:rPr>
          <w:rFonts w:ascii="Times New Roman" w:eastAsia="Times New Roman" w:hAnsi="Times New Roman" w:cs="Times New Roman"/>
          <w:color w:val="000000" w:themeColor="text1"/>
          <w:sz w:val="28"/>
          <w:szCs w:val="28"/>
          <w:lang w:val="ru-RU" w:eastAsia="ru-RU"/>
        </w:rPr>
        <w:t xml:space="preserve"> </w:t>
      </w:r>
      <w:r w:rsidRPr="00E1267E">
        <w:rPr>
          <w:rFonts w:ascii="Times New Roman" w:hAnsi="Times New Roman" w:cs="Times New Roman"/>
          <w:color w:val="000000" w:themeColor="text1"/>
          <w:sz w:val="28"/>
          <w:szCs w:val="28"/>
        </w:rPr>
        <w:t>VIII</w:t>
      </w:r>
      <w:r w:rsidRPr="00E1267E">
        <w:rPr>
          <w:rFonts w:ascii="Times New Roman" w:hAnsi="Times New Roman" w:cs="Times New Roman"/>
          <w:color w:val="000000" w:themeColor="text1"/>
          <w:sz w:val="28"/>
          <w:szCs w:val="28"/>
          <w:lang w:val="ru-RU"/>
        </w:rPr>
        <w:t xml:space="preserve"> МНПК: «Актуальные проблемы транспорта и энергетики: пути их инновационного решения: матер. 8-й междунар. науч.-практ. конф.</w:t>
      </w:r>
      <w:r w:rsidRPr="00E1267E">
        <w:rPr>
          <w:rFonts w:ascii="Times New Roman" w:hAnsi="Times New Roman" w:cs="Times New Roman"/>
          <w:color w:val="000000" w:themeColor="text1"/>
          <w:sz w:val="28"/>
          <w:szCs w:val="28"/>
          <w:lang w:val="kk-KZ"/>
        </w:rPr>
        <w:t xml:space="preserve"> –</w:t>
      </w:r>
      <w:r w:rsidRPr="00E1267E">
        <w:rPr>
          <w:rFonts w:ascii="Times New Roman" w:hAnsi="Times New Roman" w:cs="Times New Roman"/>
          <w:color w:val="000000" w:themeColor="text1"/>
          <w:sz w:val="28"/>
          <w:szCs w:val="28"/>
          <w:lang w:val="ru-RU"/>
        </w:rPr>
        <w:t xml:space="preserve"> Нур-Султан, 2020</w:t>
      </w:r>
      <w:r w:rsidRPr="00E1267E">
        <w:rPr>
          <w:rFonts w:ascii="Times New Roman" w:hAnsi="Times New Roman" w:cs="Times New Roman"/>
          <w:color w:val="000000" w:themeColor="text1"/>
          <w:sz w:val="28"/>
          <w:szCs w:val="28"/>
          <w:lang w:val="kk-KZ"/>
        </w:rPr>
        <w:t>. –</w:t>
      </w:r>
      <w:r w:rsidRPr="00E1267E">
        <w:rPr>
          <w:rFonts w:ascii="Times New Roman" w:hAnsi="Times New Roman" w:cs="Times New Roman"/>
          <w:color w:val="000000" w:themeColor="text1"/>
          <w:sz w:val="28"/>
          <w:szCs w:val="28"/>
          <w:lang w:val="ru-RU"/>
        </w:rPr>
        <w:t xml:space="preserve"> С. 542-546.</w:t>
      </w:r>
    </w:p>
    <w:p w14:paraId="47F824D6"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hAnsi="Times New Roman" w:cs="Times New Roman"/>
          <w:color w:val="000000" w:themeColor="text1"/>
          <w:sz w:val="28"/>
          <w:szCs w:val="28"/>
          <w:lang w:val="ru-RU"/>
        </w:rPr>
        <w:t>Мухамбетов Г.М., Машанова Н.С., Ибжанова А.А. и др. Документы по стандартизации (национальные и межгосударственные), регламентирующие показатели качества отходов перерабатывающих производств и отходов производства зерна: реком. – Астана, 2022. – 57 с</w:t>
      </w:r>
      <w:r w:rsidRPr="00E1267E">
        <w:rPr>
          <w:rFonts w:ascii="Times New Roman" w:eastAsia="Times New Roman" w:hAnsi="Times New Roman" w:cs="Times New Roman"/>
          <w:iCs/>
          <w:color w:val="000000" w:themeColor="text1"/>
          <w:sz w:val="28"/>
          <w:szCs w:val="28"/>
          <w:lang w:val="ru-RU" w:eastAsia="ru-RU"/>
        </w:rPr>
        <w:t>.</w:t>
      </w:r>
    </w:p>
    <w:p w14:paraId="15AA1085"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lang w:val="kk-KZ"/>
        </w:rPr>
      </w:pPr>
      <w:r w:rsidRPr="00E1267E">
        <w:rPr>
          <w:rFonts w:ascii="Times New Roman" w:eastAsia="Times New Roman" w:hAnsi="Times New Roman" w:cs="Times New Roman"/>
          <w:bCs/>
          <w:iCs/>
          <w:color w:val="000000" w:themeColor="text1"/>
          <w:sz w:val="28"/>
          <w:szCs w:val="28"/>
          <w:lang w:val="ru-RU" w:eastAsia="ru-RU"/>
        </w:rPr>
        <w:t xml:space="preserve">О принятии технического регламента Тмаоженного союза «О безопасности упаковки»: </w:t>
      </w:r>
      <w:r w:rsidRPr="00E1267E">
        <w:rPr>
          <w:rFonts w:ascii="Times New Roman" w:eastAsia="Times New Roman" w:hAnsi="Times New Roman" w:cs="Times New Roman"/>
          <w:iCs/>
          <w:color w:val="000000" w:themeColor="text1"/>
          <w:sz w:val="28"/>
          <w:szCs w:val="28"/>
          <w:lang w:val="ru-RU" w:eastAsia="ru-RU"/>
        </w:rPr>
        <w:t xml:space="preserve">утв. Решением Комиссии Таможенного союза от 16 августа 2011 года. №769 // </w:t>
      </w:r>
      <w:hyperlink r:id="rId119" w:history="1">
        <w:r w:rsidRPr="00E1267E">
          <w:rPr>
            <w:rStyle w:val="ab"/>
            <w:rFonts w:ascii="Times New Roman" w:eastAsia="Times New Roman" w:hAnsi="Times New Roman"/>
            <w:iCs/>
            <w:color w:val="000000" w:themeColor="text1"/>
            <w:sz w:val="28"/>
            <w:szCs w:val="28"/>
            <w:u w:val="none"/>
            <w:lang w:val="ru-RU" w:eastAsia="ru-RU"/>
          </w:rPr>
          <w:t>https://adilet.zan.kz/rus/docs/H11T0000769</w:t>
        </w:r>
      </w:hyperlink>
      <w:r w:rsidRPr="00DF61D4">
        <w:rPr>
          <w:rStyle w:val="ab"/>
          <w:rFonts w:ascii="Times New Roman" w:eastAsia="Times New Roman" w:hAnsi="Times New Roman"/>
          <w:iCs/>
          <w:color w:val="000000" w:themeColor="text1"/>
          <w:sz w:val="28"/>
          <w:szCs w:val="28"/>
          <w:u w:val="none"/>
          <w:lang w:val="ru-RU" w:eastAsia="ru-RU"/>
        </w:rPr>
        <w:t xml:space="preserve">. </w:t>
      </w:r>
      <w:r w:rsidRPr="00E1267E">
        <w:rPr>
          <w:rStyle w:val="ab"/>
          <w:rFonts w:ascii="Times New Roman" w:hAnsi="Times New Roman"/>
          <w:iCs/>
          <w:color w:val="000000" w:themeColor="text1"/>
          <w:sz w:val="28"/>
          <w:szCs w:val="28"/>
          <w:u w:val="none"/>
          <w:lang w:val="kk-KZ"/>
        </w:rPr>
        <w:t>10.08.2022.</w:t>
      </w:r>
      <w:r w:rsidRPr="00E1267E">
        <w:rPr>
          <w:rFonts w:ascii="Times New Roman" w:eastAsia="Times New Roman" w:hAnsi="Times New Roman" w:cs="Times New Roman"/>
          <w:iCs/>
          <w:color w:val="000000" w:themeColor="text1"/>
          <w:sz w:val="28"/>
          <w:szCs w:val="28"/>
          <w:lang w:val="ru-RU" w:eastAsia="ru-RU"/>
        </w:rPr>
        <w:t xml:space="preserve"> </w:t>
      </w:r>
    </w:p>
    <w:p w14:paraId="38486B93" w14:textId="77777777" w:rsidR="00D124E1" w:rsidRPr="00E1267E" w:rsidRDefault="00D124E1" w:rsidP="00D124E1">
      <w:pPr>
        <w:pStyle w:val="a5"/>
        <w:numPr>
          <w:ilvl w:val="0"/>
          <w:numId w:val="17"/>
        </w:numPr>
        <w:tabs>
          <w:tab w:val="left" w:pos="1134"/>
        </w:tabs>
        <w:spacing w:after="0"/>
        <w:ind w:left="0" w:firstLine="709"/>
        <w:jc w:val="both"/>
        <w:rPr>
          <w:rStyle w:val="ab"/>
          <w:rFonts w:ascii="Times New Roman" w:hAnsi="Times New Roman"/>
          <w:b/>
          <w:iCs/>
          <w:color w:val="000000" w:themeColor="text1"/>
          <w:sz w:val="28"/>
          <w:szCs w:val="28"/>
          <w:u w:val="none"/>
          <w:lang w:val="kk-KZ"/>
        </w:rPr>
      </w:pPr>
      <w:r w:rsidRPr="00E1267E">
        <w:rPr>
          <w:rFonts w:ascii="Times New Roman" w:eastAsia="Times New Roman" w:hAnsi="Times New Roman" w:cs="Times New Roman"/>
          <w:bCs/>
          <w:iCs/>
          <w:color w:val="000000" w:themeColor="text1"/>
          <w:sz w:val="28"/>
          <w:szCs w:val="28"/>
          <w:lang w:val="ru-RU" w:eastAsia="ru-RU"/>
        </w:rPr>
        <w:t>Справочник упаковщика</w:t>
      </w:r>
      <w:r w:rsidRPr="00E1267E">
        <w:rPr>
          <w:rFonts w:ascii="Times New Roman" w:eastAsia="Times New Roman" w:hAnsi="Times New Roman" w:cs="Times New Roman"/>
          <w:bCs/>
          <w:iCs/>
          <w:color w:val="000000" w:themeColor="text1"/>
          <w:sz w:val="28"/>
          <w:szCs w:val="28"/>
          <w:lang w:val="kk-KZ" w:eastAsia="ru-RU"/>
        </w:rPr>
        <w:t xml:space="preserve">. Бумажные материалы // </w:t>
      </w:r>
      <w:hyperlink r:id="rId120" w:history="1">
        <w:r w:rsidRPr="00E1267E">
          <w:rPr>
            <w:rStyle w:val="ab"/>
            <w:rFonts w:ascii="Times New Roman" w:hAnsi="Times New Roman"/>
            <w:iCs/>
            <w:color w:val="000000" w:themeColor="text1"/>
            <w:sz w:val="28"/>
            <w:szCs w:val="28"/>
            <w:u w:val="none"/>
            <w:lang w:val="kk-KZ"/>
          </w:rPr>
          <w:t>https://ref.unipack.ru/29/</w:t>
        </w:r>
      </w:hyperlink>
      <w:r w:rsidRPr="00E1267E">
        <w:rPr>
          <w:rStyle w:val="ab"/>
          <w:rFonts w:ascii="Times New Roman" w:hAnsi="Times New Roman"/>
          <w:iCs/>
          <w:color w:val="000000" w:themeColor="text1"/>
          <w:sz w:val="28"/>
          <w:szCs w:val="28"/>
          <w:u w:val="none"/>
          <w:lang w:val="kk-KZ"/>
        </w:rPr>
        <w:t>. 10.08.2022.</w:t>
      </w:r>
    </w:p>
    <w:p w14:paraId="4D53B527" w14:textId="77777777" w:rsidR="00D124E1" w:rsidRPr="00E1267E" w:rsidRDefault="00D124E1" w:rsidP="00D124E1">
      <w:pPr>
        <w:pStyle w:val="a5"/>
        <w:numPr>
          <w:ilvl w:val="0"/>
          <w:numId w:val="17"/>
        </w:numPr>
        <w:tabs>
          <w:tab w:val="left" w:pos="1134"/>
        </w:tabs>
        <w:spacing w:after="0"/>
        <w:ind w:left="0" w:firstLine="709"/>
        <w:jc w:val="both"/>
        <w:rPr>
          <w:rStyle w:val="ab"/>
          <w:rFonts w:ascii="Times New Roman" w:hAnsi="Times New Roman"/>
          <w:b/>
          <w:iCs/>
          <w:color w:val="000000" w:themeColor="text1"/>
          <w:sz w:val="28"/>
          <w:szCs w:val="28"/>
          <w:u w:val="none"/>
          <w:lang w:val="kk-KZ"/>
        </w:rPr>
      </w:pPr>
      <w:r w:rsidRPr="00E1267E">
        <w:rPr>
          <w:rFonts w:ascii="Times New Roman" w:hAnsi="Times New Roman" w:cs="Times New Roman"/>
          <w:bCs/>
          <w:iCs/>
          <w:color w:val="000000" w:themeColor="text1"/>
          <w:sz w:val="28"/>
          <w:szCs w:val="28"/>
          <w:lang w:val="ru-RU"/>
        </w:rPr>
        <w:t>Картонная тара на рынке упаковки //</w:t>
      </w:r>
      <w:r w:rsidRPr="00E1267E">
        <w:rPr>
          <w:rFonts w:ascii="Times New Roman" w:eastAsia="Times New Roman" w:hAnsi="Times New Roman" w:cs="Times New Roman"/>
          <w:iCs/>
          <w:color w:val="000000" w:themeColor="text1"/>
          <w:sz w:val="28"/>
          <w:szCs w:val="28"/>
          <w:lang w:val="ru-RU" w:eastAsia="ru-RU"/>
        </w:rPr>
        <w:t xml:space="preserve"> </w:t>
      </w:r>
      <w:hyperlink w:history="1">
        <w:r w:rsidRPr="00E1267E">
          <w:rPr>
            <w:rStyle w:val="ab"/>
            <w:rFonts w:ascii="Times New Roman" w:hAnsi="Times New Roman"/>
            <w:iCs/>
            <w:color w:val="000000" w:themeColor="text1"/>
            <w:sz w:val="28"/>
            <w:szCs w:val="28"/>
            <w:u w:val="none"/>
          </w:rPr>
          <w:t>https</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www</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marketing</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spb</w:t>
        </w:r>
        <w:r w:rsidRPr="00E1267E">
          <w:rPr>
            <w:rStyle w:val="ab"/>
            <w:rFonts w:ascii="Times New Roman" w:hAnsi="Times New Roman"/>
            <w:iCs/>
            <w:color w:val="000000" w:themeColor="text1"/>
            <w:sz w:val="28"/>
            <w:szCs w:val="28"/>
            <w:u w:val="none"/>
            <w:lang w:val="ru-RU"/>
          </w:rPr>
          <w:t xml:space="preserve"> .</w:t>
        </w:r>
        <w:r w:rsidRPr="00E1267E">
          <w:rPr>
            <w:rStyle w:val="ab"/>
            <w:rFonts w:ascii="Times New Roman" w:hAnsi="Times New Roman"/>
            <w:iCs/>
            <w:color w:val="000000" w:themeColor="text1"/>
            <w:sz w:val="28"/>
            <w:szCs w:val="28"/>
            <w:u w:val="none"/>
          </w:rPr>
          <w:t>ru</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mr</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industry</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karton</w:t>
        </w:r>
        <w:r w:rsidRPr="00E1267E">
          <w:rPr>
            <w:rStyle w:val="ab"/>
            <w:rFonts w:ascii="Times New Roman" w:hAnsi="Times New Roman"/>
            <w:iCs/>
            <w:color w:val="000000" w:themeColor="text1"/>
            <w:sz w:val="28"/>
            <w:szCs w:val="28"/>
            <w:u w:val="none"/>
            <w:lang w:val="ru-RU"/>
          </w:rPr>
          <w:t>-01.</w:t>
        </w:r>
        <w:r w:rsidRPr="00E1267E">
          <w:rPr>
            <w:rStyle w:val="ab"/>
            <w:rFonts w:ascii="Times New Roman" w:hAnsi="Times New Roman"/>
            <w:iCs/>
            <w:color w:val="000000" w:themeColor="text1"/>
            <w:sz w:val="28"/>
            <w:szCs w:val="28"/>
            <w:u w:val="none"/>
          </w:rPr>
          <w:t>htm</w:t>
        </w:r>
      </w:hyperlink>
      <w:r w:rsidRPr="008B7736">
        <w:rPr>
          <w:rFonts w:ascii="Times New Roman" w:hAnsi="Times New Roman" w:cs="Times New Roman"/>
          <w:iCs/>
          <w:color w:val="000000" w:themeColor="text1"/>
          <w:sz w:val="28"/>
          <w:szCs w:val="28"/>
          <w:lang w:val="ru-RU"/>
        </w:rPr>
        <w:t>.</w:t>
      </w:r>
      <w:r w:rsidRPr="00E1267E">
        <w:rPr>
          <w:rStyle w:val="ab"/>
          <w:rFonts w:ascii="Times New Roman" w:hAnsi="Times New Roman"/>
          <w:iCs/>
          <w:color w:val="000000" w:themeColor="text1"/>
          <w:sz w:val="28"/>
          <w:szCs w:val="28"/>
          <w:u w:val="none"/>
          <w:lang w:val="kk-KZ"/>
        </w:rPr>
        <w:t xml:space="preserve"> 10.08.2022.</w:t>
      </w:r>
    </w:p>
    <w:p w14:paraId="1F596F56" w14:textId="77777777" w:rsidR="00D124E1" w:rsidRPr="00E1267E" w:rsidRDefault="00D124E1" w:rsidP="00D124E1">
      <w:pPr>
        <w:pStyle w:val="a5"/>
        <w:numPr>
          <w:ilvl w:val="0"/>
          <w:numId w:val="17"/>
        </w:numPr>
        <w:tabs>
          <w:tab w:val="left" w:pos="1134"/>
        </w:tabs>
        <w:ind w:left="0" w:firstLine="709"/>
        <w:jc w:val="both"/>
        <w:rPr>
          <w:rFonts w:ascii="Times New Roman" w:eastAsia="Times New Roman" w:hAnsi="Times New Roman" w:cs="Times New Roman"/>
          <w:bCs/>
          <w:iCs/>
          <w:color w:val="000000" w:themeColor="text1"/>
          <w:sz w:val="28"/>
          <w:szCs w:val="28"/>
          <w:lang w:val="ru-RU" w:eastAsia="ru-RU"/>
        </w:rPr>
      </w:pPr>
      <w:bookmarkStart w:id="85" w:name="_Hlk158031730"/>
      <w:r w:rsidRPr="00E1267E">
        <w:rPr>
          <w:rFonts w:ascii="Times New Roman" w:eastAsia="Times New Roman" w:hAnsi="Times New Roman" w:cs="Times New Roman"/>
          <w:bCs/>
          <w:iCs/>
          <w:color w:val="000000" w:themeColor="text1"/>
          <w:sz w:val="28"/>
          <w:szCs w:val="28"/>
          <w:lang w:val="ru-RU" w:eastAsia="ru-RU"/>
        </w:rPr>
        <w:t xml:space="preserve">Анализ рынка бумажной и картонной тары в Казахстане: какая упаковка нужна потребителям </w:t>
      </w:r>
      <w:bookmarkEnd w:id="85"/>
      <w:r w:rsidRPr="00E1267E">
        <w:rPr>
          <w:rFonts w:ascii="Times New Roman" w:eastAsia="Times New Roman" w:hAnsi="Times New Roman" w:cs="Times New Roman"/>
          <w:bCs/>
          <w:iCs/>
          <w:color w:val="000000" w:themeColor="text1"/>
          <w:sz w:val="28"/>
          <w:szCs w:val="28"/>
          <w:lang w:val="ru-RU" w:eastAsia="ru-RU"/>
        </w:rPr>
        <w:t xml:space="preserve">// </w:t>
      </w:r>
      <w:hyperlink r:id="rId121" w:history="1">
        <w:r w:rsidRPr="00E1267E">
          <w:rPr>
            <w:rStyle w:val="ab"/>
            <w:rFonts w:ascii="Times New Roman" w:eastAsia="Times New Roman" w:hAnsi="Times New Roman"/>
            <w:bCs/>
            <w:iCs/>
            <w:color w:val="000000" w:themeColor="text1"/>
            <w:sz w:val="28"/>
            <w:szCs w:val="28"/>
            <w:u w:val="none"/>
            <w:lang w:val="ru-RU" w:eastAsia="ru-RU"/>
          </w:rPr>
          <w:t>https://www.megaresearch.ru.</w:t>
        </w:r>
      </w:hyperlink>
      <w:r w:rsidRPr="00E1267E">
        <w:rPr>
          <w:rFonts w:ascii="Times New Roman" w:eastAsia="Times New Roman" w:hAnsi="Times New Roman" w:cs="Times New Roman"/>
          <w:bCs/>
          <w:iCs/>
          <w:color w:val="000000" w:themeColor="text1"/>
          <w:sz w:val="28"/>
          <w:szCs w:val="28"/>
          <w:lang w:val="ru-RU" w:eastAsia="ru-RU"/>
        </w:rPr>
        <w:t xml:space="preserve"> 10.08.2022</w:t>
      </w:r>
      <w:r w:rsidRPr="00E1267E">
        <w:rPr>
          <w:rFonts w:ascii="Times New Roman" w:eastAsia="Times New Roman" w:hAnsi="Times New Roman" w:cs="Times New Roman"/>
          <w:bCs/>
          <w:iCs/>
          <w:color w:val="000000" w:themeColor="text1"/>
          <w:sz w:val="28"/>
          <w:szCs w:val="28"/>
          <w:lang w:eastAsia="ru-RU"/>
        </w:rPr>
        <w:t>.</w:t>
      </w:r>
    </w:p>
    <w:p w14:paraId="45110BBC" w14:textId="77777777" w:rsidR="00D124E1" w:rsidRPr="00E1267E" w:rsidRDefault="00D124E1" w:rsidP="00D124E1">
      <w:pPr>
        <w:pStyle w:val="a5"/>
        <w:numPr>
          <w:ilvl w:val="0"/>
          <w:numId w:val="17"/>
        </w:numPr>
        <w:tabs>
          <w:tab w:val="left" w:pos="1134"/>
        </w:tabs>
        <w:ind w:left="0" w:firstLine="709"/>
        <w:jc w:val="both"/>
        <w:rPr>
          <w:rFonts w:ascii="Times New Roman" w:eastAsia="Times New Roman" w:hAnsi="Times New Roman" w:cs="Times New Roman"/>
          <w:bCs/>
          <w:iCs/>
          <w:color w:val="000000" w:themeColor="text1"/>
          <w:sz w:val="28"/>
          <w:szCs w:val="28"/>
          <w:lang w:val="ru-RU" w:eastAsia="ru-RU"/>
        </w:rPr>
      </w:pPr>
      <w:r w:rsidRPr="00E1267E">
        <w:rPr>
          <w:rFonts w:ascii="Times New Roman" w:eastAsia="Times New Roman" w:hAnsi="Times New Roman" w:cs="Times New Roman"/>
          <w:bCs/>
          <w:iCs/>
          <w:color w:val="000000" w:themeColor="text1"/>
          <w:sz w:val="28"/>
          <w:szCs w:val="28"/>
          <w:lang w:val="kk-KZ" w:eastAsia="ru-RU"/>
        </w:rPr>
        <w:t xml:space="preserve">Договор о Евразийском экономическом союзе, вступил в силу с 1 января 2015 года </w:t>
      </w:r>
      <w:r w:rsidRPr="00E1267E">
        <w:rPr>
          <w:rFonts w:ascii="Times New Roman" w:eastAsia="Times New Roman" w:hAnsi="Times New Roman" w:cs="Times New Roman"/>
          <w:bCs/>
          <w:iCs/>
          <w:color w:val="000000" w:themeColor="text1"/>
          <w:sz w:val="28"/>
          <w:szCs w:val="28"/>
          <w:lang w:val="ru-RU" w:eastAsia="ru-RU"/>
        </w:rPr>
        <w:t xml:space="preserve">// </w:t>
      </w:r>
      <w:hyperlink r:id="rId122" w:history="1">
        <w:r w:rsidRPr="00E1267E">
          <w:rPr>
            <w:rStyle w:val="ab"/>
            <w:rFonts w:ascii="Times New Roman" w:eastAsia="Times New Roman" w:hAnsi="Times New Roman"/>
            <w:bCs/>
            <w:iCs/>
            <w:color w:val="000000" w:themeColor="text1"/>
            <w:sz w:val="28"/>
            <w:szCs w:val="28"/>
            <w:u w:val="none"/>
            <w:lang w:val="kk-KZ" w:eastAsia="ru-RU"/>
          </w:rPr>
          <w:t>https://online.zakon.kz/Document/?doc_id</w:t>
        </w:r>
      </w:hyperlink>
      <w:r w:rsidRPr="00E1267E">
        <w:rPr>
          <w:rStyle w:val="ab"/>
          <w:rFonts w:ascii="Times New Roman" w:eastAsia="Times New Roman" w:hAnsi="Times New Roman"/>
          <w:bCs/>
          <w:iCs/>
          <w:color w:val="000000" w:themeColor="text1"/>
          <w:sz w:val="28"/>
          <w:szCs w:val="28"/>
          <w:u w:val="none"/>
          <w:lang w:val="ru-RU" w:eastAsia="ru-RU"/>
        </w:rPr>
        <w:t>.</w:t>
      </w:r>
      <w:r w:rsidRPr="00E1267E">
        <w:rPr>
          <w:rFonts w:ascii="Times New Roman" w:eastAsia="Times New Roman" w:hAnsi="Times New Roman" w:cs="Times New Roman"/>
          <w:bCs/>
          <w:iCs/>
          <w:color w:val="000000" w:themeColor="text1"/>
          <w:sz w:val="28"/>
          <w:szCs w:val="28"/>
          <w:lang w:val="kk-KZ" w:eastAsia="ru-RU"/>
        </w:rPr>
        <w:t xml:space="preserve"> </w:t>
      </w:r>
      <w:r w:rsidRPr="00E1267E">
        <w:rPr>
          <w:rFonts w:ascii="Times New Roman" w:hAnsi="Times New Roman" w:cs="Times New Roman"/>
          <w:color w:val="000000" w:themeColor="text1"/>
          <w:sz w:val="28"/>
          <w:szCs w:val="28"/>
          <w:lang w:val="kk-KZ"/>
        </w:rPr>
        <w:t>21</w:t>
      </w:r>
      <w:r w:rsidRPr="00E1267E">
        <w:rPr>
          <w:rFonts w:ascii="Times New Roman" w:hAnsi="Times New Roman" w:cs="Times New Roman"/>
          <w:color w:val="000000" w:themeColor="text1"/>
          <w:sz w:val="28"/>
          <w:szCs w:val="28"/>
          <w:lang w:val="ru-RU"/>
        </w:rPr>
        <w:t>.09.2019</w:t>
      </w:r>
      <w:r w:rsidRPr="00E1267E">
        <w:rPr>
          <w:rFonts w:ascii="Times New Roman" w:eastAsia="Times New Roman" w:hAnsi="Times New Roman" w:cs="Times New Roman"/>
          <w:iCs/>
          <w:color w:val="000000" w:themeColor="text1"/>
          <w:sz w:val="28"/>
          <w:szCs w:val="28"/>
          <w:lang w:val="kk-KZ"/>
        </w:rPr>
        <w:t>.</w:t>
      </w:r>
    </w:p>
    <w:p w14:paraId="39FC0ECD" w14:textId="77777777" w:rsidR="00D124E1" w:rsidRPr="00090E14" w:rsidRDefault="00D124E1" w:rsidP="00D124E1">
      <w:pPr>
        <w:pStyle w:val="a5"/>
        <w:numPr>
          <w:ilvl w:val="0"/>
          <w:numId w:val="17"/>
        </w:numPr>
        <w:tabs>
          <w:tab w:val="left" w:pos="1134"/>
        </w:tabs>
        <w:ind w:left="0" w:firstLine="709"/>
        <w:jc w:val="both"/>
        <w:rPr>
          <w:rFonts w:ascii="Times New Roman" w:eastAsia="Times New Roman" w:hAnsi="Times New Roman" w:cs="Times New Roman"/>
          <w:bCs/>
          <w:iCs/>
          <w:sz w:val="28"/>
          <w:szCs w:val="28"/>
          <w:lang w:val="ru-RU" w:eastAsia="ru-RU"/>
        </w:rPr>
      </w:pPr>
      <w:r w:rsidRPr="00E1267E">
        <w:rPr>
          <w:rFonts w:ascii="Times New Roman" w:eastAsia="Times New Roman" w:hAnsi="Times New Roman" w:cs="Times New Roman"/>
          <w:bCs/>
          <w:iCs/>
          <w:color w:val="000000" w:themeColor="text1"/>
          <w:sz w:val="28"/>
          <w:szCs w:val="28"/>
          <w:lang w:val="kk-KZ" w:eastAsia="ru-RU"/>
        </w:rPr>
        <w:t xml:space="preserve">Еуразиялық экономикалық комиссия Кеңесінің Шешімі. Кеден одағы </w:t>
      </w:r>
      <w:r w:rsidRPr="00090E14">
        <w:rPr>
          <w:rFonts w:ascii="Times New Roman" w:eastAsia="Times New Roman" w:hAnsi="Times New Roman" w:cs="Times New Roman"/>
          <w:bCs/>
          <w:iCs/>
          <w:sz w:val="28"/>
          <w:szCs w:val="28"/>
          <w:lang w:val="kk-KZ" w:eastAsia="ru-RU"/>
        </w:rPr>
        <w:t xml:space="preserve">шеңберінде оған қатысты міндетті талаптар белгіленетін өнімнің бірыңғай тізбесіне өзгеріс енгізу туралы: 2020 жылдың 21 ақпанда, №18 бекітілген // </w:t>
      </w:r>
      <w:hyperlink r:id="rId123" w:history="1">
        <w:r w:rsidRPr="00090E14">
          <w:rPr>
            <w:rStyle w:val="ab"/>
            <w:rFonts w:ascii="Times New Roman" w:eastAsia="Times New Roman" w:hAnsi="Times New Roman"/>
            <w:bCs/>
            <w:iCs/>
            <w:color w:val="auto"/>
            <w:sz w:val="28"/>
            <w:szCs w:val="28"/>
            <w:u w:val="none"/>
            <w:lang w:val="kk-KZ" w:eastAsia="ru-RU"/>
          </w:rPr>
          <w:t>https://adilet.zan.kz/kaz/docs/H20EV000018/history</w:t>
        </w:r>
      </w:hyperlink>
      <w:r w:rsidRPr="00090E14">
        <w:rPr>
          <w:rFonts w:ascii="Times New Roman" w:eastAsia="Times New Roman" w:hAnsi="Times New Roman" w:cs="Times New Roman"/>
          <w:bCs/>
          <w:iCs/>
          <w:sz w:val="28"/>
          <w:szCs w:val="28"/>
          <w:lang w:val="kk-KZ" w:eastAsia="ru-RU"/>
        </w:rPr>
        <w:t>. 10.08.2022.</w:t>
      </w:r>
    </w:p>
    <w:p w14:paraId="15D0B0B5" w14:textId="77777777" w:rsidR="00D124E1" w:rsidRPr="00CF7CCF" w:rsidRDefault="00D124E1" w:rsidP="00D124E1">
      <w:pPr>
        <w:pStyle w:val="a5"/>
        <w:numPr>
          <w:ilvl w:val="0"/>
          <w:numId w:val="17"/>
        </w:numPr>
        <w:tabs>
          <w:tab w:val="left" w:pos="1134"/>
        </w:tabs>
        <w:ind w:left="0" w:firstLine="709"/>
        <w:jc w:val="both"/>
        <w:rPr>
          <w:rFonts w:ascii="Times New Roman" w:eastAsia="Times New Roman" w:hAnsi="Times New Roman" w:cs="Times New Roman"/>
          <w:bCs/>
          <w:iCs/>
          <w:sz w:val="28"/>
          <w:szCs w:val="28"/>
          <w:lang w:eastAsia="ru-RU"/>
        </w:rPr>
      </w:pPr>
      <w:r w:rsidRPr="00B70A69">
        <w:rPr>
          <w:rFonts w:ascii="Times New Roman" w:eastAsia="Times New Roman" w:hAnsi="Times New Roman" w:cs="Times New Roman"/>
          <w:bCs/>
          <w:iCs/>
          <w:sz w:val="28"/>
          <w:szCs w:val="28"/>
          <w:lang w:eastAsia="ru-RU"/>
        </w:rPr>
        <w:t>Kuruppalil Z. Green plastics: an emerging alternative for petroleum-based plastics</w:t>
      </w:r>
      <w:r w:rsidRPr="00B70A69">
        <w:rPr>
          <w:rFonts w:ascii="Times New Roman" w:eastAsia="Times New Roman" w:hAnsi="Times New Roman" w:cs="Times New Roman"/>
          <w:bCs/>
          <w:iCs/>
          <w:sz w:val="28"/>
          <w:szCs w:val="28"/>
          <w:lang w:val="kk-KZ" w:eastAsia="ru-RU"/>
        </w:rPr>
        <w:t xml:space="preserve"> //</w:t>
      </w:r>
      <w:r w:rsidRPr="00B70A69">
        <w:rPr>
          <w:rFonts w:ascii="Times New Roman" w:eastAsia="Times New Roman" w:hAnsi="Times New Roman" w:cs="Times New Roman"/>
          <w:bCs/>
          <w:iCs/>
          <w:sz w:val="28"/>
          <w:szCs w:val="28"/>
          <w:lang w:eastAsia="ru-RU"/>
        </w:rPr>
        <w:t xml:space="preserve"> International Journal of Engineering Research &amp; Innovation. – 2011. – Vol. 3, Issue 1.</w:t>
      </w:r>
      <w:r w:rsidRPr="00B70A69">
        <w:rPr>
          <w:rFonts w:ascii="Times New Roman" w:eastAsia="Times New Roman" w:hAnsi="Times New Roman" w:cs="Times New Roman"/>
          <w:bCs/>
          <w:iCs/>
          <w:sz w:val="28"/>
          <w:szCs w:val="28"/>
          <w:lang w:val="kk-KZ" w:eastAsia="ru-RU"/>
        </w:rPr>
        <w:t xml:space="preserve"> </w:t>
      </w:r>
      <w:r w:rsidRPr="00B70A69">
        <w:rPr>
          <w:rFonts w:ascii="Times New Roman" w:eastAsia="Times New Roman" w:hAnsi="Times New Roman" w:cs="Times New Roman"/>
          <w:bCs/>
          <w:iCs/>
          <w:sz w:val="28"/>
          <w:szCs w:val="28"/>
          <w:lang w:eastAsia="ru-RU"/>
        </w:rPr>
        <w:t xml:space="preserve">– P. </w:t>
      </w:r>
      <w:r w:rsidRPr="00B70A69">
        <w:rPr>
          <w:rFonts w:ascii="Times New Roman" w:eastAsia="Times New Roman" w:hAnsi="Times New Roman" w:cs="Times New Roman"/>
          <w:bCs/>
          <w:iCs/>
          <w:sz w:val="28"/>
          <w:szCs w:val="28"/>
          <w:lang w:val="kk-KZ" w:eastAsia="ru-RU"/>
        </w:rPr>
        <w:t>59-64.</w:t>
      </w:r>
    </w:p>
    <w:p w14:paraId="0217C841" w14:textId="77777777" w:rsidR="00D124E1" w:rsidRPr="00CF7CCF" w:rsidRDefault="00D124E1" w:rsidP="00D124E1">
      <w:pPr>
        <w:pStyle w:val="a5"/>
        <w:numPr>
          <w:ilvl w:val="0"/>
          <w:numId w:val="17"/>
        </w:numPr>
        <w:tabs>
          <w:tab w:val="left" w:pos="1134"/>
        </w:tabs>
        <w:ind w:left="0" w:firstLine="709"/>
        <w:jc w:val="both"/>
        <w:rPr>
          <w:rStyle w:val="ab"/>
          <w:rFonts w:ascii="Times New Roman" w:eastAsia="Times New Roman" w:hAnsi="Times New Roman"/>
          <w:bCs/>
          <w:iCs/>
          <w:color w:val="auto"/>
          <w:sz w:val="28"/>
          <w:szCs w:val="28"/>
          <w:u w:val="none"/>
          <w:lang w:eastAsia="ru-RU"/>
        </w:rPr>
      </w:pPr>
      <w:r w:rsidRPr="00CF7CCF">
        <w:rPr>
          <w:rFonts w:ascii="Times New Roman" w:hAnsi="Times New Roman" w:cs="Times New Roman"/>
          <w:sz w:val="28"/>
          <w:szCs w:val="28"/>
          <w:lang w:val="kk-KZ"/>
        </w:rPr>
        <w:t xml:space="preserve">Пат. 27172 РК. Способ получения целлюлозы из соломы пшеницы / Байкенов А.Ө., </w:t>
      </w:r>
      <w:hyperlink r:id="rId124" w:tooltip="Тажина Саягуль Жанатовна" w:history="1">
        <w:r w:rsidRPr="00CF7CCF">
          <w:rPr>
            <w:rStyle w:val="ab"/>
            <w:rFonts w:ascii="Times New Roman" w:hAnsi="Times New Roman"/>
            <w:color w:val="auto"/>
            <w:sz w:val="28"/>
            <w:szCs w:val="28"/>
            <w:u w:val="none"/>
            <w:lang w:val="kk-KZ"/>
          </w:rPr>
          <w:t>Тажина С.Ж.</w:t>
        </w:r>
      </w:hyperlink>
      <w:r w:rsidRPr="00CF7CCF">
        <w:rPr>
          <w:rFonts w:ascii="Times New Roman" w:hAnsi="Times New Roman" w:cs="Times New Roman"/>
          <w:sz w:val="28"/>
          <w:szCs w:val="28"/>
          <w:lang w:val="kk-KZ"/>
        </w:rPr>
        <w:t xml:space="preserve">, </w:t>
      </w:r>
      <w:hyperlink r:id="rId125" w:tooltip="Коптлеуова Толкын Махметовна" w:history="1">
        <w:r w:rsidRPr="00CF7CCF">
          <w:rPr>
            <w:rStyle w:val="ab"/>
            <w:rFonts w:ascii="Times New Roman" w:hAnsi="Times New Roman"/>
            <w:color w:val="auto"/>
            <w:sz w:val="28"/>
            <w:szCs w:val="28"/>
            <w:u w:val="none"/>
            <w:lang w:val="kk-KZ"/>
          </w:rPr>
          <w:t>Коптлеуова Т.М.</w:t>
        </w:r>
      </w:hyperlink>
      <w:r w:rsidRPr="00CF7CCF">
        <w:rPr>
          <w:rStyle w:val="ab"/>
          <w:rFonts w:ascii="Times New Roman" w:hAnsi="Times New Roman"/>
          <w:color w:val="auto"/>
          <w:sz w:val="28"/>
          <w:szCs w:val="28"/>
          <w:u w:val="none"/>
          <w:lang w:val="kk-KZ"/>
        </w:rPr>
        <w:t xml:space="preserve"> и др.; опубл. 15.07.13, Бюл. №7. – 4 с.</w:t>
      </w:r>
    </w:p>
    <w:p w14:paraId="656A1770" w14:textId="77777777" w:rsidR="00D124E1" w:rsidRPr="00CF7CCF" w:rsidRDefault="00D124E1" w:rsidP="00D124E1">
      <w:pPr>
        <w:pStyle w:val="a5"/>
        <w:numPr>
          <w:ilvl w:val="0"/>
          <w:numId w:val="17"/>
        </w:numPr>
        <w:tabs>
          <w:tab w:val="left" w:pos="1134"/>
        </w:tabs>
        <w:ind w:left="0" w:firstLine="709"/>
        <w:jc w:val="both"/>
        <w:rPr>
          <w:rStyle w:val="ab"/>
          <w:rFonts w:ascii="Times New Roman" w:eastAsia="Times New Roman" w:hAnsi="Times New Roman"/>
          <w:bCs/>
          <w:iCs/>
          <w:color w:val="auto"/>
          <w:sz w:val="28"/>
          <w:szCs w:val="28"/>
          <w:u w:val="none"/>
          <w:lang w:eastAsia="ru-RU"/>
        </w:rPr>
      </w:pPr>
      <w:r w:rsidRPr="00CF7CCF">
        <w:rPr>
          <w:rFonts w:ascii="Times New Roman" w:hAnsi="Times New Roman" w:cs="Times New Roman"/>
          <w:sz w:val="28"/>
          <w:szCs w:val="28"/>
          <w:lang w:val="kk-KZ"/>
        </w:rPr>
        <w:t xml:space="preserve">Пат. 27147. Способ получения целлюлозы из соломы риса / </w:t>
      </w:r>
      <w:hyperlink r:id="rId126" w:tooltip="Полуботько Ольга Васильевна" w:history="1">
        <w:r w:rsidRPr="00CF7CCF">
          <w:rPr>
            <w:rStyle w:val="ab"/>
            <w:rFonts w:ascii="Times New Roman" w:hAnsi="Times New Roman"/>
            <w:color w:val="auto"/>
            <w:sz w:val="28"/>
            <w:szCs w:val="28"/>
            <w:u w:val="none"/>
            <w:lang w:val="kk-KZ"/>
          </w:rPr>
          <w:t>Полуботько О.В.</w:t>
        </w:r>
      </w:hyperlink>
      <w:r w:rsidRPr="00CF7CCF">
        <w:rPr>
          <w:rFonts w:ascii="Times New Roman" w:hAnsi="Times New Roman" w:cs="Times New Roman"/>
          <w:sz w:val="28"/>
          <w:szCs w:val="28"/>
          <w:lang w:val="kk-KZ"/>
        </w:rPr>
        <w:t xml:space="preserve">, </w:t>
      </w:r>
      <w:hyperlink r:id="rId127" w:tooltip="Коптлеуова Толкын Махметовна" w:history="1">
        <w:r w:rsidRPr="00CF7CCF">
          <w:rPr>
            <w:rStyle w:val="ab"/>
            <w:rFonts w:ascii="Times New Roman" w:hAnsi="Times New Roman"/>
            <w:color w:val="auto"/>
            <w:sz w:val="28"/>
            <w:szCs w:val="28"/>
            <w:u w:val="none"/>
            <w:lang w:val="kk-KZ"/>
          </w:rPr>
          <w:t>Коптлеуова Т.М.</w:t>
        </w:r>
      </w:hyperlink>
      <w:r w:rsidRPr="00CF7CCF">
        <w:rPr>
          <w:rFonts w:ascii="Times New Roman" w:hAnsi="Times New Roman" w:cs="Times New Roman"/>
          <w:sz w:val="28"/>
          <w:szCs w:val="28"/>
          <w:lang w:val="kk-KZ"/>
        </w:rPr>
        <w:t xml:space="preserve">, </w:t>
      </w:r>
      <w:hyperlink r:id="rId128" w:tooltip="Оспанкулова Гульназым Хамитовна" w:history="1">
        <w:r w:rsidRPr="00CF7CCF">
          <w:rPr>
            <w:rStyle w:val="ab"/>
            <w:rFonts w:ascii="Times New Roman" w:hAnsi="Times New Roman"/>
            <w:color w:val="auto"/>
            <w:sz w:val="28"/>
            <w:szCs w:val="28"/>
            <w:u w:val="none"/>
            <w:lang w:val="kk-KZ"/>
          </w:rPr>
          <w:t>Оспанкулова Г.Х.</w:t>
        </w:r>
      </w:hyperlink>
      <w:r w:rsidRPr="00CF7CCF">
        <w:rPr>
          <w:rStyle w:val="ab"/>
          <w:rFonts w:ascii="Times New Roman" w:hAnsi="Times New Roman"/>
          <w:color w:val="auto"/>
          <w:sz w:val="28"/>
          <w:szCs w:val="28"/>
          <w:u w:val="none"/>
          <w:lang w:val="kk-KZ"/>
        </w:rPr>
        <w:t xml:space="preserve"> и др.; опубл. 15.07.13, №7. – 4 с.</w:t>
      </w:r>
    </w:p>
    <w:p w14:paraId="32121BE0" w14:textId="77777777" w:rsidR="00D124E1" w:rsidRPr="00CF7CCF" w:rsidRDefault="00D124E1" w:rsidP="00D124E1">
      <w:pPr>
        <w:pStyle w:val="a5"/>
        <w:numPr>
          <w:ilvl w:val="0"/>
          <w:numId w:val="17"/>
        </w:numPr>
        <w:tabs>
          <w:tab w:val="left" w:pos="1134"/>
        </w:tabs>
        <w:ind w:left="0" w:firstLine="709"/>
        <w:jc w:val="both"/>
        <w:rPr>
          <w:rFonts w:ascii="Times New Roman" w:eastAsia="Times New Roman" w:hAnsi="Times New Roman" w:cs="Times New Roman"/>
          <w:bCs/>
          <w:iCs/>
          <w:sz w:val="28"/>
          <w:szCs w:val="28"/>
          <w:lang w:eastAsia="ru-RU"/>
        </w:rPr>
      </w:pPr>
      <w:r w:rsidRPr="00CF7CCF">
        <w:rPr>
          <w:rFonts w:ascii="Times New Roman" w:hAnsi="Times New Roman" w:cs="Times New Roman"/>
          <w:sz w:val="28"/>
          <w:szCs w:val="28"/>
          <w:lang w:val="kk-KZ"/>
        </w:rPr>
        <w:t>Пат. 2570905 РФ, МПК C08L23/06, C08L3/02, C08L101/16, C08K5/053. Способ получения биодеградируемой термопласт</w:t>
      </w:r>
      <w:r w:rsidRPr="00CF7CCF">
        <w:rPr>
          <w:rFonts w:ascii="Times New Roman" w:hAnsi="Times New Roman" w:cs="Times New Roman"/>
          <w:sz w:val="28"/>
          <w:szCs w:val="28"/>
          <w:lang w:val="ru-RU"/>
        </w:rPr>
        <w:t>ичной композиции / Дышлюк Л.С., Белова Д.Д., Бабич О.О. и др.; опубл. 20.12.15.</w:t>
      </w:r>
    </w:p>
    <w:p w14:paraId="7BC43856" w14:textId="77777777" w:rsidR="00D124E1" w:rsidRPr="00CF7CCF" w:rsidRDefault="00D124E1" w:rsidP="00D124E1">
      <w:pPr>
        <w:pStyle w:val="a5"/>
        <w:numPr>
          <w:ilvl w:val="0"/>
          <w:numId w:val="17"/>
        </w:numPr>
        <w:tabs>
          <w:tab w:val="left" w:pos="1134"/>
        </w:tabs>
        <w:ind w:left="0" w:firstLine="709"/>
        <w:jc w:val="both"/>
        <w:rPr>
          <w:rFonts w:ascii="Times New Roman" w:eastAsia="Times New Roman" w:hAnsi="Times New Roman" w:cs="Times New Roman"/>
          <w:bCs/>
          <w:iCs/>
          <w:sz w:val="28"/>
          <w:szCs w:val="28"/>
          <w:lang w:eastAsia="ru-RU"/>
        </w:rPr>
      </w:pPr>
      <w:r w:rsidRPr="00CF7CCF">
        <w:rPr>
          <w:rFonts w:ascii="Times New Roman" w:hAnsi="Times New Roman" w:cs="Times New Roman"/>
          <w:sz w:val="28"/>
          <w:szCs w:val="28"/>
          <w:lang w:val="kk-KZ"/>
        </w:rPr>
        <w:t xml:space="preserve">Пат. 2554629 РФ, МПК C08J 3/02, C08J 3/075, C08J 3/09. </w:t>
      </w:r>
      <w:r w:rsidRPr="00711CDB">
        <w:rPr>
          <w:rFonts w:ascii="Times New Roman" w:hAnsi="Times New Roman" w:cs="Times New Roman"/>
          <w:sz w:val="28"/>
          <w:szCs w:val="28"/>
          <w:lang w:val="ru-RU"/>
        </w:rPr>
        <w:t xml:space="preserve">Способ получения композита на основе микрокристаллической целлюлозы для производства биоразлагаемых пленочных материалов с высокими антиоксидантными свойствами / Левин М.Н., Белозерских М.И., Левина А.М.; опубл. </w:t>
      </w:r>
      <w:r w:rsidRPr="00CF7CCF">
        <w:rPr>
          <w:rFonts w:ascii="Times New Roman" w:hAnsi="Times New Roman" w:cs="Times New Roman"/>
          <w:sz w:val="28"/>
          <w:szCs w:val="28"/>
        </w:rPr>
        <w:t>27.06.15.</w:t>
      </w:r>
    </w:p>
    <w:p w14:paraId="31B244E3"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4C82">
        <w:rPr>
          <w:rFonts w:ascii="Times New Roman" w:hAnsi="Times New Roman" w:cs="Times New Roman"/>
          <w:sz w:val="28"/>
          <w:szCs w:val="28"/>
          <w:lang w:val="ru-RU"/>
        </w:rPr>
        <w:t xml:space="preserve">Пат. 2445326 РФ, МПК </w:t>
      </w:r>
      <w:r w:rsidRPr="00DB4C82">
        <w:rPr>
          <w:rFonts w:ascii="Times New Roman" w:hAnsi="Times New Roman" w:cs="Times New Roman"/>
          <w:sz w:val="28"/>
          <w:szCs w:val="28"/>
        </w:rPr>
        <w:t>C</w:t>
      </w:r>
      <w:r w:rsidRPr="00DB4C82">
        <w:rPr>
          <w:rFonts w:ascii="Times New Roman" w:hAnsi="Times New Roman" w:cs="Times New Roman"/>
          <w:sz w:val="28"/>
          <w:szCs w:val="28"/>
          <w:lang w:val="ru-RU"/>
        </w:rPr>
        <w:t>08</w:t>
      </w:r>
      <w:r w:rsidRPr="00DB4C82">
        <w:rPr>
          <w:rFonts w:ascii="Times New Roman" w:hAnsi="Times New Roman" w:cs="Times New Roman"/>
          <w:sz w:val="28"/>
          <w:szCs w:val="28"/>
        </w:rPr>
        <w:t>L</w:t>
      </w:r>
      <w:r w:rsidRPr="00DB4C82">
        <w:rPr>
          <w:rFonts w:ascii="Times New Roman" w:hAnsi="Times New Roman" w:cs="Times New Roman"/>
          <w:sz w:val="28"/>
          <w:szCs w:val="28"/>
          <w:lang w:val="ru-RU"/>
        </w:rPr>
        <w:t xml:space="preserve"> 23/06, </w:t>
      </w:r>
      <w:r w:rsidRPr="00DB4C82">
        <w:rPr>
          <w:rFonts w:ascii="Times New Roman" w:hAnsi="Times New Roman" w:cs="Times New Roman"/>
          <w:sz w:val="28"/>
          <w:szCs w:val="28"/>
        </w:rPr>
        <w:t>C</w:t>
      </w:r>
      <w:r w:rsidRPr="00DB4C82">
        <w:rPr>
          <w:rFonts w:ascii="Times New Roman" w:hAnsi="Times New Roman" w:cs="Times New Roman"/>
          <w:sz w:val="28"/>
          <w:szCs w:val="28"/>
          <w:lang w:val="ru-RU"/>
        </w:rPr>
        <w:t>08</w:t>
      </w:r>
      <w:r w:rsidRPr="00DB4C82">
        <w:rPr>
          <w:rFonts w:ascii="Times New Roman" w:hAnsi="Times New Roman" w:cs="Times New Roman"/>
          <w:sz w:val="28"/>
          <w:szCs w:val="28"/>
        </w:rPr>
        <w:t>L</w:t>
      </w:r>
      <w:r w:rsidRPr="00DB4C82">
        <w:rPr>
          <w:rFonts w:ascii="Times New Roman" w:hAnsi="Times New Roman" w:cs="Times New Roman"/>
          <w:sz w:val="28"/>
          <w:szCs w:val="28"/>
          <w:lang w:val="ru-RU"/>
        </w:rPr>
        <w:t xml:space="preserve"> 3/04, </w:t>
      </w:r>
      <w:r w:rsidRPr="00DB4C82">
        <w:rPr>
          <w:rFonts w:ascii="Times New Roman" w:hAnsi="Times New Roman" w:cs="Times New Roman"/>
          <w:sz w:val="28"/>
          <w:szCs w:val="28"/>
        </w:rPr>
        <w:t>C</w:t>
      </w:r>
      <w:r w:rsidRPr="00DB4C82">
        <w:rPr>
          <w:rFonts w:ascii="Times New Roman" w:hAnsi="Times New Roman" w:cs="Times New Roman"/>
          <w:sz w:val="28"/>
          <w:szCs w:val="28"/>
          <w:lang w:val="ru-RU"/>
        </w:rPr>
        <w:t>08</w:t>
      </w:r>
      <w:r w:rsidRPr="00DB4C82">
        <w:rPr>
          <w:rFonts w:ascii="Times New Roman" w:hAnsi="Times New Roman" w:cs="Times New Roman"/>
          <w:sz w:val="28"/>
          <w:szCs w:val="28"/>
        </w:rPr>
        <w:t>K</w:t>
      </w:r>
      <w:r w:rsidRPr="00DB4C82">
        <w:rPr>
          <w:rFonts w:ascii="Times New Roman" w:hAnsi="Times New Roman" w:cs="Times New Roman"/>
          <w:sz w:val="28"/>
          <w:szCs w:val="28"/>
          <w:lang w:val="ru-RU"/>
        </w:rPr>
        <w:t xml:space="preserve"> 5/09, </w:t>
      </w:r>
      <w:r w:rsidRPr="00DB4C82">
        <w:rPr>
          <w:rFonts w:ascii="Times New Roman" w:hAnsi="Times New Roman" w:cs="Times New Roman"/>
          <w:sz w:val="28"/>
          <w:szCs w:val="28"/>
        </w:rPr>
        <w:t>C</w:t>
      </w:r>
      <w:r w:rsidRPr="00DB4C82">
        <w:rPr>
          <w:rFonts w:ascii="Times New Roman" w:hAnsi="Times New Roman" w:cs="Times New Roman"/>
          <w:sz w:val="28"/>
          <w:szCs w:val="28"/>
          <w:lang w:val="ru-RU"/>
        </w:rPr>
        <w:t>08</w:t>
      </w:r>
      <w:r w:rsidRPr="00DB4C82">
        <w:rPr>
          <w:rFonts w:ascii="Times New Roman" w:hAnsi="Times New Roman" w:cs="Times New Roman"/>
          <w:sz w:val="28"/>
          <w:szCs w:val="28"/>
        </w:rPr>
        <w:t>L</w:t>
      </w:r>
      <w:r w:rsidRPr="00DB4C82">
        <w:rPr>
          <w:rFonts w:ascii="Times New Roman" w:hAnsi="Times New Roman" w:cs="Times New Roman"/>
          <w:sz w:val="28"/>
          <w:szCs w:val="28"/>
          <w:lang w:val="ru-RU"/>
        </w:rPr>
        <w:t xml:space="preserve"> 101/16. Способ получения биоразлагаемых композиций, включающих </w:t>
      </w:r>
      <w:r w:rsidRPr="00E1267E">
        <w:rPr>
          <w:rFonts w:ascii="Times New Roman" w:hAnsi="Times New Roman" w:cs="Times New Roman"/>
          <w:color w:val="000000" w:themeColor="text1"/>
          <w:sz w:val="28"/>
          <w:szCs w:val="28"/>
          <w:lang w:val="ru-RU"/>
        </w:rPr>
        <w:t>производные крахмала на основе простых и сложных эфиров полисахаридов / Бражников А.Н., Баймурзаев А.С., Студеникина Л.Н. и др.; опубл. 20.03.12.</w:t>
      </w:r>
    </w:p>
    <w:p w14:paraId="1F0985D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hAnsi="Times New Roman" w:cs="Times New Roman"/>
          <w:color w:val="000000" w:themeColor="text1"/>
          <w:sz w:val="28"/>
          <w:szCs w:val="28"/>
          <w:lang w:val="kk-KZ"/>
        </w:rPr>
        <w:t xml:space="preserve">Пат. 2211177 РФ, МПК B65D 65/40, B32B 27/10. </w:t>
      </w:r>
      <w:r w:rsidRPr="00E1267E">
        <w:rPr>
          <w:rFonts w:ascii="Times New Roman" w:hAnsi="Times New Roman" w:cs="Times New Roman"/>
          <w:color w:val="000000" w:themeColor="text1"/>
          <w:sz w:val="28"/>
          <w:szCs w:val="28"/>
          <w:lang w:val="ru-RU"/>
        </w:rPr>
        <w:t>Слоистые упаковочные материалы и полученнные из них упаковочные контейнеры / Бенгтссон Й., Берлин М. и др.; опубл. 27.08.03.</w:t>
      </w:r>
    </w:p>
    <w:p w14:paraId="4B61617A"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hAnsi="Times New Roman" w:cs="Times New Roman"/>
          <w:color w:val="000000" w:themeColor="text1"/>
          <w:sz w:val="28"/>
          <w:szCs w:val="28"/>
          <w:lang w:val="ru-RU"/>
        </w:rPr>
        <w:t xml:space="preserve">Пат. 2348666 РФ, МПК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09</w:t>
      </w:r>
      <w:r w:rsidRPr="00E1267E">
        <w:rPr>
          <w:rFonts w:ascii="Times New Roman" w:hAnsi="Times New Roman" w:cs="Times New Roman"/>
          <w:color w:val="000000" w:themeColor="text1"/>
          <w:sz w:val="28"/>
          <w:szCs w:val="28"/>
        </w:rPr>
        <w:t>D</w:t>
      </w:r>
      <w:r w:rsidRPr="00E1267E">
        <w:rPr>
          <w:rFonts w:ascii="Times New Roman" w:hAnsi="Times New Roman" w:cs="Times New Roman"/>
          <w:color w:val="000000" w:themeColor="text1"/>
          <w:sz w:val="28"/>
          <w:szCs w:val="28"/>
          <w:lang w:val="ru-RU"/>
        </w:rPr>
        <w:t xml:space="preserve"> 5/14, </w:t>
      </w:r>
      <w:r w:rsidRPr="00E1267E">
        <w:rPr>
          <w:rFonts w:ascii="Times New Roman" w:hAnsi="Times New Roman" w:cs="Times New Roman"/>
          <w:color w:val="000000" w:themeColor="text1"/>
          <w:sz w:val="28"/>
          <w:szCs w:val="28"/>
        </w:rPr>
        <w:t>B</w:t>
      </w:r>
      <w:r w:rsidRPr="00E1267E">
        <w:rPr>
          <w:rFonts w:ascii="Times New Roman" w:hAnsi="Times New Roman" w:cs="Times New Roman"/>
          <w:color w:val="000000" w:themeColor="text1"/>
          <w:sz w:val="28"/>
          <w:szCs w:val="28"/>
          <w:lang w:val="ru-RU"/>
        </w:rPr>
        <w:t>82</w:t>
      </w:r>
      <w:r w:rsidRPr="00E1267E">
        <w:rPr>
          <w:rFonts w:ascii="Times New Roman" w:hAnsi="Times New Roman" w:cs="Times New Roman"/>
          <w:color w:val="000000" w:themeColor="text1"/>
          <w:sz w:val="28"/>
          <w:szCs w:val="28"/>
        </w:rPr>
        <w:t>B</w:t>
      </w:r>
      <w:r w:rsidRPr="00E1267E">
        <w:rPr>
          <w:rFonts w:ascii="Times New Roman" w:hAnsi="Times New Roman" w:cs="Times New Roman"/>
          <w:color w:val="000000" w:themeColor="text1"/>
          <w:sz w:val="28"/>
          <w:szCs w:val="28"/>
          <w:lang w:val="ru-RU"/>
        </w:rPr>
        <w:t xml:space="preserve"> 1/00,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09</w:t>
      </w:r>
      <w:r w:rsidRPr="00E1267E">
        <w:rPr>
          <w:rFonts w:ascii="Times New Roman" w:hAnsi="Times New Roman" w:cs="Times New Roman"/>
          <w:color w:val="000000" w:themeColor="text1"/>
          <w:sz w:val="28"/>
          <w:szCs w:val="28"/>
        </w:rPr>
        <w:t>D</w:t>
      </w:r>
      <w:r w:rsidRPr="00E1267E">
        <w:rPr>
          <w:rFonts w:ascii="Times New Roman" w:hAnsi="Times New Roman" w:cs="Times New Roman"/>
          <w:color w:val="000000" w:themeColor="text1"/>
          <w:sz w:val="28"/>
          <w:szCs w:val="28"/>
          <w:lang w:val="ru-RU"/>
        </w:rPr>
        <w:t xml:space="preserve"> 201/00,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09</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 xml:space="preserve"> 3/06,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09</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 xml:space="preserve"> 3/08. Способ получения нанокомпозитных полимерных материалов с биологической активностью и нанокомпозитные полимерные материалы, полученные этим способом / Елинсон В.М., Юровская М.А., Лямин А.Н. и др.; опубл. 10.03.09.</w:t>
      </w:r>
    </w:p>
    <w:p w14:paraId="71E55843"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hAnsi="Times New Roman" w:cs="Times New Roman"/>
          <w:color w:val="000000" w:themeColor="text1"/>
          <w:sz w:val="28"/>
          <w:szCs w:val="28"/>
          <w:lang w:val="ru-RU"/>
        </w:rPr>
        <w:t xml:space="preserve">Пат. 2480495 РФ, МПК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23/02,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23/04,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23/10,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25/06,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27/06,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101/1,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J</w:t>
      </w:r>
      <w:r w:rsidRPr="00E1267E">
        <w:rPr>
          <w:rFonts w:ascii="Times New Roman" w:hAnsi="Times New Roman" w:cs="Times New Roman"/>
          <w:color w:val="000000" w:themeColor="text1"/>
          <w:sz w:val="28"/>
          <w:szCs w:val="28"/>
          <w:lang w:val="ru-RU"/>
        </w:rPr>
        <w:t xml:space="preserve"> 3/22, </w:t>
      </w:r>
      <w:r w:rsidRPr="00E1267E">
        <w:rPr>
          <w:rFonts w:ascii="Times New Roman" w:hAnsi="Times New Roman" w:cs="Times New Roman"/>
          <w:color w:val="000000" w:themeColor="text1"/>
          <w:sz w:val="28"/>
          <w:szCs w:val="28"/>
        </w:rPr>
        <w:t>C</w:t>
      </w:r>
      <w:r w:rsidRPr="00E1267E">
        <w:rPr>
          <w:rFonts w:ascii="Times New Roman" w:hAnsi="Times New Roman" w:cs="Times New Roman"/>
          <w:color w:val="000000" w:themeColor="text1"/>
          <w:sz w:val="28"/>
          <w:szCs w:val="28"/>
          <w:lang w:val="ru-RU"/>
        </w:rPr>
        <w:t>08</w:t>
      </w:r>
      <w:r w:rsidRPr="00E1267E">
        <w:rPr>
          <w:rFonts w:ascii="Times New Roman" w:hAnsi="Times New Roman" w:cs="Times New Roman"/>
          <w:color w:val="000000" w:themeColor="text1"/>
          <w:sz w:val="28"/>
          <w:szCs w:val="28"/>
        </w:rPr>
        <w:t>L</w:t>
      </w:r>
      <w:r w:rsidRPr="00E1267E">
        <w:rPr>
          <w:rFonts w:ascii="Times New Roman" w:hAnsi="Times New Roman" w:cs="Times New Roman"/>
          <w:color w:val="000000" w:themeColor="text1"/>
          <w:sz w:val="28"/>
          <w:szCs w:val="28"/>
          <w:lang w:val="ru-RU"/>
        </w:rPr>
        <w:t xml:space="preserve"> 3/20. Новая биоразлагаемая полимерная композиция, пригодная для получения биоразлагаемого пластика, и способ получения указанной композиции / Суприти У. и др.; опубл. 27.04.13.</w:t>
      </w:r>
    </w:p>
    <w:p w14:paraId="06780578" w14:textId="77777777" w:rsidR="00D124E1" w:rsidRPr="00E1267E" w:rsidRDefault="00D124E1" w:rsidP="00D124E1">
      <w:pPr>
        <w:pStyle w:val="a5"/>
        <w:numPr>
          <w:ilvl w:val="0"/>
          <w:numId w:val="17"/>
        </w:numPr>
        <w:tabs>
          <w:tab w:val="left" w:pos="1134"/>
        </w:tabs>
        <w:spacing w:after="0"/>
        <w:ind w:left="0" w:firstLine="709"/>
        <w:jc w:val="both"/>
        <w:rPr>
          <w:rStyle w:val="ab"/>
          <w:rFonts w:ascii="Times New Roman" w:hAnsi="Times New Roman"/>
          <w:b/>
          <w:iCs/>
          <w:color w:val="000000" w:themeColor="text1"/>
          <w:sz w:val="28"/>
          <w:szCs w:val="28"/>
          <w:u w:val="none"/>
          <w:lang w:val="kk-KZ"/>
        </w:rPr>
      </w:pPr>
      <w:r w:rsidRPr="00E1267E">
        <w:rPr>
          <w:rFonts w:ascii="Times New Roman" w:eastAsia="Times New Roman" w:hAnsi="Times New Roman" w:cs="Times New Roman"/>
          <w:bCs/>
          <w:iCs/>
          <w:color w:val="000000" w:themeColor="text1"/>
          <w:sz w:val="28"/>
          <w:szCs w:val="28"/>
          <w:lang w:val="ru-RU" w:eastAsia="ru-RU"/>
        </w:rPr>
        <w:t xml:space="preserve">Анализ инвестиционной привлекательности рынка // </w:t>
      </w:r>
      <w:hyperlink r:id="rId129" w:history="1">
        <w:r w:rsidRPr="00E1267E">
          <w:rPr>
            <w:rStyle w:val="ab"/>
            <w:rFonts w:ascii="Times New Roman" w:hAnsi="Times New Roman"/>
            <w:iCs/>
            <w:color w:val="000000" w:themeColor="text1"/>
            <w:sz w:val="28"/>
            <w:szCs w:val="28"/>
            <w:u w:val="none"/>
          </w:rPr>
          <w:t>http</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marketingcenter</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kz</w:t>
        </w:r>
        <w:r w:rsidRPr="00E1267E">
          <w:rPr>
            <w:rStyle w:val="ab"/>
            <w:rFonts w:ascii="Times New Roman" w:hAnsi="Times New Roman"/>
            <w:iCs/>
            <w:color w:val="000000" w:themeColor="text1"/>
            <w:sz w:val="28"/>
            <w:szCs w:val="28"/>
            <w:u w:val="none"/>
            <w:lang w:val="ru-RU"/>
          </w:rPr>
          <w:t>/20/</w:t>
        </w:r>
        <w:r w:rsidRPr="00E1267E">
          <w:rPr>
            <w:rStyle w:val="ab"/>
            <w:rFonts w:ascii="Times New Roman" w:hAnsi="Times New Roman"/>
            <w:iCs/>
            <w:color w:val="000000" w:themeColor="text1"/>
            <w:sz w:val="28"/>
            <w:szCs w:val="28"/>
            <w:u w:val="none"/>
          </w:rPr>
          <w:t>rynok</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selskoe</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khoziaistvo</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kazakhstan</w:t>
        </w:r>
        <w:r w:rsidRPr="00E1267E">
          <w:rPr>
            <w:rStyle w:val="ab"/>
            <w:rFonts w:ascii="Times New Roman" w:hAnsi="Times New Roman"/>
            <w:iCs/>
            <w:color w:val="000000" w:themeColor="text1"/>
            <w:sz w:val="28"/>
            <w:szCs w:val="28"/>
            <w:u w:val="none"/>
            <w:lang w:val="ru-RU"/>
          </w:rPr>
          <w:t>.</w:t>
        </w:r>
        <w:r w:rsidRPr="00E1267E">
          <w:rPr>
            <w:rStyle w:val="ab"/>
            <w:rFonts w:ascii="Times New Roman" w:hAnsi="Times New Roman"/>
            <w:iCs/>
            <w:color w:val="000000" w:themeColor="text1"/>
            <w:sz w:val="28"/>
            <w:szCs w:val="28"/>
            <w:u w:val="none"/>
          </w:rPr>
          <w:t>html</w:t>
        </w:r>
      </w:hyperlink>
      <w:r w:rsidRPr="00E1267E">
        <w:rPr>
          <w:rStyle w:val="ab"/>
          <w:rFonts w:ascii="Times New Roman" w:hAnsi="Times New Roman"/>
          <w:iCs/>
          <w:color w:val="000000" w:themeColor="text1"/>
          <w:sz w:val="28"/>
          <w:szCs w:val="28"/>
          <w:u w:val="none"/>
          <w:lang w:val="kk-KZ"/>
        </w:rPr>
        <w:t>. 15.02.2022.</w:t>
      </w:r>
    </w:p>
    <w:p w14:paraId="45767B46" w14:textId="77777777" w:rsidR="00D124E1" w:rsidRPr="00E1267E" w:rsidRDefault="00D124E1" w:rsidP="00D124E1">
      <w:pPr>
        <w:pStyle w:val="a5"/>
        <w:numPr>
          <w:ilvl w:val="0"/>
          <w:numId w:val="17"/>
        </w:numPr>
        <w:tabs>
          <w:tab w:val="left" w:pos="1134"/>
        </w:tabs>
        <w:spacing w:after="0"/>
        <w:ind w:left="0" w:firstLine="709"/>
        <w:jc w:val="both"/>
        <w:rPr>
          <w:rStyle w:val="ab"/>
          <w:rFonts w:ascii="Times New Roman" w:hAnsi="Times New Roman"/>
          <w:b/>
          <w:iCs/>
          <w:color w:val="000000" w:themeColor="text1"/>
          <w:sz w:val="28"/>
          <w:szCs w:val="28"/>
          <w:lang w:val="kk-KZ"/>
        </w:rPr>
      </w:pPr>
      <w:r w:rsidRPr="00E1267E">
        <w:rPr>
          <w:rFonts w:ascii="Times New Roman" w:eastAsia="Times New Roman" w:hAnsi="Times New Roman" w:cs="Times New Roman"/>
          <w:bCs/>
          <w:iCs/>
          <w:color w:val="000000" w:themeColor="text1"/>
          <w:sz w:val="28"/>
          <w:szCs w:val="28"/>
          <w:lang w:eastAsia="ru-RU"/>
        </w:rPr>
        <w:t>Pedro de Hoyos-Martinez, Erdocia X., Charrier-El Bouhtoury F. et al. Labidi Multistage treatment of almonds waste biomass: characterization and assessment of the potential applications of raw material and products // Waste Manage. – 2018. – Vol. 80. – P. 40-50.</w:t>
      </w:r>
      <w:hyperlink r:id="rId130" w:tgtFrame="_blank" w:history="1"/>
    </w:p>
    <w:p w14:paraId="6D640C7C"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eastAsia="ru-RU"/>
        </w:rPr>
        <w:t>Hietala M., Varrio K., Berglund L. et al. Oksman Potential of municipal solid waste paper as raw material for production of cellulose nanofibers // Waste Manage. – 2018. – Vol. 80. – P. 319-326.</w:t>
      </w:r>
    </w:p>
    <w:p w14:paraId="323FEC01"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eastAsia="ru-RU"/>
        </w:rPr>
        <w:t>Rajinipriya M., Nagalakshmaiah M., Robert M. et al. Importance of agricultural and industrial waste in the field of nanocellulose and recent industrial developments of wood based nanocellulose: a review ACS Sustain // Chem. Eng. – 2018. – Vol. 6. – P. 2807-2828.</w:t>
      </w:r>
    </w:p>
    <w:p w14:paraId="594DBF0C"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eastAsia="ru-RU"/>
        </w:rPr>
        <w:t>Hortal J</w:t>
      </w:r>
      <w:r>
        <w:rPr>
          <w:rFonts w:ascii="Times New Roman" w:eastAsia="Times New Roman" w:hAnsi="Times New Roman" w:cs="Times New Roman"/>
          <w:bCs/>
          <w:iCs/>
          <w:color w:val="000000" w:themeColor="text1"/>
          <w:sz w:val="28"/>
          <w:szCs w:val="28"/>
          <w:lang w:eastAsia="ru-RU"/>
        </w:rPr>
        <w:t>.A.</w:t>
      </w:r>
      <w:r w:rsidRPr="00E1267E">
        <w:rPr>
          <w:rFonts w:ascii="Times New Roman" w:eastAsia="Times New Roman" w:hAnsi="Times New Roman" w:cs="Times New Roman"/>
          <w:bCs/>
          <w:iCs/>
          <w:color w:val="000000" w:themeColor="text1"/>
          <w:sz w:val="28"/>
          <w:szCs w:val="28"/>
          <w:lang w:eastAsia="ru-RU"/>
        </w:rPr>
        <w:t xml:space="preserve">G. Fibras papeleras. </w:t>
      </w:r>
      <w:r>
        <w:rPr>
          <w:rFonts w:ascii="Times New Roman" w:eastAsia="Times New Roman" w:hAnsi="Times New Roman" w:cs="Times New Roman"/>
          <w:bCs/>
          <w:iCs/>
          <w:color w:val="000000" w:themeColor="text1"/>
          <w:sz w:val="28"/>
          <w:szCs w:val="28"/>
          <w:lang w:eastAsia="ru-RU"/>
        </w:rPr>
        <w:t xml:space="preserve">– Ed. 1st. – </w:t>
      </w:r>
      <w:r w:rsidRPr="00E1267E">
        <w:rPr>
          <w:rFonts w:ascii="Times New Roman" w:hAnsi="Times New Roman" w:cs="Times New Roman"/>
          <w:sz w:val="28"/>
          <w:szCs w:val="28"/>
        </w:rPr>
        <w:t>Barcelona</w:t>
      </w:r>
      <w:r>
        <w:rPr>
          <w:rFonts w:ascii="Times New Roman" w:hAnsi="Times New Roman" w:cs="Times New Roman"/>
          <w:sz w:val="28"/>
          <w:szCs w:val="28"/>
        </w:rPr>
        <w:t xml:space="preserve">, </w:t>
      </w:r>
      <w:r w:rsidRPr="00E1267E">
        <w:rPr>
          <w:rFonts w:ascii="Times New Roman" w:eastAsia="Times New Roman" w:hAnsi="Times New Roman" w:cs="Times New Roman"/>
          <w:bCs/>
          <w:iCs/>
          <w:color w:val="000000" w:themeColor="text1"/>
          <w:sz w:val="28"/>
          <w:szCs w:val="28"/>
          <w:lang w:eastAsia="ru-RU"/>
        </w:rPr>
        <w:t xml:space="preserve">2007. – </w:t>
      </w:r>
      <w:r>
        <w:rPr>
          <w:rFonts w:ascii="Times New Roman" w:eastAsia="Times New Roman" w:hAnsi="Times New Roman" w:cs="Times New Roman"/>
          <w:bCs/>
          <w:iCs/>
          <w:color w:val="000000" w:themeColor="text1"/>
          <w:sz w:val="28"/>
          <w:szCs w:val="28"/>
          <w:lang w:eastAsia="ru-RU"/>
        </w:rPr>
        <w:t>244 p.</w:t>
      </w:r>
    </w:p>
    <w:p w14:paraId="16A723A7" w14:textId="77777777" w:rsidR="00D124E1" w:rsidRPr="00E1267E" w:rsidRDefault="00D124E1" w:rsidP="00D124E1">
      <w:pPr>
        <w:pStyle w:val="a5"/>
        <w:numPr>
          <w:ilvl w:val="0"/>
          <w:numId w:val="17"/>
        </w:numPr>
        <w:tabs>
          <w:tab w:val="left" w:pos="1134"/>
        </w:tabs>
        <w:spacing w:after="0"/>
        <w:ind w:left="0" w:firstLine="709"/>
        <w:jc w:val="both"/>
        <w:rPr>
          <w:rStyle w:val="ab"/>
          <w:rFonts w:ascii="Times New Roman" w:hAnsi="Times New Roman"/>
          <w:b/>
          <w:iCs/>
          <w:color w:val="000000" w:themeColor="text1"/>
          <w:sz w:val="28"/>
          <w:szCs w:val="28"/>
          <w:lang w:val="kk-KZ"/>
        </w:rPr>
      </w:pPr>
      <w:r w:rsidRPr="00E1267E">
        <w:rPr>
          <w:rFonts w:ascii="Times New Roman" w:eastAsia="Times New Roman" w:hAnsi="Times New Roman" w:cs="Times New Roman"/>
          <w:bCs/>
          <w:iCs/>
          <w:color w:val="000000" w:themeColor="text1"/>
          <w:sz w:val="28"/>
          <w:szCs w:val="28"/>
          <w:lang w:val="kk-KZ" w:eastAsia="ru-RU"/>
        </w:rPr>
        <w:t xml:space="preserve">Kamoga O.L.M., Byaruhanga J.K., Kirabira J.B. </w:t>
      </w:r>
      <w:r w:rsidRPr="00E1267E">
        <w:rPr>
          <w:rFonts w:ascii="Times New Roman" w:eastAsia="Times New Roman" w:hAnsi="Times New Roman" w:cs="Times New Roman"/>
          <w:bCs/>
          <w:iCs/>
          <w:color w:val="000000" w:themeColor="text1"/>
          <w:sz w:val="28"/>
          <w:szCs w:val="28"/>
          <w:lang w:eastAsia="ru-RU"/>
        </w:rPr>
        <w:t xml:space="preserve">A review on pulp manufacture from non wood plant materials // Int J Chem Eng Appl. – 2013. – Vol. 4. – P. 144-148. </w:t>
      </w:r>
    </w:p>
    <w:p w14:paraId="250F6D8D" w14:textId="77777777" w:rsidR="00D124E1" w:rsidRPr="00E1267E" w:rsidRDefault="00D124E1" w:rsidP="00D124E1">
      <w:pPr>
        <w:pStyle w:val="a5"/>
        <w:numPr>
          <w:ilvl w:val="0"/>
          <w:numId w:val="17"/>
        </w:numPr>
        <w:tabs>
          <w:tab w:val="left" w:pos="1134"/>
        </w:tabs>
        <w:spacing w:after="0"/>
        <w:ind w:left="0" w:firstLine="709"/>
        <w:jc w:val="both"/>
        <w:rPr>
          <w:rStyle w:val="ab"/>
          <w:rFonts w:ascii="Times New Roman" w:hAnsi="Times New Roman"/>
          <w:b/>
          <w:iCs/>
          <w:color w:val="000000" w:themeColor="text1"/>
          <w:sz w:val="28"/>
          <w:szCs w:val="28"/>
          <w:lang w:val="kk-KZ"/>
        </w:rPr>
      </w:pPr>
      <w:r w:rsidRPr="00E1267E">
        <w:rPr>
          <w:rFonts w:ascii="Times New Roman" w:eastAsia="Times New Roman" w:hAnsi="Times New Roman" w:cs="Times New Roman"/>
          <w:bCs/>
          <w:iCs/>
          <w:color w:val="000000" w:themeColor="text1"/>
          <w:sz w:val="28"/>
          <w:szCs w:val="28"/>
          <w:lang w:val="kk-KZ" w:eastAsia="ru-RU"/>
        </w:rPr>
        <w:t xml:space="preserve">Puiţel A.C., Moisei N., Tofănică B.M. et al. </w:t>
      </w:r>
      <w:r w:rsidRPr="00E1267E">
        <w:rPr>
          <w:rFonts w:ascii="Times New Roman" w:eastAsia="Times New Roman" w:hAnsi="Times New Roman" w:cs="Times New Roman"/>
          <w:bCs/>
          <w:iCs/>
          <w:color w:val="000000" w:themeColor="text1"/>
          <w:sz w:val="28"/>
          <w:szCs w:val="28"/>
          <w:lang w:eastAsia="ru-RU"/>
        </w:rPr>
        <w:t xml:space="preserve">Turning wheat straw in a sustainable raw material for paper industry // Environ Eng Manag. – 2017. – Vol. 16. – P. 1027-1032. </w:t>
      </w:r>
    </w:p>
    <w:p w14:paraId="5BEA7052"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Bradley E.L.</w:t>
      </w:r>
      <w:r w:rsidRPr="00E1267E">
        <w:rPr>
          <w:rFonts w:ascii="Times New Roman" w:eastAsia="Times New Roman" w:hAnsi="Times New Roman" w:cs="Times New Roman"/>
          <w:bCs/>
          <w:iCs/>
          <w:color w:val="000000" w:themeColor="text1"/>
          <w:sz w:val="28"/>
          <w:szCs w:val="28"/>
          <w:lang w:eastAsia="ru-RU"/>
        </w:rPr>
        <w:t>,</w:t>
      </w:r>
      <w:r w:rsidRPr="00E1267E">
        <w:rPr>
          <w:rFonts w:ascii="Times New Roman" w:eastAsia="Times New Roman" w:hAnsi="Times New Roman" w:cs="Times New Roman"/>
          <w:bCs/>
          <w:iCs/>
          <w:color w:val="000000" w:themeColor="text1"/>
          <w:sz w:val="28"/>
          <w:szCs w:val="28"/>
          <w:lang w:val="kk-KZ" w:eastAsia="ru-RU"/>
        </w:rPr>
        <w:t xml:space="preserve"> Castle L., Chaudhry Q.</w:t>
      </w:r>
      <w:r w:rsidRPr="00E1267E">
        <w:rPr>
          <w:rFonts w:ascii="Times New Roman" w:eastAsia="Times New Roman" w:hAnsi="Times New Roman" w:cs="Times New Roman"/>
          <w:bCs/>
          <w:iCs/>
          <w:color w:val="000000" w:themeColor="text1"/>
          <w:sz w:val="28"/>
          <w:szCs w:val="28"/>
          <w:lang w:eastAsia="ru-RU"/>
        </w:rPr>
        <w:t xml:space="preserve"> </w:t>
      </w:r>
      <w:r w:rsidRPr="00E1267E">
        <w:rPr>
          <w:rFonts w:ascii="Times New Roman" w:eastAsia="Times New Roman" w:hAnsi="Times New Roman" w:cs="Times New Roman"/>
          <w:bCs/>
          <w:iCs/>
          <w:color w:val="000000" w:themeColor="text1"/>
          <w:sz w:val="28"/>
          <w:szCs w:val="28"/>
          <w:lang w:val="kk-KZ" w:eastAsia="ru-RU"/>
        </w:rPr>
        <w:t>Applications of nanomaterials in food packaging with a consideration of opportunities for developing countries // Trends in food science &amp; technology. – 2011. – V</w:t>
      </w:r>
      <w:r w:rsidRPr="00E1267E">
        <w:rPr>
          <w:rFonts w:ascii="Times New Roman" w:eastAsia="Times New Roman" w:hAnsi="Times New Roman" w:cs="Times New Roman"/>
          <w:bCs/>
          <w:iCs/>
          <w:color w:val="000000" w:themeColor="text1"/>
          <w:sz w:val="28"/>
          <w:szCs w:val="28"/>
          <w:lang w:eastAsia="ru-RU"/>
        </w:rPr>
        <w:t>ol</w:t>
      </w:r>
      <w:r w:rsidRPr="00E1267E">
        <w:rPr>
          <w:rFonts w:ascii="Times New Roman" w:eastAsia="Times New Roman" w:hAnsi="Times New Roman" w:cs="Times New Roman"/>
          <w:bCs/>
          <w:iCs/>
          <w:color w:val="000000" w:themeColor="text1"/>
          <w:sz w:val="28"/>
          <w:szCs w:val="28"/>
          <w:lang w:val="kk-KZ" w:eastAsia="ru-RU"/>
        </w:rPr>
        <w:t>. 22. – P. 604</w:t>
      </w:r>
      <w:r w:rsidRPr="00E1267E">
        <w:rPr>
          <w:rFonts w:ascii="Times New Roman" w:eastAsia="Times New Roman" w:hAnsi="Times New Roman" w:cs="Times New Roman"/>
          <w:bCs/>
          <w:iCs/>
          <w:color w:val="000000" w:themeColor="text1"/>
          <w:sz w:val="28"/>
          <w:szCs w:val="28"/>
          <w:lang w:eastAsia="ru-RU"/>
        </w:rPr>
        <w:t>-</w:t>
      </w:r>
      <w:r w:rsidRPr="00E1267E">
        <w:rPr>
          <w:rFonts w:ascii="Times New Roman" w:eastAsia="Times New Roman" w:hAnsi="Times New Roman" w:cs="Times New Roman"/>
          <w:bCs/>
          <w:iCs/>
          <w:color w:val="000000" w:themeColor="text1"/>
          <w:sz w:val="28"/>
          <w:szCs w:val="28"/>
          <w:lang w:val="kk-KZ" w:eastAsia="ru-RU"/>
        </w:rPr>
        <w:t>610.</w:t>
      </w:r>
    </w:p>
    <w:p w14:paraId="4BE3D92C"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4C82">
        <w:rPr>
          <w:rFonts w:ascii="Times New Roman" w:eastAsia="Times New Roman" w:hAnsi="Times New Roman" w:cs="Times New Roman"/>
          <w:bCs/>
          <w:iCs/>
          <w:sz w:val="28"/>
          <w:szCs w:val="28"/>
          <w:lang w:val="kk-KZ" w:eastAsia="ru-RU"/>
        </w:rPr>
        <w:t>Вураско А.В.</w:t>
      </w:r>
      <w:r>
        <w:rPr>
          <w:rFonts w:ascii="Times New Roman" w:eastAsia="Times New Roman" w:hAnsi="Times New Roman" w:cs="Times New Roman"/>
          <w:bCs/>
          <w:iCs/>
          <w:sz w:val="28"/>
          <w:szCs w:val="28"/>
          <w:lang w:val="kk-KZ" w:eastAsia="ru-RU"/>
        </w:rPr>
        <w:t>,</w:t>
      </w:r>
      <w:r w:rsidRPr="00DB4C82">
        <w:rPr>
          <w:rFonts w:ascii="Times New Roman" w:eastAsia="Times New Roman" w:hAnsi="Times New Roman" w:cs="Times New Roman"/>
          <w:bCs/>
          <w:iCs/>
          <w:sz w:val="28"/>
          <w:szCs w:val="28"/>
          <w:lang w:val="kk-KZ" w:eastAsia="ru-RU"/>
        </w:rPr>
        <w:t xml:space="preserve"> Дрикер</w:t>
      </w:r>
      <w:r w:rsidRPr="00263298">
        <w:rPr>
          <w:rFonts w:ascii="Times New Roman" w:eastAsia="Times New Roman" w:hAnsi="Times New Roman" w:cs="Times New Roman"/>
          <w:bCs/>
          <w:iCs/>
          <w:sz w:val="28"/>
          <w:szCs w:val="28"/>
          <w:lang w:val="kk-KZ" w:eastAsia="ru-RU"/>
        </w:rPr>
        <w:t xml:space="preserve"> </w:t>
      </w:r>
      <w:r w:rsidRPr="00DB4C82">
        <w:rPr>
          <w:rFonts w:ascii="Times New Roman" w:eastAsia="Times New Roman" w:hAnsi="Times New Roman" w:cs="Times New Roman"/>
          <w:bCs/>
          <w:iCs/>
          <w:sz w:val="28"/>
          <w:szCs w:val="28"/>
          <w:lang w:val="kk-KZ" w:eastAsia="ru-RU"/>
        </w:rPr>
        <w:t>Б.Н., Галимова</w:t>
      </w:r>
      <w:r w:rsidRPr="00263298">
        <w:rPr>
          <w:rFonts w:ascii="Times New Roman" w:eastAsia="Times New Roman" w:hAnsi="Times New Roman" w:cs="Times New Roman"/>
          <w:bCs/>
          <w:iCs/>
          <w:sz w:val="28"/>
          <w:szCs w:val="28"/>
          <w:lang w:val="kk-KZ" w:eastAsia="ru-RU"/>
        </w:rPr>
        <w:t xml:space="preserve"> </w:t>
      </w:r>
      <w:r w:rsidRPr="00DB4C82">
        <w:rPr>
          <w:rFonts w:ascii="Times New Roman" w:eastAsia="Times New Roman" w:hAnsi="Times New Roman" w:cs="Times New Roman"/>
          <w:bCs/>
          <w:iCs/>
          <w:sz w:val="28"/>
          <w:szCs w:val="28"/>
          <w:lang w:val="kk-KZ" w:eastAsia="ru-RU"/>
        </w:rPr>
        <w:t>А.Р.</w:t>
      </w:r>
      <w:r>
        <w:rPr>
          <w:rFonts w:ascii="Times New Roman" w:eastAsia="Times New Roman" w:hAnsi="Times New Roman" w:cs="Times New Roman"/>
          <w:bCs/>
          <w:iCs/>
          <w:sz w:val="28"/>
          <w:szCs w:val="28"/>
          <w:lang w:val="kk-KZ" w:eastAsia="ru-RU"/>
        </w:rPr>
        <w:t xml:space="preserve"> </w:t>
      </w:r>
      <w:r w:rsidRPr="00DB4C82">
        <w:rPr>
          <w:rFonts w:ascii="Times New Roman" w:eastAsia="Times New Roman" w:hAnsi="Times New Roman" w:cs="Times New Roman"/>
          <w:bCs/>
          <w:iCs/>
          <w:sz w:val="28"/>
          <w:szCs w:val="28"/>
          <w:lang w:val="kk-KZ" w:eastAsia="ru-RU"/>
        </w:rPr>
        <w:t xml:space="preserve">Получение и свойства </w:t>
      </w:r>
      <w:r w:rsidRPr="00E1267E">
        <w:rPr>
          <w:rFonts w:ascii="Times New Roman" w:eastAsia="Times New Roman" w:hAnsi="Times New Roman" w:cs="Times New Roman"/>
          <w:bCs/>
          <w:iCs/>
          <w:color w:val="000000" w:themeColor="text1"/>
          <w:sz w:val="28"/>
          <w:szCs w:val="28"/>
          <w:lang w:val="kk-KZ" w:eastAsia="ru-RU"/>
        </w:rPr>
        <w:t>окислительно-органосольвентной целлюлозы из недревесного растительного сырья // Лесной вестник. – 2008. – №3. – С. 153-156.</w:t>
      </w:r>
    </w:p>
    <w:p w14:paraId="7F0F4F96"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Минакова А.Р. Получение целлюлозы оксилительно-органосольвентным способом при переработке недревесного растительного сырья: автореф. ... канд. техн. наук: 05.21.03. – Архангельск, 2008. –</w:t>
      </w:r>
      <w:r w:rsidRPr="00E1267E">
        <w:rPr>
          <w:rFonts w:ascii="Times New Roman" w:eastAsia="Times New Roman" w:hAnsi="Times New Roman" w:cs="Times New Roman"/>
          <w:bCs/>
          <w:iCs/>
          <w:color w:val="000000" w:themeColor="text1"/>
          <w:sz w:val="28"/>
          <w:szCs w:val="28"/>
          <w:lang w:val="ru-RU" w:eastAsia="ru-RU"/>
        </w:rPr>
        <w:t xml:space="preserve"> </w:t>
      </w:r>
      <w:r w:rsidRPr="00E1267E">
        <w:rPr>
          <w:rFonts w:ascii="Times New Roman" w:eastAsia="Times New Roman" w:hAnsi="Times New Roman" w:cs="Times New Roman"/>
          <w:bCs/>
          <w:iCs/>
          <w:color w:val="000000" w:themeColor="text1"/>
          <w:sz w:val="28"/>
          <w:szCs w:val="28"/>
          <w:lang w:val="kk-KZ" w:eastAsia="ru-RU"/>
        </w:rPr>
        <w:t xml:space="preserve">19 с. </w:t>
      </w:r>
    </w:p>
    <w:p w14:paraId="096D2F32"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Шпаков Ф.В., Ермолинский В.Г., Аввакумова А.В. и др. Беленая натронная целлюлоза из однолетних растений // Целлюлоза. Бумага. Картон. – 2010. – №3. – С. 46-49.</w:t>
      </w:r>
    </w:p>
    <w:p w14:paraId="3CB854D3"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Сергиенко В.И., Земнухова Л.А. и др. Возобновляемые источники химического сырья: комплексная переработка отходов производства риса и гречихи // Российский химический журнал. – 2004. – Т. 48, №3. – С. 112-122.</w:t>
      </w:r>
    </w:p>
    <w:p w14:paraId="069AFD52"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Popescu I. Rice straw pulp production technology</w:t>
      </w:r>
      <w:r w:rsidRPr="00E1267E">
        <w:rPr>
          <w:rFonts w:ascii="Times New Roman" w:eastAsia="Times New Roman" w:hAnsi="Times New Roman" w:cs="Times New Roman"/>
          <w:bCs/>
          <w:iCs/>
          <w:color w:val="000000" w:themeColor="text1"/>
          <w:sz w:val="28"/>
          <w:szCs w:val="28"/>
          <w:lang w:eastAsia="ru-RU"/>
        </w:rPr>
        <w:t xml:space="preserve"> </w:t>
      </w:r>
      <w:r w:rsidRPr="00E1267E">
        <w:rPr>
          <w:rFonts w:ascii="Times New Roman" w:eastAsia="Times New Roman" w:hAnsi="Times New Roman" w:cs="Times New Roman"/>
          <w:bCs/>
          <w:iCs/>
          <w:color w:val="000000" w:themeColor="text1"/>
          <w:sz w:val="28"/>
          <w:szCs w:val="28"/>
          <w:lang w:val="kk-KZ" w:eastAsia="ru-RU"/>
        </w:rPr>
        <w:t>// Rev.padur.Ind.lemn. Celul.Si hirtie</w:t>
      </w:r>
      <w:r w:rsidRPr="00E1267E">
        <w:rPr>
          <w:rFonts w:ascii="Times New Roman" w:eastAsia="Times New Roman" w:hAnsi="Times New Roman" w:cs="Times New Roman"/>
          <w:bCs/>
          <w:iCs/>
          <w:color w:val="000000" w:themeColor="text1"/>
          <w:sz w:val="28"/>
          <w:szCs w:val="28"/>
          <w:lang w:eastAsia="ru-RU"/>
        </w:rPr>
        <w:t xml:space="preserve">. – 1983. – Vol. </w:t>
      </w:r>
      <w:r w:rsidRPr="00E1267E">
        <w:rPr>
          <w:rFonts w:ascii="Times New Roman" w:eastAsia="Times New Roman" w:hAnsi="Times New Roman" w:cs="Times New Roman"/>
          <w:bCs/>
          <w:iCs/>
          <w:color w:val="000000" w:themeColor="text1"/>
          <w:sz w:val="28"/>
          <w:szCs w:val="28"/>
          <w:lang w:val="kk-KZ" w:eastAsia="ru-RU"/>
        </w:rPr>
        <w:t xml:space="preserve">3. – </w:t>
      </w:r>
      <w:r w:rsidRPr="00E1267E">
        <w:rPr>
          <w:rFonts w:ascii="Times New Roman" w:eastAsia="Times New Roman" w:hAnsi="Times New Roman" w:cs="Times New Roman"/>
          <w:bCs/>
          <w:iCs/>
          <w:color w:val="000000" w:themeColor="text1"/>
          <w:sz w:val="28"/>
          <w:szCs w:val="28"/>
          <w:lang w:eastAsia="ru-RU"/>
        </w:rPr>
        <w:t>P.</w:t>
      </w:r>
      <w:r w:rsidRPr="00E1267E">
        <w:rPr>
          <w:rFonts w:ascii="Times New Roman" w:eastAsia="Times New Roman" w:hAnsi="Times New Roman" w:cs="Times New Roman"/>
          <w:bCs/>
          <w:iCs/>
          <w:color w:val="000000" w:themeColor="text1"/>
          <w:sz w:val="28"/>
          <w:szCs w:val="28"/>
          <w:lang w:val="kk-KZ" w:eastAsia="ru-RU"/>
        </w:rPr>
        <w:t xml:space="preserve"> 124-139.</w:t>
      </w:r>
    </w:p>
    <w:p w14:paraId="02F4DE07"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Zhong-sheng C., Cheng-fang Z. Huang Guolin Cooking pulp from rice and wheat straw // Huadong ligong daxue xuebao. – 2002. – №5. – С. 487-491.</w:t>
      </w:r>
    </w:p>
    <w:p w14:paraId="06F65E9B"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Zhong-sheng C., Cheng-fang Z. Huang Guolin Aqueous ammonia caustic potash pulping of rice straw // Linchan xuaxue yu gongue, Chem. and Ind. forest Prod. – 2002. – №4. – С. 31-36.</w:t>
      </w:r>
    </w:p>
    <w:p w14:paraId="34980C4B"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Дементьева Д.И., Макеева Е.Н., Шлыкова А.С. Исследования по получению целлюлозы из соломы // Современные проблемы технической химии: матер. докл. вусеросс. науч.-техн. конф. – Казань, 2003. – С. 229-231.</w:t>
      </w:r>
    </w:p>
    <w:p w14:paraId="481C7B9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Золотухин, В.Н., Будаева В.В. Сравнительная характеристика целлюлоз, полученных щелочной делигнификацией из нетрадициононного сырья // Новые достижение в химии и химической технологии растительного сырья: матер. 5-й всеросс. конф. с междунар. участ. – Барнаул, 2012. – С. 75-77.</w:t>
      </w:r>
    </w:p>
    <w:p w14:paraId="07BF39F3"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eastAsia="ru-RU"/>
        </w:rPr>
        <w:t>Gca G., Murillo M.B., Sancez I.L. et al. Straw black liguor gasification studies at the University of Zavagoza // Pulp and Paper Canada – Ontario. – 2003. – Vol. 104, Issue 3. – P. 44-48.</w:t>
      </w:r>
    </w:p>
    <w:p w14:paraId="4E1EDD78"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Денисова М.Н., Павлов И.Н. Способ получения целлюлозы многократной варкой легко возобновляемого сырья в гидротропном растворе // Ползуновский вестник. – 2015. – Т. 2, №4. – С. 131-134.</w:t>
      </w:r>
    </w:p>
    <w:p w14:paraId="1123154B"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 xml:space="preserve">Митрофанов Р.Ю. Получение и свойства беленых целлюлоз из отходов </w:t>
      </w:r>
      <w:r w:rsidRPr="00DB4C82">
        <w:rPr>
          <w:rFonts w:ascii="Times New Roman" w:eastAsia="Times New Roman" w:hAnsi="Times New Roman" w:cs="Times New Roman"/>
          <w:bCs/>
          <w:iCs/>
          <w:sz w:val="28"/>
          <w:szCs w:val="28"/>
          <w:lang w:val="ru-RU" w:eastAsia="ru-RU"/>
        </w:rPr>
        <w:t xml:space="preserve">злаков и биомассы мискантуса // Технологии и оборудование химической, биотехнологической и пищевой промышленности: </w:t>
      </w:r>
      <w:r>
        <w:rPr>
          <w:rFonts w:ascii="Times New Roman" w:eastAsia="Times New Roman" w:hAnsi="Times New Roman" w:cs="Times New Roman"/>
          <w:bCs/>
          <w:iCs/>
          <w:sz w:val="28"/>
          <w:szCs w:val="28"/>
          <w:lang w:val="ru-RU" w:eastAsia="ru-RU"/>
        </w:rPr>
        <w:t>м</w:t>
      </w:r>
      <w:r w:rsidRPr="00DB4C82">
        <w:rPr>
          <w:rFonts w:ascii="Times New Roman" w:eastAsia="Times New Roman" w:hAnsi="Times New Roman" w:cs="Times New Roman"/>
          <w:bCs/>
          <w:iCs/>
          <w:sz w:val="28"/>
          <w:szCs w:val="28"/>
          <w:lang w:val="ru-RU" w:eastAsia="ru-RU"/>
        </w:rPr>
        <w:t>атер</w:t>
      </w:r>
      <w:r>
        <w:rPr>
          <w:rFonts w:ascii="Times New Roman" w:eastAsia="Times New Roman" w:hAnsi="Times New Roman" w:cs="Times New Roman"/>
          <w:bCs/>
          <w:iCs/>
          <w:sz w:val="28"/>
          <w:szCs w:val="28"/>
          <w:lang w:val="ru-RU" w:eastAsia="ru-RU"/>
        </w:rPr>
        <w:t>.</w:t>
      </w:r>
      <w:r w:rsidRPr="00DB4C82">
        <w:rPr>
          <w:rFonts w:ascii="Times New Roman" w:eastAsia="Times New Roman" w:hAnsi="Times New Roman" w:cs="Times New Roman"/>
          <w:bCs/>
          <w:iCs/>
          <w:sz w:val="28"/>
          <w:szCs w:val="28"/>
          <w:lang w:val="ru-RU" w:eastAsia="ru-RU"/>
        </w:rPr>
        <w:t xml:space="preserve"> 3</w:t>
      </w:r>
      <w:r>
        <w:rPr>
          <w:rFonts w:ascii="Times New Roman" w:eastAsia="Times New Roman" w:hAnsi="Times New Roman" w:cs="Times New Roman"/>
          <w:bCs/>
          <w:iCs/>
          <w:sz w:val="28"/>
          <w:szCs w:val="28"/>
          <w:lang w:val="ru-RU" w:eastAsia="ru-RU"/>
        </w:rPr>
        <w:t>-й</w:t>
      </w:r>
      <w:r w:rsidRPr="00DB4C82">
        <w:rPr>
          <w:rFonts w:ascii="Times New Roman" w:eastAsia="Times New Roman" w:hAnsi="Times New Roman" w:cs="Times New Roman"/>
          <w:bCs/>
          <w:iCs/>
          <w:sz w:val="28"/>
          <w:szCs w:val="28"/>
          <w:lang w:val="ru-RU" w:eastAsia="ru-RU"/>
        </w:rPr>
        <w:t xml:space="preserve"> </w:t>
      </w:r>
      <w:r>
        <w:rPr>
          <w:rFonts w:ascii="Times New Roman" w:eastAsia="Times New Roman" w:hAnsi="Times New Roman" w:cs="Times New Roman"/>
          <w:bCs/>
          <w:iCs/>
          <w:sz w:val="28"/>
          <w:szCs w:val="28"/>
          <w:lang w:val="ru-RU" w:eastAsia="ru-RU"/>
        </w:rPr>
        <w:t>в</w:t>
      </w:r>
      <w:r w:rsidRPr="00DB4C82">
        <w:rPr>
          <w:rFonts w:ascii="Times New Roman" w:eastAsia="Times New Roman" w:hAnsi="Times New Roman" w:cs="Times New Roman"/>
          <w:bCs/>
          <w:iCs/>
          <w:sz w:val="28"/>
          <w:szCs w:val="28"/>
          <w:lang w:val="ru-RU" w:eastAsia="ru-RU"/>
        </w:rPr>
        <w:t>серосс</w:t>
      </w:r>
      <w:r>
        <w:rPr>
          <w:rFonts w:ascii="Times New Roman" w:eastAsia="Times New Roman" w:hAnsi="Times New Roman" w:cs="Times New Roman"/>
          <w:bCs/>
          <w:iCs/>
          <w:sz w:val="28"/>
          <w:szCs w:val="28"/>
          <w:lang w:val="ru-RU" w:eastAsia="ru-RU"/>
        </w:rPr>
        <w:t>. науч.-</w:t>
      </w:r>
      <w:r w:rsidRPr="00E1267E">
        <w:rPr>
          <w:rFonts w:ascii="Times New Roman" w:eastAsia="Times New Roman" w:hAnsi="Times New Roman" w:cs="Times New Roman"/>
          <w:bCs/>
          <w:iCs/>
          <w:color w:val="000000" w:themeColor="text1"/>
          <w:sz w:val="28"/>
          <w:szCs w:val="28"/>
          <w:lang w:val="ru-RU" w:eastAsia="ru-RU"/>
        </w:rPr>
        <w:t>практ. конф. студ., аспиран. и молод. учен. с междунар. уч. – Бийск, 2010. – Ч. 1. – С. 296-300.</w:t>
      </w:r>
    </w:p>
    <w:p w14:paraId="09F4A9C7"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 xml:space="preserve">Павлов И.Н., Будаева В.В., Денисова М.Н. Установка для получения технической целлюлозы из недревесного сырья методом гидротропной обработки // Матер. междунар. науч.-практ. конф., биотехнология и общество в </w:t>
      </w:r>
      <w:r w:rsidRPr="00E1267E">
        <w:rPr>
          <w:rFonts w:ascii="Times New Roman" w:eastAsia="Times New Roman" w:hAnsi="Times New Roman" w:cs="Times New Roman"/>
          <w:bCs/>
          <w:iCs/>
          <w:color w:val="000000" w:themeColor="text1"/>
          <w:sz w:val="28"/>
          <w:szCs w:val="28"/>
          <w:lang w:eastAsia="ru-RU"/>
        </w:rPr>
        <w:t>XXI</w:t>
      </w:r>
      <w:r w:rsidRPr="00E1267E">
        <w:rPr>
          <w:rFonts w:ascii="Times New Roman" w:eastAsia="Times New Roman" w:hAnsi="Times New Roman" w:cs="Times New Roman"/>
          <w:bCs/>
          <w:iCs/>
          <w:color w:val="000000" w:themeColor="text1"/>
          <w:sz w:val="28"/>
          <w:szCs w:val="28"/>
          <w:lang w:val="ru-RU" w:eastAsia="ru-RU"/>
        </w:rPr>
        <w:t xml:space="preserve"> в. – Барнаул, 2015. – С. 235-239.</w:t>
      </w:r>
    </w:p>
    <w:p w14:paraId="0A21EE5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Вшивкова И.А., Пен Р.З., Каретникова Н.В. Свойства пероксидной целлюлозы из однолетних растений. 1. Кинетика делигнификации пшеничной соломы надуксусной кислотой // Химия растительного сырья. – 2012. – №4. – С. 13-17.</w:t>
      </w:r>
    </w:p>
    <w:p w14:paraId="52C25308"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Пен Р.З., Бывшев А.В., Полютов А.А. Делигнификации растительного сырья пероксидом водорода: экологический аспект // Весник КрасГАУ. – 2008. – №4. – С. 278-280.</w:t>
      </w:r>
    </w:p>
    <w:p w14:paraId="03F82D4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Вшивкова И.А., Пен Р.З., Каретникова Н.В. Свойства пероксидной целлюлозы из однолетних растений. 3. Размерные характеристики волокон из пшеничной соломы // Химия растительного сырья. – 2013. – №2. – С. 37-41.</w:t>
      </w:r>
    </w:p>
    <w:p w14:paraId="62EEC32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Пен Р.З., Казаков Я.В., Каретникова Н.В. и др. Свойства пероксидной целлюлозы из однолетних растений. 4. Размол волокнистой массы и прочность листа // Химия растительного сырья. – 2013. – №3. – С. 59-63.</w:t>
      </w:r>
    </w:p>
    <w:p w14:paraId="7CC29E3D"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Пен Р.З., Каретникова Н.В., Вшивкова И.А. и др. Делигнификация пшеничной соломы пероксосоединениями // Фундаментальные исследования. – 2013. – №6. – С. 855-858.</w:t>
      </w:r>
    </w:p>
    <w:p w14:paraId="513D84E4"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Резников В.М., Алексеев А.Д., Аникеенко Т.С. и др. Новые методы получения целлюлозы из лиственных древесных пород // Совершенствование технологии переработки лиственной древесины на предприятиях целлюлозно-бумажной промышленности: тез. докл. всеросс. науч. техн. конф. – Коряжма, 1979. – С. 81-84.</w:t>
      </w:r>
    </w:p>
    <w:p w14:paraId="40200D0C"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Резников В.М. Получение целлюлозы делигнификации древесины перекисью водорода // Фундаментальные исследования в области комплексного использования древесины: тез. докл. междунар. симпоз. учен. стран членов СЭВ. – Рига, 1982. – С. 68-69.</w:t>
      </w:r>
    </w:p>
    <w:p w14:paraId="28A1669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Вураско А.В., Минакова А.Р., Симонова Е.И. Рекуперация отработанных варочных растворов при окислительно-органосольвентных варках недревесного растительного сырья // Химия растительного сырья. – 2019. – №3. – С. 277-284.</w:t>
      </w:r>
    </w:p>
    <w:p w14:paraId="52EA8C65"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Зильберглейт М.А., Резников В.М., Черная Н.В. Определение кислоторастворимого лигнина в целлюлозных полуфабрикатах, полученных после окислительных варок древесины с надуксусной кислотой // Химия древесины. – 1981. – №2. – С. 40-45.</w:t>
      </w:r>
    </w:p>
    <w:p w14:paraId="0B18E619" w14:textId="77777777" w:rsidR="00D124E1" w:rsidRPr="00B67E66" w:rsidRDefault="00D124E1" w:rsidP="00D124E1">
      <w:pPr>
        <w:pStyle w:val="a5"/>
        <w:numPr>
          <w:ilvl w:val="0"/>
          <w:numId w:val="17"/>
        </w:numPr>
        <w:tabs>
          <w:tab w:val="left" w:pos="1134"/>
        </w:tabs>
        <w:spacing w:after="0"/>
        <w:ind w:left="0" w:firstLine="709"/>
        <w:jc w:val="both"/>
        <w:rPr>
          <w:rFonts w:ascii="Times New Roman" w:hAnsi="Times New Roman" w:cs="Times New Roman"/>
          <w:b/>
          <w:iCs/>
          <w:sz w:val="28"/>
          <w:szCs w:val="28"/>
          <w:u w:val="single"/>
          <w:lang w:val="kk-KZ"/>
        </w:rPr>
      </w:pPr>
      <w:r w:rsidRPr="00B67E66">
        <w:rPr>
          <w:rFonts w:ascii="Times New Roman" w:eastAsia="Times New Roman" w:hAnsi="Times New Roman" w:cs="Times New Roman"/>
          <w:bCs/>
          <w:iCs/>
          <w:sz w:val="28"/>
          <w:szCs w:val="28"/>
          <w:lang w:val="kk-KZ" w:eastAsia="ru-RU"/>
        </w:rPr>
        <w:t>Пат. 2513387 РФ, МПК D 21 С 1/00. Способ получения целлюлозного полуфабрик</w:t>
      </w:r>
      <w:r>
        <w:rPr>
          <w:rFonts w:ascii="Times New Roman" w:eastAsia="Times New Roman" w:hAnsi="Times New Roman" w:cs="Times New Roman"/>
          <w:bCs/>
          <w:iCs/>
          <w:sz w:val="28"/>
          <w:szCs w:val="28"/>
          <w:lang w:val="kk-KZ" w:eastAsia="ru-RU"/>
        </w:rPr>
        <w:t>ата / Пазухина Г.А., Давляшин К.</w:t>
      </w:r>
      <w:r w:rsidRPr="00B67E66">
        <w:rPr>
          <w:rFonts w:ascii="Times New Roman" w:eastAsia="Times New Roman" w:hAnsi="Times New Roman" w:cs="Times New Roman"/>
          <w:bCs/>
          <w:iCs/>
          <w:sz w:val="28"/>
          <w:szCs w:val="28"/>
          <w:lang w:val="kk-KZ" w:eastAsia="ru-RU"/>
        </w:rPr>
        <w:t>С.</w:t>
      </w:r>
      <w:r>
        <w:rPr>
          <w:rFonts w:ascii="Times New Roman" w:eastAsia="Times New Roman" w:hAnsi="Times New Roman" w:cs="Times New Roman"/>
          <w:bCs/>
          <w:iCs/>
          <w:sz w:val="28"/>
          <w:szCs w:val="28"/>
          <w:lang w:val="kk-KZ" w:eastAsia="ru-RU"/>
        </w:rPr>
        <w:t>;</w:t>
      </w:r>
      <w:r w:rsidRPr="00B67E66">
        <w:rPr>
          <w:rFonts w:ascii="Times New Roman" w:eastAsia="Times New Roman" w:hAnsi="Times New Roman" w:cs="Times New Roman"/>
          <w:bCs/>
          <w:iCs/>
          <w:sz w:val="28"/>
          <w:szCs w:val="28"/>
          <w:lang w:val="kk-KZ" w:eastAsia="ru-RU"/>
        </w:rPr>
        <w:t xml:space="preserve"> опубл. 20.04.2014, Бюл. №11. </w:t>
      </w:r>
    </w:p>
    <w:p w14:paraId="553FF3AB"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4C82">
        <w:rPr>
          <w:rFonts w:ascii="Times New Roman" w:eastAsia="Times New Roman" w:hAnsi="Times New Roman" w:cs="Times New Roman"/>
          <w:bCs/>
          <w:iCs/>
          <w:sz w:val="28"/>
          <w:szCs w:val="28"/>
          <w:lang w:eastAsia="ru-RU"/>
        </w:rPr>
        <w:t>Pohjanvesi S.</w:t>
      </w:r>
      <w:r>
        <w:rPr>
          <w:rFonts w:ascii="Times New Roman" w:eastAsia="Times New Roman" w:hAnsi="Times New Roman" w:cs="Times New Roman"/>
          <w:bCs/>
          <w:iCs/>
          <w:sz w:val="28"/>
          <w:szCs w:val="28"/>
          <w:lang w:eastAsia="ru-RU"/>
        </w:rPr>
        <w:t>,</w:t>
      </w:r>
      <w:r w:rsidRPr="00DB4C82">
        <w:rPr>
          <w:rFonts w:ascii="Times New Roman" w:eastAsia="Times New Roman" w:hAnsi="Times New Roman" w:cs="Times New Roman"/>
          <w:bCs/>
          <w:iCs/>
          <w:sz w:val="28"/>
          <w:szCs w:val="28"/>
          <w:lang w:eastAsia="ru-RU"/>
        </w:rPr>
        <w:t xml:space="preserve"> Saan</w:t>
      </w:r>
      <w:r w:rsidRPr="006E2EF2">
        <w:rPr>
          <w:rFonts w:ascii="Times New Roman" w:eastAsia="Times New Roman" w:hAnsi="Times New Roman" w:cs="Times New Roman"/>
          <w:bCs/>
          <w:iCs/>
          <w:sz w:val="28"/>
          <w:szCs w:val="28"/>
          <w:lang w:eastAsia="ru-RU"/>
        </w:rPr>
        <w:t xml:space="preserve"> </w:t>
      </w:r>
      <w:r w:rsidRPr="00DB4C82">
        <w:rPr>
          <w:rFonts w:ascii="Times New Roman" w:eastAsia="Times New Roman" w:hAnsi="Times New Roman" w:cs="Times New Roman"/>
          <w:bCs/>
          <w:iCs/>
          <w:sz w:val="28"/>
          <w:szCs w:val="28"/>
          <w:lang w:eastAsia="ru-RU"/>
        </w:rPr>
        <w:t>К., Poopius-Levlin</w:t>
      </w:r>
      <w:r w:rsidRPr="006E2EF2">
        <w:rPr>
          <w:rFonts w:ascii="Times New Roman" w:eastAsia="Times New Roman" w:hAnsi="Times New Roman" w:cs="Times New Roman"/>
          <w:bCs/>
          <w:iCs/>
          <w:sz w:val="28"/>
          <w:szCs w:val="28"/>
          <w:lang w:eastAsia="ru-RU"/>
        </w:rPr>
        <w:t xml:space="preserve"> </w:t>
      </w:r>
      <w:r w:rsidRPr="00DB4C82">
        <w:rPr>
          <w:rFonts w:ascii="Times New Roman" w:eastAsia="Times New Roman" w:hAnsi="Times New Roman" w:cs="Times New Roman"/>
          <w:bCs/>
          <w:iCs/>
          <w:sz w:val="28"/>
          <w:szCs w:val="28"/>
          <w:lang w:eastAsia="ru-RU"/>
        </w:rPr>
        <w:t>K.</w:t>
      </w:r>
      <w:r>
        <w:rPr>
          <w:rFonts w:ascii="Times New Roman" w:eastAsia="Times New Roman" w:hAnsi="Times New Roman" w:cs="Times New Roman"/>
          <w:bCs/>
          <w:iCs/>
          <w:sz w:val="28"/>
          <w:szCs w:val="28"/>
          <w:lang w:eastAsia="ru-RU"/>
        </w:rPr>
        <w:t xml:space="preserve"> et al. </w:t>
      </w:r>
      <w:r w:rsidRPr="00DB4C82">
        <w:rPr>
          <w:rFonts w:ascii="Times New Roman" w:eastAsia="Times New Roman" w:hAnsi="Times New Roman" w:cs="Times New Roman"/>
          <w:bCs/>
          <w:iCs/>
          <w:sz w:val="28"/>
          <w:szCs w:val="28"/>
          <w:lang w:eastAsia="ru-RU"/>
        </w:rPr>
        <w:t xml:space="preserve">Technical and economical </w:t>
      </w:r>
      <w:r w:rsidRPr="00E1267E">
        <w:rPr>
          <w:rFonts w:ascii="Times New Roman" w:eastAsia="Times New Roman" w:hAnsi="Times New Roman" w:cs="Times New Roman"/>
          <w:bCs/>
          <w:iCs/>
          <w:color w:val="000000" w:themeColor="text1"/>
          <w:sz w:val="28"/>
          <w:szCs w:val="28"/>
          <w:lang w:eastAsia="ru-RU"/>
        </w:rPr>
        <w:t>feasibility study of the Milox process // Procced. 8th. internat. symp. Wood and Pulp. – Chem; Helsinki, 1995. – P. 231-236.</w:t>
      </w:r>
    </w:p>
    <w:p w14:paraId="1173D5DE"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color w:val="000000" w:themeColor="text1"/>
          <w:sz w:val="28"/>
          <w:szCs w:val="28"/>
          <w:lang w:val="kk-KZ" w:eastAsia="ru-RU"/>
        </w:rPr>
        <w:t>Siegl S. Pulp Production from Straw, Reed and Bagasse // Natural pulping update and progress. – 2002. – Р. 237-249.</w:t>
      </w:r>
    </w:p>
    <w:p w14:paraId="23E06AF6"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kk-KZ" w:eastAsia="ru-RU"/>
        </w:rPr>
        <w:t>Пен Р.З., Каретникова Н.В. Катализируемая делигнификация древесины пероксидом водорода и пероксикислотами (обзор) // Химия расти</w:t>
      </w:r>
      <w:r w:rsidRPr="00E1267E">
        <w:rPr>
          <w:rFonts w:ascii="Times New Roman" w:eastAsia="Times New Roman" w:hAnsi="Times New Roman" w:cs="Times New Roman"/>
          <w:bCs/>
          <w:iCs/>
          <w:color w:val="000000" w:themeColor="text1"/>
          <w:sz w:val="28"/>
          <w:szCs w:val="28"/>
          <w:lang w:val="ru-RU" w:eastAsia="ru-RU"/>
        </w:rPr>
        <w:t>тельного сырья. – 2005. – №3. – С. 61-73.</w:t>
      </w:r>
    </w:p>
    <w:p w14:paraId="73741384" w14:textId="77777777" w:rsidR="00D124E1" w:rsidRPr="00E1267E"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E1267E">
        <w:rPr>
          <w:rFonts w:ascii="Times New Roman" w:eastAsia="Times New Roman" w:hAnsi="Times New Roman" w:cs="Times New Roman"/>
          <w:bCs/>
          <w:iCs/>
          <w:color w:val="000000" w:themeColor="text1"/>
          <w:sz w:val="28"/>
          <w:szCs w:val="28"/>
          <w:lang w:val="ru-RU" w:eastAsia="ru-RU"/>
        </w:rPr>
        <w:t>Каретникова Н.В., Пен Р.З., Бывшев А.В. и др. Низкотемпературная окислительная делигнификация древесины. 10. Перуксусная варка древесины разных пород // Химия растительного сырья. – 2002. – №2. – С. 21-24.</w:t>
      </w:r>
    </w:p>
    <w:p w14:paraId="471D98FA"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Пат. 2150538 РФ, МПК: 7</w:t>
      </w:r>
      <w:r w:rsidRPr="00DB2BCC">
        <w:rPr>
          <w:rFonts w:ascii="Times New Roman" w:eastAsia="Times New Roman" w:hAnsi="Times New Roman" w:cs="Times New Roman"/>
          <w:bCs/>
          <w:iCs/>
          <w:color w:val="000000" w:themeColor="text1"/>
          <w:sz w:val="28"/>
          <w:szCs w:val="28"/>
          <w:lang w:eastAsia="ru-RU"/>
        </w:rPr>
        <w:t>D</w:t>
      </w:r>
      <w:r w:rsidRPr="00DB2BCC">
        <w:rPr>
          <w:rFonts w:ascii="Times New Roman" w:eastAsia="Times New Roman" w:hAnsi="Times New Roman" w:cs="Times New Roman"/>
          <w:bCs/>
          <w:iCs/>
          <w:color w:val="000000" w:themeColor="text1"/>
          <w:sz w:val="28"/>
          <w:szCs w:val="28"/>
          <w:lang w:val="ru-RU" w:eastAsia="ru-RU"/>
        </w:rPr>
        <w:t xml:space="preserve"> 21</w:t>
      </w:r>
      <w:r w:rsidRPr="00DB2BCC">
        <w:rPr>
          <w:rFonts w:ascii="Times New Roman" w:eastAsia="Times New Roman" w:hAnsi="Times New Roman" w:cs="Times New Roman"/>
          <w:bCs/>
          <w:iCs/>
          <w:color w:val="000000" w:themeColor="text1"/>
          <w:sz w:val="28"/>
          <w:szCs w:val="28"/>
          <w:lang w:eastAsia="ru-RU"/>
        </w:rPr>
        <w:t>C</w:t>
      </w:r>
      <w:r w:rsidRPr="00DB2BCC">
        <w:rPr>
          <w:rFonts w:ascii="Times New Roman" w:eastAsia="Times New Roman" w:hAnsi="Times New Roman" w:cs="Times New Roman"/>
          <w:bCs/>
          <w:iCs/>
          <w:color w:val="000000" w:themeColor="text1"/>
          <w:sz w:val="28"/>
          <w:szCs w:val="28"/>
          <w:lang w:val="ru-RU" w:eastAsia="ru-RU"/>
        </w:rPr>
        <w:t xml:space="preserve"> 3/04 </w:t>
      </w:r>
      <w:r w:rsidRPr="00DB2BCC">
        <w:rPr>
          <w:rFonts w:ascii="Times New Roman" w:eastAsia="Times New Roman" w:hAnsi="Times New Roman" w:cs="Times New Roman"/>
          <w:bCs/>
          <w:iCs/>
          <w:color w:val="000000" w:themeColor="text1"/>
          <w:sz w:val="28"/>
          <w:szCs w:val="28"/>
          <w:lang w:eastAsia="ru-RU"/>
        </w:rPr>
        <w:t>A</w:t>
      </w:r>
      <w:r w:rsidRPr="00DB2BCC">
        <w:rPr>
          <w:rFonts w:ascii="Times New Roman" w:eastAsia="Times New Roman" w:hAnsi="Times New Roman" w:cs="Times New Roman"/>
          <w:bCs/>
          <w:iCs/>
          <w:color w:val="000000" w:themeColor="text1"/>
          <w:sz w:val="28"/>
          <w:szCs w:val="28"/>
          <w:lang w:val="ru-RU" w:eastAsia="ru-RU"/>
        </w:rPr>
        <w:t>, 7</w:t>
      </w:r>
      <w:r w:rsidRPr="00DB2BCC">
        <w:rPr>
          <w:rFonts w:ascii="Times New Roman" w:eastAsia="Times New Roman" w:hAnsi="Times New Roman" w:cs="Times New Roman"/>
          <w:bCs/>
          <w:iCs/>
          <w:color w:val="000000" w:themeColor="text1"/>
          <w:sz w:val="28"/>
          <w:szCs w:val="28"/>
          <w:lang w:eastAsia="ru-RU"/>
        </w:rPr>
        <w:t>D</w:t>
      </w:r>
      <w:r w:rsidRPr="00DB2BCC">
        <w:rPr>
          <w:rFonts w:ascii="Times New Roman" w:eastAsia="Times New Roman" w:hAnsi="Times New Roman" w:cs="Times New Roman"/>
          <w:bCs/>
          <w:iCs/>
          <w:color w:val="000000" w:themeColor="text1"/>
          <w:sz w:val="28"/>
          <w:szCs w:val="28"/>
          <w:lang w:val="ru-RU" w:eastAsia="ru-RU"/>
        </w:rPr>
        <w:t xml:space="preserve"> 21</w:t>
      </w:r>
      <w:r w:rsidRPr="00DB2BCC">
        <w:rPr>
          <w:rFonts w:ascii="Times New Roman" w:eastAsia="Times New Roman" w:hAnsi="Times New Roman" w:cs="Times New Roman"/>
          <w:bCs/>
          <w:iCs/>
          <w:color w:val="000000" w:themeColor="text1"/>
          <w:sz w:val="28"/>
          <w:szCs w:val="28"/>
          <w:lang w:eastAsia="ru-RU"/>
        </w:rPr>
        <w:t>C</w:t>
      </w:r>
      <w:r w:rsidRPr="00DB2BCC">
        <w:rPr>
          <w:rFonts w:ascii="Times New Roman" w:eastAsia="Times New Roman" w:hAnsi="Times New Roman" w:cs="Times New Roman"/>
          <w:bCs/>
          <w:iCs/>
          <w:color w:val="000000" w:themeColor="text1"/>
          <w:sz w:val="28"/>
          <w:szCs w:val="28"/>
          <w:lang w:val="ru-RU" w:eastAsia="ru-RU"/>
        </w:rPr>
        <w:t xml:space="preserve"> 3/20 </w:t>
      </w:r>
      <w:r w:rsidRPr="00DB2BCC">
        <w:rPr>
          <w:rFonts w:ascii="Times New Roman" w:eastAsia="Times New Roman" w:hAnsi="Times New Roman" w:cs="Times New Roman"/>
          <w:bCs/>
          <w:iCs/>
          <w:color w:val="000000" w:themeColor="text1"/>
          <w:sz w:val="28"/>
          <w:szCs w:val="28"/>
          <w:lang w:eastAsia="ru-RU"/>
        </w:rPr>
        <w:t>B</w:t>
      </w:r>
      <w:r w:rsidRPr="00DB2BCC">
        <w:rPr>
          <w:rFonts w:ascii="Times New Roman" w:eastAsia="Times New Roman" w:hAnsi="Times New Roman" w:cs="Times New Roman"/>
          <w:bCs/>
          <w:iCs/>
          <w:color w:val="000000" w:themeColor="text1"/>
          <w:sz w:val="28"/>
          <w:szCs w:val="28"/>
          <w:lang w:val="ru-RU" w:eastAsia="ru-RU"/>
        </w:rPr>
        <w:t>.99119129/12. Способ получения целлюлозного полуфабриката / Данилов В.Г., Кузнецова С.А., Кузнецов Б.Н.; опубл. 10.06.00. – 7 с.</w:t>
      </w:r>
    </w:p>
    <w:p w14:paraId="5582898F"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 xml:space="preserve">Кузнецов Б.Н., Судакова И.Г., Яценкова О.В. и др. Оптимизация одностадийных процессов получения микрокристаллической целлюлозы пероксидной делигнификацией древесины в присутствии катализатора </w:t>
      </w:r>
      <w:r w:rsidRPr="00DB2BCC">
        <w:rPr>
          <w:rFonts w:ascii="Times New Roman" w:eastAsia="Times New Roman" w:hAnsi="Times New Roman" w:cs="Times New Roman"/>
          <w:bCs/>
          <w:iCs/>
          <w:color w:val="000000" w:themeColor="text1"/>
          <w:sz w:val="28"/>
          <w:szCs w:val="28"/>
          <w:lang w:eastAsia="ru-RU"/>
        </w:rPr>
        <w:t>Ti</w:t>
      </w:r>
      <w:r w:rsidRPr="00DB2BCC">
        <w:rPr>
          <w:rFonts w:ascii="Times New Roman" w:eastAsia="Times New Roman" w:hAnsi="Times New Roman" w:cs="Times New Roman"/>
          <w:bCs/>
          <w:iCs/>
          <w:color w:val="000000" w:themeColor="text1"/>
          <w:sz w:val="28"/>
          <w:szCs w:val="28"/>
          <w:lang w:val="ru-RU" w:eastAsia="ru-RU"/>
        </w:rPr>
        <w:t>О2 // Катализ в промышленности. – 2018. – №3. – С. 72-80.</w:t>
      </w:r>
    </w:p>
    <w:p w14:paraId="0BE40B85"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kk-KZ" w:eastAsia="ru-RU"/>
        </w:rPr>
        <w:t>Гарынцева Н.В., Судакова И.Г., Кондрасенко А.А. и др. Состав продуктов делигнификации древесины березы пероксидом водорода в среде «уксусная кислота – вода – катализатор TiO2» // Journal of Siberian Federal University. Chemistry. – 2015. – №3. – Р. 450-464.</w:t>
      </w:r>
    </w:p>
    <w:p w14:paraId="469A9541"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kk-KZ" w:eastAsia="ru-RU"/>
        </w:rPr>
        <w:t>Яценкова О.В., Судакова И.Г., Скрипников А.М. и др. Влияние условий пероксидной каталитической делигнификации древесины березы на выход и состав целлюлозных продуктов // Journal of Siberian Federal University. Chemistry. – 2016. – №2. – Р. 188-200.</w:t>
      </w:r>
    </w:p>
    <w:p w14:paraId="335CB156"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 xml:space="preserve">Пат. 2312110 РФ, МПК: </w:t>
      </w:r>
      <w:r w:rsidRPr="00DB2BCC">
        <w:rPr>
          <w:rFonts w:ascii="Times New Roman" w:eastAsia="Times New Roman" w:hAnsi="Times New Roman" w:cs="Times New Roman"/>
          <w:bCs/>
          <w:iCs/>
          <w:color w:val="000000" w:themeColor="text1"/>
          <w:sz w:val="28"/>
          <w:szCs w:val="28"/>
          <w:lang w:eastAsia="ru-RU"/>
        </w:rPr>
        <w:t>C</w:t>
      </w:r>
      <w:r w:rsidRPr="00DB2BCC">
        <w:rPr>
          <w:rFonts w:ascii="Times New Roman" w:eastAsia="Times New Roman" w:hAnsi="Times New Roman" w:cs="Times New Roman"/>
          <w:bCs/>
          <w:iCs/>
          <w:color w:val="000000" w:themeColor="text1"/>
          <w:sz w:val="28"/>
          <w:szCs w:val="28"/>
          <w:lang w:val="ru-RU" w:eastAsia="ru-RU"/>
        </w:rPr>
        <w:t xml:space="preserve"> 08 </w:t>
      </w:r>
      <w:r w:rsidRPr="00DB2BCC">
        <w:rPr>
          <w:rFonts w:ascii="Times New Roman" w:eastAsia="Times New Roman" w:hAnsi="Times New Roman" w:cs="Times New Roman"/>
          <w:bCs/>
          <w:iCs/>
          <w:color w:val="000000" w:themeColor="text1"/>
          <w:sz w:val="28"/>
          <w:szCs w:val="28"/>
          <w:lang w:eastAsia="ru-RU"/>
        </w:rPr>
        <w:t>B</w:t>
      </w:r>
      <w:r w:rsidRPr="00DB2BCC">
        <w:rPr>
          <w:rFonts w:ascii="Times New Roman" w:eastAsia="Times New Roman" w:hAnsi="Times New Roman" w:cs="Times New Roman"/>
          <w:bCs/>
          <w:iCs/>
          <w:color w:val="000000" w:themeColor="text1"/>
          <w:sz w:val="28"/>
          <w:szCs w:val="28"/>
          <w:lang w:val="ru-RU" w:eastAsia="ru-RU"/>
        </w:rPr>
        <w:t xml:space="preserve"> 15 02,</w:t>
      </w:r>
      <w:r w:rsidRPr="008B7736">
        <w:rPr>
          <w:rFonts w:ascii="Times New Roman" w:eastAsia="Times New Roman" w:hAnsi="Times New Roman" w:cs="Times New Roman"/>
          <w:bCs/>
          <w:iCs/>
          <w:color w:val="000000" w:themeColor="text1"/>
          <w:sz w:val="28"/>
          <w:szCs w:val="28"/>
          <w:lang w:val="ru-RU" w:eastAsia="ru-RU"/>
        </w:rPr>
        <w:t xml:space="preserve"> </w:t>
      </w:r>
      <w:r w:rsidRPr="00DB2BCC">
        <w:rPr>
          <w:rFonts w:ascii="Times New Roman" w:eastAsia="Times New Roman" w:hAnsi="Times New Roman" w:cs="Times New Roman"/>
          <w:bCs/>
          <w:iCs/>
          <w:color w:val="000000" w:themeColor="text1"/>
          <w:sz w:val="28"/>
          <w:szCs w:val="28"/>
          <w:lang w:eastAsia="ru-RU"/>
        </w:rPr>
        <w:t>D</w:t>
      </w:r>
      <w:r w:rsidRPr="00DB2BCC">
        <w:rPr>
          <w:rFonts w:ascii="Times New Roman" w:eastAsia="Times New Roman" w:hAnsi="Times New Roman" w:cs="Times New Roman"/>
          <w:bCs/>
          <w:iCs/>
          <w:color w:val="000000" w:themeColor="text1"/>
          <w:sz w:val="28"/>
          <w:szCs w:val="28"/>
          <w:lang w:val="ru-RU" w:eastAsia="ru-RU"/>
        </w:rPr>
        <w:t xml:space="preserve"> 21 </w:t>
      </w:r>
      <w:r w:rsidRPr="00DB2BCC">
        <w:rPr>
          <w:rFonts w:ascii="Times New Roman" w:eastAsia="Times New Roman" w:hAnsi="Times New Roman" w:cs="Times New Roman"/>
          <w:bCs/>
          <w:iCs/>
          <w:color w:val="000000" w:themeColor="text1"/>
          <w:sz w:val="28"/>
          <w:szCs w:val="28"/>
          <w:lang w:eastAsia="ru-RU"/>
        </w:rPr>
        <w:t>C</w:t>
      </w:r>
      <w:r w:rsidRPr="00DB2BCC">
        <w:rPr>
          <w:rFonts w:ascii="Times New Roman" w:eastAsia="Times New Roman" w:hAnsi="Times New Roman" w:cs="Times New Roman"/>
          <w:bCs/>
          <w:iCs/>
          <w:color w:val="000000" w:themeColor="text1"/>
          <w:sz w:val="28"/>
          <w:szCs w:val="28"/>
          <w:lang w:val="ru-RU" w:eastAsia="ru-RU"/>
        </w:rPr>
        <w:t xml:space="preserve"> 1 04. </w:t>
      </w:r>
      <w:r w:rsidRPr="00DB2BCC">
        <w:rPr>
          <w:rFonts w:ascii="Times New Roman" w:eastAsia="Times New Roman" w:hAnsi="Times New Roman" w:cs="Times New Roman"/>
          <w:bCs/>
          <w:iCs/>
          <w:color w:val="000000" w:themeColor="text1"/>
          <w:sz w:val="28"/>
          <w:szCs w:val="28"/>
          <w:lang w:val="kk-KZ" w:eastAsia="ru-RU"/>
        </w:rPr>
        <w:t xml:space="preserve">Способ получения </w:t>
      </w:r>
      <w:r w:rsidRPr="00DB2BCC">
        <w:rPr>
          <w:rFonts w:ascii="Times New Roman" w:eastAsia="Times New Roman" w:hAnsi="Times New Roman" w:cs="Times New Roman"/>
          <w:bCs/>
          <w:iCs/>
          <w:color w:val="000000" w:themeColor="text1"/>
          <w:sz w:val="28"/>
          <w:szCs w:val="28"/>
          <w:lang w:val="ru-RU" w:eastAsia="ru-RU"/>
        </w:rPr>
        <w:t>микрокристаллической целлюлозы из соломы злаковых: / Кузнецов Б.Н., Данилов В.Г., Яценкова О.В. и др.; опубл. 10.12.07, Бюл. №34. – 5 с.</w:t>
      </w:r>
    </w:p>
    <w:p w14:paraId="060BF81A"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Кузнецов Б.Н., Данилов В.Г., Судакова И.Г и др. Делигнификация соломы пшеницы смесью уксусной кислоты и пероксида водорода в присутствии сернокислотного катализатора // Химия растительного сырья. – 2009. – №4. – С. 39-44.</w:t>
      </w:r>
    </w:p>
    <w:p w14:paraId="1439B858"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Кузнецов Б.Н., Судакова С.А. и др. Состав и применение растворимых продуктов каталитической окислительной делигнификации соломы пшеницы // Химия в интересах устойчивого развития. – 2011. – №19. – С. 527-533.</w:t>
      </w:r>
    </w:p>
    <w:p w14:paraId="0561B29B"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Пен Р.З., Каретникова Н.В. Катализируемая делигнификация древесины пероксидом водорода и пероксикислотами (обзор) // Химия растительного сырья. – 2005. – №3. – С. 61-73.</w:t>
      </w:r>
    </w:p>
    <w:p w14:paraId="100DA559"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Островская В.М., Запорожец О.А., Будников Г.К. и др. Вода. Индикаторные системы. – М.: ВИНИТИ, 2002. – 265 с.</w:t>
      </w:r>
    </w:p>
    <w:p w14:paraId="768D1448" w14:textId="77777777" w:rsidR="00D124E1" w:rsidRPr="00DB2BCC"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2BCC">
        <w:rPr>
          <w:rFonts w:ascii="Times New Roman" w:eastAsia="Times New Roman" w:hAnsi="Times New Roman" w:cs="Times New Roman"/>
          <w:bCs/>
          <w:iCs/>
          <w:color w:val="000000" w:themeColor="text1"/>
          <w:sz w:val="28"/>
          <w:szCs w:val="28"/>
          <w:lang w:val="ru-RU" w:eastAsia="ru-RU"/>
        </w:rPr>
        <w:t>Шарипов Ш.Р., Умаров Ш.И., Жулбоев Т.А. и др. Целлюлоза – главный строительный материал растительного мира. Техническая целлюлоза и ее свойства // Молодой ученый. – 2015. – №6(86). – С. 250-253.</w:t>
      </w:r>
    </w:p>
    <w:p w14:paraId="1D4FFCE7" w14:textId="77777777" w:rsidR="00D124E1" w:rsidRPr="00DF61D4" w:rsidRDefault="00D124E1" w:rsidP="00D124E1">
      <w:pPr>
        <w:pStyle w:val="a5"/>
        <w:numPr>
          <w:ilvl w:val="0"/>
          <w:numId w:val="17"/>
        </w:numPr>
        <w:tabs>
          <w:tab w:val="left" w:pos="1134"/>
        </w:tabs>
        <w:spacing w:after="0"/>
        <w:ind w:left="0" w:firstLine="709"/>
        <w:jc w:val="both"/>
        <w:rPr>
          <w:rFonts w:ascii="Times New Roman" w:hAnsi="Times New Roman" w:cs="Times New Roman"/>
          <w:b/>
          <w:iCs/>
          <w:sz w:val="28"/>
          <w:szCs w:val="28"/>
          <w:u w:val="single"/>
          <w:lang w:val="kk-KZ"/>
        </w:rPr>
      </w:pPr>
      <w:r w:rsidRPr="00DF61D4">
        <w:rPr>
          <w:rFonts w:ascii="Times New Roman" w:eastAsia="Times New Roman" w:hAnsi="Times New Roman" w:cs="Times New Roman"/>
          <w:bCs/>
          <w:iCs/>
          <w:sz w:val="28"/>
          <w:szCs w:val="28"/>
          <w:lang w:eastAsia="ru-RU"/>
        </w:rPr>
        <w:t>Hájková K.</w:t>
      </w:r>
      <w:r w:rsidRPr="00DF61D4">
        <w:rPr>
          <w:rFonts w:ascii="Times New Roman" w:eastAsia="Times New Roman" w:hAnsi="Times New Roman" w:cs="Times New Roman"/>
          <w:bCs/>
          <w:iCs/>
          <w:sz w:val="28"/>
          <w:szCs w:val="28"/>
          <w:lang w:val="kk-KZ" w:eastAsia="ru-RU"/>
        </w:rPr>
        <w:t>,</w:t>
      </w:r>
      <w:r w:rsidRPr="00DF61D4">
        <w:rPr>
          <w:rFonts w:ascii="Times New Roman" w:eastAsia="Times New Roman" w:hAnsi="Times New Roman" w:cs="Times New Roman"/>
          <w:bCs/>
          <w:iCs/>
          <w:sz w:val="28"/>
          <w:szCs w:val="28"/>
          <w:lang w:eastAsia="ru-RU"/>
        </w:rPr>
        <w:t xml:space="preserve"> Bouček J.</w:t>
      </w:r>
      <w:r w:rsidRPr="00DF61D4">
        <w:rPr>
          <w:rFonts w:ascii="Times New Roman" w:eastAsia="Times New Roman" w:hAnsi="Times New Roman" w:cs="Times New Roman"/>
          <w:bCs/>
          <w:iCs/>
          <w:sz w:val="28"/>
          <w:szCs w:val="28"/>
          <w:lang w:val="kk-KZ" w:eastAsia="ru-RU"/>
        </w:rPr>
        <w:t>,</w:t>
      </w:r>
      <w:r w:rsidRPr="00DF61D4">
        <w:rPr>
          <w:rFonts w:ascii="Times New Roman" w:eastAsia="Times New Roman" w:hAnsi="Times New Roman" w:cs="Times New Roman"/>
          <w:bCs/>
          <w:iCs/>
          <w:sz w:val="28"/>
          <w:szCs w:val="28"/>
          <w:lang w:eastAsia="ru-RU"/>
        </w:rPr>
        <w:t xml:space="preserve"> Procházka P. </w:t>
      </w:r>
      <w:r>
        <w:rPr>
          <w:rFonts w:ascii="Times New Roman" w:eastAsia="Times New Roman" w:hAnsi="Times New Roman" w:cs="Times New Roman"/>
          <w:bCs/>
          <w:iCs/>
          <w:sz w:val="28"/>
          <w:szCs w:val="28"/>
          <w:lang w:eastAsia="ru-RU"/>
        </w:rPr>
        <w:t>et al.</w:t>
      </w:r>
      <w:r w:rsidRPr="00DF61D4">
        <w:rPr>
          <w:rFonts w:ascii="Times New Roman" w:eastAsia="Times New Roman" w:hAnsi="Times New Roman" w:cs="Times New Roman"/>
          <w:bCs/>
          <w:iCs/>
          <w:sz w:val="28"/>
          <w:szCs w:val="28"/>
          <w:lang w:eastAsia="ru-RU"/>
        </w:rPr>
        <w:t xml:space="preserve"> Nitrate-Alkaline Pulp from Non-Wood Plants</w:t>
      </w:r>
      <w:r w:rsidRPr="00DF61D4">
        <w:rPr>
          <w:rFonts w:ascii="Times New Roman" w:eastAsia="Times New Roman" w:hAnsi="Times New Roman" w:cs="Times New Roman"/>
          <w:bCs/>
          <w:iCs/>
          <w:sz w:val="28"/>
          <w:szCs w:val="28"/>
          <w:lang w:val="kk-KZ" w:eastAsia="ru-RU"/>
        </w:rPr>
        <w:t xml:space="preserve"> // </w:t>
      </w:r>
      <w:r w:rsidRPr="00DF61D4">
        <w:rPr>
          <w:rFonts w:ascii="Times New Roman" w:eastAsia="Times New Roman" w:hAnsi="Times New Roman" w:cs="Times New Roman"/>
          <w:bCs/>
          <w:iCs/>
          <w:sz w:val="28"/>
          <w:szCs w:val="28"/>
          <w:lang w:eastAsia="ru-RU"/>
        </w:rPr>
        <w:t>Materials</w:t>
      </w:r>
      <w:r w:rsidRPr="00DF61D4">
        <w:rPr>
          <w:rFonts w:ascii="Times New Roman" w:eastAsia="Times New Roman" w:hAnsi="Times New Roman" w:cs="Times New Roman"/>
          <w:bCs/>
          <w:iCs/>
          <w:sz w:val="28"/>
          <w:szCs w:val="28"/>
          <w:lang w:val="kk-KZ" w:eastAsia="ru-RU"/>
        </w:rPr>
        <w:t xml:space="preserve">. – 2021. – </w:t>
      </w:r>
      <w:r>
        <w:rPr>
          <w:rFonts w:ascii="Times New Roman" w:eastAsia="Times New Roman" w:hAnsi="Times New Roman" w:cs="Times New Roman"/>
          <w:bCs/>
          <w:iCs/>
          <w:sz w:val="28"/>
          <w:szCs w:val="28"/>
          <w:lang w:eastAsia="ru-RU"/>
        </w:rPr>
        <w:t xml:space="preserve">Vol. </w:t>
      </w:r>
      <w:r w:rsidRPr="00DF61D4">
        <w:rPr>
          <w:rFonts w:ascii="Times New Roman" w:eastAsia="Times New Roman" w:hAnsi="Times New Roman" w:cs="Times New Roman"/>
          <w:bCs/>
          <w:iCs/>
          <w:sz w:val="28"/>
          <w:szCs w:val="28"/>
          <w:lang w:eastAsia="ru-RU"/>
        </w:rPr>
        <w:t>14,</w:t>
      </w:r>
      <w:r>
        <w:rPr>
          <w:rFonts w:ascii="Times New Roman" w:eastAsia="Times New Roman" w:hAnsi="Times New Roman" w:cs="Times New Roman"/>
          <w:bCs/>
          <w:iCs/>
          <w:sz w:val="28"/>
          <w:szCs w:val="28"/>
          <w:lang w:eastAsia="ru-RU"/>
        </w:rPr>
        <w:t xml:space="preserve"> Issue 13</w:t>
      </w:r>
      <w:r w:rsidRPr="00DF61D4">
        <w:rPr>
          <w:rFonts w:ascii="Times New Roman" w:eastAsia="Times New Roman" w:hAnsi="Times New Roman" w:cs="Times New Roman"/>
          <w:bCs/>
          <w:iCs/>
          <w:sz w:val="28"/>
          <w:szCs w:val="28"/>
          <w:lang w:eastAsia="ru-RU"/>
        </w:rPr>
        <w:t xml:space="preserve">. </w:t>
      </w:r>
      <w:r w:rsidRPr="00DF61D4">
        <w:rPr>
          <w:rFonts w:ascii="Times New Roman" w:eastAsia="Times New Roman" w:hAnsi="Times New Roman" w:cs="Times New Roman"/>
          <w:bCs/>
          <w:iCs/>
          <w:sz w:val="28"/>
          <w:szCs w:val="28"/>
          <w:lang w:val="kk-KZ" w:eastAsia="ru-RU"/>
        </w:rPr>
        <w:t>– Р.</w:t>
      </w:r>
      <w:r>
        <w:rPr>
          <w:rFonts w:ascii="Times New Roman" w:eastAsia="Times New Roman" w:hAnsi="Times New Roman" w:cs="Times New Roman"/>
          <w:bCs/>
          <w:iCs/>
          <w:sz w:val="28"/>
          <w:szCs w:val="28"/>
          <w:lang w:eastAsia="ru-RU"/>
        </w:rPr>
        <w:t xml:space="preserve"> 3673-</w:t>
      </w:r>
      <w:r w:rsidRPr="00DF61D4">
        <w:rPr>
          <w:rFonts w:ascii="Times New Roman" w:eastAsia="Times New Roman" w:hAnsi="Times New Roman" w:cs="Times New Roman"/>
          <w:bCs/>
          <w:iCs/>
          <w:sz w:val="28"/>
          <w:szCs w:val="28"/>
          <w:lang w:val="kk-KZ" w:eastAsia="ru-RU"/>
        </w:rPr>
        <w:t>1-</w:t>
      </w:r>
      <w:r>
        <w:rPr>
          <w:rFonts w:ascii="Times New Roman" w:eastAsia="Times New Roman" w:hAnsi="Times New Roman" w:cs="Times New Roman"/>
          <w:bCs/>
          <w:iCs/>
          <w:sz w:val="28"/>
          <w:szCs w:val="28"/>
          <w:lang w:eastAsia="ru-RU"/>
        </w:rPr>
        <w:t>3673-</w:t>
      </w:r>
      <w:r w:rsidRPr="00DF61D4">
        <w:rPr>
          <w:rFonts w:ascii="Times New Roman" w:eastAsia="Times New Roman" w:hAnsi="Times New Roman" w:cs="Times New Roman"/>
          <w:bCs/>
          <w:iCs/>
          <w:sz w:val="28"/>
          <w:szCs w:val="28"/>
          <w:lang w:val="kk-KZ" w:eastAsia="ru-RU"/>
        </w:rPr>
        <w:t>10</w:t>
      </w:r>
      <w:r>
        <w:rPr>
          <w:rFonts w:ascii="Times New Roman" w:eastAsia="Times New Roman" w:hAnsi="Times New Roman" w:cs="Times New Roman"/>
          <w:bCs/>
          <w:iCs/>
          <w:sz w:val="28"/>
          <w:szCs w:val="28"/>
          <w:lang w:eastAsia="ru-RU"/>
        </w:rPr>
        <w:t>.</w:t>
      </w:r>
    </w:p>
    <w:p w14:paraId="20A5EF61" w14:textId="77777777" w:rsidR="00D124E1" w:rsidRPr="00AC0EFF"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FF"/>
          <w:sz w:val="28"/>
          <w:szCs w:val="28"/>
          <w:u w:val="single"/>
          <w:lang w:val="kk-KZ"/>
        </w:rPr>
      </w:pPr>
      <w:r w:rsidRPr="006B000F">
        <w:rPr>
          <w:rFonts w:ascii="Times New Roman" w:eastAsia="Times New Roman+FPEF" w:hAnsi="Times New Roman" w:cs="Times New Roman"/>
          <w:sz w:val="28"/>
          <w:szCs w:val="28"/>
        </w:rPr>
        <w:t>Goyal S.K. Pulping studies of rise straw using soda and soda anthra-quinone process</w:t>
      </w:r>
      <w:r w:rsidRPr="006B000F">
        <w:rPr>
          <w:rFonts w:ascii="Times New Roman" w:eastAsia="Times New Roman" w:hAnsi="Times New Roman" w:cs="Times New Roman"/>
          <w:bCs/>
          <w:iCs/>
          <w:sz w:val="28"/>
          <w:szCs w:val="28"/>
          <w:lang w:val="kk-KZ" w:eastAsia="ru-RU"/>
        </w:rPr>
        <w:t xml:space="preserve">// </w:t>
      </w:r>
      <w:r w:rsidRPr="006B000F">
        <w:rPr>
          <w:rStyle w:val="extendedtext-full"/>
          <w:rFonts w:ascii="Times New Roman" w:hAnsi="Times New Roman" w:cs="Times New Roman"/>
          <w:sz w:val="28"/>
          <w:szCs w:val="28"/>
        </w:rPr>
        <w:t>Proc</w:t>
      </w:r>
      <w:r>
        <w:rPr>
          <w:rStyle w:val="extendedtext-full"/>
          <w:rFonts w:ascii="Times New Roman" w:hAnsi="Times New Roman" w:cs="Times New Roman"/>
          <w:sz w:val="28"/>
          <w:szCs w:val="28"/>
        </w:rPr>
        <w:t>ced</w:t>
      </w:r>
      <w:r w:rsidRPr="006B000F">
        <w:rPr>
          <w:rStyle w:val="extendedtext-full"/>
          <w:rFonts w:ascii="Times New Roman" w:hAnsi="Times New Roman" w:cs="Times New Roman"/>
          <w:sz w:val="28"/>
          <w:szCs w:val="28"/>
        </w:rPr>
        <w:t>. TAPPI</w:t>
      </w:r>
      <w:r w:rsidRPr="006B000F">
        <w:rPr>
          <w:rFonts w:ascii="Times New Roman" w:eastAsia="Times New Roman" w:hAnsi="Times New Roman" w:cs="Times New Roman"/>
          <w:bCs/>
          <w:iCs/>
          <w:sz w:val="28"/>
          <w:szCs w:val="28"/>
          <w:lang w:val="kk-KZ" w:eastAsia="ru-RU"/>
        </w:rPr>
        <w:t xml:space="preserve"> conf. </w:t>
      </w:r>
      <w:r>
        <w:rPr>
          <w:rFonts w:ascii="Times New Roman" w:eastAsia="Times New Roman" w:hAnsi="Times New Roman" w:cs="Times New Roman"/>
          <w:bCs/>
          <w:iCs/>
          <w:sz w:val="28"/>
          <w:szCs w:val="28"/>
          <w:lang w:val="ru-RU" w:eastAsia="ru-RU"/>
        </w:rPr>
        <w:t>–</w:t>
      </w:r>
      <w:r>
        <w:rPr>
          <w:rFonts w:ascii="Times New Roman" w:eastAsia="Times New Roman" w:hAnsi="Times New Roman" w:cs="Times New Roman"/>
          <w:bCs/>
          <w:iCs/>
          <w:sz w:val="28"/>
          <w:szCs w:val="28"/>
          <w:lang w:eastAsia="ru-RU"/>
        </w:rPr>
        <w:t xml:space="preserve"> </w:t>
      </w:r>
      <w:r w:rsidRPr="006B000F">
        <w:rPr>
          <w:rFonts w:ascii="Times New Roman" w:eastAsia="Times New Roman" w:hAnsi="Times New Roman" w:cs="Times New Roman"/>
          <w:bCs/>
          <w:iCs/>
          <w:sz w:val="28"/>
          <w:szCs w:val="28"/>
          <w:lang w:val="kk-KZ" w:eastAsia="ru-RU"/>
        </w:rPr>
        <w:t xml:space="preserve">New Orleans, La, 1988. </w:t>
      </w:r>
      <w:r>
        <w:rPr>
          <w:rFonts w:ascii="Times New Roman" w:eastAsia="Times New Roman" w:hAnsi="Times New Roman" w:cs="Times New Roman"/>
          <w:bCs/>
          <w:iCs/>
          <w:sz w:val="28"/>
          <w:szCs w:val="28"/>
          <w:lang w:val="kk-KZ" w:eastAsia="ru-RU"/>
        </w:rPr>
        <w:t>–</w:t>
      </w:r>
      <w:r w:rsidRPr="006B000F">
        <w:rPr>
          <w:rFonts w:ascii="Times New Roman" w:eastAsia="Times New Roman" w:hAnsi="Times New Roman" w:cs="Times New Roman"/>
          <w:bCs/>
          <w:iCs/>
          <w:sz w:val="28"/>
          <w:szCs w:val="28"/>
          <w:lang w:val="kk-KZ" w:eastAsia="ru-RU"/>
        </w:rPr>
        <w:t xml:space="preserve"> С. 224-</w:t>
      </w:r>
      <w:r w:rsidRPr="00AC0EFF">
        <w:rPr>
          <w:rFonts w:ascii="Times New Roman" w:eastAsia="Times New Roman" w:hAnsi="Times New Roman" w:cs="Times New Roman"/>
          <w:bCs/>
          <w:iCs/>
          <w:sz w:val="28"/>
          <w:szCs w:val="28"/>
          <w:lang w:val="kk-KZ" w:eastAsia="ru-RU"/>
        </w:rPr>
        <w:t xml:space="preserve">237. </w:t>
      </w:r>
    </w:p>
    <w:p w14:paraId="18DD1E54"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DB4C82">
        <w:rPr>
          <w:rFonts w:ascii="Times New Roman" w:eastAsia="Times New Roman" w:hAnsi="Times New Roman" w:cs="Times New Roman"/>
          <w:bCs/>
          <w:iCs/>
          <w:sz w:val="28"/>
          <w:szCs w:val="28"/>
          <w:lang w:val="ru-RU" w:eastAsia="ru-RU"/>
        </w:rPr>
        <w:t xml:space="preserve">Тарасов С.М., Ковернинский И.Н. Использование добавки «Аква-Аурат» при проклейке целлюлозных материалов канифольными клеями // Науч. </w:t>
      </w:r>
      <w:r w:rsidRPr="00B67C56">
        <w:rPr>
          <w:rFonts w:ascii="Times New Roman" w:eastAsia="Times New Roman" w:hAnsi="Times New Roman" w:cs="Times New Roman"/>
          <w:bCs/>
          <w:iCs/>
          <w:color w:val="000000" w:themeColor="text1"/>
          <w:sz w:val="28"/>
          <w:szCs w:val="28"/>
          <w:lang w:val="ru-RU" w:eastAsia="ru-RU"/>
        </w:rPr>
        <w:t>тр. МГУЛ. – М., 2002. – Вып. 315(3). – С. 49-54.</w:t>
      </w:r>
    </w:p>
    <w:p w14:paraId="75E137EE"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val="kk-KZ" w:eastAsia="ru-RU"/>
        </w:rPr>
        <w:t>Тарасов С.М., Ковернинский И.Н. Влияние добавки «Аква-Аурат» на прочностные свойства картона из макулатуры // Экология северных территорий России: проблемы, прогноз ситуации, пути развития, решения: матер. междунар. конф. – Архангельск, 2000. – С. 22-25.</w:t>
      </w:r>
    </w:p>
    <w:p w14:paraId="5C2BA73C"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hAnsi="Times New Roman" w:cs="Times New Roman"/>
          <w:color w:val="000000" w:themeColor="text1"/>
          <w:sz w:val="28"/>
          <w:szCs w:val="28"/>
        </w:rPr>
        <w:t xml:space="preserve">Höke U., Schabel S. </w:t>
      </w:r>
      <w:r w:rsidRPr="00B67C56">
        <w:rPr>
          <w:rFonts w:ascii="Times New Roman" w:eastAsia="Times New Roman" w:hAnsi="Times New Roman" w:cs="Times New Roman"/>
          <w:bCs/>
          <w:iCs/>
          <w:color w:val="000000" w:themeColor="text1"/>
          <w:sz w:val="28"/>
          <w:szCs w:val="28"/>
          <w:lang w:val="kk-KZ" w:eastAsia="ru-RU"/>
        </w:rPr>
        <w:t xml:space="preserve">Recycled Fiber and Deinking. – </w:t>
      </w:r>
      <w:r w:rsidRPr="00B67C56">
        <w:rPr>
          <w:rStyle w:val="extendedtext-full"/>
          <w:rFonts w:ascii="Times New Roman" w:hAnsi="Times New Roman" w:cs="Times New Roman"/>
          <w:color w:val="000000" w:themeColor="text1"/>
          <w:sz w:val="28"/>
          <w:szCs w:val="28"/>
        </w:rPr>
        <w:t xml:space="preserve">Atlanta: </w:t>
      </w:r>
      <w:r w:rsidRPr="00B67C56">
        <w:rPr>
          <w:rFonts w:ascii="Times New Roman" w:eastAsia="Times New Roman" w:hAnsi="Times New Roman" w:cs="Times New Roman"/>
          <w:bCs/>
          <w:iCs/>
          <w:color w:val="000000" w:themeColor="text1"/>
          <w:sz w:val="28"/>
          <w:szCs w:val="28"/>
          <w:lang w:val="kk-KZ" w:eastAsia="ru-RU"/>
        </w:rPr>
        <w:t>Tappi Press, 1998.</w:t>
      </w:r>
      <w:r w:rsidRPr="00B67C56">
        <w:rPr>
          <w:rFonts w:ascii="Times New Roman" w:eastAsia="Times New Roman" w:hAnsi="Times New Roman" w:cs="Times New Roman"/>
          <w:bCs/>
          <w:iCs/>
          <w:color w:val="000000" w:themeColor="text1"/>
          <w:sz w:val="28"/>
          <w:szCs w:val="28"/>
          <w:lang w:eastAsia="ru-RU"/>
        </w:rPr>
        <w:t xml:space="preserve"> – 649 p.</w:t>
      </w:r>
    </w:p>
    <w:p w14:paraId="11BB99B8"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val="ru-RU" w:eastAsia="ru-RU"/>
        </w:rPr>
        <w:t>Волков В.А. Особенности использования вторичного волокна в производстве бумаги и картона // Создание конкурентоспособного оборудования и технологий для изготовления бумажно-картонной продукции из вторичного волокнистого сырья: матер. 3-й междунар. науч.-техн.</w:t>
      </w:r>
      <w:r w:rsidRPr="00B67C56">
        <w:rPr>
          <w:rFonts w:ascii="Times New Roman" w:eastAsia="Times New Roman" w:hAnsi="Times New Roman" w:cs="Times New Roman"/>
          <w:bCs/>
          <w:iCs/>
          <w:color w:val="000000" w:themeColor="text1"/>
          <w:sz w:val="28"/>
          <w:szCs w:val="28"/>
          <w:lang w:val="kk-KZ" w:eastAsia="ru-RU"/>
        </w:rPr>
        <w:t xml:space="preserve"> конф.</w:t>
      </w:r>
      <w:r w:rsidRPr="00B67C56">
        <w:rPr>
          <w:rFonts w:ascii="Times New Roman" w:eastAsia="Times New Roman" w:hAnsi="Times New Roman" w:cs="Times New Roman"/>
          <w:bCs/>
          <w:iCs/>
          <w:color w:val="000000" w:themeColor="text1"/>
          <w:sz w:val="28"/>
          <w:szCs w:val="28"/>
          <w:lang w:val="ru-RU" w:eastAsia="ru-RU"/>
        </w:rPr>
        <w:t xml:space="preserve"> – Караваево; Правдинский, 2002. – С. 8-13.</w:t>
      </w:r>
    </w:p>
    <w:p w14:paraId="6504D10D"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Novotny M., Laestadius S. Beyond papermaking: technology and market shifts for wood-based biomass industries–management implications for large-scale industries // Technology Analysis &amp; Strategic. – 2014. – Vol. 26, Issue 8. – P. 1-20.</w:t>
      </w:r>
    </w:p>
    <w:p w14:paraId="04D4DC2F"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Mitki Y. et al.</w:t>
      </w:r>
      <w:r w:rsidRPr="00B67C56">
        <w:rPr>
          <w:rFonts w:ascii="Times New Roman" w:eastAsia="Times New Roman" w:hAnsi="Times New Roman" w:cs="Times New Roman"/>
          <w:bCs/>
          <w:iCs/>
          <w:color w:val="000000" w:themeColor="text1"/>
          <w:sz w:val="28"/>
          <w:szCs w:val="28"/>
          <w:lang w:val="kk-KZ" w:eastAsia="ru-RU"/>
        </w:rPr>
        <w:t xml:space="preserve"> </w:t>
      </w:r>
      <w:r w:rsidRPr="00B67C56">
        <w:rPr>
          <w:rFonts w:ascii="Times New Roman" w:eastAsia="Times New Roman" w:hAnsi="Times New Roman" w:cs="Times New Roman"/>
          <w:bCs/>
          <w:iCs/>
          <w:color w:val="000000" w:themeColor="text1"/>
          <w:sz w:val="28"/>
          <w:szCs w:val="28"/>
          <w:lang w:eastAsia="ru-RU"/>
        </w:rPr>
        <w:t>Organizational learning mechanisms and continuous improvement: A longitudinal study // Journal of Organizational Change Management. – 1997. – Vol. 10, Issue 5. – P. 426-446.</w:t>
      </w:r>
    </w:p>
    <w:p w14:paraId="750F9F3C"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Gracía M.M., López F., Alfaro A. et al. The use of Tagasaste (Chamaecytisus proliferus) from different origins for biomass and paper production // Bioresour. Technol. – 2008. – Vol. 99, Issue 9. – P. 3451-3457.</w:t>
      </w:r>
    </w:p>
    <w:p w14:paraId="735CA86B"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Jaakko P. World paper markets up to 2020. – Brookfield, 2005. – 241 p.</w:t>
      </w:r>
    </w:p>
    <w:p w14:paraId="44B6192A"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 xml:space="preserve">Parkash D. Reduction of toxicity by using chlorine dioxide in paper making // </w:t>
      </w:r>
      <w:r w:rsidRPr="00B67C56">
        <w:rPr>
          <w:rFonts w:ascii="Times New Roman" w:hAnsi="Times New Roman" w:cs="Times New Roman"/>
          <w:iCs/>
          <w:color w:val="000000" w:themeColor="text1"/>
          <w:kern w:val="0"/>
          <w:sz w:val="28"/>
          <w:szCs w:val="28"/>
          <w14:ligatures w14:val="none"/>
        </w:rPr>
        <w:t>J Sci</w:t>
      </w:r>
      <w:r w:rsidRPr="00B67C56">
        <w:rPr>
          <w:rFonts w:ascii="Times New Roman" w:eastAsia="Times New Roman" w:hAnsi="Times New Roman" w:cs="Times New Roman"/>
          <w:bCs/>
          <w:iCs/>
          <w:color w:val="000000" w:themeColor="text1"/>
          <w:sz w:val="28"/>
          <w:szCs w:val="28"/>
          <w:lang w:eastAsia="ru-RU"/>
        </w:rPr>
        <w:t>. – 2012. – Vol. 1, Issue 2. – P. 30-35.</w:t>
      </w:r>
    </w:p>
    <w:p w14:paraId="18F049AF"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 xml:space="preserve">Diesen M. et al. Economics of the Pulp and Paper Industry. – </w:t>
      </w:r>
      <w:r w:rsidRPr="00B67C56">
        <w:rPr>
          <w:rFonts w:ascii="Times New Roman" w:hAnsi="Times New Roman" w:cs="Times New Roman"/>
          <w:color w:val="000000" w:themeColor="text1"/>
          <w:sz w:val="28"/>
          <w:szCs w:val="28"/>
        </w:rPr>
        <w:t xml:space="preserve">Helsinki, 1998. – </w:t>
      </w:r>
      <w:r w:rsidRPr="00B67C56">
        <w:rPr>
          <w:rFonts w:ascii="Times New Roman" w:eastAsia="Times New Roman" w:hAnsi="Times New Roman" w:cs="Times New Roman"/>
          <w:bCs/>
          <w:iCs/>
          <w:color w:val="000000" w:themeColor="text1"/>
          <w:sz w:val="28"/>
          <w:szCs w:val="28"/>
          <w:lang w:eastAsia="ru-RU"/>
        </w:rPr>
        <w:t>186 p.</w:t>
      </w:r>
    </w:p>
    <w:p w14:paraId="554787DA"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Ashori A. Nonwood Fibers – A Potential Source of Raw Material in Papermaking // Journal Polymer-Plastics Technology and Engineering. – 2006. – Vol. 45, Issue 10. – P. 1133-1136.</w:t>
      </w:r>
    </w:p>
    <w:p w14:paraId="3433A8C3"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pacing w:val="-2"/>
          <w:sz w:val="28"/>
          <w:szCs w:val="28"/>
          <w:lang w:val="kk-KZ"/>
        </w:rPr>
      </w:pPr>
      <w:r w:rsidRPr="00B67C56">
        <w:rPr>
          <w:rFonts w:ascii="Times New Roman" w:eastAsia="Times New Roman" w:hAnsi="Times New Roman" w:cs="Times New Roman"/>
          <w:bCs/>
          <w:iCs/>
          <w:color w:val="000000" w:themeColor="text1"/>
          <w:sz w:val="28"/>
          <w:szCs w:val="28"/>
          <w:lang w:eastAsia="ru-RU"/>
        </w:rPr>
        <w:t xml:space="preserve">2023 Pulp and Paper Market: Future Growth Research Report by Industry </w:t>
      </w:r>
      <w:r w:rsidRPr="00B67C56">
        <w:rPr>
          <w:rFonts w:ascii="Times New Roman" w:eastAsia="Times New Roman" w:hAnsi="Times New Roman" w:cs="Times New Roman"/>
          <w:bCs/>
          <w:iCs/>
          <w:color w:val="000000" w:themeColor="text1"/>
          <w:spacing w:val="-2"/>
          <w:sz w:val="28"/>
          <w:szCs w:val="28"/>
          <w:lang w:eastAsia="ru-RU"/>
        </w:rPr>
        <w:t xml:space="preserve">Expert // </w:t>
      </w:r>
      <w:hyperlink r:id="rId131" w:history="1">
        <w:r w:rsidRPr="00B67C56">
          <w:rPr>
            <w:rStyle w:val="ab"/>
            <w:rFonts w:ascii="Times New Roman" w:eastAsia="Times New Roman" w:hAnsi="Times New Roman"/>
            <w:bCs/>
            <w:iCs/>
            <w:color w:val="000000" w:themeColor="text1"/>
            <w:spacing w:val="-2"/>
            <w:sz w:val="28"/>
            <w:szCs w:val="28"/>
            <w:u w:val="none"/>
            <w:lang w:eastAsia="ru-RU"/>
          </w:rPr>
          <w:t>https://www.linkedin.com/pulse/2023-pulp-paper-market-future.</w:t>
        </w:r>
      </w:hyperlink>
      <w:r w:rsidRPr="00B67C56">
        <w:rPr>
          <w:rStyle w:val="ab"/>
          <w:rFonts w:ascii="Times New Roman" w:eastAsia="Times New Roman" w:hAnsi="Times New Roman"/>
          <w:bCs/>
          <w:iCs/>
          <w:color w:val="000000" w:themeColor="text1"/>
          <w:spacing w:val="-2"/>
          <w:sz w:val="28"/>
          <w:szCs w:val="28"/>
          <w:u w:val="none"/>
          <w:lang w:eastAsia="ru-RU"/>
        </w:rPr>
        <w:t xml:space="preserve"> </w:t>
      </w:r>
      <w:r w:rsidRPr="00B67C56">
        <w:rPr>
          <w:rFonts w:ascii="Times New Roman" w:eastAsia="Times New Roman" w:hAnsi="Times New Roman" w:cs="Times New Roman"/>
          <w:bCs/>
          <w:iCs/>
          <w:color w:val="000000" w:themeColor="text1"/>
          <w:spacing w:val="-2"/>
          <w:sz w:val="28"/>
          <w:szCs w:val="28"/>
          <w:lang w:eastAsia="ru-RU"/>
        </w:rPr>
        <w:t>24.12.2023</w:t>
      </w:r>
      <w:r w:rsidRPr="00B67C56">
        <w:rPr>
          <w:rFonts w:ascii="Times New Roman" w:eastAsia="Times New Roman" w:hAnsi="Times New Roman" w:cs="Times New Roman"/>
          <w:bCs/>
          <w:iCs/>
          <w:color w:val="000000" w:themeColor="text1"/>
          <w:spacing w:val="-2"/>
          <w:sz w:val="28"/>
          <w:szCs w:val="28"/>
          <w:lang w:val="ru-RU" w:eastAsia="ru-RU"/>
        </w:rPr>
        <w:t>.</w:t>
      </w:r>
    </w:p>
    <w:p w14:paraId="3CDE1044"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Kulkarani H.D. Pulp and paper Industry raw material scenario - ITC plantation a case study // IPPTA. – 2013. – Vol. 25, Issue 1. – P. 79-90.</w:t>
      </w:r>
    </w:p>
    <w:p w14:paraId="2E22C8DC" w14:textId="77777777" w:rsidR="00D124E1" w:rsidRPr="00B67C56"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Yu C. et al. The eco-efficiency of pulp and paper industry in China: an assessment based on slacks-based measure and Malmquist–Luenberger index // Journal of Cleaner Production. – 2016. – Vol. 127, Issue 20. – P. 511-521.</w:t>
      </w:r>
    </w:p>
    <w:p w14:paraId="078076B1" w14:textId="77777777" w:rsidR="00D124E1" w:rsidRPr="00C4298A"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B67C56">
        <w:rPr>
          <w:rFonts w:ascii="Times New Roman" w:eastAsia="Times New Roman" w:hAnsi="Times New Roman" w:cs="Times New Roman"/>
          <w:bCs/>
          <w:iCs/>
          <w:color w:val="000000" w:themeColor="text1"/>
          <w:sz w:val="28"/>
          <w:szCs w:val="28"/>
          <w:lang w:eastAsia="ru-RU"/>
        </w:rPr>
        <w:t xml:space="preserve">Valois M., Akim E.L., Lombard B. et al. Forest Products Annual Market </w:t>
      </w:r>
      <w:r w:rsidRPr="00C4298A">
        <w:rPr>
          <w:rFonts w:ascii="Times New Roman" w:eastAsia="Times New Roman" w:hAnsi="Times New Roman" w:cs="Times New Roman"/>
          <w:bCs/>
          <w:iCs/>
          <w:color w:val="000000" w:themeColor="text1"/>
          <w:sz w:val="28"/>
          <w:szCs w:val="28"/>
          <w:lang w:eastAsia="ru-RU"/>
        </w:rPr>
        <w:t>Review, 2011-2012. – Geneva: UN Press, 2012. – 178 p.</w:t>
      </w:r>
    </w:p>
    <w:p w14:paraId="665624D0" w14:textId="77777777" w:rsidR="00D124E1" w:rsidRPr="00C4298A"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Berg P., Lingqvist O. Pulp, paper, and packaging in the next decade: Transformational change. – Stockholm: McKinsey&amp;Company, 2017. – 11 p.</w:t>
      </w:r>
    </w:p>
    <w:p w14:paraId="11CF2877" w14:textId="77777777" w:rsidR="00D124E1" w:rsidRPr="00C4298A"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Ltd P. UK Market Review of Moulded Paper Pulp. – Banbury: the Old Academy, 2005. – 133 p.</w:t>
      </w:r>
    </w:p>
    <w:p w14:paraId="53501C18" w14:textId="77777777" w:rsidR="00D124E1" w:rsidRPr="00C4298A" w:rsidRDefault="00D124E1" w:rsidP="00D124E1">
      <w:pPr>
        <w:pStyle w:val="a5"/>
        <w:numPr>
          <w:ilvl w:val="0"/>
          <w:numId w:val="17"/>
        </w:numPr>
        <w:tabs>
          <w:tab w:val="left" w:pos="1134"/>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Juslin H., Hansen E. Strategic Marketing in the Global Forest Industries. – Corvallis, OR, 2003. – 610 p.</w:t>
      </w:r>
    </w:p>
    <w:p w14:paraId="4352ADC5" w14:textId="77777777" w:rsidR="00D124E1" w:rsidRPr="00CC2FA5"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C4298A">
        <w:rPr>
          <w:rFonts w:ascii="Times New Roman" w:hAnsi="Times New Roman" w:cs="Times New Roman"/>
          <w:color w:val="000000" w:themeColor="text1"/>
          <w:sz w:val="28"/>
          <w:szCs w:val="28"/>
          <w:lang w:val="ru-RU"/>
        </w:rPr>
        <w:t xml:space="preserve">Слаутин Д.В., Теплоухова М.В., Андраковский Р.Э. </w:t>
      </w:r>
      <w:r w:rsidRPr="00C4298A">
        <w:rPr>
          <w:rFonts w:ascii="Times New Roman" w:hAnsi="Times New Roman" w:cs="Times New Roman"/>
          <w:color w:val="000000" w:themeColor="text1"/>
          <w:sz w:val="28"/>
          <w:szCs w:val="28"/>
          <w:lang w:val="kk-KZ"/>
        </w:rPr>
        <w:t>П</w:t>
      </w:r>
      <w:r w:rsidRPr="00C4298A">
        <w:rPr>
          <w:rFonts w:ascii="Times New Roman" w:hAnsi="Times New Roman" w:cs="Times New Roman"/>
          <w:color w:val="000000" w:themeColor="text1"/>
          <w:sz w:val="28"/>
          <w:szCs w:val="28"/>
          <w:lang w:val="ru-RU"/>
        </w:rPr>
        <w:t>овышение прочности бумаги, изготовленной из макулатурной массы</w:t>
      </w:r>
      <w:r w:rsidRPr="00C4298A">
        <w:rPr>
          <w:rFonts w:ascii="Times New Roman" w:hAnsi="Times New Roman" w:cs="Times New Roman"/>
          <w:color w:val="000000" w:themeColor="text1"/>
          <w:sz w:val="28"/>
          <w:szCs w:val="28"/>
          <w:lang w:val="kk-KZ"/>
        </w:rPr>
        <w:t xml:space="preserve"> // </w:t>
      </w:r>
      <w:r w:rsidRPr="00C4298A">
        <w:rPr>
          <w:rFonts w:ascii="Times New Roman" w:hAnsi="Times New Roman" w:cs="Times New Roman"/>
          <w:color w:val="000000" w:themeColor="text1"/>
          <w:sz w:val="28"/>
          <w:szCs w:val="28"/>
          <w:lang w:val="ru-RU"/>
        </w:rPr>
        <w:t xml:space="preserve">Химическая </w:t>
      </w:r>
      <w:r w:rsidRPr="00CC2FA5">
        <w:rPr>
          <w:rFonts w:ascii="Times New Roman" w:hAnsi="Times New Roman" w:cs="Times New Roman"/>
          <w:sz w:val="28"/>
          <w:szCs w:val="28"/>
          <w:lang w:val="ru-RU"/>
        </w:rPr>
        <w:t>технология и биотехнология</w:t>
      </w:r>
      <w:r w:rsidRPr="00CC2FA5">
        <w:rPr>
          <w:rFonts w:ascii="Times New Roman" w:hAnsi="Times New Roman" w:cs="Times New Roman"/>
          <w:sz w:val="28"/>
          <w:szCs w:val="28"/>
          <w:lang w:val="kk-KZ"/>
        </w:rPr>
        <w:t xml:space="preserve">. </w:t>
      </w:r>
      <w:r w:rsidRPr="00CC2FA5">
        <w:rPr>
          <w:rFonts w:ascii="Times New Roman" w:eastAsia="Times New Roman" w:hAnsi="Times New Roman" w:cs="Times New Roman"/>
          <w:bCs/>
          <w:iCs/>
          <w:sz w:val="28"/>
          <w:szCs w:val="28"/>
          <w:lang w:val="kk-KZ" w:eastAsia="ru-RU"/>
        </w:rPr>
        <w:t xml:space="preserve">– 2018. – </w:t>
      </w:r>
      <w:r w:rsidRPr="00CC2FA5">
        <w:rPr>
          <w:rFonts w:ascii="Times New Roman" w:eastAsia="Times New Roman" w:hAnsi="Times New Roman" w:cs="Times New Roman"/>
          <w:bCs/>
          <w:iCs/>
          <w:sz w:val="28"/>
          <w:szCs w:val="28"/>
          <w:lang w:val="ru-RU" w:eastAsia="ru-RU"/>
        </w:rPr>
        <w:t xml:space="preserve">№1. </w:t>
      </w:r>
      <w:r w:rsidRPr="00CC2FA5">
        <w:rPr>
          <w:rFonts w:ascii="Times New Roman" w:eastAsia="Times New Roman" w:hAnsi="Times New Roman" w:cs="Times New Roman"/>
          <w:bCs/>
          <w:iCs/>
          <w:sz w:val="28"/>
          <w:szCs w:val="28"/>
          <w:lang w:val="kk-KZ" w:eastAsia="ru-RU"/>
        </w:rPr>
        <w:t>–</w:t>
      </w:r>
      <w:r w:rsidRPr="00CC2FA5">
        <w:rPr>
          <w:rFonts w:ascii="Times New Roman" w:eastAsia="Times New Roman" w:hAnsi="Times New Roman" w:cs="Times New Roman"/>
          <w:bCs/>
          <w:iCs/>
          <w:sz w:val="28"/>
          <w:szCs w:val="28"/>
          <w:lang w:val="ru-RU" w:eastAsia="ru-RU"/>
        </w:rPr>
        <w:t xml:space="preserve"> С. 113-134.</w:t>
      </w:r>
    </w:p>
    <w:p w14:paraId="55E12B5E" w14:textId="77777777" w:rsidR="00D124E1" w:rsidRPr="00EC3CF0"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pacing w:val="-2"/>
          <w:sz w:val="28"/>
          <w:szCs w:val="28"/>
          <w:lang w:val="kk-KZ"/>
        </w:rPr>
      </w:pPr>
      <w:r w:rsidRPr="00EC3CF0">
        <w:rPr>
          <w:rFonts w:ascii="Times New Roman" w:eastAsia="Times New Roman" w:hAnsi="Times New Roman" w:cs="Times New Roman"/>
          <w:bCs/>
          <w:iCs/>
          <w:sz w:val="28"/>
          <w:szCs w:val="28"/>
          <w:lang w:eastAsia="ru-RU"/>
        </w:rPr>
        <w:t xml:space="preserve">The State of the World’s Forests 2018. Forest Pathways to Sustainable </w:t>
      </w:r>
      <w:r w:rsidRPr="00EC3CF0">
        <w:rPr>
          <w:rFonts w:ascii="Times New Roman" w:eastAsia="Times New Roman" w:hAnsi="Times New Roman" w:cs="Times New Roman"/>
          <w:bCs/>
          <w:iCs/>
          <w:spacing w:val="-2"/>
          <w:sz w:val="28"/>
          <w:szCs w:val="28"/>
          <w:lang w:eastAsia="ru-RU"/>
        </w:rPr>
        <w:t xml:space="preserve">Development // </w:t>
      </w:r>
      <w:hyperlink r:id="rId132" w:history="1">
        <w:r w:rsidRPr="00EC3CF0">
          <w:rPr>
            <w:rStyle w:val="ab"/>
            <w:rFonts w:ascii="Times New Roman" w:eastAsia="Times New Roman" w:hAnsi="Times New Roman"/>
            <w:bCs/>
            <w:iCs/>
            <w:color w:val="auto"/>
            <w:spacing w:val="-2"/>
            <w:sz w:val="28"/>
            <w:szCs w:val="28"/>
            <w:u w:val="none"/>
            <w:lang w:eastAsia="ru-RU"/>
          </w:rPr>
          <w:t>https://www.fao.org/policy-support/tools-and-publications</w:t>
        </w:r>
      </w:hyperlink>
      <w:r w:rsidRPr="00EC3CF0">
        <w:rPr>
          <w:rFonts w:ascii="Times New Roman" w:eastAsia="Times New Roman" w:hAnsi="Times New Roman" w:cs="Times New Roman"/>
          <w:bCs/>
          <w:iCs/>
          <w:spacing w:val="-2"/>
          <w:sz w:val="28"/>
          <w:szCs w:val="28"/>
          <w:lang w:eastAsia="ru-RU"/>
        </w:rPr>
        <w:t>. 10.02.2022.</w:t>
      </w:r>
    </w:p>
    <w:p w14:paraId="3A4995F5" w14:textId="77777777" w:rsidR="00D124E1" w:rsidRPr="00EC3CF0"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lang w:val="kk-KZ"/>
        </w:rPr>
      </w:pPr>
      <w:r w:rsidRPr="00EC3CF0">
        <w:rPr>
          <w:rFonts w:ascii="Times New Roman" w:eastAsia="Times New Roman" w:hAnsi="Times New Roman" w:cs="Times New Roman"/>
          <w:bCs/>
          <w:iCs/>
          <w:sz w:val="28"/>
          <w:szCs w:val="28"/>
          <w:lang w:eastAsia="ru-RU"/>
        </w:rPr>
        <w:t xml:space="preserve">Bigelow D.P., Borchers A.U.S.D.A. Major Uses of Land in the United States, 2012 // </w:t>
      </w:r>
      <w:hyperlink r:id="rId133" w:history="1">
        <w:r w:rsidRPr="00EC3CF0">
          <w:rPr>
            <w:rStyle w:val="ab"/>
            <w:rFonts w:ascii="Times New Roman" w:eastAsia="Times New Roman" w:hAnsi="Times New Roman"/>
            <w:bCs/>
            <w:iCs/>
            <w:color w:val="auto"/>
            <w:sz w:val="28"/>
            <w:szCs w:val="28"/>
            <w:u w:val="none"/>
            <w:lang w:eastAsia="ru-RU"/>
          </w:rPr>
          <w:t>https://www.ers.usda.gov/webdocs/publications</w:t>
        </w:r>
      </w:hyperlink>
      <w:r w:rsidRPr="00EC3CF0">
        <w:rPr>
          <w:rFonts w:ascii="Times New Roman" w:eastAsia="Times New Roman" w:hAnsi="Times New Roman" w:cs="Times New Roman"/>
          <w:bCs/>
          <w:iCs/>
          <w:sz w:val="28"/>
          <w:szCs w:val="28"/>
          <w:lang w:eastAsia="ru-RU"/>
        </w:rPr>
        <w:t>. 10.02.2022.</w:t>
      </w:r>
    </w:p>
    <w:p w14:paraId="340AA58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hAnsi="Times New Roman" w:cs="Times New Roman"/>
          <w:color w:val="000000" w:themeColor="text1"/>
          <w:sz w:val="28"/>
          <w:szCs w:val="28"/>
          <w:lang w:val="ru-RU"/>
        </w:rPr>
        <w:t>Осипов П.В. Технология и механизмы упрочнения внутренней структуры бумаги и картона // Новое в химии бумажно-картонного производства и полиграфии: сб. – СПб., 2006. – С. 18-23.</w:t>
      </w:r>
    </w:p>
    <w:p w14:paraId="177E125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Bajpai P. Non-wood Fiber Use in Pulp and Paper // In book: Biermann’s Handbook of Pulp and Paper. – Kanpur, 2018. – Vol. 1, ch. 10. – P. 261-278.</w:t>
      </w:r>
    </w:p>
    <w:p w14:paraId="5A92D16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McClosekey J.T. What about Non wood? // Procced. Tappi Global fibre supply sympos. – Atlanta, 1995. – P. 95.</w:t>
      </w:r>
    </w:p>
    <w:p w14:paraId="4D78139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Sutradha, S., Sarkar M., Nayeem J. et al. Potassium hydroxide pulping of four non-woods // Bangladesh J. Sci. Ind. Res. – 2018. – Vol. 53, Issue 1. – P. 1-6.</w:t>
      </w:r>
    </w:p>
    <w:p w14:paraId="12936F8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val="kk-KZ" w:eastAsia="ru-RU"/>
        </w:rPr>
        <w:t>Saeed H.A., Liu Y., Lucia L.A. et al. Sudanese Agro-residue as a Novel Furnish for Pulp and Paper Manufacturing // BioResources. – 2017. – Vol. 12, Issue</w:t>
      </w:r>
      <w:r w:rsidRPr="00C4298A">
        <w:rPr>
          <w:rFonts w:ascii="Times New Roman" w:eastAsia="Times New Roman" w:hAnsi="Times New Roman" w:cs="Times New Roman"/>
          <w:bCs/>
          <w:iCs/>
          <w:color w:val="000000" w:themeColor="text1"/>
          <w:sz w:val="28"/>
          <w:szCs w:val="28"/>
          <w:lang w:eastAsia="ru-RU"/>
        </w:rPr>
        <w:t> </w:t>
      </w:r>
      <w:r w:rsidRPr="00C4298A">
        <w:rPr>
          <w:rFonts w:ascii="Times New Roman" w:eastAsia="Times New Roman" w:hAnsi="Times New Roman" w:cs="Times New Roman"/>
          <w:bCs/>
          <w:iCs/>
          <w:color w:val="000000" w:themeColor="text1"/>
          <w:sz w:val="28"/>
          <w:szCs w:val="28"/>
          <w:lang w:val="kk-KZ" w:eastAsia="ru-RU"/>
        </w:rPr>
        <w:t>2. – P. 4166-4176.</w:t>
      </w:r>
    </w:p>
    <w:p w14:paraId="3D2A5D5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color w:val="000000" w:themeColor="text1"/>
          <w:sz w:val="28"/>
          <w:szCs w:val="28"/>
          <w:lang w:val="kk-KZ" w:eastAsia="ru-RU"/>
        </w:rPr>
        <w:t xml:space="preserve">Бюро национальной статистики, агентства по стратегическому планированию и реформам Республики Казахстан // </w:t>
      </w:r>
      <w:hyperlink r:id="rId134" w:history="1">
        <w:r w:rsidRPr="00C4298A">
          <w:rPr>
            <w:rStyle w:val="ab"/>
            <w:rFonts w:ascii="Times New Roman" w:hAnsi="Times New Roman"/>
            <w:color w:val="000000" w:themeColor="text1"/>
            <w:sz w:val="28"/>
            <w:szCs w:val="28"/>
            <w:u w:val="none"/>
            <w:lang w:val="kk-KZ"/>
          </w:rPr>
          <w:t>https://stat.gov.kz/ru/</w:t>
        </w:r>
      </w:hyperlink>
      <w:r w:rsidRPr="00C4298A">
        <w:rPr>
          <w:rStyle w:val="ab"/>
          <w:rFonts w:ascii="Times New Roman" w:hAnsi="Times New Roman"/>
          <w:color w:val="000000" w:themeColor="text1"/>
          <w:sz w:val="28"/>
          <w:szCs w:val="28"/>
          <w:u w:val="none"/>
          <w:lang w:val="kk-KZ"/>
        </w:rPr>
        <w:t>.</w:t>
      </w:r>
      <w:r w:rsidRPr="00C4298A">
        <w:rPr>
          <w:rFonts w:ascii="Times New Roman" w:eastAsia="Times New Roman" w:hAnsi="Times New Roman" w:cs="Times New Roman"/>
          <w:color w:val="000000" w:themeColor="text1"/>
          <w:sz w:val="28"/>
          <w:szCs w:val="28"/>
          <w:lang w:val="kk-KZ" w:eastAsia="ru-RU"/>
        </w:rPr>
        <w:t xml:space="preserve"> 12.05.2023.</w:t>
      </w:r>
    </w:p>
    <w:p w14:paraId="1D4ACD03" w14:textId="77777777" w:rsidR="00D124E1" w:rsidRPr="00C4298A" w:rsidRDefault="00D124E1" w:rsidP="00D124E1">
      <w:pPr>
        <w:pStyle w:val="a5"/>
        <w:numPr>
          <w:ilvl w:val="0"/>
          <w:numId w:val="17"/>
        </w:numPr>
        <w:tabs>
          <w:tab w:val="left" w:pos="993"/>
          <w:tab w:val="left" w:pos="1276"/>
        </w:tabs>
        <w:spacing w:after="0"/>
        <w:ind w:left="0" w:firstLine="709"/>
        <w:jc w:val="both"/>
        <w:rPr>
          <w:rStyle w:val="ab"/>
          <w:rFonts w:ascii="Times New Roman" w:hAnsi="Times New Roman"/>
          <w:b/>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val="kk-KZ" w:eastAsia="ru-RU"/>
        </w:rPr>
        <w:t>Abd El-Sayed E</w:t>
      </w:r>
      <w:r w:rsidRPr="00C4298A">
        <w:rPr>
          <w:rFonts w:ascii="Times New Roman" w:eastAsia="Times New Roman" w:hAnsi="Times New Roman" w:cs="Times New Roman"/>
          <w:bCs/>
          <w:iCs/>
          <w:color w:val="000000" w:themeColor="text1"/>
          <w:sz w:val="28"/>
          <w:szCs w:val="28"/>
          <w:lang w:eastAsia="ru-RU"/>
        </w:rPr>
        <w:t>.</w:t>
      </w:r>
      <w:r w:rsidRPr="00C4298A">
        <w:rPr>
          <w:rFonts w:ascii="Times New Roman" w:eastAsia="Times New Roman" w:hAnsi="Times New Roman" w:cs="Times New Roman"/>
          <w:bCs/>
          <w:iCs/>
          <w:color w:val="000000" w:themeColor="text1"/>
          <w:sz w:val="28"/>
          <w:szCs w:val="28"/>
          <w:lang w:val="kk-KZ" w:eastAsia="ru-RU"/>
        </w:rPr>
        <w:t>S., El-Sakhawy M</w:t>
      </w:r>
      <w:r w:rsidRPr="00C4298A">
        <w:rPr>
          <w:rFonts w:ascii="Times New Roman" w:eastAsia="Times New Roman" w:hAnsi="Times New Roman" w:cs="Times New Roman"/>
          <w:bCs/>
          <w:iCs/>
          <w:color w:val="000000" w:themeColor="text1"/>
          <w:sz w:val="28"/>
          <w:szCs w:val="28"/>
          <w:lang w:eastAsia="ru-RU"/>
        </w:rPr>
        <w:t>.</w:t>
      </w:r>
      <w:r w:rsidRPr="00C4298A">
        <w:rPr>
          <w:rFonts w:ascii="Times New Roman" w:eastAsia="Times New Roman" w:hAnsi="Times New Roman" w:cs="Times New Roman"/>
          <w:bCs/>
          <w:iCs/>
          <w:color w:val="000000" w:themeColor="text1"/>
          <w:sz w:val="28"/>
          <w:szCs w:val="28"/>
          <w:lang w:val="kk-KZ" w:eastAsia="ru-RU"/>
        </w:rPr>
        <w:t>, El-Sakhawy M</w:t>
      </w:r>
      <w:r w:rsidRPr="00C4298A">
        <w:rPr>
          <w:rFonts w:ascii="Times New Roman" w:eastAsia="Times New Roman" w:hAnsi="Times New Roman" w:cs="Times New Roman"/>
          <w:bCs/>
          <w:iCs/>
          <w:color w:val="000000" w:themeColor="text1"/>
          <w:sz w:val="28"/>
          <w:szCs w:val="28"/>
          <w:lang w:eastAsia="ru-RU"/>
        </w:rPr>
        <w:t>.</w:t>
      </w:r>
      <w:r w:rsidRPr="00C4298A">
        <w:rPr>
          <w:rFonts w:ascii="Times New Roman" w:eastAsia="Times New Roman" w:hAnsi="Times New Roman" w:cs="Times New Roman"/>
          <w:bCs/>
          <w:iCs/>
          <w:color w:val="000000" w:themeColor="text1"/>
          <w:sz w:val="28"/>
          <w:szCs w:val="28"/>
          <w:lang w:val="kk-KZ" w:eastAsia="ru-RU"/>
        </w:rPr>
        <w:t>A</w:t>
      </w:r>
      <w:r w:rsidRPr="00C4298A">
        <w:rPr>
          <w:rFonts w:ascii="Times New Roman" w:eastAsia="Times New Roman" w:hAnsi="Times New Roman" w:cs="Times New Roman"/>
          <w:bCs/>
          <w:iCs/>
          <w:color w:val="000000" w:themeColor="text1"/>
          <w:sz w:val="28"/>
          <w:szCs w:val="28"/>
          <w:lang w:eastAsia="ru-RU"/>
        </w:rPr>
        <w:t>.</w:t>
      </w:r>
      <w:r w:rsidRPr="00C4298A">
        <w:rPr>
          <w:rFonts w:ascii="Times New Roman" w:eastAsia="Times New Roman" w:hAnsi="Times New Roman" w:cs="Times New Roman"/>
          <w:bCs/>
          <w:iCs/>
          <w:color w:val="000000" w:themeColor="text1"/>
          <w:sz w:val="28"/>
          <w:szCs w:val="28"/>
          <w:lang w:val="kk-KZ" w:eastAsia="ru-RU"/>
        </w:rPr>
        <w:t>-M</w:t>
      </w:r>
      <w:r w:rsidRPr="00C4298A">
        <w:rPr>
          <w:rFonts w:ascii="Times New Roman" w:eastAsia="Times New Roman" w:hAnsi="Times New Roman" w:cs="Times New Roman"/>
          <w:bCs/>
          <w:iCs/>
          <w:color w:val="000000" w:themeColor="text1"/>
          <w:sz w:val="28"/>
          <w:szCs w:val="28"/>
          <w:lang w:eastAsia="ru-RU"/>
        </w:rPr>
        <w:t>.</w:t>
      </w:r>
      <w:r w:rsidRPr="00C4298A">
        <w:rPr>
          <w:rFonts w:ascii="Times New Roman" w:eastAsia="Times New Roman" w:hAnsi="Times New Roman" w:cs="Times New Roman"/>
          <w:bCs/>
          <w:iCs/>
          <w:color w:val="000000" w:themeColor="text1"/>
          <w:sz w:val="28"/>
          <w:szCs w:val="28"/>
          <w:lang w:val="kk-KZ" w:eastAsia="ru-RU"/>
        </w:rPr>
        <w:t xml:space="preserve"> Non-wood fibers as raw material for pulp and pa</w:t>
      </w:r>
      <w:r w:rsidRPr="00C4298A">
        <w:rPr>
          <w:rFonts w:ascii="Times New Roman" w:eastAsia="Times New Roman" w:hAnsi="Times New Roman" w:cs="Times New Roman"/>
          <w:bCs/>
          <w:iCs/>
          <w:color w:val="000000" w:themeColor="text1"/>
          <w:sz w:val="28"/>
          <w:szCs w:val="28"/>
          <w:lang w:eastAsia="ru-RU"/>
        </w:rPr>
        <w:t xml:space="preserve">per industry // Nordic Pulp &amp; Paper Research. – 2020. – Vol. 35, Issue 2. – P. 215-230. </w:t>
      </w:r>
    </w:p>
    <w:p w14:paraId="59A7A4B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Sukumaran R.K., Surender V.J., Sindhu R. et al.</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Lignocellulosic ethanol in india: prospects, challenges and feedstock availability // Bioresour. Technol. – 2010. – Vol. 101, Issue 13. – P. 4826-4833.</w:t>
      </w:r>
    </w:p>
    <w:p w14:paraId="0F67A66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Thompson G., Swain J., Kay M. et al. The treatment of pulp and paper mill euent: a review // Bioresour. Technol. – 2001. – Vol. 77, Issue 3. – P. 275-286.</w:t>
      </w:r>
    </w:p>
    <w:p w14:paraId="16686D2E" w14:textId="77777777" w:rsidR="00D124E1" w:rsidRPr="00C4298A" w:rsidRDefault="00D124E1" w:rsidP="00D124E1">
      <w:pPr>
        <w:pStyle w:val="a5"/>
        <w:numPr>
          <w:ilvl w:val="0"/>
          <w:numId w:val="17"/>
        </w:numPr>
        <w:tabs>
          <w:tab w:val="left" w:pos="1134"/>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val="ru-RU" w:eastAsia="ru-RU"/>
        </w:rPr>
        <w:t xml:space="preserve"> Тарасов С.М., Ковернинский И.Н. Роль новых гидрофобизирующих материалов в производстве бумаги и картона // Науч. тр. МГУЛ</w:t>
      </w:r>
      <w:r w:rsidRPr="00C4298A">
        <w:rPr>
          <w:rFonts w:ascii="Times New Roman" w:eastAsia="Times New Roman" w:hAnsi="Times New Roman" w:cs="Times New Roman"/>
          <w:bCs/>
          <w:iCs/>
          <w:color w:val="000000" w:themeColor="text1"/>
          <w:sz w:val="28"/>
          <w:szCs w:val="28"/>
          <w:lang w:eastAsia="ru-RU"/>
        </w:rPr>
        <w:t xml:space="preserve">. – </w:t>
      </w:r>
      <w:r w:rsidRPr="00C4298A">
        <w:rPr>
          <w:rFonts w:ascii="Times New Roman" w:eastAsia="Times New Roman" w:hAnsi="Times New Roman" w:cs="Times New Roman"/>
          <w:bCs/>
          <w:iCs/>
          <w:color w:val="000000" w:themeColor="text1"/>
          <w:sz w:val="28"/>
          <w:szCs w:val="28"/>
          <w:lang w:val="ru-RU" w:eastAsia="ru-RU"/>
        </w:rPr>
        <w:t>М</w:t>
      </w:r>
      <w:r w:rsidRPr="00C4298A">
        <w:rPr>
          <w:rFonts w:ascii="Times New Roman" w:eastAsia="Times New Roman" w:hAnsi="Times New Roman" w:cs="Times New Roman"/>
          <w:bCs/>
          <w:iCs/>
          <w:color w:val="000000" w:themeColor="text1"/>
          <w:sz w:val="28"/>
          <w:szCs w:val="28"/>
          <w:lang w:eastAsia="ru-RU"/>
        </w:rPr>
        <w:t xml:space="preserve">., 2002. – </w:t>
      </w:r>
      <w:r w:rsidRPr="00C4298A">
        <w:rPr>
          <w:rFonts w:ascii="Times New Roman" w:eastAsia="Times New Roman" w:hAnsi="Times New Roman" w:cs="Times New Roman"/>
          <w:bCs/>
          <w:iCs/>
          <w:color w:val="000000" w:themeColor="text1"/>
          <w:sz w:val="28"/>
          <w:szCs w:val="28"/>
          <w:lang w:val="ru-RU" w:eastAsia="ru-RU"/>
        </w:rPr>
        <w:t>Вып</w:t>
      </w:r>
      <w:r w:rsidRPr="00C4298A">
        <w:rPr>
          <w:rFonts w:ascii="Times New Roman" w:eastAsia="Times New Roman" w:hAnsi="Times New Roman" w:cs="Times New Roman"/>
          <w:bCs/>
          <w:iCs/>
          <w:color w:val="000000" w:themeColor="text1"/>
          <w:sz w:val="28"/>
          <w:szCs w:val="28"/>
          <w:lang w:eastAsia="ru-RU"/>
        </w:rPr>
        <w:t xml:space="preserve">. 319. – </w:t>
      </w:r>
      <w:r w:rsidRPr="00C4298A">
        <w:rPr>
          <w:rFonts w:ascii="Times New Roman" w:eastAsia="Times New Roman" w:hAnsi="Times New Roman" w:cs="Times New Roman"/>
          <w:bCs/>
          <w:iCs/>
          <w:color w:val="000000" w:themeColor="text1"/>
          <w:sz w:val="28"/>
          <w:szCs w:val="28"/>
          <w:lang w:val="ru-RU" w:eastAsia="ru-RU"/>
        </w:rPr>
        <w:t>С</w:t>
      </w:r>
      <w:r w:rsidRPr="00C4298A">
        <w:rPr>
          <w:rFonts w:ascii="Times New Roman" w:eastAsia="Times New Roman" w:hAnsi="Times New Roman" w:cs="Times New Roman"/>
          <w:bCs/>
          <w:iCs/>
          <w:color w:val="000000" w:themeColor="text1"/>
          <w:sz w:val="28"/>
          <w:szCs w:val="28"/>
          <w:lang w:eastAsia="ru-RU"/>
        </w:rPr>
        <w:t>. 83-88.</w:t>
      </w:r>
    </w:p>
    <w:p w14:paraId="3F313F6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Avşar E., Demirer G.N. Cleaner production opportunity assessment study in SEKA Balikesir pulp and paper mill // J. Cleaner Prod. – 2008. – Vol. 16, Issue 4. – P. 422-431.</w:t>
      </w:r>
    </w:p>
    <w:p w14:paraId="5F5AF78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Feng Z., Alén R.J. Soda AQ pulping of wheat straw // Appita J. – 2001. – Vol. 54, Issue 2. – P. 217-220.</w:t>
      </w:r>
    </w:p>
    <w:p w14:paraId="3FD732C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Atchison J.E. et al. History of paper and the importance of non-wood plant fiber // Pulp. Paper Manuf. – 1993. – Vol. 3. – P. 1-3.</w:t>
      </w:r>
    </w:p>
    <w:p w14:paraId="3DC4381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Fahmy Y. et al. Agricultural Residues (Wastes) for Manufacture of Paper, Board, and Miscellaneous Products: Background Overview and Future Prospects // Int. J. ChemTech Res. – 2017. – Vol. 2, Issue 10. – P. 424-448.</w:t>
      </w:r>
    </w:p>
    <w:p w14:paraId="2BA79EF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Klemm</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D.,</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Heublein</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B.,</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Fink P.H.</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et al. Cellulose: Fascinating Biopolymer and Sustainable raw material // Angew. Chem. Int. Ed. – 2005. – Vol. 44, Issue 22. – P. 3358-3393.</w:t>
      </w:r>
    </w:p>
    <w:p w14:paraId="588B66A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Sjostrom E. Wood chemistry: Fundamentals and Applications. – Orlando: Academic press, 1993. – 293 p.</w:t>
      </w:r>
    </w:p>
    <w:p w14:paraId="76EE734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Bemiller J.N. Cellulose and cellulose-based hydrocolloids // Carbohydrate Chemistry for Food Scientists. – Ed. 3rd. – Amsterdam: Published by Elsevier Inc., 2019. – P. 223-240.</w:t>
      </w:r>
    </w:p>
    <w:p w14:paraId="34C95DB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Amarala H.R., Ciprianoa D.F., Santosa M.S. et al. Production of high-purity cellulose, cellulose acetate and cellulose-silica composite from babassu coconut shells // Сarbohydrate Polymers. – 2019. – Vol. 210, Issue 4. – P. 127-134.</w:t>
      </w:r>
    </w:p>
    <w:p w14:paraId="2C1DC15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Henschen J. et al. Preparation of cellulose nanomaterials via cellulose oxalates // Сarbohydrate Polymers. – 2019. – Vol. 213, Issue 6. – P. 208-216.</w:t>
      </w:r>
    </w:p>
    <w:p w14:paraId="0C8F5B3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Rudi H., Resalati H., Eshkiki R.B. et al. Sunflower stalk neutral sulfite semi-chemical pulp: an alternative fiber source for production of fluting paper // J Clean Prod. – 2016. – Vol. 127. – Р. 562-566.</w:t>
      </w:r>
    </w:p>
    <w:p w14:paraId="72A9EA7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Caparros S., Ariza J. et al. Hydrothermal treatment and ethanol pulping of sunflower stalks // Bioresource Technology. – 2008. – Vol. 99. – P. 1368-1372.</w:t>
      </w:r>
    </w:p>
    <w:p w14:paraId="7B94F9F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Ramesh M., Palanikumar K., Reddy K.H. Comparative Evaluation on Properties of Hybrid Glass Fiber - Sisal/Jute Reinforced Epoxy Composites // Procedia Eng. – 2013. – Vol. 51. – P. 745-750.</w:t>
      </w:r>
    </w:p>
    <w:p w14:paraId="1D46B36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Pantamanatsopa P., Ariyawiriyanan W., Meekeaw T. et al. Effect of modified jute fiber on mechanical properties of Green rubber composite // Energy Procedia. – 2014. – Vol. 56. – P. 641-647.</w:t>
      </w:r>
    </w:p>
    <w:p w14:paraId="3C5C55B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 Sarvar Jahan, Bernhard G.Gunter, A.F.M. Ataur Rahman. Substituting Wood with Nonwood Fibers in Papermaking: A Win-win Solution for Bangladesh // BDRWPS. – 2009. – Vol. 4. – P. 1-18.</w:t>
      </w:r>
    </w:p>
    <w:p w14:paraId="3D50761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Enayati A.A., Hamzeh Y. et al. Papermaking potential of canola stalks // BioResources. – 2009. – Vol. 4, Issue 1. – P. 245-256.</w:t>
      </w:r>
    </w:p>
    <w:p w14:paraId="52D0185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Enayati A.A., Hamzeh Y., Mirshokraie S.A. et al. Papermaking Potential of Canola Stalks // BioResources. – 2009. – Vol. 4, Issue 1. – P. 245-256.</w:t>
      </w:r>
    </w:p>
    <w:p w14:paraId="1441B6D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Akpabio U</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D</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Akpakpan A.E. Pulp and paper from agricultural wastws: Plantain pseudostem waste and screw pine leaves // Int J Mod Chem. – 2012. – Vol. 2, Issue 3. – P. 100-107.</w:t>
      </w:r>
    </w:p>
    <w:p w14:paraId="381020A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Saeed H.A.M., Liu Y., Chen H. et al. Suitable approach using agricultural residues for pulp and paper manufacturing // Biorefinery Nordic Pulp &amp; Paper Research Journal. – 2017. – Vol. 32, Issue 4. – P. 671-679.</w:t>
      </w:r>
    </w:p>
    <w:p w14:paraId="5DC1C2F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Hoernle A.F.R. Who was the investor of Rag paper? // The Journal of the Royal Asiatic society of Great Britain and Ireland online. – 2011. – P. 63-684.</w:t>
      </w:r>
    </w:p>
    <w:p w14:paraId="6D617A2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Mousavi S.M.M. et al. Papermaking potential of rapeseed straw, a new agricultural-based fiber source // Journal of Cleaner Production. – 2013. – Vol. 52. – P. 420-424.</w:t>
      </w:r>
    </w:p>
    <w:p w14:paraId="4F9951F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Deykun I., Halysh V., Barbash V. Rapeseed straw as an alternative for pulping and papermaking // Cellulose Chemistry and Technology. – 2018. – Vol. 52, Issue 9-10. – P. 833-839.</w:t>
      </w:r>
    </w:p>
    <w:p w14:paraId="47EA31F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DB4C82">
        <w:rPr>
          <w:rFonts w:ascii="Times New Roman" w:eastAsia="Times New Roman" w:hAnsi="Times New Roman" w:cs="Times New Roman"/>
          <w:bCs/>
          <w:iCs/>
          <w:sz w:val="28"/>
          <w:szCs w:val="28"/>
          <w:lang w:eastAsia="ru-RU"/>
        </w:rPr>
        <w:t>Mossello A.A., Harun J.</w:t>
      </w:r>
      <w:r>
        <w:rPr>
          <w:rFonts w:ascii="Times New Roman" w:eastAsia="Times New Roman" w:hAnsi="Times New Roman" w:cs="Times New Roman"/>
          <w:bCs/>
          <w:iCs/>
          <w:sz w:val="28"/>
          <w:szCs w:val="28"/>
          <w:lang w:eastAsia="ru-RU"/>
        </w:rPr>
        <w:t>,</w:t>
      </w:r>
      <w:r w:rsidRPr="00DB4C82">
        <w:rPr>
          <w:rFonts w:ascii="Times New Roman" w:eastAsia="Times New Roman" w:hAnsi="Times New Roman" w:cs="Times New Roman"/>
          <w:bCs/>
          <w:iCs/>
          <w:sz w:val="28"/>
          <w:szCs w:val="28"/>
          <w:lang w:eastAsia="ru-RU"/>
        </w:rPr>
        <w:t xml:space="preserve"> Shamsi S.R.F. A review of literature related to kenaf as alternative for pulp wood</w:t>
      </w:r>
      <w:r>
        <w:rPr>
          <w:rFonts w:ascii="Times New Roman" w:eastAsia="Times New Roman" w:hAnsi="Times New Roman" w:cs="Times New Roman"/>
          <w:bCs/>
          <w:iCs/>
          <w:sz w:val="28"/>
          <w:szCs w:val="28"/>
          <w:lang w:eastAsia="ru-RU"/>
        </w:rPr>
        <w:t xml:space="preserve"> //</w:t>
      </w:r>
      <w:r w:rsidRPr="00DB4C82">
        <w:rPr>
          <w:rFonts w:ascii="Times New Roman" w:eastAsia="Times New Roman" w:hAnsi="Times New Roman" w:cs="Times New Roman"/>
          <w:bCs/>
          <w:iCs/>
          <w:sz w:val="28"/>
          <w:szCs w:val="28"/>
          <w:lang w:eastAsia="ru-RU"/>
        </w:rPr>
        <w:t xml:space="preserve"> Agricultural Journal</w:t>
      </w:r>
      <w:r>
        <w:rPr>
          <w:rFonts w:ascii="Times New Roman" w:eastAsia="Times New Roman" w:hAnsi="Times New Roman" w:cs="Times New Roman"/>
          <w:bCs/>
          <w:iCs/>
          <w:sz w:val="28"/>
          <w:szCs w:val="28"/>
          <w:lang w:eastAsia="ru-RU"/>
        </w:rPr>
        <w:t>. – 2010. – Vol.</w:t>
      </w:r>
      <w:r w:rsidRPr="00DB4C82">
        <w:rPr>
          <w:rFonts w:ascii="Times New Roman" w:eastAsia="Times New Roman" w:hAnsi="Times New Roman" w:cs="Times New Roman"/>
          <w:bCs/>
          <w:iCs/>
          <w:sz w:val="28"/>
          <w:szCs w:val="28"/>
          <w:lang w:eastAsia="ru-RU"/>
        </w:rPr>
        <w:t xml:space="preserve"> 5</w:t>
      </w:r>
      <w:r>
        <w:rPr>
          <w:rFonts w:ascii="Times New Roman" w:eastAsia="Times New Roman" w:hAnsi="Times New Roman" w:cs="Times New Roman"/>
          <w:bCs/>
          <w:iCs/>
          <w:sz w:val="28"/>
          <w:szCs w:val="28"/>
          <w:lang w:eastAsia="ru-RU"/>
        </w:rPr>
        <w:t xml:space="preserve">, Issue </w:t>
      </w:r>
      <w:r w:rsidRPr="00DB4C82">
        <w:rPr>
          <w:rFonts w:ascii="Times New Roman" w:eastAsia="Times New Roman" w:hAnsi="Times New Roman" w:cs="Times New Roman"/>
          <w:bCs/>
          <w:iCs/>
          <w:sz w:val="28"/>
          <w:szCs w:val="28"/>
          <w:lang w:eastAsia="ru-RU"/>
        </w:rPr>
        <w:t>3</w:t>
      </w:r>
      <w:r>
        <w:rPr>
          <w:rFonts w:ascii="Times New Roman" w:eastAsia="Times New Roman" w:hAnsi="Times New Roman" w:cs="Times New Roman"/>
          <w:bCs/>
          <w:iCs/>
          <w:sz w:val="28"/>
          <w:szCs w:val="28"/>
          <w:lang w:eastAsia="ru-RU"/>
        </w:rPr>
        <w:t xml:space="preserve">. – </w:t>
      </w:r>
      <w:r w:rsidRPr="00C4298A">
        <w:rPr>
          <w:rFonts w:ascii="Times New Roman" w:eastAsia="Times New Roman" w:hAnsi="Times New Roman" w:cs="Times New Roman"/>
          <w:bCs/>
          <w:iCs/>
          <w:color w:val="000000" w:themeColor="text1"/>
          <w:sz w:val="28"/>
          <w:szCs w:val="28"/>
          <w:lang w:eastAsia="ru-RU"/>
        </w:rPr>
        <w:t>P. 131-138.</w:t>
      </w:r>
    </w:p>
    <w:p w14:paraId="7E8CBF2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 xml:space="preserve">Hamidon M.H., Sultan M.T.H., Ariffin A.H. et al. Effects of fibre treatment on mechanical properties of kenaf fibre reinforced composites: a review // J. Mater. Res. Technol. – 2019. – Vol. 8. – P. 3327-3337. </w:t>
      </w:r>
    </w:p>
    <w:p w14:paraId="788D375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Cappelletto P., Mongardini F., Barberi B. et al. Papermaking pulps from the fibrous fraction of Miscanthus x Giganteus // Industrial Crops and Products. – 2000. – Vol. 11. – P. 205-210.</w:t>
      </w:r>
    </w:p>
    <w:p w14:paraId="5C91FE05"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Das I</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K</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Rakshit S</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Millets, their importance, and production constraints // In book: Biotic stress resistance in millets. – NY.: Academic Press, 2016. – P. 3-19.</w:t>
      </w:r>
    </w:p>
    <w:p w14:paraId="67CADCC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Ververis C., Georghiou K., Christodoulakis N. et al. Fiber dimensions, lignin and cellulose content of various plant materials and their suitability for paper production // Industrial Crops and Products. – 2004. – Vol. 19, Issue 3. – P. 245-254.</w:t>
      </w:r>
    </w:p>
    <w:p w14:paraId="6C85C69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Plazonic I., Barbaric-Mikocevic Z., Antonovic A. Chemical composition of straw as an alternative material to wood raw material in fibre isolation // Drvna industrija: Zhanstveni casopis za pitanja drvne tehnologije. – 2016. – Vol. 67, Issue 2. – P. 119-125.</w:t>
      </w:r>
    </w:p>
    <w:p w14:paraId="632177E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val="kk-KZ" w:eastAsia="ru-RU"/>
        </w:rPr>
        <w:t>Fahbemigun T.K., Otitoju O., Mgbachiuzor</w:t>
      </w:r>
      <w:r w:rsidRPr="00C4298A">
        <w:rPr>
          <w:rFonts w:ascii="Times New Roman" w:eastAsia="Times New Roman" w:hAnsi="Times New Roman" w:cs="Times New Roman"/>
          <w:bCs/>
          <w:iCs/>
          <w:color w:val="000000" w:themeColor="text1"/>
          <w:sz w:val="28"/>
          <w:szCs w:val="28"/>
          <w:lang w:eastAsia="ru-RU"/>
        </w:rPr>
        <w:t xml:space="preserve"> E. et al.</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Pulp and paper-making potentiall of corn husk // Int. J. AgriScience. – 2014. – Vol. 4, Issue 4. – P. 209-213.</w:t>
      </w:r>
    </w:p>
    <w:p w14:paraId="1602F24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Hammett A.L., Youngs R.L., Sun X. et al. Non-wood fiber as an alternative to wood fiber in China’s pulp and paper industry // Holzforschung. – 2001. – Vol. 55. – P. 219-224.</w:t>
      </w:r>
    </w:p>
    <w:p w14:paraId="0A1466B5"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Sun R.C., Sun X.F., Wen J.L. Fractional and structural characterization of lignins isolated by alkali and alkaline peroxide from barely straw // J. Agric. Food Chem. – 2001. – Vol. 49. – P. 5322-5330.</w:t>
      </w:r>
    </w:p>
    <w:p w14:paraId="4BB4DEF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Fagbemigun T.K., Fagbemi O.D., Otitoju O. et al. Pulp and paper-making potential of corn husk // International Journal of AgriScience. – 2014. – Vol. 4, Issue 4. – P. 209-213.</w:t>
      </w:r>
    </w:p>
    <w:p w14:paraId="74DB29F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hAnsi="Times New Roman" w:cs="Times New Roman"/>
          <w:color w:val="000000" w:themeColor="text1"/>
          <w:sz w:val="28"/>
          <w:szCs w:val="28"/>
          <w:lang w:val="ru-RU"/>
        </w:rPr>
        <w:t>Кулешов А.В., Осипов А.С. Влияние цикличности использования макулатурного волокна на бумагообразующие свойства // Лесной журнал. – 2008. – №4. – С. 132-139</w:t>
      </w:r>
      <w:r w:rsidRPr="00C4298A">
        <w:rPr>
          <w:rFonts w:ascii="Times New Roman" w:eastAsia="Times New Roman" w:hAnsi="Times New Roman" w:cs="Times New Roman"/>
          <w:bCs/>
          <w:iCs/>
          <w:color w:val="000000" w:themeColor="text1"/>
          <w:sz w:val="28"/>
          <w:szCs w:val="28"/>
          <w:lang w:val="ru-RU" w:eastAsia="ru-RU"/>
        </w:rPr>
        <w:t>.</w:t>
      </w:r>
    </w:p>
    <w:p w14:paraId="16E68A7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Safdari V., Sigarody M.R.N., Ahmed M. Identification of fibers of woody and non-woody plant species in pulp and papers // Pakistan Journal of Botany. – 2011. – Vol. 43, Issue 4. – P. 2127-2133.</w:t>
      </w:r>
    </w:p>
    <w:p w14:paraId="255B53B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hAnsi="Times New Roman" w:cs="Times New Roman"/>
          <w:color w:val="000000" w:themeColor="text1"/>
          <w:sz w:val="28"/>
          <w:szCs w:val="28"/>
          <w:lang w:val="ru-RU"/>
        </w:rPr>
        <w:t>Тарасов С.М. Химические вспомогательные средства в производстве целлюлозных композиционных материалов: учеб.-метод. пос. – М., 2016. – 36 с</w:t>
      </w:r>
      <w:r w:rsidRPr="00C4298A">
        <w:rPr>
          <w:rFonts w:ascii="Times New Roman" w:eastAsia="Times New Roman" w:hAnsi="Times New Roman" w:cs="Times New Roman"/>
          <w:bCs/>
          <w:iCs/>
          <w:color w:val="000000" w:themeColor="text1"/>
          <w:sz w:val="28"/>
          <w:szCs w:val="28"/>
          <w:lang w:val="ru-RU" w:eastAsia="ru-RU"/>
        </w:rPr>
        <w:t>.</w:t>
      </w:r>
      <w:r w:rsidRPr="00C4298A">
        <w:rPr>
          <w:rFonts w:ascii="Times New Roman" w:hAnsi="Times New Roman" w:cs="Times New Roman"/>
          <w:color w:val="000000" w:themeColor="text1"/>
          <w:sz w:val="28"/>
          <w:szCs w:val="28"/>
          <w:lang w:val="ru-RU"/>
        </w:rPr>
        <w:t xml:space="preserve"> </w:t>
      </w:r>
    </w:p>
    <w:p w14:paraId="3BA88FA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lang w:val="kk-KZ"/>
        </w:rPr>
      </w:pPr>
      <w:r w:rsidRPr="00C4298A">
        <w:rPr>
          <w:rFonts w:ascii="Times New Roman" w:hAnsi="Times New Roman" w:cs="Times New Roman"/>
          <w:color w:val="000000" w:themeColor="text1"/>
          <w:sz w:val="28"/>
          <w:szCs w:val="28"/>
          <w:lang w:val="ru-RU"/>
        </w:rPr>
        <w:t>Кулешов А.В., Смолин А.С. Бумагообразующие свойства вторичных растительных волокон // Химия растительного сырья. – 2008. – №2. – С. 109-112</w:t>
      </w:r>
      <w:r w:rsidRPr="00C4298A">
        <w:rPr>
          <w:rFonts w:ascii="Times New Roman" w:eastAsia="Times New Roman" w:hAnsi="Times New Roman" w:cs="Times New Roman"/>
          <w:bCs/>
          <w:iCs/>
          <w:color w:val="000000" w:themeColor="text1"/>
          <w:sz w:val="28"/>
          <w:szCs w:val="28"/>
          <w:lang w:val="ru-RU" w:eastAsia="ru-RU"/>
        </w:rPr>
        <w:t>.</w:t>
      </w:r>
    </w:p>
    <w:p w14:paraId="4C9C5F5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872865">
        <w:rPr>
          <w:rFonts w:ascii="Times New Roman" w:hAnsi="Times New Roman" w:cs="Times New Roman"/>
          <w:sz w:val="28"/>
          <w:szCs w:val="28"/>
          <w:lang w:val="ru-RU"/>
        </w:rPr>
        <w:t xml:space="preserve">Кожевников С.Ю., Ковернинский И.Н. Межволоконные электростатические связи в бумаге // Химия растительного сырья. – 2012. – №3. </w:t>
      </w:r>
      <w:r>
        <w:rPr>
          <w:rFonts w:ascii="Times New Roman" w:hAnsi="Times New Roman" w:cs="Times New Roman"/>
          <w:color w:val="000000" w:themeColor="text1"/>
          <w:sz w:val="28"/>
          <w:szCs w:val="28"/>
          <w:lang w:val="ru-RU"/>
        </w:rPr>
        <w:t>– С. 197-</w:t>
      </w:r>
      <w:r w:rsidRPr="00C4298A">
        <w:rPr>
          <w:rFonts w:ascii="Times New Roman" w:hAnsi="Times New Roman" w:cs="Times New Roman"/>
          <w:color w:val="000000" w:themeColor="text1"/>
          <w:sz w:val="28"/>
          <w:szCs w:val="28"/>
          <w:lang w:val="ru-RU"/>
        </w:rPr>
        <w:t>202</w:t>
      </w:r>
      <w:r w:rsidRPr="00C4298A">
        <w:rPr>
          <w:rFonts w:ascii="Times New Roman" w:eastAsia="Times New Roman" w:hAnsi="Times New Roman" w:cs="Times New Roman"/>
          <w:bCs/>
          <w:iCs/>
          <w:color w:val="000000" w:themeColor="text1"/>
          <w:sz w:val="28"/>
          <w:szCs w:val="28"/>
          <w:lang w:val="ru-RU" w:eastAsia="ru-RU"/>
        </w:rPr>
        <w:t>.</w:t>
      </w:r>
    </w:p>
    <w:p w14:paraId="2601C294"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Singh S., Dutt D., Tyagi C.H. Complete characterization of wheat straw (Triticum aestivum pbw-343 l. emend. fiori &amp; paol.) – A renewable source of fibres for pulp and paper making // BioResources. – 2011. – Vol. 6, Issue 1. – P. 154-177.</w:t>
      </w:r>
    </w:p>
    <w:p w14:paraId="2C926FE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Abdel-Mohdy F.A., Abdel-Halim E.S., Abu-Ayana Y.M. et al.</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Rice straw as a new resource for some beneficial uses // Carbohydrate Polymers. – 2009. – Vol. 75, Issue 1. – P. 44-51.</w:t>
      </w:r>
    </w:p>
    <w:p w14:paraId="08DC8781" w14:textId="77777777" w:rsidR="00D124E1" w:rsidRPr="00C4298A" w:rsidRDefault="00D124E1" w:rsidP="00D124E1">
      <w:pPr>
        <w:pStyle w:val="a5"/>
        <w:numPr>
          <w:ilvl w:val="0"/>
          <w:numId w:val="17"/>
        </w:numPr>
        <w:tabs>
          <w:tab w:val="left" w:pos="993"/>
          <w:tab w:val="left" w:pos="1276"/>
        </w:tabs>
        <w:spacing w:after="0"/>
        <w:ind w:left="0" w:firstLine="709"/>
        <w:jc w:val="both"/>
        <w:rPr>
          <w:rStyle w:val="ab"/>
          <w:rFonts w:ascii="Times New Roman" w:hAnsi="Times New Roman"/>
          <w:b/>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eastAsia="ru-RU"/>
        </w:rPr>
        <w:t xml:space="preserve">Kaur D., Kumar R Prospects of rice straw as a raw material for paper making // </w:t>
      </w:r>
      <w:r w:rsidRPr="00C4298A">
        <w:rPr>
          <w:rStyle w:val="extendedtext-full"/>
          <w:rFonts w:ascii="Times New Roman" w:hAnsi="Times New Roman" w:cs="Times New Roman"/>
          <w:color w:val="000000" w:themeColor="text1"/>
          <w:sz w:val="28"/>
          <w:szCs w:val="28"/>
        </w:rPr>
        <w:t>Waste Management. – 2017. – Vol. 60. – P. 127-139.</w:t>
      </w:r>
      <w:r w:rsidRPr="00C4298A">
        <w:rPr>
          <w:rFonts w:ascii="Times New Roman" w:eastAsia="Times New Roman" w:hAnsi="Times New Roman" w:cs="Times New Roman"/>
          <w:bCs/>
          <w:iCs/>
          <w:color w:val="000000" w:themeColor="text1"/>
          <w:sz w:val="28"/>
          <w:szCs w:val="28"/>
          <w:lang w:eastAsia="ru-RU"/>
        </w:rPr>
        <w:t xml:space="preserve"> </w:t>
      </w:r>
    </w:p>
    <w:p w14:paraId="0F472061"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DB4C82">
        <w:rPr>
          <w:rFonts w:ascii="Times New Roman" w:eastAsia="Times New Roman" w:hAnsi="Times New Roman" w:cs="Times New Roman"/>
          <w:bCs/>
          <w:iCs/>
          <w:sz w:val="28"/>
          <w:szCs w:val="28"/>
          <w:lang w:eastAsia="ru-RU"/>
        </w:rPr>
        <w:t>Montan D</w:t>
      </w:r>
      <w:r w:rsidRPr="00DB4C82">
        <w:rPr>
          <w:rFonts w:ascii="Times New Roman" w:eastAsia="Times New Roman" w:hAnsi="Times New Roman" w:cs="Times New Roman"/>
          <w:bCs/>
          <w:iCs/>
          <w:sz w:val="28"/>
          <w:szCs w:val="28"/>
          <w:lang w:val="kk-KZ" w:eastAsia="ru-RU"/>
        </w:rPr>
        <w:t>.</w:t>
      </w:r>
      <w:r w:rsidRPr="00DB4C82">
        <w:rPr>
          <w:rFonts w:ascii="Times New Roman" w:eastAsia="Times New Roman" w:hAnsi="Times New Roman" w:cs="Times New Roman"/>
          <w:bCs/>
          <w:iCs/>
          <w:sz w:val="28"/>
          <w:szCs w:val="28"/>
          <w:lang w:eastAsia="ru-RU"/>
        </w:rPr>
        <w:t>, Farriol X</w:t>
      </w:r>
      <w:r w:rsidRPr="00DB4C82">
        <w:rPr>
          <w:rFonts w:ascii="Times New Roman" w:eastAsia="Times New Roman" w:hAnsi="Times New Roman" w:cs="Times New Roman"/>
          <w:bCs/>
          <w:iCs/>
          <w:sz w:val="28"/>
          <w:szCs w:val="28"/>
          <w:lang w:val="kk-KZ" w:eastAsia="ru-RU"/>
        </w:rPr>
        <w:t>.</w:t>
      </w:r>
      <w:r w:rsidRPr="00DB4C82">
        <w:rPr>
          <w:rFonts w:ascii="Times New Roman" w:eastAsia="Times New Roman" w:hAnsi="Times New Roman" w:cs="Times New Roman"/>
          <w:bCs/>
          <w:iCs/>
          <w:sz w:val="28"/>
          <w:szCs w:val="28"/>
          <w:lang w:eastAsia="ru-RU"/>
        </w:rPr>
        <w:t>, Salvad J</w:t>
      </w:r>
      <w:r w:rsidRPr="00DB4C82">
        <w:rPr>
          <w:rFonts w:ascii="Times New Roman" w:eastAsia="Times New Roman" w:hAnsi="Times New Roman" w:cs="Times New Roman"/>
          <w:bCs/>
          <w:iCs/>
          <w:sz w:val="28"/>
          <w:szCs w:val="28"/>
          <w:lang w:val="kk-KZ" w:eastAsia="ru-RU"/>
        </w:rPr>
        <w:t>.</w:t>
      </w:r>
      <w:r>
        <w:rPr>
          <w:rFonts w:ascii="Times New Roman" w:eastAsia="Times New Roman" w:hAnsi="Times New Roman" w:cs="Times New Roman"/>
          <w:bCs/>
          <w:iCs/>
          <w:sz w:val="28"/>
          <w:szCs w:val="28"/>
          <w:lang w:eastAsia="ru-RU"/>
        </w:rPr>
        <w:t xml:space="preserve"> et al.</w:t>
      </w:r>
      <w:r w:rsidRPr="00DB4C82">
        <w:rPr>
          <w:rFonts w:ascii="Times New Roman" w:eastAsia="Times New Roman" w:hAnsi="Times New Roman" w:cs="Times New Roman"/>
          <w:bCs/>
          <w:iCs/>
          <w:sz w:val="28"/>
          <w:szCs w:val="28"/>
          <w:lang w:eastAsia="ru-RU"/>
        </w:rPr>
        <w:t xml:space="preserve"> Fractionation of wheat straw by steam-explosion pretreatment and al kali delignification: cellulose pulp and </w:t>
      </w:r>
      <w:r w:rsidRPr="00EF127F">
        <w:rPr>
          <w:rFonts w:ascii="Times New Roman" w:eastAsia="Times New Roman" w:hAnsi="Times New Roman" w:cs="Times New Roman"/>
          <w:bCs/>
          <w:iCs/>
          <w:sz w:val="28"/>
          <w:szCs w:val="28"/>
          <w:lang w:eastAsia="ru-RU"/>
        </w:rPr>
        <w:t>byproducts from hemicellulose and lignin // J Wood Chemi Technol. – 1998. – Vol. 18. – P. 171-191.</w:t>
      </w:r>
    </w:p>
    <w:p w14:paraId="36B1EBC7"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Jackson M</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G</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xml:space="preserve"> Review article: the alkali treatment of straws // Anim Feed Sci Technol. – 1977. – Vol. 2. – P. 105-130. </w:t>
      </w:r>
    </w:p>
    <w:p w14:paraId="62AEF028"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Flachowsky G</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Ochrimenko W</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I</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Schneider M</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xml:space="preserve"> et al. Evaluation of straw treatment with ammonia sources on growing bulls // Anim Feed Sci Technol. – 1996. – Vol. 60. – P. 117-130. </w:t>
      </w:r>
    </w:p>
    <w:p w14:paraId="6C401794"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Karunanandaa K</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Varga G</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A</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xml:space="preserve"> Colonization of rice straw by white-rot fungi (Cyathus stercoreus): effect on ruminal fermentation pattern, nitrogen metabolism, and fiber utilization during continuous culture // Anim Feed Sci Technol. – 1996. – Vol. 61. – P. 1-16.</w:t>
      </w:r>
    </w:p>
    <w:p w14:paraId="71D57BED"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Ruiz H.A., Ruzene D.S., Silva D.P. et al. Development and characterization of an environmentally friendly process sequence (autohydrolysis and organosolv) for wheat straw delignification // Appl. Biochem. Biotechnol. – 2011. – Vol. 164. – P. 629-641.</w:t>
      </w:r>
    </w:p>
    <w:p w14:paraId="26003A58"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DB4C82">
        <w:rPr>
          <w:rFonts w:ascii="Times New Roman" w:eastAsia="Times New Roman" w:hAnsi="Times New Roman" w:cs="Times New Roman"/>
          <w:bCs/>
          <w:iCs/>
          <w:sz w:val="28"/>
          <w:szCs w:val="28"/>
          <w:lang w:eastAsia="ru-RU"/>
        </w:rPr>
        <w:t>Pratima B. Brief Description of the pulp and papermaking process</w:t>
      </w:r>
      <w:r>
        <w:rPr>
          <w:rFonts w:ascii="Times New Roman" w:eastAsia="Times New Roman" w:hAnsi="Times New Roman" w:cs="Times New Roman"/>
          <w:bCs/>
          <w:iCs/>
          <w:sz w:val="28"/>
          <w:szCs w:val="28"/>
          <w:lang w:eastAsia="ru-RU"/>
        </w:rPr>
        <w:t xml:space="preserve"> //</w:t>
      </w:r>
      <w:r w:rsidRPr="00DB4C82">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eastAsia="ru-RU"/>
        </w:rPr>
        <w:t xml:space="preserve">In </w:t>
      </w:r>
      <w:r w:rsidRPr="00EF127F">
        <w:rPr>
          <w:rFonts w:ascii="Times New Roman" w:eastAsia="Times New Roman" w:hAnsi="Times New Roman" w:cs="Times New Roman"/>
          <w:bCs/>
          <w:iCs/>
          <w:sz w:val="28"/>
          <w:szCs w:val="28"/>
          <w:lang w:eastAsia="ru-RU"/>
        </w:rPr>
        <w:t>book: Biotechnology for pulp and paper processing. – Singapore, 2018. – P. 9-26.</w:t>
      </w:r>
    </w:p>
    <w:p w14:paraId="71CB168F"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Ekhuemelo D.O., Oluwalana S.A., Adetogun A.C. Potentials of agricultural waste and grasses in pulp and papermaking // Journal of research in forestry, wildlife and environment. – 2012. – Vol. 4, Issue 2. – P. 1-16.</w:t>
      </w:r>
    </w:p>
    <w:p w14:paraId="172D6EED"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Gorhmann K., Torget R., Himmel M. Optimization of dilute acid pretreatment of biomass // Biotechnol Bioeng Symp. – 1985. – Vol. 15. – P. 59-80.</w:t>
      </w:r>
    </w:p>
    <w:p w14:paraId="4505410E"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Lawther M. et al. Effect of steam treatment on the chemical composition of wheat straw // Holzforschung. – 1996. – Vol. 50. – P. 365-371.</w:t>
      </w:r>
    </w:p>
    <w:p w14:paraId="759D9072"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Kubikova J., Zemann A., Krkoska P. et al. Hydrothermal pretreatment of wheat straw for the production of pulp and paper // Tappi J. – 1996. – Vol. 79, Issue 7. – P. 163-169.</w:t>
      </w:r>
    </w:p>
    <w:p w14:paraId="38BB67DD"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Jimdnez L., Maestre F. et al. Organosolv pulping of wheat straw by use of methanol-water mixtures // Tappi J. – 1997. – Vol. 80, Issue 12. – P. 148-154.</w:t>
      </w:r>
    </w:p>
    <w:p w14:paraId="088C6C45"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Sun R.-C., Lawther J.M., Banks W.B. Physico-chemical characterization of organosolv lignins from wheat straw // Cellulose Chem Technol. – 1997. – Vol. 31. – P. 199-212.</w:t>
      </w:r>
    </w:p>
    <w:p w14:paraId="0E224486"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 xml:space="preserve">Bonfiglio F., Cagno M., Rey F. et al. Pretreatment of switchgrass by steam explosion in a semi-continuous pre-pilot reactor // Biomass Bioenergy. – 2019. – Vol. 121. – P. 41-47. </w:t>
      </w:r>
    </w:p>
    <w:p w14:paraId="53AB77A9"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 xml:space="preserve">Ma L., Cui Y., Cai R. et al. Optimization and evaluation of alkaline potassium permanganate pretreatment of corncob // Bioresour. Technol. – 2015. – Vol. 180. – P. 1-6. </w:t>
      </w:r>
    </w:p>
    <w:p w14:paraId="741A63F6"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 xml:space="preserve">Ravindran R., Jaiswal A.K. A comprehensive review on pre-treatment strategy for lignocellulosic food industry waste: challenges and opportunities // Bioresour. Technol. – 2016. – Vol. 199. – P. 92-102. </w:t>
      </w:r>
    </w:p>
    <w:p w14:paraId="3379BED7"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Zhou X., Ma J., Ji Z. et al. Dilute acid pretreatment differentially affects the compositional and architectural features of Pinus bungeana zucc. Compression and opposite wood tracheid walls // Ind. Crops Prod. – 2014. – Vol. 62. – P. 196-203.</w:t>
      </w:r>
    </w:p>
    <w:p w14:paraId="609B1C4A"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Leponiemi A. Fibres and energy from wheat straw by simple practice. – Espoo: VTT, 2011. – 145 p.</w:t>
      </w:r>
    </w:p>
    <w:p w14:paraId="39992916"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Ziaie-Shirkolaee Y., Khajeheian M.B. Influence of dimethyl formamide pulping of wheat straw on cellulose degradation and comparison with Kraft process // Bioresource Technology. – 2008. – Vol. 99, Issue 9. – P. 3568-3578.</w:t>
      </w:r>
    </w:p>
    <w:p w14:paraId="43CA018A"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Trembus I., Halysh V. Wheat Straw Solvolysis Delignification // Journal of Chemical Technology and Metallurgy. – 2019. – Vol. 54, Issue 5. – P. 986-992.</w:t>
      </w:r>
    </w:p>
    <w:p w14:paraId="37A9EF17"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Salehi K., Kordsachia O., Saake B. The Potential of Wheat Straw High Yield MEA Pulp for Enhancing Strength Properties of Recycled Paper // BioResources. – 2017. – Vol. 12, Issue 4. – P. 8255-8271.</w:t>
      </w:r>
    </w:p>
    <w:p w14:paraId="0D4604AC"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Ruiz H.A., Ruzene D.S., Teixeira J.A. Development and Characterization of an Environmentally Friendly Process Sequence (Aurohydrolysis and Organosolv) for Wheat straw Delignification // Applied Biochemistry and Biotechnology. – 2011. – Vol. 164. – P. 629-641.</w:t>
      </w:r>
    </w:p>
    <w:p w14:paraId="522E009E"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Barbash V., Trembus I., Sokolovska N. Performic pulp from wheat straw // Cellul Chem Technol. – 2018. – Vol. 52, Issue 7-8. – P. 673-680.</w:t>
      </w:r>
    </w:p>
    <w:p w14:paraId="49DA87D6"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val="kk-KZ" w:eastAsia="ru-RU"/>
        </w:rPr>
        <w:t xml:space="preserve">Jiménez L., Pérez I., Garcıa J.C. et al. </w:t>
      </w:r>
      <w:r w:rsidRPr="00EF127F">
        <w:rPr>
          <w:rFonts w:ascii="Times New Roman" w:eastAsia="Times New Roman" w:hAnsi="Times New Roman" w:cs="Times New Roman"/>
          <w:bCs/>
          <w:iCs/>
          <w:sz w:val="28"/>
          <w:szCs w:val="28"/>
          <w:lang w:eastAsia="ru-RU"/>
        </w:rPr>
        <w:t>Influence of ethanol pulping of wheat straw on the resulting paper sheets // Process Biochemistry. – 2002. – Vol. 37, Issue 6. – P. 665-672.</w:t>
      </w:r>
    </w:p>
    <w:p w14:paraId="5F99FFCC"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Wildschut J., Smit A.T et al. Ethanol-based organosolv fractionation of wheat straw for the production of lignin and enzymatically digestible cellulose // Bioresource Technology. – 2013. – Vol. 135. – P. 58-66.</w:t>
      </w:r>
    </w:p>
    <w:p w14:paraId="31F713E5"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Mugwahwa L</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R</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Chimphango A</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F</w:t>
      </w:r>
      <w:r w:rsidRPr="00EF127F">
        <w:rPr>
          <w:rFonts w:ascii="Times New Roman" w:eastAsia="Times New Roman" w:hAnsi="Times New Roman" w:cs="Times New Roman"/>
          <w:bCs/>
          <w:iCs/>
          <w:sz w:val="28"/>
          <w:szCs w:val="28"/>
          <w:lang w:val="kk-KZ" w:eastAsia="ru-RU"/>
        </w:rPr>
        <w:t>.</w:t>
      </w:r>
      <w:r w:rsidRPr="00EF127F">
        <w:rPr>
          <w:rFonts w:ascii="Times New Roman" w:eastAsia="Times New Roman" w:hAnsi="Times New Roman" w:cs="Times New Roman"/>
          <w:bCs/>
          <w:iCs/>
          <w:sz w:val="28"/>
          <w:szCs w:val="28"/>
          <w:lang w:eastAsia="ru-RU"/>
        </w:rPr>
        <w:t xml:space="preserve"> Optimising wheat straw alkali-organosolv pre-treatment to enhance hemicellose modification and compatibility with reinforcing fillers // Inernational Journal if Biological Macromolecules. – 2020. – Vol. 143. – P. 862-872.</w:t>
      </w:r>
    </w:p>
    <w:p w14:paraId="6EC30969"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val="kk-KZ" w:eastAsia="ru-RU"/>
        </w:rPr>
        <w:t xml:space="preserve">Ateş S., Atik C., Ni Y. et al. </w:t>
      </w:r>
      <w:r w:rsidRPr="00EF127F">
        <w:rPr>
          <w:rFonts w:ascii="Times New Roman" w:eastAsia="Times New Roman" w:hAnsi="Times New Roman" w:cs="Times New Roman"/>
          <w:bCs/>
          <w:iCs/>
          <w:sz w:val="28"/>
          <w:szCs w:val="28"/>
          <w:lang w:eastAsia="ru-RU"/>
        </w:rPr>
        <w:t>Comparison of Different Chemical Pulps from Wheat Straw and Bleaching with Xylanase Pre-Treated ECF Method // Turk J. Agric. Forest. – 2008. – Vol. 32, Issue 6. – P. 561-570.</w:t>
      </w:r>
    </w:p>
    <w:p w14:paraId="4B4CFD73"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Rodríguez A., Serrano L., Moral A. et al. Pulping of rice straw with high-boiling point organosolv solvents // Biochemical Engineering Journal. – 2008. – Vol. 42, Issue 3. – P. 243-247.</w:t>
      </w:r>
    </w:p>
    <w:p w14:paraId="63A40BCD"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Berrocal M.M., Rodrıguez J., Hernández M. et al.</w:t>
      </w:r>
      <w:r w:rsidRPr="00EF127F">
        <w:rPr>
          <w:rFonts w:ascii="Times New Roman" w:eastAsia="Times New Roman" w:hAnsi="Times New Roman" w:cs="Times New Roman"/>
          <w:bCs/>
          <w:iCs/>
          <w:sz w:val="28"/>
          <w:szCs w:val="28"/>
          <w:lang w:val="kk-KZ" w:eastAsia="ru-RU"/>
        </w:rPr>
        <w:t xml:space="preserve"> </w:t>
      </w:r>
      <w:r w:rsidRPr="00EF127F">
        <w:rPr>
          <w:rFonts w:ascii="Times New Roman" w:eastAsia="Times New Roman" w:hAnsi="Times New Roman" w:cs="Times New Roman"/>
          <w:bCs/>
          <w:iCs/>
          <w:sz w:val="28"/>
          <w:szCs w:val="28"/>
          <w:lang w:eastAsia="ru-RU"/>
        </w:rPr>
        <w:t>The analysis of handsheets from wheat straw following solid substrate fermentation by Streptomyces cyaneus and soda cooking treatment // Bioresource Technology. – 2004. – Vol. 94, Issue 1. – P. 27-31.</w:t>
      </w:r>
    </w:p>
    <w:p w14:paraId="2765AE50"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val="kk-KZ" w:eastAsia="ru-RU"/>
        </w:rPr>
        <w:t>Qasim U</w:t>
      </w:r>
      <w:r w:rsidRPr="00EF127F">
        <w:rPr>
          <w:rFonts w:ascii="Times New Roman" w:eastAsia="Times New Roman" w:hAnsi="Times New Roman" w:cs="Times New Roman"/>
          <w:bCs/>
          <w:iCs/>
          <w:sz w:val="28"/>
          <w:szCs w:val="28"/>
          <w:lang w:eastAsia="ru-RU"/>
        </w:rPr>
        <w:t>., Ali Z. et al.</w:t>
      </w:r>
      <w:r w:rsidRPr="00EF127F">
        <w:rPr>
          <w:rFonts w:ascii="Times New Roman" w:eastAsia="Times New Roman" w:hAnsi="Times New Roman" w:cs="Times New Roman"/>
          <w:bCs/>
          <w:iCs/>
          <w:sz w:val="28"/>
          <w:szCs w:val="28"/>
          <w:lang w:val="kk-KZ" w:eastAsia="ru-RU"/>
        </w:rPr>
        <w:t xml:space="preserve"> </w:t>
      </w:r>
      <w:r w:rsidRPr="00EF127F">
        <w:rPr>
          <w:rFonts w:ascii="Times New Roman" w:eastAsia="Times New Roman" w:hAnsi="Times New Roman" w:cs="Times New Roman"/>
          <w:bCs/>
          <w:iCs/>
          <w:sz w:val="28"/>
          <w:szCs w:val="28"/>
          <w:lang w:eastAsia="ru-RU"/>
        </w:rPr>
        <w:t>Isolation of Cellulose from Wheat Straw Using Alkaline Hydrogen Peroxide and Acidified Sodium Chlorite Treatments: Comparison of Yield and Properties // Advances in Polymer Technology. – 2020. – Vol. 2020. – P. 9765950-1-976950-7.</w:t>
      </w:r>
    </w:p>
    <w:p w14:paraId="02DCE9B0"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Luo P., Pan D.J. Sulphate Acid Catalyzed Ethanol Pulping of Wheat Straw // Key Engineering Materials. – 2011. – Vol. 480-481. – P. 672-675.</w:t>
      </w:r>
    </w:p>
    <w:p w14:paraId="6FFDC85F"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Mustajoki S. et al.</w:t>
      </w:r>
      <w:r w:rsidRPr="00EF127F">
        <w:rPr>
          <w:rFonts w:ascii="Times New Roman" w:eastAsia="Times New Roman" w:hAnsi="Times New Roman" w:cs="Times New Roman"/>
          <w:bCs/>
          <w:iCs/>
          <w:sz w:val="28"/>
          <w:szCs w:val="28"/>
          <w:lang w:val="kk-KZ" w:eastAsia="ru-RU"/>
        </w:rPr>
        <w:t xml:space="preserve"> </w:t>
      </w:r>
      <w:r w:rsidRPr="00EF127F">
        <w:rPr>
          <w:rFonts w:ascii="Times New Roman" w:eastAsia="Times New Roman" w:hAnsi="Times New Roman" w:cs="Times New Roman"/>
          <w:bCs/>
          <w:iCs/>
          <w:sz w:val="28"/>
          <w:szCs w:val="28"/>
          <w:lang w:eastAsia="ru-RU"/>
        </w:rPr>
        <w:t>Alkaline peroxide bleaching of hot water treated cheat straw // C. Bioresource. – 2010. – Vol. 5, Issue 2. – P. 808-826.</w:t>
      </w:r>
    </w:p>
    <w:p w14:paraId="75FCD0A2"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val="kk-KZ" w:eastAsia="ru-RU"/>
        </w:rPr>
        <w:t>Fatehi</w:t>
      </w:r>
      <w:r w:rsidRPr="00EF127F">
        <w:rPr>
          <w:rFonts w:ascii="Times New Roman" w:eastAsia="Times New Roman" w:hAnsi="Times New Roman" w:cs="Times New Roman"/>
          <w:bCs/>
          <w:iCs/>
          <w:sz w:val="28"/>
          <w:szCs w:val="28"/>
          <w:lang w:eastAsia="ru-RU"/>
        </w:rPr>
        <w:t xml:space="preserve"> P. et al.</w:t>
      </w:r>
      <w:r w:rsidRPr="00EF127F">
        <w:rPr>
          <w:rFonts w:ascii="Times New Roman" w:eastAsia="Times New Roman" w:hAnsi="Times New Roman" w:cs="Times New Roman"/>
          <w:bCs/>
          <w:iCs/>
          <w:sz w:val="28"/>
          <w:szCs w:val="28"/>
          <w:lang w:val="kk-KZ" w:eastAsia="ru-RU"/>
        </w:rPr>
        <w:t xml:space="preserve"> </w:t>
      </w:r>
      <w:r w:rsidRPr="00EF127F">
        <w:rPr>
          <w:rFonts w:ascii="Times New Roman" w:eastAsia="Times New Roman" w:hAnsi="Times New Roman" w:cs="Times New Roman"/>
          <w:bCs/>
          <w:iCs/>
          <w:sz w:val="28"/>
          <w:szCs w:val="28"/>
          <w:lang w:eastAsia="ru-RU"/>
        </w:rPr>
        <w:t xml:space="preserve">Influence of Soda-Air-AQ Pulping of Straw on Silica Precipitation, Paper Strength, and Performance of CPVA as a Dry Strength Additive // </w:t>
      </w:r>
      <w:r w:rsidRPr="00EF127F">
        <w:rPr>
          <w:rStyle w:val="extendedtext-short"/>
          <w:rFonts w:ascii="Times New Roman" w:hAnsi="Times New Roman" w:cs="Times New Roman"/>
          <w:bCs/>
          <w:sz w:val="28"/>
          <w:szCs w:val="28"/>
        </w:rPr>
        <w:t>Pedram</w:t>
      </w:r>
      <w:r w:rsidRPr="00EF127F">
        <w:rPr>
          <w:rStyle w:val="extendedtext-short"/>
          <w:rFonts w:ascii="Times New Roman" w:hAnsi="Times New Roman" w:cs="Times New Roman"/>
          <w:sz w:val="28"/>
          <w:szCs w:val="28"/>
        </w:rPr>
        <w:t xml:space="preserve"> </w:t>
      </w:r>
      <w:r w:rsidRPr="00EF127F">
        <w:rPr>
          <w:rStyle w:val="extendedtext-short"/>
          <w:rFonts w:ascii="Times New Roman" w:hAnsi="Times New Roman" w:cs="Times New Roman"/>
          <w:bCs/>
          <w:sz w:val="28"/>
          <w:szCs w:val="28"/>
        </w:rPr>
        <w:t>Fatehi</w:t>
      </w:r>
      <w:r w:rsidRPr="00EF127F">
        <w:rPr>
          <w:rStyle w:val="extendedtext-short"/>
          <w:rFonts w:ascii="Times New Roman" w:hAnsi="Times New Roman" w:cs="Times New Roman"/>
          <w:sz w:val="28"/>
          <w:szCs w:val="28"/>
        </w:rPr>
        <w:t xml:space="preserve">, </w:t>
      </w:r>
      <w:r w:rsidRPr="00EF127F">
        <w:rPr>
          <w:rStyle w:val="extendedtext-short"/>
          <w:rFonts w:ascii="Times New Roman" w:hAnsi="Times New Roman" w:cs="Times New Roman"/>
          <w:bCs/>
          <w:sz w:val="28"/>
          <w:szCs w:val="28"/>
        </w:rPr>
        <w:t>Ahmet</w:t>
      </w:r>
      <w:r w:rsidRPr="00EF127F">
        <w:rPr>
          <w:rStyle w:val="extendedtext-short"/>
          <w:rFonts w:ascii="Times New Roman" w:hAnsi="Times New Roman" w:cs="Times New Roman"/>
          <w:sz w:val="28"/>
          <w:szCs w:val="28"/>
        </w:rPr>
        <w:t xml:space="preserve"> </w:t>
      </w:r>
      <w:r w:rsidRPr="00EF127F">
        <w:rPr>
          <w:rStyle w:val="extendedtext-short"/>
          <w:rFonts w:ascii="Times New Roman" w:hAnsi="Times New Roman" w:cs="Times New Roman"/>
          <w:bCs/>
          <w:sz w:val="28"/>
          <w:szCs w:val="28"/>
        </w:rPr>
        <w:t>Tutus</w:t>
      </w:r>
      <w:r w:rsidRPr="00EF127F">
        <w:rPr>
          <w:rFonts w:ascii="Times New Roman" w:eastAsia="Times New Roman" w:hAnsi="Times New Roman" w:cs="Times New Roman"/>
          <w:bCs/>
          <w:iCs/>
          <w:sz w:val="28"/>
          <w:szCs w:val="28"/>
          <w:lang w:eastAsia="ru-RU"/>
        </w:rPr>
        <w:t>. – 2009. – Vol. 48, Issue 23. – P. 10190-10195.</w:t>
      </w:r>
    </w:p>
    <w:p w14:paraId="7EDCCBD0"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Jahan M.S., Shamsuzzaman M. et al.</w:t>
      </w:r>
      <w:r w:rsidRPr="00EF127F">
        <w:rPr>
          <w:rFonts w:ascii="Times New Roman" w:eastAsia="Times New Roman" w:hAnsi="Times New Roman" w:cs="Times New Roman"/>
          <w:bCs/>
          <w:iCs/>
          <w:sz w:val="28"/>
          <w:szCs w:val="28"/>
          <w:lang w:val="kk-KZ" w:eastAsia="ru-RU"/>
        </w:rPr>
        <w:t xml:space="preserve"> </w:t>
      </w:r>
      <w:r w:rsidRPr="00EF127F">
        <w:rPr>
          <w:rFonts w:ascii="Times New Roman" w:eastAsia="Times New Roman" w:hAnsi="Times New Roman" w:cs="Times New Roman"/>
          <w:bCs/>
          <w:iCs/>
          <w:sz w:val="28"/>
          <w:szCs w:val="28"/>
          <w:lang w:eastAsia="ru-RU"/>
        </w:rPr>
        <w:t>Effect of pre-extraction on soda-anthraquinone (AQ) pulping of rice straw // Industrial Crops and Products. – 2012. – Vol. 37, Issue 1. – P. 164-169.</w:t>
      </w:r>
    </w:p>
    <w:p w14:paraId="7783D93B"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Rodriquez A., Sanchez R., Requejo A. et al. Feasibility of rice straw as a raw material for the production of soda cellulose pulp // Journal of cleaner Production. – 2010. – Vol. 18, Issue 10-11. – P. 1084-1091.</w:t>
      </w:r>
    </w:p>
    <w:p w14:paraId="18319137"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 xml:space="preserve">Fang G., Shen K. Wheat Straw Pulping for Paper and Paperboard production // </w:t>
      </w:r>
      <w:r w:rsidRPr="00EF127F">
        <w:rPr>
          <w:rFonts w:ascii="Times New Roman" w:hAnsi="Times New Roman" w:cs="Times New Roman"/>
          <w:sz w:val="28"/>
          <w:szCs w:val="28"/>
        </w:rPr>
        <w:t>In book: Global Wheat Production</w:t>
      </w:r>
      <w:r w:rsidRPr="00EF127F">
        <w:rPr>
          <w:rFonts w:ascii="Times New Roman" w:eastAsia="Times New Roman" w:hAnsi="Times New Roman" w:cs="Times New Roman"/>
          <w:bCs/>
          <w:iCs/>
          <w:sz w:val="28"/>
          <w:szCs w:val="28"/>
          <w:lang w:eastAsia="ru-RU"/>
        </w:rPr>
        <w:t>. – London, 2018. – P. 223-239.</w:t>
      </w:r>
    </w:p>
    <w:p w14:paraId="409CAA4C" w14:textId="77777777" w:rsidR="00D124E1" w:rsidRPr="00EF127F"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EF127F">
        <w:rPr>
          <w:rFonts w:ascii="Times New Roman" w:eastAsia="Times New Roman" w:hAnsi="Times New Roman" w:cs="Times New Roman"/>
          <w:bCs/>
          <w:iCs/>
          <w:sz w:val="28"/>
          <w:szCs w:val="28"/>
          <w:lang w:eastAsia="ru-RU"/>
        </w:rPr>
        <w:t>Kumar A.K., Sharma A. Recent updates on different methods of pretreatment of lignocellulosic feedstocks: a review // Bioresour. Bioprocess. – 2017. – Vol. 4. – P. 7-1-7-19.</w:t>
      </w:r>
    </w:p>
    <w:p w14:paraId="553DEBB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DB4C82">
        <w:rPr>
          <w:rFonts w:ascii="Times New Roman" w:eastAsia="Times New Roman" w:hAnsi="Times New Roman" w:cs="Times New Roman"/>
          <w:bCs/>
          <w:iCs/>
          <w:sz w:val="28"/>
          <w:szCs w:val="28"/>
          <w:lang w:eastAsia="ru-RU"/>
        </w:rPr>
        <w:t>Uraki Y</w:t>
      </w:r>
      <w:r w:rsidRPr="00DB4C82">
        <w:rPr>
          <w:rFonts w:ascii="Times New Roman" w:eastAsia="Times New Roman" w:hAnsi="Times New Roman" w:cs="Times New Roman"/>
          <w:bCs/>
          <w:iCs/>
          <w:sz w:val="28"/>
          <w:szCs w:val="28"/>
          <w:lang w:val="kk-KZ" w:eastAsia="ru-RU"/>
        </w:rPr>
        <w:t>.</w:t>
      </w:r>
      <w:r w:rsidRPr="00DB4C82">
        <w:rPr>
          <w:rFonts w:ascii="Times New Roman" w:eastAsia="Times New Roman" w:hAnsi="Times New Roman" w:cs="Times New Roman"/>
          <w:bCs/>
          <w:iCs/>
          <w:sz w:val="28"/>
          <w:szCs w:val="28"/>
          <w:lang w:eastAsia="ru-RU"/>
        </w:rPr>
        <w:t>, Kubo S</w:t>
      </w:r>
      <w:r w:rsidRPr="00DB4C82">
        <w:rPr>
          <w:rFonts w:ascii="Times New Roman" w:eastAsia="Times New Roman" w:hAnsi="Times New Roman" w:cs="Times New Roman"/>
          <w:bCs/>
          <w:iCs/>
          <w:sz w:val="28"/>
          <w:szCs w:val="28"/>
          <w:lang w:val="kk-KZ" w:eastAsia="ru-RU"/>
        </w:rPr>
        <w:t>.</w:t>
      </w:r>
      <w:r w:rsidRPr="00DB4C82">
        <w:rPr>
          <w:rFonts w:ascii="Times New Roman" w:eastAsia="Times New Roman" w:hAnsi="Times New Roman" w:cs="Times New Roman"/>
          <w:bCs/>
          <w:iCs/>
          <w:sz w:val="28"/>
          <w:szCs w:val="28"/>
          <w:lang w:eastAsia="ru-RU"/>
        </w:rPr>
        <w:t>, Nigo N</w:t>
      </w:r>
      <w:r w:rsidRPr="00DB4C82">
        <w:rPr>
          <w:rFonts w:ascii="Times New Roman" w:eastAsia="Times New Roman" w:hAnsi="Times New Roman" w:cs="Times New Roman"/>
          <w:bCs/>
          <w:iCs/>
          <w:sz w:val="28"/>
          <w:szCs w:val="28"/>
          <w:lang w:val="kk-KZ" w:eastAsia="ru-RU"/>
        </w:rPr>
        <w:t>.</w:t>
      </w:r>
      <w:r>
        <w:rPr>
          <w:rFonts w:ascii="Times New Roman" w:eastAsia="Times New Roman" w:hAnsi="Times New Roman" w:cs="Times New Roman"/>
          <w:bCs/>
          <w:iCs/>
          <w:sz w:val="28"/>
          <w:szCs w:val="28"/>
          <w:lang w:eastAsia="ru-RU"/>
        </w:rPr>
        <w:t xml:space="preserve"> et al.</w:t>
      </w:r>
      <w:r w:rsidRPr="00DB4C82">
        <w:rPr>
          <w:rFonts w:ascii="Times New Roman" w:eastAsia="Times New Roman" w:hAnsi="Times New Roman" w:cs="Times New Roman"/>
          <w:bCs/>
          <w:iCs/>
          <w:sz w:val="28"/>
          <w:szCs w:val="28"/>
          <w:lang w:eastAsia="ru-RU"/>
        </w:rPr>
        <w:t xml:space="preserve"> Preparation of carbon fibers from </w:t>
      </w:r>
      <w:r w:rsidRPr="00C4298A">
        <w:rPr>
          <w:rFonts w:ascii="Times New Roman" w:eastAsia="Times New Roman" w:hAnsi="Times New Roman" w:cs="Times New Roman"/>
          <w:bCs/>
          <w:iCs/>
          <w:color w:val="000000" w:themeColor="text1"/>
          <w:sz w:val="28"/>
          <w:szCs w:val="28"/>
          <w:lang w:eastAsia="ru-RU"/>
        </w:rPr>
        <w:t>organosolv lignin obtained by aqueous acetic acid pulping // Holzforschung. – 1995. – Vol. 49. – P. 343-350.</w:t>
      </w:r>
    </w:p>
    <w:p w14:paraId="4389B27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Uraki Y</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Hashida K</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Sano Y</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Self-assembly of pulp derivatives as amphiphilic compounds: preparation of amphiphilic compound from acetic acid pulp and its properties as an inclusion compound // Holzforschung. – 1997. – Vol. 51. – P. 91-97.</w:t>
      </w:r>
    </w:p>
    <w:p w14:paraId="14903BE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Uraki Y</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Kubo S</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Kurakami H</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et al. Activated carbon fibers from acetic acid lignin // Holzforschung. – 1997. – Vol. 51. – P. 188-192.</w:t>
      </w:r>
    </w:p>
    <w:p w14:paraId="7C57AB84"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Pan X-J</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Sano Y</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Characterization and utilization of acetic acid lignins: methylolation of lignins and preparation of ligninbased adhesives // Proceed. of the 43rd Lignin sympos. – Tokyo, 1998. – P. 5-8.</w:t>
      </w:r>
    </w:p>
    <w:p w14:paraId="4A5BDE8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Fengel D</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Wegener G</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Wood: chemistry, ultrastructure, reactions, de Gruyter. – Berlin, 1984. – 613 p.</w:t>
      </w:r>
    </w:p>
    <w:p w14:paraId="41752A13" w14:textId="77777777" w:rsidR="00D124E1" w:rsidRPr="00166E43"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 xml:space="preserve">Barbash V.A., Yashchenko O.V. Preparation and application of </w:t>
      </w:r>
      <w:r w:rsidRPr="00DB4C82">
        <w:rPr>
          <w:rFonts w:ascii="Times New Roman" w:eastAsia="Times New Roman" w:hAnsi="Times New Roman" w:cs="Times New Roman"/>
          <w:bCs/>
          <w:iCs/>
          <w:sz w:val="28"/>
          <w:szCs w:val="28"/>
          <w:lang w:eastAsia="ru-RU"/>
        </w:rPr>
        <w:t>nanocellulose from non-wood plants to improve the quality of paper and cardboard</w:t>
      </w:r>
      <w:r>
        <w:rPr>
          <w:rFonts w:ascii="Times New Roman" w:eastAsia="Times New Roman" w:hAnsi="Times New Roman" w:cs="Times New Roman"/>
          <w:bCs/>
          <w:iCs/>
          <w:sz w:val="28"/>
          <w:szCs w:val="28"/>
          <w:lang w:eastAsia="ru-RU"/>
        </w:rPr>
        <w:t xml:space="preserve"> // </w:t>
      </w:r>
      <w:r w:rsidRPr="00166E43">
        <w:rPr>
          <w:rFonts w:ascii="Times New Roman" w:eastAsia="Times New Roman" w:hAnsi="Times New Roman" w:cs="Times New Roman"/>
          <w:bCs/>
          <w:iCs/>
          <w:sz w:val="28"/>
          <w:szCs w:val="28"/>
          <w:lang w:eastAsia="ru-RU"/>
        </w:rPr>
        <w:t>Applied Nanoscience. – 2020. – Vol. 10. – P. 2705-2716.</w:t>
      </w:r>
    </w:p>
    <w:p w14:paraId="46DC01D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B92DFF">
        <w:rPr>
          <w:rFonts w:ascii="Times New Roman" w:hAnsi="Times New Roman" w:cs="Times New Roman"/>
          <w:sz w:val="28"/>
          <w:szCs w:val="28"/>
          <w:lang w:val="kk-KZ"/>
        </w:rPr>
        <w:t>Осипов Д.О., Булахов А.Г., Короткова О.Г.</w:t>
      </w:r>
      <w:r>
        <w:rPr>
          <w:rFonts w:ascii="Times New Roman" w:hAnsi="Times New Roman" w:cs="Times New Roman"/>
          <w:sz w:val="28"/>
          <w:szCs w:val="28"/>
          <w:lang w:val="kk-KZ"/>
        </w:rPr>
        <w:t xml:space="preserve"> и др.</w:t>
      </w:r>
      <w:r w:rsidRPr="00B92DFF">
        <w:rPr>
          <w:rFonts w:ascii="Times New Roman" w:hAnsi="Times New Roman" w:cs="Times New Roman"/>
          <w:sz w:val="28"/>
          <w:szCs w:val="28"/>
          <w:lang w:val="kk-KZ"/>
        </w:rPr>
        <w:t xml:space="preserve"> </w:t>
      </w:r>
      <w:r w:rsidRPr="00C4298A">
        <w:rPr>
          <w:rFonts w:ascii="Times New Roman" w:hAnsi="Times New Roman" w:cs="Times New Roman"/>
          <w:sz w:val="28"/>
          <w:szCs w:val="28"/>
          <w:lang w:val="kk-KZ"/>
        </w:rPr>
        <w:t xml:space="preserve">Влияние степени </w:t>
      </w:r>
      <w:r w:rsidRPr="00C4298A">
        <w:rPr>
          <w:rFonts w:ascii="Times New Roman" w:hAnsi="Times New Roman" w:cs="Times New Roman"/>
          <w:color w:val="000000" w:themeColor="text1"/>
          <w:sz w:val="28"/>
          <w:szCs w:val="28"/>
          <w:lang w:val="kk-KZ"/>
        </w:rPr>
        <w:t>размола пшеничных отрубей на гидратационные свойства и эффективность ферментативного гидролиза // Катализ в промышленности. – 2016. – №16. – С. 75-82.</w:t>
      </w:r>
    </w:p>
    <w:p w14:paraId="013FF81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val="kk-KZ" w:eastAsia="ru-RU"/>
        </w:rPr>
        <w:t>Leponiemi A., Johansson A., Edelmann K. et al. Producing pulp and energy from wheat straw // Appita: Technology, Innovatio</w:t>
      </w:r>
      <w:r w:rsidRPr="00C4298A">
        <w:rPr>
          <w:rFonts w:ascii="Times New Roman" w:eastAsia="Times New Roman" w:hAnsi="Times New Roman" w:cs="Times New Roman"/>
          <w:bCs/>
          <w:iCs/>
          <w:color w:val="000000" w:themeColor="text1"/>
          <w:sz w:val="28"/>
          <w:szCs w:val="28"/>
          <w:lang w:eastAsia="ru-RU"/>
        </w:rPr>
        <w:t>n, Manufacturing,</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Environment. – 2010. – Vol. 63, Issue 1. – P. 65-73.</w:t>
      </w:r>
    </w:p>
    <w:p w14:paraId="0E1C5EE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Ghosh U</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K. Short sequence environment friendly bleaching of wheat straw pulp // CSIR. – 2006. – Vol. 65, Issue 01. – P. 68-71.</w:t>
      </w:r>
    </w:p>
    <w:p w14:paraId="717246C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Saberikhah E</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et al. Organosolv pulping of wheat straw by glycerol // Cellulose Chemistry and Technology. – 2011. – Vol. 45, Issue 1. – P. 67-75.</w:t>
      </w:r>
    </w:p>
    <w:p w14:paraId="4812D4E4"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hAnsi="Times New Roman" w:cs="Times New Roman"/>
          <w:color w:val="000000" w:themeColor="text1"/>
          <w:sz w:val="28"/>
          <w:szCs w:val="28"/>
          <w:lang w:val="ru-RU"/>
        </w:rPr>
        <w:t xml:space="preserve">Пат. 2669845 РФ, МПК </w:t>
      </w:r>
      <w:r w:rsidRPr="00C4298A">
        <w:rPr>
          <w:rFonts w:ascii="Times New Roman" w:hAnsi="Times New Roman" w:cs="Times New Roman"/>
          <w:color w:val="000000" w:themeColor="text1"/>
          <w:sz w:val="28"/>
          <w:szCs w:val="28"/>
        </w:rPr>
        <w:t>C</w:t>
      </w:r>
      <w:r w:rsidRPr="00C4298A">
        <w:rPr>
          <w:rFonts w:ascii="Times New Roman" w:hAnsi="Times New Roman" w:cs="Times New Roman"/>
          <w:color w:val="000000" w:themeColor="text1"/>
          <w:sz w:val="28"/>
          <w:szCs w:val="28"/>
          <w:lang w:val="ru-RU"/>
        </w:rPr>
        <w:t>08</w:t>
      </w:r>
      <w:r w:rsidRPr="00C4298A">
        <w:rPr>
          <w:rFonts w:ascii="Times New Roman" w:hAnsi="Times New Roman" w:cs="Times New Roman"/>
          <w:color w:val="000000" w:themeColor="text1"/>
          <w:sz w:val="28"/>
          <w:szCs w:val="28"/>
        </w:rPr>
        <w:t>B</w:t>
      </w:r>
      <w:r w:rsidRPr="00C4298A">
        <w:rPr>
          <w:rFonts w:ascii="Times New Roman" w:hAnsi="Times New Roman" w:cs="Times New Roman"/>
          <w:color w:val="000000" w:themeColor="text1"/>
          <w:sz w:val="28"/>
          <w:szCs w:val="28"/>
          <w:lang w:val="ru-RU"/>
        </w:rPr>
        <w:t xml:space="preserve"> 15/02. Способ непрерывного гидролиза для получения микрокристаллической целлюлозы / Лаптев А.Ю., Лаптев Ю.А., Сизов А.И. и др.; опубл. </w:t>
      </w:r>
      <w:r w:rsidRPr="00C4298A">
        <w:rPr>
          <w:rFonts w:ascii="Times New Roman" w:hAnsi="Times New Roman" w:cs="Times New Roman"/>
          <w:color w:val="000000" w:themeColor="text1"/>
          <w:sz w:val="28"/>
          <w:szCs w:val="28"/>
        </w:rPr>
        <w:t>16.10.18.</w:t>
      </w:r>
    </w:p>
    <w:p w14:paraId="157E09B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Kırcı H., Ates S. Optimisation of wheat straw Triticum drum kraft pulping // Industrial Crops and Products. – 2004. – Vol. 19, Issue 3. – P. 237-243.</w:t>
      </w:r>
    </w:p>
    <w:p w14:paraId="1F4797F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Jimenez L., Gaecia J.C., Perez I. et al.</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Influence of the operating conditions in the acetone pulping of wheat straw on the properties of the resulting paper sheets // Bioresource technology. – 2001. – Vol. 79, Issue 1. – P. 23-27.</w:t>
      </w:r>
    </w:p>
    <w:p w14:paraId="189E649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Varghese L.M., Agrawal S., Nagpal R. et al. Eco-friendly pulping of wheat straw using crude xylano-pectinolytic concoction for manufacturing good quality paper // Environmental Science and Pollution Research. – 2020. – Vol. 27, Issue 27. – P. 34574-34582.</w:t>
      </w:r>
    </w:p>
    <w:p w14:paraId="0F8661C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Luo P. et al. Sulphate Acid Catalyzed Ethanol Pulping of Wheat Straw // Key Engineering Materials. – 2011. – Vol. 480. – P. 672-675.</w:t>
      </w:r>
    </w:p>
    <w:p w14:paraId="3161F67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iCs/>
          <w:color w:val="000000" w:themeColor="text1"/>
          <w:sz w:val="28"/>
          <w:szCs w:val="28"/>
          <w:lang w:val="kk-KZ" w:eastAsia="ru-RU"/>
        </w:rPr>
        <w:t xml:space="preserve">Пат. 2763878 РФ. </w:t>
      </w:r>
      <w:r w:rsidRPr="00C4298A">
        <w:rPr>
          <w:rFonts w:ascii="Times New Roman" w:hAnsi="Times New Roman" w:cs="Times New Roman"/>
          <w:color w:val="000000" w:themeColor="text1"/>
          <w:sz w:val="28"/>
          <w:szCs w:val="28"/>
          <w:lang w:val="kk-KZ"/>
        </w:rPr>
        <w:t>Способ получения целлюлозы для химической переработки из целлюлозосодержащего сырья / Шульженко Д.М., Бессонова И.Ю., Азанов М.В. и др.; опубл. 11.01.22.</w:t>
      </w:r>
    </w:p>
    <w:p w14:paraId="16393802" w14:textId="77777777" w:rsidR="00D124E1" w:rsidRPr="00CC4268"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 xml:space="preserve">Mohammadi-Rovshandeh J., Talebizadeh A., Rezayati-Charani P.R. Pulping of rice straw by high boiling solvents in atmospheric pressure // Iranian </w:t>
      </w:r>
      <w:r w:rsidRPr="00CC4268">
        <w:rPr>
          <w:rFonts w:ascii="Times New Roman" w:eastAsia="Times New Roman" w:hAnsi="Times New Roman" w:cs="Times New Roman"/>
          <w:bCs/>
          <w:iCs/>
          <w:sz w:val="28"/>
          <w:szCs w:val="28"/>
          <w:lang w:eastAsia="ru-RU"/>
        </w:rPr>
        <w:t>Polymer Journal. – 2004. – Vol. 14, Issue 3. – P. 223-227.</w:t>
      </w:r>
    </w:p>
    <w:p w14:paraId="2C26531C" w14:textId="77777777" w:rsidR="00D124E1" w:rsidRPr="00B0602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sz w:val="28"/>
          <w:szCs w:val="28"/>
          <w:u w:val="single"/>
          <w:lang w:val="kk-KZ"/>
        </w:rPr>
      </w:pPr>
      <w:r w:rsidRPr="00CC4268">
        <w:rPr>
          <w:rFonts w:ascii="Times New Roman" w:eastAsia="Times New Roman" w:hAnsi="Times New Roman" w:cs="Times New Roman"/>
          <w:bCs/>
          <w:iCs/>
          <w:sz w:val="28"/>
          <w:szCs w:val="28"/>
          <w:lang w:eastAsia="ru-RU"/>
        </w:rPr>
        <w:t xml:space="preserve">Lohchab R.K. Effect of incorporation of ozone prior to ECF bleaching </w:t>
      </w:r>
      <w:r w:rsidRPr="00DB4C82">
        <w:rPr>
          <w:rFonts w:ascii="Times New Roman" w:eastAsia="Times New Roman" w:hAnsi="Times New Roman" w:cs="Times New Roman"/>
          <w:bCs/>
          <w:iCs/>
          <w:sz w:val="28"/>
          <w:szCs w:val="28"/>
          <w:lang w:eastAsia="ru-RU"/>
        </w:rPr>
        <w:t>on pulp, paperand effluent quality</w:t>
      </w:r>
      <w:r>
        <w:rPr>
          <w:rFonts w:ascii="Times New Roman" w:eastAsia="Times New Roman" w:hAnsi="Times New Roman" w:cs="Times New Roman"/>
          <w:bCs/>
          <w:iCs/>
          <w:sz w:val="28"/>
          <w:szCs w:val="28"/>
          <w:lang w:eastAsia="ru-RU"/>
        </w:rPr>
        <w:t xml:space="preserve"> //</w:t>
      </w:r>
      <w:r w:rsidRPr="00DB4C82">
        <w:rPr>
          <w:rFonts w:ascii="Times New Roman" w:eastAsia="Times New Roman" w:hAnsi="Times New Roman" w:cs="Times New Roman"/>
          <w:bCs/>
          <w:iCs/>
          <w:sz w:val="28"/>
          <w:szCs w:val="28"/>
          <w:lang w:eastAsia="ru-RU"/>
        </w:rPr>
        <w:t xml:space="preserve"> Journal of Environmental Management. </w:t>
      </w:r>
      <w:r>
        <w:rPr>
          <w:rFonts w:ascii="Times New Roman" w:eastAsia="Times New Roman" w:hAnsi="Times New Roman" w:cs="Times New Roman"/>
          <w:bCs/>
          <w:iCs/>
          <w:sz w:val="28"/>
          <w:szCs w:val="28"/>
          <w:lang w:eastAsia="ru-RU"/>
        </w:rPr>
        <w:t xml:space="preserve">– 2019. </w:t>
      </w:r>
      <w:r w:rsidRPr="00B0602A">
        <w:rPr>
          <w:rFonts w:ascii="Times New Roman" w:eastAsia="Times New Roman" w:hAnsi="Times New Roman" w:cs="Times New Roman"/>
          <w:bCs/>
          <w:iCs/>
          <w:sz w:val="28"/>
          <w:szCs w:val="28"/>
          <w:lang w:eastAsia="ru-RU"/>
        </w:rPr>
        <w:t>– Vol. 236. – P. 134-145.</w:t>
      </w:r>
    </w:p>
    <w:p w14:paraId="554F1D5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Maha M., Abdel-Razek T.A.M. Preparation of environment friendly cellulose derivatives and paper from rice straw // Journal of Environmental Science. – 2017. – Vol. 40, Issue 1. – P. 51-74.</w:t>
      </w:r>
    </w:p>
    <w:p w14:paraId="5726112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Chollakup R., Kongtud W., Sukatta U. et al. Development of Rice Straw Paper Coated with Pomelo Peel Extract for Bio-Based and Antibacterial Packaging // Key Engineering Materials. – 2020. – Vol. 847. – P. 141-146.</w:t>
      </w:r>
    </w:p>
    <w:p w14:paraId="6A6C46D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Talebizadeh A., Rezayati-Charani P. Evalution of pulp and paper making characteristics of rice stem fibers prepared by twin-screw extruder pulping // BioResources. – 2010. – Vol. 5, Issue 3. – P. 1745-1761.</w:t>
      </w:r>
    </w:p>
    <w:p w14:paraId="56E6080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 xml:space="preserve">Hassan A. et al. The effects of sodium hydroxide content on mechanical and physical properties of rice straw paper // </w:t>
      </w:r>
      <w:r w:rsidRPr="00C4298A">
        <w:rPr>
          <w:rFonts w:ascii="Times New Roman" w:hAnsi="Times New Roman" w:cs="Times New Roman"/>
          <w:color w:val="000000" w:themeColor="text1"/>
          <w:sz w:val="28"/>
          <w:szCs w:val="28"/>
        </w:rPr>
        <w:t>ARPN Journal of Engineering and Applied Sciences.</w:t>
      </w:r>
      <w:r w:rsidRPr="00C4298A">
        <w:rPr>
          <w:rFonts w:ascii="Times New Roman" w:eastAsia="Times New Roman" w:hAnsi="Times New Roman" w:cs="Times New Roman"/>
          <w:bCs/>
          <w:iCs/>
          <w:color w:val="000000" w:themeColor="text1"/>
          <w:sz w:val="28"/>
          <w:szCs w:val="28"/>
          <w:lang w:eastAsia="ru-RU"/>
        </w:rPr>
        <w:t xml:space="preserve"> – 2016. – Vol. 11, Issue 12. – P. 1-6.</w:t>
      </w:r>
    </w:p>
    <w:p w14:paraId="51D0078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Sozornvit R. et al. Rice straw paper incorporated activated carbon as an ethylene scavenger in a paper-making process // International journal of food science and technolohy. – 2012. – Vol. 47, Issue 3. – P. 511-517.</w:t>
      </w:r>
    </w:p>
    <w:p w14:paraId="34BCDAD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Moral A., Serrano L. et al. Rice straw pulp obtained by using various methods // Bioresource Technology. – 2008. – Vol. 99, Issue 8. – P. 2881-2886</w:t>
      </w:r>
      <w:r w:rsidRPr="00C4298A">
        <w:rPr>
          <w:rFonts w:ascii="Times New Roman" w:eastAsia="Times New Roman" w:hAnsi="Times New Roman" w:cs="Times New Roman"/>
          <w:bCs/>
          <w:iCs/>
          <w:color w:val="000000" w:themeColor="text1"/>
          <w:sz w:val="28"/>
          <w:szCs w:val="28"/>
          <w:lang w:val="kk-KZ" w:eastAsia="ru-RU"/>
        </w:rPr>
        <w:t>.</w:t>
      </w:r>
    </w:p>
    <w:p w14:paraId="4C2386E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Sun R.C., Tomkinson J., Ma P.L. et al. Comparative study of hemicelluloses from rice straw by alkali and hydrogen peroxide treatments // Carbohydrate Polymers. – 2000. – Vol. 42, Issue 2. – P. 111-122</w:t>
      </w:r>
      <w:r w:rsidRPr="00C4298A">
        <w:rPr>
          <w:rFonts w:ascii="Times New Roman" w:eastAsia="Times New Roman" w:hAnsi="Times New Roman" w:cs="Times New Roman"/>
          <w:bCs/>
          <w:iCs/>
          <w:color w:val="000000" w:themeColor="text1"/>
          <w:sz w:val="28"/>
          <w:szCs w:val="28"/>
          <w:lang w:val="kk-KZ" w:eastAsia="ru-RU"/>
        </w:rPr>
        <w:t>.</w:t>
      </w:r>
    </w:p>
    <w:p w14:paraId="09FB12E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eastAsia="ru-RU"/>
        </w:rPr>
        <w:t xml:space="preserve">Liu Z., Wang H., Hui L. Pulping and Papermaking of Non-wood Fibers // </w:t>
      </w:r>
      <w:hyperlink r:id="rId135" w:history="1">
        <w:r w:rsidRPr="00C4298A">
          <w:rPr>
            <w:rStyle w:val="ab"/>
            <w:rFonts w:ascii="Times New Roman" w:eastAsia="Times New Roman" w:hAnsi="Times New Roman"/>
            <w:bCs/>
            <w:iCs/>
            <w:color w:val="000000" w:themeColor="text1"/>
            <w:sz w:val="28"/>
            <w:szCs w:val="28"/>
            <w:u w:val="none"/>
            <w:lang w:eastAsia="ru-RU"/>
          </w:rPr>
          <w:t>https://www.researchgate.net/publication/328086868_Pulping_and</w:t>
        </w:r>
      </w:hyperlink>
      <w:r w:rsidRPr="00C4298A">
        <w:rPr>
          <w:rFonts w:ascii="Times New Roman" w:eastAsia="Times New Roman" w:hAnsi="Times New Roman" w:cs="Times New Roman"/>
          <w:bCs/>
          <w:iCs/>
          <w:color w:val="000000" w:themeColor="text1"/>
          <w:sz w:val="28"/>
          <w:szCs w:val="28"/>
          <w:lang w:eastAsia="ru-RU"/>
        </w:rPr>
        <w:t>. 10.08.2022.</w:t>
      </w:r>
    </w:p>
    <w:p w14:paraId="000FF5B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Csoka L., Lorinez A., Winkler A. Sonochemically Modified wheat straw for pulp and papermaking to increase its economical performance and reduce environmental issueas // BioResources. – 2008. – Vol. 3, Issue 1. – P. 91-97.</w:t>
      </w:r>
    </w:p>
    <w:p w14:paraId="7F532FB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Popy R.S., Nayeem J. et al. Mild potassium hydroxide pulping of straw // Current Research in Green and Sustainable Chemistry. – 2020. – Vol. 3. – P. 100015.</w:t>
      </w:r>
    </w:p>
    <w:p w14:paraId="355B954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Shen J., Song Z.Q., Qian X.R. et al. Carboxymethyl cellulose/alum modified precipitated calcium carbonate fillers: preparation and their use in papermaking Carbohydr // Polym. – 2010. – Vol. 81. – P. 545-553</w:t>
      </w:r>
      <w:r w:rsidRPr="00C4298A">
        <w:rPr>
          <w:rFonts w:ascii="Times New Roman" w:eastAsia="Times New Roman" w:hAnsi="Times New Roman" w:cs="Times New Roman"/>
          <w:bCs/>
          <w:iCs/>
          <w:color w:val="000000" w:themeColor="text1"/>
          <w:sz w:val="28"/>
          <w:szCs w:val="28"/>
          <w:lang w:val="kk-KZ" w:eastAsia="ru-RU"/>
        </w:rPr>
        <w:t>.</w:t>
      </w:r>
    </w:p>
    <w:p w14:paraId="157B3CE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Antunes E., Garcia F.A.P., Ferreira P. et al. Flocculation of PCC filler in papermaking: Influence of the particle characteristics // Chem. Eng. Res. Des. – 2008. – Vol. 86. – P. 1155-1160</w:t>
      </w:r>
      <w:r w:rsidRPr="00C4298A">
        <w:rPr>
          <w:rFonts w:ascii="Times New Roman" w:eastAsia="Times New Roman" w:hAnsi="Times New Roman" w:cs="Times New Roman"/>
          <w:bCs/>
          <w:iCs/>
          <w:color w:val="000000" w:themeColor="text1"/>
          <w:sz w:val="28"/>
          <w:szCs w:val="28"/>
          <w:lang w:val="kk-KZ" w:eastAsia="ru-RU"/>
        </w:rPr>
        <w:t>.</w:t>
      </w:r>
    </w:p>
    <w:p w14:paraId="33DB6D6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Lourenço A.F., Zscherneck P.J. et al. FerreiraEvaluation of silica-coated PCC as new modified filler for papermaking Ind. Eng. Chem. Res. – 2013. – Vol. 52. – P. 5095-5099</w:t>
      </w:r>
      <w:r w:rsidRPr="00C4298A">
        <w:rPr>
          <w:rFonts w:ascii="Times New Roman" w:eastAsia="Times New Roman" w:hAnsi="Times New Roman" w:cs="Times New Roman"/>
          <w:bCs/>
          <w:iCs/>
          <w:color w:val="000000" w:themeColor="text1"/>
          <w:sz w:val="28"/>
          <w:szCs w:val="28"/>
          <w:lang w:val="kk-KZ" w:eastAsia="ru-RU"/>
        </w:rPr>
        <w:t>.</w:t>
      </w:r>
    </w:p>
    <w:p w14:paraId="04004D2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Huang X.J., Shen J., Qian X.R. Filler modification for papermaking with starch/oleic acid complexes with the aid of calcium ions Carbohydr // Polym. – 2013. – Vol. 98. – P. 931-935</w:t>
      </w:r>
      <w:r w:rsidRPr="00C4298A">
        <w:rPr>
          <w:rFonts w:ascii="Times New Roman" w:eastAsia="Times New Roman" w:hAnsi="Times New Roman" w:cs="Times New Roman"/>
          <w:bCs/>
          <w:iCs/>
          <w:color w:val="000000" w:themeColor="text1"/>
          <w:sz w:val="28"/>
          <w:szCs w:val="28"/>
          <w:lang w:val="kk-KZ" w:eastAsia="ru-RU"/>
        </w:rPr>
        <w:t>.</w:t>
      </w:r>
    </w:p>
    <w:p w14:paraId="1A9C910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Gamelas J.A.F., Lourenço A.F., Xavier M. et al. Modification of precipitated calcium carbonate with cellulose esters and use as filler in papermaking // Chem. Eng. Res. Des. – 2014. – Vol. 92. – P. 2425-2430</w:t>
      </w:r>
      <w:r w:rsidRPr="00C4298A">
        <w:rPr>
          <w:rFonts w:ascii="Times New Roman" w:eastAsia="Times New Roman" w:hAnsi="Times New Roman" w:cs="Times New Roman"/>
          <w:bCs/>
          <w:iCs/>
          <w:color w:val="000000" w:themeColor="text1"/>
          <w:sz w:val="28"/>
          <w:szCs w:val="28"/>
          <w:lang w:val="kk-KZ" w:eastAsia="ru-RU"/>
        </w:rPr>
        <w:t>.</w:t>
      </w:r>
    </w:p>
    <w:p w14:paraId="0373CA4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Hussain I., Tarar O.M. Pulp and paper making by using waste banana stem // J. Mod. Sci. Technol. – 2014. – Vol. 2, Issue 2. – P. 36-40.</w:t>
      </w:r>
    </w:p>
    <w:p w14:paraId="0C23C36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Mahale S., Goswami-Giri A.S. Environmental friendly approach in paper making using natural organic waste // Chem. Sci. Rev. Lett. – 2015. – Vol. 4, Issue 14. – P. 489-493</w:t>
      </w:r>
      <w:r w:rsidRPr="00C4298A">
        <w:rPr>
          <w:rFonts w:ascii="Times New Roman" w:eastAsia="Times New Roman" w:hAnsi="Times New Roman" w:cs="Times New Roman"/>
          <w:bCs/>
          <w:iCs/>
          <w:color w:val="000000" w:themeColor="text1"/>
          <w:sz w:val="28"/>
          <w:szCs w:val="28"/>
          <w:lang w:eastAsia="ru-RU"/>
        </w:rPr>
        <w:t>.</w:t>
      </w:r>
    </w:p>
    <w:p w14:paraId="530B6C4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color w:val="000000" w:themeColor="text1"/>
          <w:sz w:val="28"/>
          <w:szCs w:val="28"/>
          <w:lang w:eastAsia="ru-RU"/>
        </w:rPr>
        <w:t>Anila S. Sharma Unconventional textiles in India – banana fibres // Colourage. – 2013. – Vol. 60, Issue 4. – P. 33-36</w:t>
      </w:r>
      <w:r w:rsidRPr="00C4298A">
        <w:rPr>
          <w:rFonts w:ascii="Times New Roman" w:eastAsia="Times New Roman" w:hAnsi="Times New Roman" w:cs="Times New Roman"/>
          <w:bCs/>
          <w:iCs/>
          <w:color w:val="000000" w:themeColor="text1"/>
          <w:sz w:val="28"/>
          <w:szCs w:val="28"/>
          <w:lang w:val="kk-KZ" w:eastAsia="ru-RU"/>
        </w:rPr>
        <w:t>.</w:t>
      </w:r>
    </w:p>
    <w:p w14:paraId="7845CC4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rPr>
        <w:t>Petroudy S.R.D., Syverud K., Chinga-Carrasco G. et al. Effects of bagasse microfibrillated cellulose and cationic polyacrylamide on key properties of bagasse paper // Carbohydr Polym. – 2014. – Vol. 99. – P. 311-318</w:t>
      </w:r>
      <w:r w:rsidRPr="00C4298A">
        <w:rPr>
          <w:rFonts w:ascii="Times New Roman" w:eastAsia="Times New Roman" w:hAnsi="Times New Roman" w:cs="Times New Roman"/>
          <w:bCs/>
          <w:iCs/>
          <w:color w:val="000000" w:themeColor="text1"/>
          <w:sz w:val="28"/>
          <w:szCs w:val="28"/>
          <w:lang w:val="kk-KZ" w:eastAsia="ru-RU"/>
        </w:rPr>
        <w:t>.</w:t>
      </w:r>
    </w:p>
    <w:p w14:paraId="28BB0D5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rPr>
        <w:t>Mörseburg K., Chinga-Carrasco G. Assessing the combined benefits of clay and nanofibrillated cellulose in layered TMP-based sheets // Cellulose. – 2009. – Vol. 16, Issue 5. – P. 795-806.</w:t>
      </w:r>
    </w:p>
    <w:p w14:paraId="2AFAE5E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rPr>
        <w:t>Osong H.S., Norgren S., Engstrand P. Processing of wood-based microfibrillated cellulose and nanofibrillated cellulose, and applications relating to papermaking: a review // Cellulose. – 2016. – Vol. 23, Issue 1. – P. 93-123</w:t>
      </w:r>
      <w:r w:rsidRPr="00C4298A">
        <w:rPr>
          <w:rFonts w:ascii="Times New Roman" w:eastAsia="Times New Roman" w:hAnsi="Times New Roman" w:cs="Times New Roman"/>
          <w:bCs/>
          <w:iCs/>
          <w:color w:val="000000" w:themeColor="text1"/>
          <w:sz w:val="28"/>
          <w:szCs w:val="28"/>
          <w:lang w:val="kk-KZ" w:eastAsia="ru-RU"/>
        </w:rPr>
        <w:t>.</w:t>
      </w:r>
    </w:p>
    <w:p w14:paraId="76534E1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rPr>
        <w:t>Zimmermann T., Bordeanu N., Strub E. Properties of nanofibrillated cellulose from different raw materials and its reinforcement potential // Carbohydrate Polymers. – 2010. – Vol. 79, Issue 4. – P. 1086-1093.</w:t>
      </w:r>
    </w:p>
    <w:p w14:paraId="74E8EEB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eastAsia="ru-RU"/>
        </w:rPr>
        <w:t>Engel H., Stuchtey M., Vanthournout H. Managing waster in emerging markets //</w:t>
      </w:r>
      <w:r w:rsidRPr="00C4298A">
        <w:rPr>
          <w:rFonts w:ascii="Times New Roman" w:eastAsia="Times New Roman" w:hAnsi="Times New Roman" w:cs="Times New Roman"/>
          <w:bCs/>
          <w:iCs/>
          <w:color w:val="000000" w:themeColor="text1"/>
          <w:sz w:val="28"/>
          <w:szCs w:val="28"/>
          <w:lang w:val="kk-KZ" w:eastAsia="ru-RU"/>
        </w:rPr>
        <w:t xml:space="preserve"> </w:t>
      </w:r>
      <w:hyperlink r:id="rId136" w:history="1">
        <w:r w:rsidRPr="00C4298A">
          <w:rPr>
            <w:rStyle w:val="ab"/>
            <w:rFonts w:ascii="Times New Roman" w:eastAsia="Times New Roman" w:hAnsi="Times New Roman"/>
            <w:bCs/>
            <w:iCs/>
            <w:color w:val="000000" w:themeColor="text1"/>
            <w:sz w:val="28"/>
            <w:szCs w:val="28"/>
            <w:u w:val="none"/>
            <w:lang w:val="kk-KZ" w:eastAsia="ru-RU"/>
          </w:rPr>
          <w:t>https://www.mckinsey.com/business-functions/sustainability</w:t>
        </w:r>
      </w:hyperlink>
      <w:r w:rsidRPr="00C4298A">
        <w:rPr>
          <w:rFonts w:ascii="Times New Roman" w:eastAsia="Times New Roman" w:hAnsi="Times New Roman" w:cs="Times New Roman"/>
          <w:bCs/>
          <w:iCs/>
          <w:color w:val="000000" w:themeColor="text1"/>
          <w:sz w:val="28"/>
          <w:szCs w:val="28"/>
          <w:lang w:eastAsia="ru-RU"/>
        </w:rPr>
        <w:t>. 10.09</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2022.</w:t>
      </w:r>
    </w:p>
    <w:p w14:paraId="271B2BF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Pino G., Peluso A.M., Guido G. Determinants of regular and occasional consumers' intentions to buy organic food // J. Consum. Aff. – 2012. – Vol. 46, Issue 1. – P. 157-169.</w:t>
      </w:r>
    </w:p>
    <w:p w14:paraId="587266D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Magnier L., Crié D. Communicating packaging eco-friendliness: an exploration of consumers’ perceptions of eco-designed packaging // Int. J. Retail Distrib. Manag. – 2015. – Vol. 43, Issue 4/5. – P. 350-366</w:t>
      </w:r>
      <w:r w:rsidRPr="00C4298A">
        <w:rPr>
          <w:rFonts w:ascii="Times New Roman" w:eastAsia="Times New Roman" w:hAnsi="Times New Roman" w:cs="Times New Roman"/>
          <w:bCs/>
          <w:iCs/>
          <w:color w:val="000000" w:themeColor="text1"/>
          <w:sz w:val="28"/>
          <w:szCs w:val="28"/>
          <w:lang w:val="kk-KZ" w:eastAsia="ru-RU"/>
        </w:rPr>
        <w:t>.</w:t>
      </w:r>
    </w:p>
    <w:p w14:paraId="37E0243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Deloitte Resources 2018 Study // https://www2.deloitte.com. 10.07.2022.</w:t>
      </w:r>
    </w:p>
    <w:p w14:paraId="2CDA313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Moser A.K. Thinking green, buying green? Drivers of pro-environmental purchasing behavior // J. Consum. Mark. – 2015. – Vol. 32, Issue 3. – P. 167-175</w:t>
      </w:r>
      <w:r w:rsidRPr="00C4298A">
        <w:rPr>
          <w:rFonts w:ascii="Times New Roman" w:eastAsia="Times New Roman" w:hAnsi="Times New Roman" w:cs="Times New Roman"/>
          <w:bCs/>
          <w:iCs/>
          <w:color w:val="000000" w:themeColor="text1"/>
          <w:sz w:val="28"/>
          <w:szCs w:val="28"/>
          <w:lang w:val="kk-KZ" w:eastAsia="ru-RU"/>
        </w:rPr>
        <w:t>.</w:t>
      </w:r>
    </w:p>
    <w:p w14:paraId="499EDFA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Ramayah T., Lee J.W.C., Mohamad O. Green product purchase intention: some insights from a developing country // Resour. Conserv. Recycl. – 2010. – Vol. 54, Issue 12. – P. 1419-1427</w:t>
      </w:r>
      <w:r w:rsidRPr="00C4298A">
        <w:rPr>
          <w:rFonts w:ascii="Times New Roman" w:eastAsia="Times New Roman" w:hAnsi="Times New Roman" w:cs="Times New Roman"/>
          <w:bCs/>
          <w:iCs/>
          <w:color w:val="000000" w:themeColor="text1"/>
          <w:sz w:val="28"/>
          <w:szCs w:val="28"/>
          <w:lang w:val="kk-KZ" w:eastAsia="ru-RU"/>
        </w:rPr>
        <w:t>.</w:t>
      </w:r>
    </w:p>
    <w:p w14:paraId="6EF6C6E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Mishra P., Jain T., Motiani M. Have green, pay more: an empirical investigation of consumer’s attitude towards green packaging in an emerging economy // In book: Essays on Sustainability and Management. – Singapore: Springer, 2017. – P. 125-150</w:t>
      </w:r>
      <w:r w:rsidRPr="00C4298A">
        <w:rPr>
          <w:rFonts w:ascii="Times New Roman" w:eastAsia="Times New Roman" w:hAnsi="Times New Roman" w:cs="Times New Roman"/>
          <w:bCs/>
          <w:iCs/>
          <w:color w:val="000000" w:themeColor="text1"/>
          <w:sz w:val="28"/>
          <w:szCs w:val="28"/>
          <w:lang w:val="kk-KZ" w:eastAsia="ru-RU"/>
        </w:rPr>
        <w:t>.</w:t>
      </w:r>
    </w:p>
    <w:p w14:paraId="0C38B54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Barber N. Green wine packaging: targeting environmental consumers // Int. J. Wine Bus. Res. – 2010. – Vol. 22, Issue 4. – P. 423-444</w:t>
      </w:r>
      <w:r w:rsidRPr="00C4298A">
        <w:rPr>
          <w:rFonts w:ascii="Times New Roman" w:eastAsia="Times New Roman" w:hAnsi="Times New Roman" w:cs="Times New Roman"/>
          <w:bCs/>
          <w:iCs/>
          <w:color w:val="000000" w:themeColor="text1"/>
          <w:sz w:val="28"/>
          <w:szCs w:val="28"/>
          <w:lang w:val="kk-KZ" w:eastAsia="ru-RU"/>
        </w:rPr>
        <w:t>.</w:t>
      </w:r>
    </w:p>
    <w:p w14:paraId="769025B5"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Steenis N.D., van Herpen E. et al. Consumer response to packaging design: the role of packaging materials and graphics in sustainability perceptions and product evaluations // J. Clean. Prod. – 2017. – Vol. 162. – P. 286-298</w:t>
      </w:r>
      <w:r w:rsidRPr="00C4298A">
        <w:rPr>
          <w:rFonts w:ascii="Times New Roman" w:eastAsia="Times New Roman" w:hAnsi="Times New Roman" w:cs="Times New Roman"/>
          <w:bCs/>
          <w:iCs/>
          <w:color w:val="000000" w:themeColor="text1"/>
          <w:sz w:val="28"/>
          <w:szCs w:val="28"/>
          <w:lang w:val="kk-KZ" w:eastAsia="ru-RU"/>
        </w:rPr>
        <w:t>.</w:t>
      </w:r>
    </w:p>
    <w:p w14:paraId="13038FA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Laforet S. Brand names on packaging and their impact on purchase preference // J. Consum. Behav. – 2011. – Vol. 10, Issue 1. – P. 8-30</w:t>
      </w:r>
      <w:r w:rsidRPr="00C4298A">
        <w:rPr>
          <w:rFonts w:ascii="Times New Roman" w:eastAsia="Times New Roman" w:hAnsi="Times New Roman" w:cs="Times New Roman"/>
          <w:bCs/>
          <w:iCs/>
          <w:color w:val="000000" w:themeColor="text1"/>
          <w:sz w:val="28"/>
          <w:szCs w:val="28"/>
          <w:lang w:val="kk-KZ" w:eastAsia="ru-RU"/>
        </w:rPr>
        <w:t>.</w:t>
      </w:r>
    </w:p>
    <w:p w14:paraId="0AABFB0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Koenig-Lewis N., Palmer A., Dermody J. et al. Consumers' evaluations of ecological packaging–Rational and emotional approaches // J. Environ. Psychol. – 2014. – Vol. 37. – P. 94-105</w:t>
      </w:r>
      <w:r w:rsidRPr="00C4298A">
        <w:rPr>
          <w:rFonts w:ascii="Times New Roman" w:eastAsia="Times New Roman" w:hAnsi="Times New Roman" w:cs="Times New Roman"/>
          <w:bCs/>
          <w:iCs/>
          <w:color w:val="000000" w:themeColor="text1"/>
          <w:sz w:val="28"/>
          <w:szCs w:val="28"/>
          <w:lang w:val="kk-KZ" w:eastAsia="ru-RU"/>
        </w:rPr>
        <w:t>.</w:t>
      </w:r>
    </w:p>
    <w:p w14:paraId="02C9F5D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Leonidou C.N., Katsikeas C.S., Morgan N.A. “Greening” the marketing mix: do firms do it and does it pay off?</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 J. Acad. Mark. Sci. – 2013. – Vol. 41, Issue 2. – P. 151-170</w:t>
      </w:r>
      <w:r w:rsidRPr="00C4298A">
        <w:rPr>
          <w:rFonts w:ascii="Times New Roman" w:eastAsia="Times New Roman" w:hAnsi="Times New Roman" w:cs="Times New Roman"/>
          <w:bCs/>
          <w:iCs/>
          <w:color w:val="000000" w:themeColor="text1"/>
          <w:sz w:val="28"/>
          <w:szCs w:val="28"/>
          <w:lang w:val="kk-KZ" w:eastAsia="ru-RU"/>
        </w:rPr>
        <w:t>.</w:t>
      </w:r>
    </w:p>
    <w:p w14:paraId="18E8F8B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Kalpana</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S., Priyadarshini R., Maria M. et al. Anandharamakrishnan.</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Intelligent packaging: Trends and applications in food systems // Trends in Food Science &amp; Technology. – 2019. – Vol. 93. – P. 145-157</w:t>
      </w:r>
      <w:r w:rsidRPr="00C4298A">
        <w:rPr>
          <w:rFonts w:ascii="Times New Roman" w:eastAsia="Times New Roman" w:hAnsi="Times New Roman" w:cs="Times New Roman"/>
          <w:bCs/>
          <w:iCs/>
          <w:color w:val="000000" w:themeColor="text1"/>
          <w:sz w:val="28"/>
          <w:szCs w:val="28"/>
          <w:lang w:val="kk-KZ" w:eastAsia="ru-RU"/>
        </w:rPr>
        <w:t>.</w:t>
      </w:r>
    </w:p>
    <w:p w14:paraId="3C9A8CD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Mangaraj S., Goswami T.K. Measurement and modelling of respiration rates of guava (cv. Baruipur) for modified atmosphere packaging // International Journal of Food Properties. – 2011. – Vol. 14, Issue 3. – P. 609-628</w:t>
      </w:r>
      <w:r w:rsidRPr="00C4298A">
        <w:rPr>
          <w:rFonts w:ascii="Times New Roman" w:eastAsia="Times New Roman" w:hAnsi="Times New Roman" w:cs="Times New Roman"/>
          <w:bCs/>
          <w:iCs/>
          <w:color w:val="000000" w:themeColor="text1"/>
          <w:sz w:val="28"/>
          <w:szCs w:val="28"/>
          <w:lang w:val="kk-KZ" w:eastAsia="ru-RU"/>
        </w:rPr>
        <w:t>.</w:t>
      </w:r>
    </w:p>
    <w:p w14:paraId="101A6828"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Ghaani M., Cozzolino C.A., Castelli G. et al. An overview of the intelligent packaging technologies in the food sector // Trends in Food Science &amp; Technology. – 2016. – Vol. 51. – P. 1-11</w:t>
      </w:r>
      <w:r w:rsidRPr="00C4298A">
        <w:rPr>
          <w:rFonts w:ascii="Times New Roman" w:eastAsia="Times New Roman" w:hAnsi="Times New Roman" w:cs="Times New Roman"/>
          <w:bCs/>
          <w:iCs/>
          <w:color w:val="000000" w:themeColor="text1"/>
          <w:sz w:val="28"/>
          <w:szCs w:val="28"/>
          <w:lang w:val="kk-KZ" w:eastAsia="ru-RU"/>
        </w:rPr>
        <w:t>.</w:t>
      </w:r>
    </w:p>
    <w:p w14:paraId="601A7BA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Bambang Kuswandi, Jumina.Active and intelligent packaging, safety, and quality control // Fresh-Cut Fruits and Vegetables. – London, 2020. – P. 243-294</w:t>
      </w:r>
      <w:r w:rsidRPr="00C4298A">
        <w:rPr>
          <w:rFonts w:ascii="Times New Roman" w:eastAsia="Times New Roman" w:hAnsi="Times New Roman" w:cs="Times New Roman"/>
          <w:bCs/>
          <w:iCs/>
          <w:color w:val="000000" w:themeColor="text1"/>
          <w:sz w:val="28"/>
          <w:szCs w:val="28"/>
          <w:lang w:val="kk-KZ" w:eastAsia="ru-RU"/>
        </w:rPr>
        <w:t>.</w:t>
      </w:r>
    </w:p>
    <w:p w14:paraId="7306AD8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Coles R. Paper and paperboard innovations and developments for the packaging of food, beverages and other fast-moving consumer goods // In book: Trends in packaging of food, beverages and other fast-moving consumer goods. – Cambridge, 2013. – P. 187-220</w:t>
      </w:r>
      <w:r w:rsidRPr="00C4298A">
        <w:rPr>
          <w:rFonts w:ascii="Times New Roman" w:eastAsia="Times New Roman" w:hAnsi="Times New Roman" w:cs="Times New Roman"/>
          <w:bCs/>
          <w:iCs/>
          <w:color w:val="000000" w:themeColor="text1"/>
          <w:sz w:val="28"/>
          <w:szCs w:val="28"/>
          <w:lang w:val="kk-KZ" w:eastAsia="ru-RU"/>
        </w:rPr>
        <w:t>.</w:t>
      </w:r>
    </w:p>
    <w:p w14:paraId="623CEC0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Kirwan M.J. Paper and paperboard - Raw materials, processing and properties // In book: Paper and paperboard packaging technology. – Oxford, 2005. – P. 1-49</w:t>
      </w:r>
      <w:r w:rsidRPr="00C4298A">
        <w:rPr>
          <w:rFonts w:ascii="Times New Roman" w:eastAsia="Times New Roman" w:hAnsi="Times New Roman" w:cs="Times New Roman"/>
          <w:bCs/>
          <w:iCs/>
          <w:color w:val="000000" w:themeColor="text1"/>
          <w:sz w:val="28"/>
          <w:szCs w:val="28"/>
          <w:lang w:val="kk-KZ" w:eastAsia="ru-RU"/>
        </w:rPr>
        <w:t>.</w:t>
      </w:r>
    </w:p>
    <w:p w14:paraId="5638122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Muratore F., Barbosa S. et al. Development of bioactive paper packaging for grain-based food products // Food Packaging and Shelf Life. – 2019. – Vol. 20. – P. 100317.</w:t>
      </w:r>
    </w:p>
    <w:p w14:paraId="401E1A5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Kim Y.J., Njite D., Hancer M. Anticipated emotion in consumers' intentions to select eco-friendly restaurants: augmenting the theory of planned behavior // Int. J. Hosp. Manag. – 2013. – Vol 34. – P. 255-262</w:t>
      </w:r>
      <w:r w:rsidRPr="00C4298A">
        <w:rPr>
          <w:rFonts w:ascii="Times New Roman" w:eastAsia="Times New Roman" w:hAnsi="Times New Roman" w:cs="Times New Roman"/>
          <w:bCs/>
          <w:iCs/>
          <w:color w:val="000000" w:themeColor="text1"/>
          <w:sz w:val="28"/>
          <w:szCs w:val="28"/>
          <w:lang w:val="kk-KZ" w:eastAsia="ru-RU"/>
        </w:rPr>
        <w:t>.</w:t>
      </w:r>
    </w:p>
    <w:p w14:paraId="5DE48AB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Magnier L., Crié D. Communicating packaging eco-friendliness: an exploration of consumers’ perceptions of eco-designed packaging // Int. J. Retail Distrib. Manag. – 2015. – Vol. 43, Issue 4/5. – P. 350-366</w:t>
      </w:r>
      <w:r w:rsidRPr="00C4298A">
        <w:rPr>
          <w:rFonts w:ascii="Times New Roman" w:eastAsia="Times New Roman" w:hAnsi="Times New Roman" w:cs="Times New Roman"/>
          <w:bCs/>
          <w:iCs/>
          <w:color w:val="000000" w:themeColor="text1"/>
          <w:sz w:val="28"/>
          <w:szCs w:val="28"/>
          <w:lang w:val="kk-KZ" w:eastAsia="ru-RU"/>
        </w:rPr>
        <w:t>.</w:t>
      </w:r>
    </w:p>
    <w:p w14:paraId="23A9660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Boks C., Stevels A. Essential perspectives for design for environment: experiences from the electronics industry // Int. J. Prod. Res. – 2007. – Vol. 45, Issue 18-19. – P. 4021-4039</w:t>
      </w:r>
      <w:r w:rsidRPr="00C4298A">
        <w:rPr>
          <w:rFonts w:ascii="Times New Roman" w:eastAsia="Times New Roman" w:hAnsi="Times New Roman" w:cs="Times New Roman"/>
          <w:bCs/>
          <w:iCs/>
          <w:color w:val="000000" w:themeColor="text1"/>
          <w:sz w:val="28"/>
          <w:szCs w:val="28"/>
          <w:lang w:val="kk-KZ" w:eastAsia="ru-RU"/>
        </w:rPr>
        <w:t>.</w:t>
      </w:r>
    </w:p>
    <w:p w14:paraId="34BC814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Magnier L., Crié D. Communicating packaging eco-friendliness: an exploration of consumers’ perceptions of eco-designed packaging // Int. J. Retail Distrib. Manag. – 2015. – Vol. 43, Issue 4/5. – P. 350-366</w:t>
      </w:r>
      <w:r w:rsidRPr="00C4298A">
        <w:rPr>
          <w:rFonts w:ascii="Times New Roman" w:eastAsia="Times New Roman" w:hAnsi="Times New Roman" w:cs="Times New Roman"/>
          <w:bCs/>
          <w:iCs/>
          <w:color w:val="000000" w:themeColor="text1"/>
          <w:sz w:val="28"/>
          <w:szCs w:val="28"/>
          <w:lang w:val="kk-KZ" w:eastAsia="ru-RU"/>
        </w:rPr>
        <w:t>.</w:t>
      </w:r>
    </w:p>
    <w:p w14:paraId="3EB73224"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eastAsia="ru-RU"/>
        </w:rPr>
        <w:t xml:space="preserve">Sustainable Packaging Coalition. Definition of sustainable packaging // </w:t>
      </w:r>
      <w:hyperlink r:id="rId137" w:history="1">
        <w:r w:rsidRPr="00C4298A">
          <w:rPr>
            <w:rStyle w:val="ab"/>
            <w:rFonts w:ascii="Times New Roman" w:eastAsia="Times New Roman" w:hAnsi="Times New Roman"/>
            <w:bCs/>
            <w:iCs/>
            <w:color w:val="000000" w:themeColor="text1"/>
            <w:sz w:val="28"/>
            <w:szCs w:val="28"/>
            <w:u w:val="none"/>
            <w:lang w:eastAsia="ru-RU"/>
          </w:rPr>
          <w:t>http://sustainablepackaging.org/uploads/Documents/Definitionpercent</w:t>
        </w:r>
      </w:hyperlink>
      <w:r w:rsidRPr="00C4298A">
        <w:rPr>
          <w:rFonts w:ascii="Times New Roman" w:eastAsia="Times New Roman" w:hAnsi="Times New Roman" w:cs="Times New Roman"/>
          <w:bCs/>
          <w:iCs/>
          <w:color w:val="000000" w:themeColor="text1"/>
          <w:sz w:val="28"/>
          <w:szCs w:val="28"/>
          <w:lang w:eastAsia="ru-RU"/>
        </w:rPr>
        <w:t>. 10.08.2022.</w:t>
      </w:r>
    </w:p>
    <w:p w14:paraId="150B6A45"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Verghese K., Lewis H., Lockrey S. et al. Packaging’s role in minimizing food loss and waste across the supply chain. Packag // Technol. Sci. – 2015. – Vol. 28, Issue 7. – P. 603-620</w:t>
      </w:r>
      <w:r w:rsidRPr="00C4298A">
        <w:rPr>
          <w:rFonts w:ascii="Times New Roman" w:eastAsia="Times New Roman" w:hAnsi="Times New Roman" w:cs="Times New Roman"/>
          <w:bCs/>
          <w:iCs/>
          <w:color w:val="000000" w:themeColor="text1"/>
          <w:sz w:val="28"/>
          <w:szCs w:val="28"/>
          <w:lang w:val="kk-KZ" w:eastAsia="ru-RU"/>
        </w:rPr>
        <w:t>.</w:t>
      </w:r>
    </w:p>
    <w:p w14:paraId="71F88EB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Wikström F., Verghese K., Auras R. et al. Packaging strategies that save food: a research agenda for 2030 // J. Ind. Ecol. – 2018</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 Vol. 23, Issue 3. – P. 12769-1-12769-10.</w:t>
      </w:r>
    </w:p>
    <w:p w14:paraId="6787DE6A" w14:textId="77777777" w:rsidR="00D124E1" w:rsidRPr="00557993"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sz w:val="28"/>
          <w:szCs w:val="28"/>
          <w:u w:val="single"/>
          <w:lang w:val="kk-KZ"/>
        </w:rPr>
      </w:pPr>
      <w:r w:rsidRPr="00557993">
        <w:rPr>
          <w:rFonts w:ascii="Times New Roman" w:eastAsia="Times New Roman" w:hAnsi="Times New Roman" w:cs="Times New Roman"/>
          <w:bCs/>
          <w:iCs/>
          <w:sz w:val="28"/>
          <w:szCs w:val="28"/>
          <w:lang w:eastAsia="ru-RU"/>
        </w:rPr>
        <w:t>Dominic C.A., Östlund S., Buffington J. et al. Towards a conceptual sustainable packaging development model: a corrugated box case study // Packag. Technol. Sci. – 2015. – Vol. 28, Issue 5. – P. 397-413</w:t>
      </w:r>
      <w:r w:rsidRPr="00557993">
        <w:rPr>
          <w:rFonts w:ascii="Times New Roman" w:eastAsia="Times New Roman" w:hAnsi="Times New Roman" w:cs="Times New Roman"/>
          <w:bCs/>
          <w:iCs/>
          <w:sz w:val="28"/>
          <w:szCs w:val="28"/>
          <w:lang w:val="kk-KZ" w:eastAsia="ru-RU"/>
        </w:rPr>
        <w:t>.</w:t>
      </w:r>
    </w:p>
    <w:p w14:paraId="626C83EA" w14:textId="77777777" w:rsidR="00D124E1" w:rsidRPr="00557993"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sz w:val="28"/>
          <w:szCs w:val="28"/>
          <w:u w:val="single"/>
          <w:lang w:val="kk-KZ"/>
        </w:rPr>
      </w:pPr>
      <w:r w:rsidRPr="00557993">
        <w:rPr>
          <w:rFonts w:ascii="Times New Roman" w:eastAsia="Times New Roman" w:hAnsi="Times New Roman" w:cs="Times New Roman"/>
          <w:bCs/>
          <w:iCs/>
          <w:sz w:val="28"/>
          <w:szCs w:val="28"/>
          <w:lang w:eastAsia="ru-RU"/>
        </w:rPr>
        <w:t>Yam K.L., Lee D.S. Emerging food packaging technologies: principles and practice. – Cambridge, 2012. – 512 p.</w:t>
      </w:r>
    </w:p>
    <w:p w14:paraId="780D8810" w14:textId="77777777" w:rsidR="00D124E1" w:rsidRPr="00557993"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sz w:val="28"/>
          <w:szCs w:val="28"/>
          <w:lang w:val="kk-KZ"/>
        </w:rPr>
      </w:pPr>
      <w:r w:rsidRPr="00557993">
        <w:rPr>
          <w:rFonts w:ascii="Times New Roman" w:eastAsia="Times New Roman" w:hAnsi="Times New Roman" w:cs="Times New Roman"/>
          <w:bCs/>
          <w:iCs/>
          <w:sz w:val="28"/>
          <w:szCs w:val="28"/>
          <w:lang w:eastAsia="ru-RU"/>
        </w:rPr>
        <w:t>Allegra V., Zarba A.S., Muratore G. The post-purchase consumer behaviour, survey in the context of materials for food packaging // Ital. J. Food Sci. – 2012. – Vol. 24, Issue 4. – P. 160-164</w:t>
      </w:r>
      <w:r w:rsidRPr="00557993">
        <w:rPr>
          <w:rFonts w:ascii="Times New Roman" w:eastAsia="Times New Roman" w:hAnsi="Times New Roman" w:cs="Times New Roman"/>
          <w:bCs/>
          <w:iCs/>
          <w:sz w:val="28"/>
          <w:szCs w:val="28"/>
          <w:lang w:val="kk-KZ" w:eastAsia="ru-RU"/>
        </w:rPr>
        <w:t>.</w:t>
      </w:r>
    </w:p>
    <w:p w14:paraId="3A29C8C5" w14:textId="77777777" w:rsidR="00D124E1" w:rsidRPr="00557993"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sz w:val="28"/>
          <w:szCs w:val="28"/>
          <w:lang w:val="kk-KZ"/>
        </w:rPr>
      </w:pPr>
      <w:r w:rsidRPr="00557993">
        <w:rPr>
          <w:rFonts w:ascii="Times New Roman" w:eastAsia="Times New Roman" w:hAnsi="Times New Roman" w:cs="Times New Roman"/>
          <w:bCs/>
          <w:iCs/>
          <w:sz w:val="28"/>
          <w:szCs w:val="28"/>
          <w:lang w:eastAsia="ru-RU"/>
        </w:rPr>
        <w:t>Lewis H., Stanley H. Marketing and communicating sustainability // In book: Packing for Sustainability. – London, 2012</w:t>
      </w:r>
      <w:r w:rsidRPr="00557993">
        <w:rPr>
          <w:rFonts w:ascii="Times New Roman" w:eastAsia="Times New Roman" w:hAnsi="Times New Roman" w:cs="Times New Roman"/>
          <w:bCs/>
          <w:iCs/>
          <w:sz w:val="28"/>
          <w:szCs w:val="28"/>
          <w:lang w:val="kk-KZ" w:eastAsia="ru-RU"/>
        </w:rPr>
        <w:t>.</w:t>
      </w:r>
      <w:r w:rsidRPr="00557993">
        <w:rPr>
          <w:rFonts w:ascii="Times New Roman" w:eastAsia="Times New Roman" w:hAnsi="Times New Roman" w:cs="Times New Roman"/>
          <w:bCs/>
          <w:iCs/>
          <w:sz w:val="28"/>
          <w:szCs w:val="28"/>
          <w:lang w:eastAsia="ru-RU"/>
        </w:rPr>
        <w:t xml:space="preserve"> – P. 107-153.</w:t>
      </w:r>
    </w:p>
    <w:p w14:paraId="70080A4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lang w:val="kk-KZ"/>
        </w:rPr>
      </w:pPr>
      <w:r w:rsidRPr="00557993">
        <w:rPr>
          <w:rFonts w:ascii="Times New Roman" w:eastAsia="Times New Roman" w:hAnsi="Times New Roman" w:cs="Times New Roman"/>
          <w:bCs/>
          <w:iCs/>
          <w:sz w:val="28"/>
          <w:szCs w:val="28"/>
          <w:lang w:eastAsia="ru-RU"/>
        </w:rPr>
        <w:t xml:space="preserve">Khwaldia K., Arab-Tehrany E., Desobry S. Biopolymer coatings on paper </w:t>
      </w:r>
      <w:r w:rsidRPr="00C4298A">
        <w:rPr>
          <w:rFonts w:ascii="Times New Roman" w:eastAsia="Times New Roman" w:hAnsi="Times New Roman" w:cs="Times New Roman"/>
          <w:bCs/>
          <w:iCs/>
          <w:color w:val="000000" w:themeColor="text1"/>
          <w:sz w:val="28"/>
          <w:szCs w:val="28"/>
          <w:lang w:eastAsia="ru-RU"/>
        </w:rPr>
        <w:t>packaging materials // Compr Rev Food Sci Food Saf. – 2010. – Vol. 9, Issue 1. – P. 82-91</w:t>
      </w:r>
      <w:r w:rsidRPr="00C4298A">
        <w:rPr>
          <w:rFonts w:ascii="Times New Roman" w:eastAsia="Times New Roman" w:hAnsi="Times New Roman" w:cs="Times New Roman"/>
          <w:bCs/>
          <w:iCs/>
          <w:color w:val="000000" w:themeColor="text1"/>
          <w:sz w:val="28"/>
          <w:szCs w:val="28"/>
          <w:lang w:val="kk-KZ" w:eastAsia="ru-RU"/>
        </w:rPr>
        <w:t>.</w:t>
      </w:r>
    </w:p>
    <w:p w14:paraId="7F7E2D8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eastAsia="ru-RU"/>
        </w:rPr>
        <w:t xml:space="preserve">Furlong H. Trending: sustainability demand spurs new packaging innovations // </w:t>
      </w:r>
      <w:hyperlink r:id="rId138" w:history="1">
        <w:r w:rsidRPr="00C4298A">
          <w:rPr>
            <w:rStyle w:val="ab"/>
            <w:rFonts w:ascii="Times New Roman" w:eastAsia="Times New Roman" w:hAnsi="Times New Roman"/>
            <w:bCs/>
            <w:iCs/>
            <w:color w:val="000000" w:themeColor="text1"/>
            <w:sz w:val="28"/>
            <w:szCs w:val="28"/>
            <w:u w:val="none"/>
            <w:lang w:eastAsia="ru-RU"/>
          </w:rPr>
          <w:t>http://www.sustainablebrands.com/news_and_views/</w:t>
        </w:r>
      </w:hyperlink>
      <w:r w:rsidRPr="00C4298A">
        <w:rPr>
          <w:rFonts w:ascii="Times New Roman" w:eastAsia="Times New Roman" w:hAnsi="Times New Roman" w:cs="Times New Roman"/>
          <w:bCs/>
          <w:iCs/>
          <w:color w:val="000000" w:themeColor="text1"/>
          <w:sz w:val="28"/>
          <w:szCs w:val="28"/>
          <w:lang w:eastAsia="ru-RU"/>
        </w:rPr>
        <w:t>. 10.05.2022.</w:t>
      </w:r>
    </w:p>
    <w:p w14:paraId="26A5DD6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Jones P., Comfort D. The forest, paper and packaging industry and sustainability // Int J Sales Retail Mark. – 2017. – Vol. 6, Issue 1. – P. 3-21</w:t>
      </w:r>
      <w:r w:rsidRPr="00C4298A">
        <w:rPr>
          <w:rFonts w:ascii="Times New Roman" w:eastAsia="Times New Roman" w:hAnsi="Times New Roman" w:cs="Times New Roman"/>
          <w:bCs/>
          <w:iCs/>
          <w:color w:val="000000" w:themeColor="text1"/>
          <w:sz w:val="28"/>
          <w:szCs w:val="28"/>
          <w:lang w:val="kk-KZ" w:eastAsia="ru-RU"/>
        </w:rPr>
        <w:t>.</w:t>
      </w:r>
    </w:p>
    <w:p w14:paraId="442A886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color w:val="000000" w:themeColor="text1"/>
          <w:sz w:val="28"/>
          <w:szCs w:val="28"/>
          <w:lang w:val="ru-RU"/>
        </w:rPr>
        <w:t xml:space="preserve">Кожемяко Н.П. Cостояние развития и концентрация производства целлюлозно-бумажной промышленности </w:t>
      </w:r>
      <w:r w:rsidRPr="00C4298A">
        <w:rPr>
          <w:rFonts w:ascii="Times New Roman" w:hAnsi="Times New Roman" w:cs="Times New Roman"/>
          <w:color w:val="000000" w:themeColor="text1"/>
          <w:sz w:val="28"/>
          <w:szCs w:val="28"/>
          <w:lang w:val="kk-KZ"/>
        </w:rPr>
        <w:t>РФ</w:t>
      </w:r>
      <w:r w:rsidRPr="00C4298A">
        <w:rPr>
          <w:rFonts w:ascii="Times New Roman" w:hAnsi="Times New Roman" w:cs="Times New Roman"/>
          <w:color w:val="000000" w:themeColor="text1"/>
          <w:sz w:val="28"/>
          <w:szCs w:val="28"/>
          <w:lang w:val="ru-RU"/>
        </w:rPr>
        <w:t xml:space="preserve"> / Лесной Вестник. – 2008. – №4. – С. 124-129</w:t>
      </w:r>
      <w:r w:rsidRPr="00C4298A">
        <w:rPr>
          <w:rFonts w:ascii="Times New Roman" w:eastAsia="Times New Roman" w:hAnsi="Times New Roman" w:cs="Times New Roman"/>
          <w:bCs/>
          <w:iCs/>
          <w:color w:val="000000" w:themeColor="text1"/>
          <w:sz w:val="28"/>
          <w:szCs w:val="28"/>
          <w:lang w:val="kk-KZ" w:eastAsia="ru-RU"/>
        </w:rPr>
        <w:t>.</w:t>
      </w:r>
    </w:p>
    <w:p w14:paraId="2EC00A7F"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Khalil H.P.S.A. et al. Production and modification of nanofibrillated cellulose using various mechanical processes: a review // Carbohydr Polym. – 2014. – Vol. 99. – P. 649-665</w:t>
      </w:r>
      <w:r w:rsidRPr="00C4298A">
        <w:rPr>
          <w:rFonts w:ascii="Times New Roman" w:eastAsia="Times New Roman" w:hAnsi="Times New Roman" w:cs="Times New Roman"/>
          <w:bCs/>
          <w:iCs/>
          <w:color w:val="000000" w:themeColor="text1"/>
          <w:sz w:val="28"/>
          <w:szCs w:val="28"/>
          <w:lang w:val="kk-KZ" w:eastAsia="ru-RU"/>
        </w:rPr>
        <w:t>.</w:t>
      </w:r>
    </w:p>
    <w:p w14:paraId="185F88A0"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Akgul M., Tozluoglu A. Alkaline – etanol pulping of cotton stalks // Sci. Res. Essays. – 2010. – Vol. 5. Issue 10. – P. 1068-1074</w:t>
      </w:r>
      <w:r w:rsidRPr="00C4298A">
        <w:rPr>
          <w:rFonts w:ascii="Times New Roman" w:eastAsia="Times New Roman" w:hAnsi="Times New Roman" w:cs="Times New Roman"/>
          <w:bCs/>
          <w:iCs/>
          <w:color w:val="000000" w:themeColor="text1"/>
          <w:sz w:val="28"/>
          <w:szCs w:val="28"/>
          <w:lang w:val="kk-KZ" w:eastAsia="ru-RU"/>
        </w:rPr>
        <w:t>.</w:t>
      </w:r>
    </w:p>
    <w:p w14:paraId="2409177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Trembus I.V., Trophimchuk Ju.S., Galysh V.V. Preparation of pulp from sunflower stalks using peroxy acids // Voprosy Khimii i Khimicheskoi Tekhnologii. – 2018. – Issue 2. – P. 122-127.</w:t>
      </w:r>
    </w:p>
    <w:p w14:paraId="0BD6636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Nassar M.A., Ibrahim S., Attia M. Improving The Performance of Local Manufactured Paperboard // Egyptian Journal of chemistry. – 2017. – Vol. 60, Issue 3. – P. 435-442</w:t>
      </w:r>
      <w:r w:rsidRPr="00C4298A">
        <w:rPr>
          <w:rFonts w:ascii="Times New Roman" w:eastAsia="Times New Roman" w:hAnsi="Times New Roman" w:cs="Times New Roman"/>
          <w:bCs/>
          <w:iCs/>
          <w:color w:val="000000" w:themeColor="text1"/>
          <w:sz w:val="28"/>
          <w:szCs w:val="28"/>
          <w:lang w:val="kk-KZ" w:eastAsia="ru-RU"/>
        </w:rPr>
        <w:t>.</w:t>
      </w:r>
    </w:p>
    <w:p w14:paraId="3AAF8C0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Kham L., Le Bigot Y., Delmas M. et al. Delignification of wheat straw using a mixture of carboxylic acid and peroxoacids // Industrial Crops and Products. – 2005. – Vol. 21. – P. 9-15</w:t>
      </w:r>
      <w:r w:rsidRPr="00C4298A">
        <w:rPr>
          <w:rFonts w:ascii="Times New Roman" w:eastAsia="Times New Roman" w:hAnsi="Times New Roman" w:cs="Times New Roman"/>
          <w:bCs/>
          <w:iCs/>
          <w:color w:val="000000" w:themeColor="text1"/>
          <w:sz w:val="28"/>
          <w:szCs w:val="28"/>
          <w:lang w:val="kk-KZ" w:eastAsia="ru-RU"/>
        </w:rPr>
        <w:t>.</w:t>
      </w:r>
    </w:p>
    <w:p w14:paraId="7B9CCCA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Kootstra A.M.J., Beeftink H.H., Scott E.L. et al. Comparison of dilute mineral and organic acid pretreatment for enzymatic hydrolysis of wheat straw // Biochem. Eng. J. – 2009. – Vol. 46, Issue 2. – P. 126-131</w:t>
      </w:r>
      <w:r w:rsidRPr="00C4298A">
        <w:rPr>
          <w:rFonts w:ascii="Times New Roman" w:eastAsia="Times New Roman" w:hAnsi="Times New Roman" w:cs="Times New Roman"/>
          <w:bCs/>
          <w:iCs/>
          <w:color w:val="000000" w:themeColor="text1"/>
          <w:sz w:val="28"/>
          <w:szCs w:val="28"/>
          <w:lang w:val="kk-KZ" w:eastAsia="ru-RU"/>
        </w:rPr>
        <w:t>.</w:t>
      </w:r>
    </w:p>
    <w:p w14:paraId="4964EFA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Glithero N.J. et al. Straw use and availability for second generation Biofuels in England // Biomass Bioenergy. – 2013. – Vol. 55. – P. 311-321</w:t>
      </w:r>
      <w:r w:rsidRPr="00C4298A">
        <w:rPr>
          <w:rFonts w:ascii="Times New Roman" w:eastAsia="Times New Roman" w:hAnsi="Times New Roman" w:cs="Times New Roman"/>
          <w:bCs/>
          <w:iCs/>
          <w:color w:val="000000" w:themeColor="text1"/>
          <w:sz w:val="28"/>
          <w:szCs w:val="28"/>
          <w:lang w:val="kk-KZ" w:eastAsia="ru-RU"/>
        </w:rPr>
        <w:t>.</w:t>
      </w:r>
    </w:p>
    <w:p w14:paraId="404A953C"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Vargas F., Gonzalez Z., Sanchez R. et al. Cellulosic Pulps of cereal straws as raw material for the manufacture of ecological packaging // BioResources. – 2012. – Vol. 7, Issue 3. – P. 4161-4170</w:t>
      </w:r>
      <w:r w:rsidRPr="00C4298A">
        <w:rPr>
          <w:rFonts w:ascii="Times New Roman" w:eastAsia="Times New Roman" w:hAnsi="Times New Roman" w:cs="Times New Roman"/>
          <w:bCs/>
          <w:iCs/>
          <w:color w:val="000000" w:themeColor="text1"/>
          <w:sz w:val="28"/>
          <w:szCs w:val="28"/>
          <w:lang w:val="kk-KZ" w:eastAsia="ru-RU"/>
        </w:rPr>
        <w:t>.</w:t>
      </w:r>
    </w:p>
    <w:p w14:paraId="084C0826" w14:textId="77777777" w:rsidR="00D124E1" w:rsidRPr="00C4298A" w:rsidRDefault="00D124E1" w:rsidP="00D124E1">
      <w:pPr>
        <w:pStyle w:val="a5"/>
        <w:numPr>
          <w:ilvl w:val="0"/>
          <w:numId w:val="17"/>
        </w:numPr>
        <w:tabs>
          <w:tab w:val="left" w:pos="993"/>
          <w:tab w:val="left" w:pos="1276"/>
        </w:tabs>
        <w:spacing w:after="0"/>
        <w:ind w:left="0" w:firstLine="709"/>
        <w:jc w:val="both"/>
        <w:rPr>
          <w:rStyle w:val="ab"/>
          <w:rFonts w:ascii="Times New Roman" w:hAnsi="Times New Roman"/>
          <w:bCs/>
          <w:iCs/>
          <w:color w:val="000000" w:themeColor="text1"/>
          <w:sz w:val="28"/>
          <w:szCs w:val="28"/>
          <w:lang w:val="kk-KZ"/>
        </w:rPr>
      </w:pPr>
      <w:r w:rsidRPr="00C4298A">
        <w:rPr>
          <w:rFonts w:ascii="Times New Roman" w:eastAsia="Times New Roman" w:hAnsi="Times New Roman" w:cs="Times New Roman"/>
          <w:bCs/>
          <w:iCs/>
          <w:color w:val="000000" w:themeColor="text1"/>
          <w:sz w:val="28"/>
          <w:szCs w:val="28"/>
          <w:lang w:eastAsia="ru-RU"/>
        </w:rPr>
        <w:t>Davis G., Song J.H.</w:t>
      </w:r>
      <w:r w:rsidRPr="00C4298A">
        <w:rPr>
          <w:rFonts w:ascii="Times New Roman" w:eastAsia="Times New Roman" w:hAnsi="Times New Roman" w:cs="Times New Roman"/>
          <w:bCs/>
          <w:iCs/>
          <w:color w:val="000000" w:themeColor="text1"/>
          <w:sz w:val="28"/>
          <w:szCs w:val="28"/>
          <w:lang w:val="kk-KZ" w:eastAsia="ru-RU"/>
        </w:rPr>
        <w:t xml:space="preserve"> </w:t>
      </w:r>
      <w:r w:rsidRPr="00C4298A">
        <w:rPr>
          <w:rFonts w:ascii="Times New Roman" w:eastAsia="Times New Roman" w:hAnsi="Times New Roman" w:cs="Times New Roman"/>
          <w:bCs/>
          <w:iCs/>
          <w:color w:val="000000" w:themeColor="text1"/>
          <w:sz w:val="28"/>
          <w:szCs w:val="28"/>
          <w:lang w:eastAsia="ru-RU"/>
        </w:rPr>
        <w:t>Biodegradable packaging based on raw materials from crops and their impact on waste management // Industrial Crops and Products. – 2006. – Vol. 23, Issue 2. – P. 147-161</w:t>
      </w:r>
    </w:p>
    <w:p w14:paraId="67E15C1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Gontard N., Guilbert S. Bio-packaging: technology and properties of edible and/or biodegradable material of agricultural origin // In book: Food Packaging and Preservation</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 NY., 1995. – P. 159-181.</w:t>
      </w:r>
    </w:p>
    <w:p w14:paraId="4B97BB3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Siracusaa V., Rocculib P. Biodegradable polymers for food packaging: a review // Trends Food Sci. Technol. – 2008. – Vol. 19. – P. 634-643</w:t>
      </w:r>
      <w:r w:rsidRPr="00C4298A">
        <w:rPr>
          <w:rFonts w:ascii="Times New Roman" w:eastAsia="Times New Roman" w:hAnsi="Times New Roman" w:cs="Times New Roman"/>
          <w:bCs/>
          <w:iCs/>
          <w:color w:val="000000" w:themeColor="text1"/>
          <w:sz w:val="28"/>
          <w:szCs w:val="28"/>
          <w:lang w:val="kk-KZ" w:eastAsia="ru-RU"/>
        </w:rPr>
        <w:t>.</w:t>
      </w:r>
    </w:p>
    <w:p w14:paraId="16F648C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Zabaniotou A., Kassidi E. Life cycle assessment applied to egg packaging made from polystyrene and recycled paper // J. Clean Prod. – 2015. – Vol. 11, Issue 5. – P. 549-559</w:t>
      </w:r>
      <w:r w:rsidRPr="00C4298A">
        <w:rPr>
          <w:rFonts w:ascii="Times New Roman" w:eastAsia="Times New Roman" w:hAnsi="Times New Roman" w:cs="Times New Roman"/>
          <w:bCs/>
          <w:iCs/>
          <w:color w:val="000000" w:themeColor="text1"/>
          <w:sz w:val="28"/>
          <w:szCs w:val="28"/>
          <w:lang w:val="kk-KZ" w:eastAsia="ru-RU"/>
        </w:rPr>
        <w:t>.</w:t>
      </w:r>
    </w:p>
    <w:p w14:paraId="0152062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Grob K., Biedermann M., Scherbaum E. et al. Food contamination with organic materials in perspective: packaging materials as the largest and least controlled source? A view focusing on the European situation // Crit Rev Food Sci Nutr. – 2006. – Vol. 46, Issue 7. – P. 529-535</w:t>
      </w:r>
      <w:r w:rsidRPr="00C4298A">
        <w:rPr>
          <w:rFonts w:ascii="Times New Roman" w:eastAsia="Times New Roman" w:hAnsi="Times New Roman" w:cs="Times New Roman"/>
          <w:bCs/>
          <w:iCs/>
          <w:color w:val="000000" w:themeColor="text1"/>
          <w:sz w:val="28"/>
          <w:szCs w:val="28"/>
          <w:lang w:val="kk-KZ" w:eastAsia="ru-RU"/>
        </w:rPr>
        <w:t>.</w:t>
      </w:r>
    </w:p>
    <w:p w14:paraId="42C2F18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 xml:space="preserve">Hetemäki L., Hänninen R., Moiseyev A. Markets and market forces for pulp and paper products // In book: The Global Forest Sector: Changes, Practices, and Prospects. – </w:t>
      </w:r>
      <w:r w:rsidRPr="00C4298A">
        <w:rPr>
          <w:rFonts w:ascii="Times New Roman" w:hAnsi="Times New Roman" w:cs="Times New Roman"/>
          <w:color w:val="000000" w:themeColor="text1"/>
          <w:sz w:val="28"/>
          <w:szCs w:val="28"/>
        </w:rPr>
        <w:t xml:space="preserve">Boca Raton, </w:t>
      </w:r>
      <w:r w:rsidRPr="00C4298A">
        <w:rPr>
          <w:rFonts w:ascii="Times New Roman" w:eastAsia="Times New Roman" w:hAnsi="Times New Roman" w:cs="Times New Roman"/>
          <w:bCs/>
          <w:iCs/>
          <w:color w:val="000000" w:themeColor="text1"/>
          <w:sz w:val="28"/>
          <w:szCs w:val="28"/>
          <w:lang w:eastAsia="ru-RU"/>
        </w:rPr>
        <w:t xml:space="preserve">2013. – P. 99-128. </w:t>
      </w:r>
    </w:p>
    <w:p w14:paraId="4BB9202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Khwaldia K., Arab-Tehrany E., Desobry S. Biopolymer coatings on paper packaging materials // Compr Rev Food Sci Food Saf. – 2010. – Vol. 9, Issue 1. – P. 82-91</w:t>
      </w:r>
      <w:r w:rsidRPr="00C4298A">
        <w:rPr>
          <w:rFonts w:ascii="Times New Roman" w:eastAsia="Times New Roman" w:hAnsi="Times New Roman" w:cs="Times New Roman"/>
          <w:bCs/>
          <w:iCs/>
          <w:color w:val="000000" w:themeColor="text1"/>
          <w:sz w:val="28"/>
          <w:szCs w:val="28"/>
          <w:lang w:val="kk-KZ" w:eastAsia="ru-RU"/>
        </w:rPr>
        <w:t>.</w:t>
      </w:r>
    </w:p>
    <w:p w14:paraId="1812BE5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Muncke J. Endocrine disrupting chemicals and other substances of concern in food contact materials: an updated review of exposure, effect and risk assessment // J Steroid Biochem Mol Biol. – 2011. – Vol. 127, Issue 1-2. – P. 118-127</w:t>
      </w:r>
      <w:r w:rsidRPr="00C4298A">
        <w:rPr>
          <w:rFonts w:ascii="Times New Roman" w:eastAsia="Times New Roman" w:hAnsi="Times New Roman" w:cs="Times New Roman"/>
          <w:bCs/>
          <w:iCs/>
          <w:color w:val="000000" w:themeColor="text1"/>
          <w:sz w:val="28"/>
          <w:szCs w:val="28"/>
          <w:lang w:val="kk-KZ" w:eastAsia="ru-RU"/>
        </w:rPr>
        <w:t>.</w:t>
      </w:r>
    </w:p>
    <w:p w14:paraId="221C474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Grob K., Biedermann M., Scherbaum E. et al. Food contamination with organic materials in perspective: packaging materials as the largest and least controlled source? A view focusing on the European situation // Crit Rev Food Sci Nutr. – 2006. – Vol. 46, Issue 7. – P. 529-535</w:t>
      </w:r>
      <w:r w:rsidRPr="00C4298A">
        <w:rPr>
          <w:rFonts w:ascii="Times New Roman" w:eastAsia="Times New Roman" w:hAnsi="Times New Roman" w:cs="Times New Roman"/>
          <w:bCs/>
          <w:iCs/>
          <w:color w:val="000000" w:themeColor="text1"/>
          <w:sz w:val="28"/>
          <w:szCs w:val="28"/>
          <w:lang w:val="kk-KZ" w:eastAsia="ru-RU"/>
        </w:rPr>
        <w:t>.</w:t>
      </w:r>
    </w:p>
    <w:p w14:paraId="31E823F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eastAsia="ru-RU"/>
        </w:rPr>
        <w:t>Pocgas M.F., Oliveira J.C., Pereira J.R. et al. Consumer exposure to phthalates from paper packaging: an integrated approach // Food Addit Contam. – 2010. – Vol. 27, Issue 10. – P. 1451-1459</w:t>
      </w:r>
      <w:r w:rsidRPr="00C4298A">
        <w:rPr>
          <w:rFonts w:ascii="Times New Roman" w:eastAsia="Times New Roman" w:hAnsi="Times New Roman" w:cs="Times New Roman"/>
          <w:bCs/>
          <w:iCs/>
          <w:color w:val="000000" w:themeColor="text1"/>
          <w:sz w:val="28"/>
          <w:szCs w:val="28"/>
          <w:lang w:val="kk-KZ" w:eastAsia="ru-RU"/>
        </w:rPr>
        <w:t>.</w:t>
      </w:r>
      <w:r w:rsidRPr="00C4298A">
        <w:rPr>
          <w:rFonts w:ascii="Times New Roman" w:eastAsia="Times New Roman" w:hAnsi="Times New Roman" w:cs="Times New Roman"/>
          <w:bCs/>
          <w:iCs/>
          <w:color w:val="000000" w:themeColor="text1"/>
          <w:sz w:val="28"/>
          <w:szCs w:val="28"/>
          <w:lang w:eastAsia="ru-RU"/>
        </w:rPr>
        <w:t xml:space="preserve"> </w:t>
      </w:r>
    </w:p>
    <w:p w14:paraId="31B7E5F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bCs/>
          <w:iCs/>
          <w:color w:val="000000" w:themeColor="text1"/>
          <w:sz w:val="28"/>
          <w:szCs w:val="28"/>
          <w:lang w:val="kk-KZ" w:eastAsia="ru-RU"/>
        </w:rPr>
        <w:t>Biedermann-Brem S. et al. Part A: required barrier efficiency of internal bags against the migration from recycled paperboard packaging into food: a benchmark // Food Addit Contam. – 2016. – Vol. 33, Issue 4. – P. 725-740.</w:t>
      </w:r>
    </w:p>
    <w:p w14:paraId="76FEE40A"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shd w:val="clear" w:color="auto" w:fill="FFFFFF"/>
          <w:lang w:val="kk-KZ"/>
        </w:rPr>
        <w:t>Пен Р., Каретникова Н., Шапиро И. Пероксидная целлюлоза. Делигнификация растительного сырья пероксосоединениями. – Саарбрюккен, 2013. – 245 с.</w:t>
      </w:r>
    </w:p>
    <w:p w14:paraId="2B7F3843"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shd w:val="clear" w:color="auto" w:fill="FFFFFF"/>
          <w:lang w:val="ru-RU"/>
        </w:rPr>
        <w:t>Пен Р.З., Каретникова Н.В., Шапиро И.Л. Катализируемая делигнификация растительного сырья пероксидом водорода и пероксикислотами (обзор) // Химия растительного сырья. – 2020. – №4. – С. 329-347.</w:t>
      </w:r>
    </w:p>
    <w:p w14:paraId="4A9E3A15"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shd w:val="clear" w:color="auto" w:fill="FFFFFF"/>
          <w:lang w:val="ru-RU"/>
        </w:rPr>
        <w:t>Пен Р.З., Шапиро И.Л., Марченко Р.А. Окислительная делигнификация пшеничной соломы: сравнение активности катализаторов // Проблемы механики целлюлозно-бумажных материалов: матер. 6-й междунар. науч.-техн. конф. – Архангельск, 2021. – С. 333-338.</w:t>
      </w:r>
    </w:p>
    <w:p w14:paraId="33270601"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DejaVu Sans" w:hAnsi="Times New Roman" w:cs="Times New Roman"/>
          <w:bCs/>
          <w:iCs/>
          <w:color w:val="000000" w:themeColor="text1"/>
          <w:sz w:val="28"/>
          <w:szCs w:val="28"/>
          <w:lang w:val="ru-RU" w:eastAsia="zh-CN"/>
        </w:rPr>
        <w:t>Шпензер Н.П., Ковалева И.Н., Талмуд С.Л. Пути рационального смесей ПАВ для обессмоливающих добавок, применяемых в процессе сульфитной варки целлюлозы // ЖПХ. – 1983. – №9. – С. 2131-2135.</w:t>
      </w:r>
    </w:p>
    <w:p w14:paraId="7B1E2E0D"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lang w:val="kk-KZ"/>
        </w:rPr>
      </w:pPr>
      <w:r w:rsidRPr="00C4298A">
        <w:rPr>
          <w:rFonts w:ascii="Times New Roman" w:eastAsia="Calibri" w:hAnsi="Times New Roman" w:cs="Times New Roman"/>
          <w:bCs/>
          <w:iCs/>
          <w:color w:val="000000" w:themeColor="text1"/>
          <w:sz w:val="28"/>
          <w:szCs w:val="28"/>
          <w:lang w:val="ru-RU"/>
        </w:rPr>
        <w:t xml:space="preserve">Механический и химический способы получение целлюлозы // </w:t>
      </w:r>
      <w:hyperlink r:id="rId139" w:history="1">
        <w:r w:rsidRPr="00C4298A">
          <w:rPr>
            <w:rFonts w:ascii="Times New Roman" w:eastAsia="Calibri" w:hAnsi="Times New Roman" w:cs="Times New Roman"/>
            <w:bCs/>
            <w:iCs/>
            <w:color w:val="000000" w:themeColor="text1"/>
            <w:sz w:val="28"/>
            <w:szCs w:val="28"/>
          </w:rPr>
          <w:t>http</w:t>
        </w:r>
        <w:r w:rsidRPr="00C4298A">
          <w:rPr>
            <w:rFonts w:ascii="Times New Roman" w:eastAsia="Calibri" w:hAnsi="Times New Roman" w:cs="Times New Roman"/>
            <w:bCs/>
            <w:iCs/>
            <w:color w:val="000000" w:themeColor="text1"/>
            <w:sz w:val="28"/>
            <w:szCs w:val="28"/>
            <w:lang w:val="ru-RU"/>
          </w:rPr>
          <w:t>://</w:t>
        </w:r>
        <w:r w:rsidRPr="00C4298A">
          <w:rPr>
            <w:rFonts w:ascii="Times New Roman" w:eastAsia="Calibri" w:hAnsi="Times New Roman" w:cs="Times New Roman"/>
            <w:bCs/>
            <w:iCs/>
            <w:color w:val="000000" w:themeColor="text1"/>
            <w:sz w:val="28"/>
            <w:szCs w:val="28"/>
          </w:rPr>
          <w:t>www</w:t>
        </w:r>
        <w:r w:rsidRPr="00C4298A">
          <w:rPr>
            <w:rFonts w:ascii="Times New Roman" w:eastAsia="Calibri" w:hAnsi="Times New Roman" w:cs="Times New Roman"/>
            <w:bCs/>
            <w:iCs/>
            <w:color w:val="000000" w:themeColor="text1"/>
            <w:sz w:val="28"/>
            <w:szCs w:val="28"/>
            <w:lang w:val="ru-RU"/>
          </w:rPr>
          <w:t>.</w:t>
        </w:r>
        <w:r w:rsidRPr="00C4298A">
          <w:rPr>
            <w:rFonts w:ascii="Times New Roman" w:eastAsia="Calibri" w:hAnsi="Times New Roman" w:cs="Times New Roman"/>
            <w:bCs/>
            <w:iCs/>
            <w:color w:val="000000" w:themeColor="text1"/>
            <w:sz w:val="28"/>
            <w:szCs w:val="28"/>
          </w:rPr>
          <w:t>mpzp</w:t>
        </w:r>
        <w:r w:rsidRPr="00C4298A">
          <w:rPr>
            <w:rFonts w:ascii="Times New Roman" w:eastAsia="Calibri" w:hAnsi="Times New Roman" w:cs="Times New Roman"/>
            <w:bCs/>
            <w:iCs/>
            <w:color w:val="000000" w:themeColor="text1"/>
            <w:sz w:val="28"/>
            <w:szCs w:val="28"/>
            <w:lang w:val="ru-RU"/>
          </w:rPr>
          <w:t>.</w:t>
        </w:r>
        <w:r w:rsidRPr="00C4298A">
          <w:rPr>
            <w:rFonts w:ascii="Times New Roman" w:eastAsia="Calibri" w:hAnsi="Times New Roman" w:cs="Times New Roman"/>
            <w:bCs/>
            <w:iCs/>
            <w:color w:val="000000" w:themeColor="text1"/>
            <w:sz w:val="28"/>
            <w:szCs w:val="28"/>
          </w:rPr>
          <w:t>ru</w:t>
        </w:r>
        <w:r w:rsidRPr="00C4298A">
          <w:rPr>
            <w:rFonts w:ascii="Times New Roman" w:eastAsia="Calibri" w:hAnsi="Times New Roman" w:cs="Times New Roman"/>
            <w:bCs/>
            <w:iCs/>
            <w:color w:val="000000" w:themeColor="text1"/>
            <w:sz w:val="28"/>
            <w:szCs w:val="28"/>
            <w:lang w:val="ru-RU"/>
          </w:rPr>
          <w:t>/</w:t>
        </w:r>
        <w:r w:rsidRPr="00C4298A">
          <w:rPr>
            <w:rFonts w:ascii="Times New Roman" w:eastAsia="Calibri" w:hAnsi="Times New Roman" w:cs="Times New Roman"/>
            <w:bCs/>
            <w:iCs/>
            <w:color w:val="000000" w:themeColor="text1"/>
            <w:sz w:val="28"/>
            <w:szCs w:val="28"/>
          </w:rPr>
          <w:t>art</w:t>
        </w:r>
        <w:r w:rsidRPr="00C4298A">
          <w:rPr>
            <w:rFonts w:ascii="Times New Roman" w:eastAsia="Calibri" w:hAnsi="Times New Roman" w:cs="Times New Roman"/>
            <w:bCs/>
            <w:iCs/>
            <w:color w:val="000000" w:themeColor="text1"/>
            <w:sz w:val="28"/>
            <w:szCs w:val="28"/>
            <w:lang w:val="ru-RU"/>
          </w:rPr>
          <w:t>/16525966.</w:t>
        </w:r>
        <w:r w:rsidRPr="00C4298A">
          <w:rPr>
            <w:rFonts w:ascii="Times New Roman" w:eastAsia="Calibri" w:hAnsi="Times New Roman" w:cs="Times New Roman"/>
            <w:bCs/>
            <w:iCs/>
            <w:color w:val="000000" w:themeColor="text1"/>
            <w:sz w:val="28"/>
            <w:szCs w:val="28"/>
          </w:rPr>
          <w:t>html</w:t>
        </w:r>
      </w:hyperlink>
      <w:r w:rsidRPr="00C4298A">
        <w:rPr>
          <w:rFonts w:ascii="Times New Roman" w:eastAsia="Calibri" w:hAnsi="Times New Roman" w:cs="Times New Roman"/>
          <w:bCs/>
          <w:iCs/>
          <w:color w:val="000000" w:themeColor="text1"/>
          <w:sz w:val="28"/>
          <w:szCs w:val="28"/>
          <w:lang w:val="kk-KZ"/>
        </w:rPr>
        <w:t>. 10.08.2022.</w:t>
      </w:r>
    </w:p>
    <w:p w14:paraId="4FD992D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lang w:val="kk-KZ"/>
        </w:rPr>
        <w:t>Ibzhanova A.A., Nyazbekova R.K. et al. Biodegradabiity of Non-wood Packaging Paper</w:t>
      </w:r>
      <w:r w:rsidRPr="00C4298A">
        <w:rPr>
          <w:rFonts w:ascii="Times New Roman" w:hAnsi="Times New Roman" w:cs="Times New Roman"/>
          <w:bCs/>
          <w:color w:val="000000" w:themeColor="text1"/>
          <w:sz w:val="28"/>
          <w:szCs w:val="28"/>
        </w:rPr>
        <w:t xml:space="preserve"> //</w:t>
      </w:r>
      <w:r w:rsidRPr="00C4298A">
        <w:rPr>
          <w:rFonts w:ascii="Times New Roman" w:hAnsi="Times New Roman" w:cs="Times New Roman"/>
          <w:bCs/>
          <w:color w:val="000000" w:themeColor="text1"/>
          <w:sz w:val="28"/>
          <w:szCs w:val="28"/>
          <w:lang w:val="kk-KZ"/>
        </w:rPr>
        <w:t xml:space="preserve"> Egyptian Journal of Chemistry</w:t>
      </w:r>
      <w:r w:rsidRPr="00C4298A">
        <w:rPr>
          <w:rFonts w:ascii="Times New Roman" w:hAnsi="Times New Roman" w:cs="Times New Roman"/>
          <w:bCs/>
          <w:color w:val="000000" w:themeColor="text1"/>
          <w:sz w:val="28"/>
          <w:szCs w:val="28"/>
        </w:rPr>
        <w:t xml:space="preserve">. – 2022. – </w:t>
      </w:r>
      <w:r w:rsidRPr="00C4298A">
        <w:rPr>
          <w:rFonts w:ascii="Times New Roman" w:hAnsi="Times New Roman" w:cs="Times New Roman"/>
          <w:bCs/>
          <w:color w:val="000000" w:themeColor="text1"/>
          <w:sz w:val="28"/>
          <w:szCs w:val="28"/>
          <w:lang w:val="kk-KZ"/>
        </w:rPr>
        <w:t xml:space="preserve">Vol. 65, </w:t>
      </w:r>
      <w:r w:rsidRPr="00C4298A">
        <w:rPr>
          <w:rFonts w:ascii="Times New Roman" w:hAnsi="Times New Roman" w:cs="Times New Roman"/>
          <w:bCs/>
          <w:color w:val="000000" w:themeColor="text1"/>
          <w:sz w:val="28"/>
          <w:szCs w:val="28"/>
        </w:rPr>
        <w:t xml:space="preserve">Issue </w:t>
      </w:r>
      <w:r w:rsidRPr="00C4298A">
        <w:rPr>
          <w:rFonts w:ascii="Times New Roman" w:hAnsi="Times New Roman" w:cs="Times New Roman"/>
          <w:bCs/>
          <w:color w:val="000000" w:themeColor="text1"/>
          <w:sz w:val="28"/>
          <w:szCs w:val="28"/>
          <w:lang w:val="kk-KZ"/>
        </w:rPr>
        <w:t>10. – Р.</w:t>
      </w:r>
      <w:r w:rsidRPr="00C4298A">
        <w:rPr>
          <w:rFonts w:ascii="Times New Roman" w:hAnsi="Times New Roman" w:cs="Times New Roman"/>
          <w:bCs/>
          <w:color w:val="000000" w:themeColor="text1"/>
          <w:sz w:val="28"/>
          <w:szCs w:val="28"/>
        </w:rPr>
        <w:t> </w:t>
      </w:r>
      <w:r w:rsidRPr="00C4298A">
        <w:rPr>
          <w:rFonts w:ascii="Times New Roman" w:hAnsi="Times New Roman" w:cs="Times New Roman"/>
          <w:bCs/>
          <w:color w:val="000000" w:themeColor="text1"/>
          <w:sz w:val="28"/>
          <w:szCs w:val="28"/>
          <w:lang w:val="kk-KZ"/>
        </w:rPr>
        <w:t>131</w:t>
      </w:r>
      <w:r w:rsidRPr="00C4298A">
        <w:rPr>
          <w:rFonts w:ascii="Times New Roman" w:hAnsi="Times New Roman" w:cs="Times New Roman"/>
          <w:bCs/>
          <w:color w:val="000000" w:themeColor="text1"/>
          <w:sz w:val="28"/>
          <w:szCs w:val="28"/>
        </w:rPr>
        <w:t>-</w:t>
      </w:r>
      <w:r w:rsidRPr="00C4298A">
        <w:rPr>
          <w:rFonts w:ascii="Times New Roman" w:hAnsi="Times New Roman" w:cs="Times New Roman"/>
          <w:bCs/>
          <w:color w:val="000000" w:themeColor="text1"/>
          <w:sz w:val="28"/>
          <w:szCs w:val="28"/>
          <w:lang w:val="kk-KZ"/>
        </w:rPr>
        <w:t>139</w:t>
      </w:r>
      <w:r w:rsidRPr="00C4298A">
        <w:rPr>
          <w:rFonts w:ascii="Times New Roman" w:eastAsia="Calibri" w:hAnsi="Times New Roman" w:cs="Times New Roman"/>
          <w:bCs/>
          <w:iCs/>
          <w:color w:val="000000" w:themeColor="text1"/>
          <w:sz w:val="28"/>
          <w:szCs w:val="28"/>
          <w:lang w:val="kk-KZ"/>
        </w:rPr>
        <w:t>.</w:t>
      </w:r>
    </w:p>
    <w:p w14:paraId="68E263E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lang w:val="kk-KZ"/>
        </w:rPr>
        <w:t xml:space="preserve">Ниязбекова Р.К., Ибжанова А.А. Ресурстарды үнемдейтін технологиялар арқылы целлюлоза алу // Сейфуллин оқулары – 19: </w:t>
      </w:r>
      <w:r w:rsidRPr="00C4298A">
        <w:rPr>
          <w:rFonts w:ascii="Times New Roman" w:hAnsi="Times New Roman" w:cs="Times New Roman"/>
          <w:color w:val="000000" w:themeColor="text1"/>
          <w:sz w:val="28"/>
          <w:szCs w:val="28"/>
          <w:lang w:val="kk-KZ"/>
        </w:rPr>
        <w:t xml:space="preserve">халық. ғыл.-практ. конф. матер., </w:t>
      </w:r>
      <w:r w:rsidRPr="00C4298A">
        <w:rPr>
          <w:rFonts w:ascii="Times New Roman" w:hAnsi="Times New Roman" w:cs="Times New Roman"/>
          <w:bCs/>
          <w:color w:val="000000" w:themeColor="text1"/>
          <w:sz w:val="28"/>
          <w:szCs w:val="28"/>
          <w:lang w:val="kk-KZ"/>
        </w:rPr>
        <w:t>М.А. Гендельманның 110 жыл. арнал. – Астана, 2023. – Б. 213-214.</w:t>
      </w:r>
      <w:r w:rsidRPr="00C4298A">
        <w:rPr>
          <w:rFonts w:ascii="Times New Roman" w:eastAsia="Calibri" w:hAnsi="Times New Roman" w:cs="Times New Roman"/>
          <w:bCs/>
          <w:iCs/>
          <w:color w:val="000000" w:themeColor="text1"/>
          <w:sz w:val="28"/>
          <w:szCs w:val="28"/>
          <w:lang w:val="kk-KZ"/>
        </w:rPr>
        <w:t xml:space="preserve"> </w:t>
      </w:r>
    </w:p>
    <w:p w14:paraId="5020223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lang w:val="ru-RU"/>
        </w:rPr>
        <w:t>Пат. 2023/0561.2 РК. Способ получения целлюлозы из соломы пшеницы / Ниязбекова Р.К., Ибжанова А.А.; опубл. 24.05.23.</w:t>
      </w:r>
    </w:p>
    <w:p w14:paraId="7BCD4469"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color w:val="000000" w:themeColor="text1"/>
          <w:sz w:val="28"/>
          <w:szCs w:val="28"/>
          <w:lang w:val="kk-KZ" w:eastAsia="ru-RU"/>
        </w:rPr>
        <w:t>Балтабай А.С., Таурбеков А.Т., Имаш A. и др. Экстракция целлюлозы из отходов рисовой шелухи // Горение и плазмохимия. – 2023. – Т. 21, №3. – С.</w:t>
      </w:r>
      <w:r w:rsidRPr="00C4298A">
        <w:rPr>
          <w:rFonts w:ascii="Times New Roman" w:eastAsia="Times New Roman" w:hAnsi="Times New Roman" w:cs="Times New Roman"/>
          <w:color w:val="000000" w:themeColor="text1"/>
          <w:sz w:val="28"/>
          <w:szCs w:val="28"/>
          <w:lang w:eastAsia="ru-RU"/>
        </w:rPr>
        <w:t> </w:t>
      </w:r>
      <w:r w:rsidRPr="00C4298A">
        <w:rPr>
          <w:rFonts w:ascii="Times New Roman" w:eastAsia="Times New Roman" w:hAnsi="Times New Roman" w:cs="Times New Roman"/>
          <w:color w:val="000000" w:themeColor="text1"/>
          <w:sz w:val="28"/>
          <w:szCs w:val="28"/>
          <w:lang w:val="kk-KZ" w:eastAsia="ru-RU"/>
        </w:rPr>
        <w:t>181-189.</w:t>
      </w:r>
    </w:p>
    <w:p w14:paraId="0CC66556"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lang w:val="kk-KZ"/>
        </w:rPr>
        <w:t xml:space="preserve">Ниязбекова Р.К., Абуова А.Б., Ибжанова А.А. және т.б. Қышқылдығы әр түрлі сулы ортада коагуляциялық құрылымдарды салыстырмалы талдау // Сейфуллин оқулары-18(2): XXI ғасыр ғылымы–трансформация дәуірі: </w:t>
      </w:r>
      <w:r w:rsidRPr="00C4298A">
        <w:rPr>
          <w:rFonts w:ascii="Times New Roman" w:hAnsi="Times New Roman" w:cs="Times New Roman"/>
          <w:color w:val="000000" w:themeColor="text1"/>
          <w:sz w:val="28"/>
          <w:szCs w:val="28"/>
          <w:lang w:val="kk-KZ"/>
        </w:rPr>
        <w:t>халық. ғыл.-практ. конф. матер.</w:t>
      </w:r>
      <w:r w:rsidRPr="00C4298A">
        <w:rPr>
          <w:rFonts w:ascii="Times New Roman" w:hAnsi="Times New Roman" w:cs="Times New Roman"/>
          <w:bCs/>
          <w:color w:val="000000" w:themeColor="text1"/>
          <w:sz w:val="28"/>
          <w:szCs w:val="28"/>
          <w:lang w:val="kk-KZ"/>
        </w:rPr>
        <w:t xml:space="preserve"> – Астана, 2022. </w:t>
      </w:r>
      <w:r w:rsidRPr="00C4298A">
        <w:rPr>
          <w:rFonts w:ascii="Times New Roman" w:hAnsi="Times New Roman" w:cs="Times New Roman"/>
          <w:bCs/>
          <w:color w:val="000000" w:themeColor="text1"/>
          <w:sz w:val="28"/>
          <w:szCs w:val="28"/>
          <w:lang w:val="kk-KZ"/>
        </w:rPr>
        <w:sym w:font="Symbol" w:char="F02D"/>
      </w:r>
      <w:r w:rsidRPr="00C4298A">
        <w:rPr>
          <w:rFonts w:ascii="Times New Roman" w:hAnsi="Times New Roman" w:cs="Times New Roman"/>
          <w:bCs/>
          <w:color w:val="000000" w:themeColor="text1"/>
          <w:sz w:val="28"/>
          <w:szCs w:val="28"/>
          <w:lang w:val="kk-KZ"/>
        </w:rPr>
        <w:t xml:space="preserve"> Б. 49-51</w:t>
      </w:r>
      <w:r w:rsidRPr="00C4298A">
        <w:rPr>
          <w:rFonts w:ascii="Times New Roman" w:eastAsia="Calibri" w:hAnsi="Times New Roman" w:cs="Times New Roman"/>
          <w:bCs/>
          <w:iCs/>
          <w:color w:val="000000" w:themeColor="text1"/>
          <w:sz w:val="28"/>
          <w:szCs w:val="28"/>
          <w:lang w:val="kk-KZ"/>
        </w:rPr>
        <w:t>.</w:t>
      </w:r>
    </w:p>
    <w:p w14:paraId="322A4B04"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Calibri" w:hAnsi="Times New Roman" w:cs="Times New Roman"/>
          <w:bCs/>
          <w:iCs/>
          <w:color w:val="000000" w:themeColor="text1"/>
          <w:sz w:val="28"/>
          <w:szCs w:val="28"/>
          <w:lang w:val="kk-KZ"/>
        </w:rPr>
        <w:t>Douzals J.P., Marechal P.A., Coquille J.C. et al. Microscopic study of starch gelatinization under high hydrostatic pressure // J Agricult Food Chem. – 1996. – Vol. 44. – P. 1403-1408.</w:t>
      </w:r>
    </w:p>
    <w:p w14:paraId="1B8CA9D4"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Times New Roman" w:hAnsi="Times New Roman" w:cs="Times New Roman"/>
          <w:color w:val="000000" w:themeColor="text1"/>
          <w:sz w:val="28"/>
          <w:szCs w:val="28"/>
          <w:lang w:val="kk-KZ" w:eastAsia="ru-RU"/>
        </w:rPr>
        <w:t xml:space="preserve">Имашева А.А., Кабдрахманова С.К., Ибраева Ж.Е. и др. Исследование возможности получения целлюлозы из отходов маслячных культур органосольвентным методом // Вестник НЯЦ РК. </w:t>
      </w:r>
      <w:r w:rsidRPr="00C4298A">
        <w:rPr>
          <w:rFonts w:ascii="Times New Roman" w:eastAsia="Times New Roman" w:hAnsi="Times New Roman" w:cs="Times New Roman"/>
          <w:color w:val="000000" w:themeColor="text1"/>
          <w:sz w:val="28"/>
          <w:szCs w:val="28"/>
          <w:lang w:val="kk-KZ" w:eastAsia="ru-RU"/>
        </w:rPr>
        <w:sym w:font="Symbol" w:char="F02D"/>
      </w:r>
      <w:r w:rsidRPr="00C4298A">
        <w:rPr>
          <w:rFonts w:ascii="Times New Roman" w:eastAsia="Times New Roman" w:hAnsi="Times New Roman" w:cs="Times New Roman"/>
          <w:color w:val="000000" w:themeColor="text1"/>
          <w:sz w:val="28"/>
          <w:szCs w:val="28"/>
          <w:lang w:val="kk-KZ" w:eastAsia="ru-RU"/>
        </w:rPr>
        <w:t xml:space="preserve"> 2020. </w:t>
      </w:r>
      <w:r w:rsidRPr="00C4298A">
        <w:rPr>
          <w:rFonts w:ascii="Times New Roman" w:eastAsia="Times New Roman" w:hAnsi="Times New Roman" w:cs="Times New Roman"/>
          <w:color w:val="000000" w:themeColor="text1"/>
          <w:sz w:val="28"/>
          <w:szCs w:val="28"/>
          <w:lang w:val="kk-KZ" w:eastAsia="ru-RU"/>
        </w:rPr>
        <w:sym w:font="Symbol" w:char="F02D"/>
      </w:r>
      <w:r w:rsidRPr="00C4298A">
        <w:rPr>
          <w:rFonts w:ascii="Times New Roman" w:eastAsia="Times New Roman" w:hAnsi="Times New Roman" w:cs="Times New Roman"/>
          <w:color w:val="000000" w:themeColor="text1"/>
          <w:sz w:val="28"/>
          <w:szCs w:val="28"/>
          <w:lang w:val="kk-KZ" w:eastAsia="ru-RU"/>
        </w:rPr>
        <w:t xml:space="preserve"> №1. – С. 35-39.</w:t>
      </w:r>
    </w:p>
    <w:p w14:paraId="7E5BE78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hAnsi="Times New Roman" w:cs="Times New Roman"/>
          <w:bCs/>
          <w:color w:val="000000" w:themeColor="text1"/>
          <w:sz w:val="28"/>
          <w:szCs w:val="28"/>
          <w:lang w:val="kk-KZ"/>
        </w:rPr>
        <w:t>Ниязбекова Р.К., Ибжанова А.А., Тайманова Г.К. және т.б. Буып-түю қағазының беріктік қасиеттеріне целлюлоза шикізаты сапасының әсерін талдау // ҚарМТУ «Университет еңбектері». – 2021. – №1(82). – С. 153-158</w:t>
      </w:r>
      <w:r w:rsidRPr="00C4298A">
        <w:rPr>
          <w:rFonts w:ascii="Times New Roman" w:eastAsia="Calibri" w:hAnsi="Times New Roman" w:cs="Times New Roman"/>
          <w:bCs/>
          <w:iCs/>
          <w:color w:val="000000" w:themeColor="text1"/>
          <w:sz w:val="28"/>
          <w:szCs w:val="28"/>
          <w:lang w:val="kk-KZ"/>
        </w:rPr>
        <w:t>.</w:t>
      </w:r>
    </w:p>
    <w:p w14:paraId="26CE2B1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DejaVu Sans" w:hAnsi="Times New Roman" w:cs="Times New Roman"/>
          <w:bCs/>
          <w:iCs/>
          <w:color w:val="000000" w:themeColor="text1"/>
          <w:sz w:val="28"/>
          <w:szCs w:val="28"/>
          <w:lang w:val="kk-KZ" w:eastAsia="zh-CN"/>
        </w:rPr>
        <w:t>Nair L</w:t>
      </w:r>
      <w:r w:rsidRPr="00C4298A">
        <w:rPr>
          <w:rFonts w:ascii="Times New Roman" w:eastAsia="DejaVu Sans" w:hAnsi="Times New Roman" w:cs="Times New Roman"/>
          <w:bCs/>
          <w:iCs/>
          <w:color w:val="000000" w:themeColor="text1"/>
          <w:sz w:val="28"/>
          <w:szCs w:val="28"/>
          <w:lang w:eastAsia="zh-CN"/>
        </w:rPr>
        <w:t>.</w:t>
      </w:r>
      <w:r w:rsidRPr="00C4298A">
        <w:rPr>
          <w:rFonts w:ascii="Times New Roman" w:eastAsia="DejaVu Sans" w:hAnsi="Times New Roman" w:cs="Times New Roman"/>
          <w:bCs/>
          <w:iCs/>
          <w:color w:val="000000" w:themeColor="text1"/>
          <w:sz w:val="28"/>
          <w:szCs w:val="28"/>
          <w:lang w:val="kk-KZ" w:eastAsia="zh-CN"/>
        </w:rPr>
        <w:t>S</w:t>
      </w:r>
      <w:r w:rsidRPr="00C4298A">
        <w:rPr>
          <w:rFonts w:ascii="Times New Roman" w:eastAsia="DejaVu Sans" w:hAnsi="Times New Roman" w:cs="Times New Roman"/>
          <w:bCs/>
          <w:iCs/>
          <w:color w:val="000000" w:themeColor="text1"/>
          <w:sz w:val="28"/>
          <w:szCs w:val="28"/>
          <w:lang w:eastAsia="zh-CN"/>
        </w:rPr>
        <w:t>.</w:t>
      </w:r>
      <w:r w:rsidRPr="00C4298A">
        <w:rPr>
          <w:rFonts w:ascii="Times New Roman" w:eastAsia="DejaVu Sans" w:hAnsi="Times New Roman" w:cs="Times New Roman"/>
          <w:bCs/>
          <w:iCs/>
          <w:color w:val="000000" w:themeColor="text1"/>
          <w:sz w:val="28"/>
          <w:szCs w:val="28"/>
          <w:lang w:val="kk-KZ" w:eastAsia="zh-CN"/>
        </w:rPr>
        <w:t>, Laurencin C</w:t>
      </w:r>
      <w:r w:rsidRPr="00C4298A">
        <w:rPr>
          <w:rFonts w:ascii="Times New Roman" w:eastAsia="DejaVu Sans" w:hAnsi="Times New Roman" w:cs="Times New Roman"/>
          <w:bCs/>
          <w:iCs/>
          <w:color w:val="000000" w:themeColor="text1"/>
          <w:sz w:val="28"/>
          <w:szCs w:val="28"/>
          <w:lang w:eastAsia="zh-CN"/>
        </w:rPr>
        <w:t>.</w:t>
      </w:r>
      <w:r w:rsidRPr="00C4298A">
        <w:rPr>
          <w:rFonts w:ascii="Times New Roman" w:eastAsia="DejaVu Sans" w:hAnsi="Times New Roman" w:cs="Times New Roman"/>
          <w:bCs/>
          <w:iCs/>
          <w:color w:val="000000" w:themeColor="text1"/>
          <w:sz w:val="28"/>
          <w:szCs w:val="28"/>
          <w:lang w:val="kk-KZ" w:eastAsia="zh-CN"/>
        </w:rPr>
        <w:t>T</w:t>
      </w:r>
      <w:r w:rsidRPr="00C4298A">
        <w:rPr>
          <w:rFonts w:ascii="Times New Roman" w:eastAsia="DejaVu Sans" w:hAnsi="Times New Roman" w:cs="Times New Roman"/>
          <w:bCs/>
          <w:iCs/>
          <w:color w:val="000000" w:themeColor="text1"/>
          <w:sz w:val="28"/>
          <w:szCs w:val="28"/>
          <w:lang w:eastAsia="zh-CN"/>
        </w:rPr>
        <w:t>.</w:t>
      </w:r>
      <w:r w:rsidRPr="00C4298A">
        <w:rPr>
          <w:rFonts w:ascii="Times New Roman" w:eastAsia="DejaVu Sans" w:hAnsi="Times New Roman" w:cs="Times New Roman"/>
          <w:bCs/>
          <w:iCs/>
          <w:color w:val="000000" w:themeColor="text1"/>
          <w:sz w:val="28"/>
          <w:szCs w:val="28"/>
          <w:lang w:val="kk-KZ" w:eastAsia="zh-CN"/>
        </w:rPr>
        <w:t xml:space="preserve"> Biodegradable Polymers as Biomaterials</w:t>
      </w:r>
      <w:r w:rsidRPr="00C4298A">
        <w:rPr>
          <w:rFonts w:ascii="Times New Roman" w:eastAsia="DejaVu Sans" w:hAnsi="Times New Roman" w:cs="Times New Roman"/>
          <w:bCs/>
          <w:iCs/>
          <w:color w:val="000000" w:themeColor="text1"/>
          <w:sz w:val="28"/>
          <w:szCs w:val="28"/>
          <w:lang w:eastAsia="zh-CN"/>
        </w:rPr>
        <w:t xml:space="preserve"> //</w:t>
      </w:r>
      <w:r w:rsidRPr="00C4298A">
        <w:rPr>
          <w:rFonts w:ascii="Times New Roman" w:eastAsia="DejaVu Sans" w:hAnsi="Times New Roman" w:cs="Times New Roman"/>
          <w:bCs/>
          <w:iCs/>
          <w:color w:val="000000" w:themeColor="text1"/>
          <w:sz w:val="28"/>
          <w:szCs w:val="28"/>
          <w:lang w:val="kk-KZ" w:eastAsia="zh-CN"/>
        </w:rPr>
        <w:t xml:space="preserve"> Progress in Polymer Science</w:t>
      </w:r>
      <w:r w:rsidRPr="00C4298A">
        <w:rPr>
          <w:rFonts w:ascii="Times New Roman" w:eastAsia="DejaVu Sans" w:hAnsi="Times New Roman" w:cs="Times New Roman"/>
          <w:bCs/>
          <w:iCs/>
          <w:color w:val="000000" w:themeColor="text1"/>
          <w:sz w:val="28"/>
          <w:szCs w:val="28"/>
          <w:lang w:eastAsia="zh-CN"/>
        </w:rPr>
        <w:t xml:space="preserve">. – 2007. – Vol. </w:t>
      </w:r>
      <w:r w:rsidRPr="00C4298A">
        <w:rPr>
          <w:rFonts w:ascii="Times New Roman" w:eastAsia="DejaVu Sans" w:hAnsi="Times New Roman" w:cs="Times New Roman"/>
          <w:bCs/>
          <w:iCs/>
          <w:color w:val="000000" w:themeColor="text1"/>
          <w:sz w:val="28"/>
          <w:szCs w:val="28"/>
          <w:lang w:val="kk-KZ" w:eastAsia="zh-CN"/>
        </w:rPr>
        <w:t>32</w:t>
      </w:r>
      <w:r w:rsidRPr="00C4298A">
        <w:rPr>
          <w:rFonts w:ascii="Times New Roman" w:eastAsia="DejaVu Sans" w:hAnsi="Times New Roman" w:cs="Times New Roman"/>
          <w:bCs/>
          <w:iCs/>
          <w:color w:val="000000" w:themeColor="text1"/>
          <w:sz w:val="28"/>
          <w:szCs w:val="28"/>
          <w:lang w:eastAsia="zh-CN"/>
        </w:rPr>
        <w:t xml:space="preserve">, Issue </w:t>
      </w:r>
      <w:r w:rsidRPr="00C4298A">
        <w:rPr>
          <w:rFonts w:ascii="Times New Roman" w:eastAsia="DejaVu Sans" w:hAnsi="Times New Roman" w:cs="Times New Roman"/>
          <w:bCs/>
          <w:iCs/>
          <w:color w:val="000000" w:themeColor="text1"/>
          <w:sz w:val="28"/>
          <w:szCs w:val="28"/>
          <w:lang w:val="kk-KZ" w:eastAsia="zh-CN"/>
        </w:rPr>
        <w:t>8-9</w:t>
      </w:r>
      <w:r w:rsidRPr="00C4298A">
        <w:rPr>
          <w:rFonts w:ascii="Times New Roman" w:eastAsia="DejaVu Sans" w:hAnsi="Times New Roman" w:cs="Times New Roman"/>
          <w:bCs/>
          <w:iCs/>
          <w:color w:val="000000" w:themeColor="text1"/>
          <w:sz w:val="28"/>
          <w:szCs w:val="28"/>
          <w:lang w:eastAsia="zh-CN"/>
        </w:rPr>
        <w:t>. – P.</w:t>
      </w:r>
      <w:r w:rsidRPr="00C4298A">
        <w:rPr>
          <w:rFonts w:ascii="Times New Roman" w:eastAsia="DejaVu Sans" w:hAnsi="Times New Roman" w:cs="Times New Roman"/>
          <w:bCs/>
          <w:iCs/>
          <w:color w:val="000000" w:themeColor="text1"/>
          <w:sz w:val="28"/>
          <w:szCs w:val="28"/>
          <w:lang w:val="kk-KZ" w:eastAsia="zh-CN"/>
        </w:rPr>
        <w:t xml:space="preserve"> 762</w:t>
      </w:r>
      <w:r w:rsidRPr="00C4298A">
        <w:rPr>
          <w:rFonts w:ascii="Times New Roman" w:eastAsia="DejaVu Sans" w:hAnsi="Times New Roman" w:cs="Times New Roman"/>
          <w:bCs/>
          <w:iCs/>
          <w:color w:val="000000" w:themeColor="text1"/>
          <w:sz w:val="28"/>
          <w:szCs w:val="28"/>
          <w:lang w:eastAsia="zh-CN"/>
        </w:rPr>
        <w:t>-</w:t>
      </w:r>
      <w:r w:rsidRPr="00C4298A">
        <w:rPr>
          <w:rFonts w:ascii="Times New Roman" w:eastAsia="DejaVu Sans" w:hAnsi="Times New Roman" w:cs="Times New Roman"/>
          <w:bCs/>
          <w:iCs/>
          <w:color w:val="000000" w:themeColor="text1"/>
          <w:sz w:val="28"/>
          <w:szCs w:val="28"/>
          <w:lang w:val="kk-KZ" w:eastAsia="zh-CN"/>
        </w:rPr>
        <w:t>798.</w:t>
      </w:r>
    </w:p>
    <w:p w14:paraId="4E58E827"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hAnsi="Times New Roman" w:cs="Times New Roman"/>
          <w:bCs/>
          <w:iCs/>
          <w:color w:val="000000" w:themeColor="text1"/>
          <w:sz w:val="28"/>
          <w:szCs w:val="28"/>
          <w:u w:val="single"/>
          <w:lang w:val="kk-KZ"/>
        </w:rPr>
      </w:pPr>
      <w:r w:rsidRPr="00C4298A">
        <w:rPr>
          <w:rFonts w:ascii="Times New Roman" w:eastAsia="DejaVu Sans" w:hAnsi="Times New Roman" w:cs="Times New Roman"/>
          <w:bCs/>
          <w:iCs/>
          <w:color w:val="000000" w:themeColor="text1"/>
          <w:sz w:val="28"/>
          <w:szCs w:val="28"/>
          <w:lang w:val="kk-KZ" w:eastAsia="zh-CN"/>
        </w:rPr>
        <w:t xml:space="preserve">Negim E.S.M., Rakhmetullayeva R.K., Yeligbayeva G.Zh. et al. </w:t>
      </w:r>
      <w:r w:rsidRPr="00C4298A">
        <w:rPr>
          <w:rFonts w:ascii="Times New Roman" w:eastAsia="DejaVu Sans" w:hAnsi="Times New Roman" w:cs="Times New Roman"/>
          <w:bCs/>
          <w:iCs/>
          <w:color w:val="000000" w:themeColor="text1"/>
          <w:sz w:val="28"/>
          <w:szCs w:val="28"/>
          <w:lang w:eastAsia="zh-CN"/>
        </w:rPr>
        <w:t>Improving biodegradability of polyvinyl alcohol/starch blend films for packaging applications // International Journal of Basic and Applied Sciences. – 2014. – Vol. 3, Issue 3. – P. 263-273.</w:t>
      </w:r>
    </w:p>
    <w:p w14:paraId="43CEFA3B"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bCs/>
          <w:iCs/>
          <w:color w:val="000000" w:themeColor="text1"/>
          <w:sz w:val="28"/>
          <w:szCs w:val="28"/>
          <w:lang w:eastAsia="zh-CN"/>
        </w:rPr>
      </w:pPr>
      <w:r w:rsidRPr="00C4298A">
        <w:rPr>
          <w:rFonts w:ascii="Times New Roman" w:eastAsia="DejaVu Sans" w:hAnsi="Times New Roman" w:cs="Times New Roman"/>
          <w:bCs/>
          <w:iCs/>
          <w:color w:val="000000" w:themeColor="text1"/>
          <w:sz w:val="28"/>
          <w:szCs w:val="28"/>
          <w:lang w:eastAsia="zh-CN"/>
        </w:rPr>
        <w:t>Palmer J.S., Hough R.L., West H.M. et al. A review of the abundance, behavior and detection of clostridia pathogens in agricultural soils // European Journal of Soil Science. – 2019. – Vol. 70, Issue 4. – P. 911-929.</w:t>
      </w:r>
    </w:p>
    <w:p w14:paraId="76629002"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bCs/>
          <w:iCs/>
          <w:color w:val="000000" w:themeColor="text1"/>
          <w:sz w:val="28"/>
          <w:szCs w:val="28"/>
          <w:lang w:eastAsia="zh-CN"/>
        </w:rPr>
      </w:pPr>
      <w:r w:rsidRPr="00C4298A">
        <w:rPr>
          <w:rFonts w:ascii="Times New Roman" w:hAnsi="Times New Roman" w:cs="Times New Roman"/>
          <w:bCs/>
          <w:color w:val="000000" w:themeColor="text1"/>
          <w:sz w:val="28"/>
          <w:szCs w:val="28"/>
          <w:lang w:val="kk-KZ"/>
        </w:rPr>
        <w:t xml:space="preserve">Ибжанова А.А., Ниязбекова Р.К., Мұхамбетов Ғ.М. және т.б. Қаптама қағазын өндіру технологиясын квалиметриялық бағалау нәтижелерін статистикалық талдау // </w:t>
      </w:r>
      <w:r w:rsidRPr="00C4298A">
        <w:rPr>
          <w:rFonts w:ascii="Times New Roman" w:hAnsi="Times New Roman" w:cs="Times New Roman"/>
          <w:bCs/>
          <w:color w:val="000000" w:themeColor="text1"/>
          <w:sz w:val="28"/>
          <w:szCs w:val="28"/>
          <w:lang w:val="ru-RU"/>
        </w:rPr>
        <w:t>Сейфуллин</w:t>
      </w:r>
      <w:r w:rsidRPr="00C4298A">
        <w:rPr>
          <w:rFonts w:ascii="Times New Roman" w:hAnsi="Times New Roman" w:cs="Times New Roman"/>
          <w:bCs/>
          <w:color w:val="000000" w:themeColor="text1"/>
          <w:sz w:val="28"/>
          <w:szCs w:val="28"/>
        </w:rPr>
        <w:t xml:space="preserve"> </w:t>
      </w:r>
      <w:r w:rsidRPr="00C4298A">
        <w:rPr>
          <w:rFonts w:ascii="Times New Roman" w:hAnsi="Times New Roman" w:cs="Times New Roman"/>
          <w:bCs/>
          <w:color w:val="000000" w:themeColor="text1"/>
          <w:sz w:val="28"/>
          <w:szCs w:val="28"/>
          <w:lang w:val="ru-RU"/>
        </w:rPr>
        <w:t>оқулары</w:t>
      </w:r>
      <w:r w:rsidRPr="00C4298A">
        <w:rPr>
          <w:rFonts w:ascii="Times New Roman" w:hAnsi="Times New Roman" w:cs="Times New Roman"/>
          <w:bCs/>
          <w:color w:val="000000" w:themeColor="text1"/>
          <w:sz w:val="28"/>
          <w:szCs w:val="28"/>
        </w:rPr>
        <w:t xml:space="preserve"> – 19: </w:t>
      </w:r>
      <w:r w:rsidRPr="00C4298A">
        <w:rPr>
          <w:rFonts w:ascii="Times New Roman" w:hAnsi="Times New Roman" w:cs="Times New Roman"/>
          <w:color w:val="000000" w:themeColor="text1"/>
          <w:sz w:val="28"/>
          <w:szCs w:val="28"/>
          <w:lang w:val="kk-KZ"/>
        </w:rPr>
        <w:t xml:space="preserve">халық. ғыл.-практ. конф. матер., </w:t>
      </w:r>
      <w:r w:rsidRPr="00C4298A">
        <w:rPr>
          <w:rFonts w:ascii="Times New Roman" w:hAnsi="Times New Roman" w:cs="Times New Roman"/>
          <w:bCs/>
          <w:color w:val="000000" w:themeColor="text1"/>
          <w:sz w:val="28"/>
          <w:szCs w:val="28"/>
          <w:lang w:val="ru-RU"/>
        </w:rPr>
        <w:t>М</w:t>
      </w:r>
      <w:r w:rsidRPr="00C4298A">
        <w:rPr>
          <w:rFonts w:ascii="Times New Roman" w:hAnsi="Times New Roman" w:cs="Times New Roman"/>
          <w:bCs/>
          <w:color w:val="000000" w:themeColor="text1"/>
          <w:sz w:val="28"/>
          <w:szCs w:val="28"/>
        </w:rPr>
        <w:t>.</w:t>
      </w:r>
      <w:r w:rsidRPr="00C4298A">
        <w:rPr>
          <w:rFonts w:ascii="Times New Roman" w:hAnsi="Times New Roman" w:cs="Times New Roman"/>
          <w:bCs/>
          <w:color w:val="000000" w:themeColor="text1"/>
          <w:sz w:val="28"/>
          <w:szCs w:val="28"/>
          <w:lang w:val="ru-RU"/>
        </w:rPr>
        <w:t>А</w:t>
      </w:r>
      <w:r w:rsidRPr="00C4298A">
        <w:rPr>
          <w:rFonts w:ascii="Times New Roman" w:hAnsi="Times New Roman" w:cs="Times New Roman"/>
          <w:bCs/>
          <w:color w:val="000000" w:themeColor="text1"/>
          <w:sz w:val="28"/>
          <w:szCs w:val="28"/>
        </w:rPr>
        <w:t xml:space="preserve">. </w:t>
      </w:r>
      <w:r w:rsidRPr="00C4298A">
        <w:rPr>
          <w:rFonts w:ascii="Times New Roman" w:hAnsi="Times New Roman" w:cs="Times New Roman"/>
          <w:bCs/>
          <w:color w:val="000000" w:themeColor="text1"/>
          <w:sz w:val="28"/>
          <w:szCs w:val="28"/>
          <w:lang w:val="ru-RU"/>
        </w:rPr>
        <w:t>Гендельманның</w:t>
      </w:r>
      <w:r w:rsidRPr="00C4298A">
        <w:rPr>
          <w:rFonts w:ascii="Times New Roman" w:hAnsi="Times New Roman" w:cs="Times New Roman"/>
          <w:bCs/>
          <w:color w:val="000000" w:themeColor="text1"/>
          <w:sz w:val="28"/>
          <w:szCs w:val="28"/>
        </w:rPr>
        <w:t xml:space="preserve"> 110 </w:t>
      </w:r>
      <w:r w:rsidRPr="00C4298A">
        <w:rPr>
          <w:rFonts w:ascii="Times New Roman" w:hAnsi="Times New Roman" w:cs="Times New Roman"/>
          <w:bCs/>
          <w:color w:val="000000" w:themeColor="text1"/>
          <w:sz w:val="28"/>
          <w:szCs w:val="28"/>
          <w:lang w:val="ru-RU"/>
        </w:rPr>
        <w:t>жыл</w:t>
      </w:r>
      <w:r w:rsidRPr="00C4298A">
        <w:rPr>
          <w:rFonts w:ascii="Times New Roman" w:hAnsi="Times New Roman" w:cs="Times New Roman"/>
          <w:bCs/>
          <w:color w:val="000000" w:themeColor="text1"/>
          <w:sz w:val="28"/>
          <w:szCs w:val="28"/>
        </w:rPr>
        <w:t xml:space="preserve">. </w:t>
      </w:r>
      <w:r w:rsidRPr="00C4298A">
        <w:rPr>
          <w:rFonts w:ascii="Times New Roman" w:hAnsi="Times New Roman" w:cs="Times New Roman"/>
          <w:bCs/>
          <w:color w:val="000000" w:themeColor="text1"/>
          <w:sz w:val="28"/>
          <w:szCs w:val="28"/>
          <w:lang w:val="ru-RU"/>
        </w:rPr>
        <w:t>арнал</w:t>
      </w:r>
      <w:r w:rsidRPr="00C4298A">
        <w:rPr>
          <w:rFonts w:ascii="Times New Roman" w:hAnsi="Times New Roman" w:cs="Times New Roman"/>
          <w:bCs/>
          <w:color w:val="000000" w:themeColor="text1"/>
          <w:sz w:val="28"/>
          <w:szCs w:val="28"/>
        </w:rPr>
        <w:t xml:space="preserve">. – </w:t>
      </w:r>
      <w:r w:rsidRPr="00C4298A">
        <w:rPr>
          <w:rFonts w:ascii="Times New Roman" w:hAnsi="Times New Roman" w:cs="Times New Roman"/>
          <w:bCs/>
          <w:color w:val="000000" w:themeColor="text1"/>
          <w:sz w:val="28"/>
          <w:szCs w:val="28"/>
          <w:lang w:val="ru-RU"/>
        </w:rPr>
        <w:t>Астана</w:t>
      </w:r>
      <w:r w:rsidRPr="00C4298A">
        <w:rPr>
          <w:rFonts w:ascii="Times New Roman" w:hAnsi="Times New Roman" w:cs="Times New Roman"/>
          <w:bCs/>
          <w:color w:val="000000" w:themeColor="text1"/>
          <w:sz w:val="28"/>
          <w:szCs w:val="28"/>
        </w:rPr>
        <w:t xml:space="preserve">, 2023. – </w:t>
      </w:r>
      <w:r w:rsidRPr="00C4298A">
        <w:rPr>
          <w:rFonts w:ascii="Times New Roman" w:hAnsi="Times New Roman" w:cs="Times New Roman"/>
          <w:bCs/>
          <w:color w:val="000000" w:themeColor="text1"/>
          <w:sz w:val="28"/>
          <w:szCs w:val="28"/>
          <w:lang w:val="ru-RU"/>
        </w:rPr>
        <w:t>Б</w:t>
      </w:r>
      <w:r w:rsidRPr="00C4298A">
        <w:rPr>
          <w:rFonts w:ascii="Times New Roman" w:hAnsi="Times New Roman" w:cs="Times New Roman"/>
          <w:bCs/>
          <w:color w:val="000000" w:themeColor="text1"/>
          <w:sz w:val="28"/>
          <w:szCs w:val="28"/>
        </w:rPr>
        <w:t>. 230-232.</w:t>
      </w:r>
    </w:p>
    <w:p w14:paraId="3E3B901E" w14:textId="77777777" w:rsidR="00D124E1" w:rsidRPr="00C4298A"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bCs/>
          <w:iCs/>
          <w:color w:val="000000" w:themeColor="text1"/>
          <w:sz w:val="28"/>
          <w:szCs w:val="28"/>
          <w:lang w:val="kk-KZ" w:eastAsia="zh-CN"/>
        </w:rPr>
      </w:pPr>
      <w:r w:rsidRPr="00C4298A">
        <w:rPr>
          <w:rFonts w:ascii="Times New Roman" w:hAnsi="Times New Roman" w:cs="Times New Roman"/>
          <w:bCs/>
          <w:color w:val="000000" w:themeColor="text1"/>
          <w:sz w:val="28"/>
          <w:szCs w:val="28"/>
          <w:lang w:val="kk-KZ"/>
        </w:rPr>
        <w:t xml:space="preserve">Ниязбекова Р.К., Ибжанова А.А., Джанахметов У.К. и др. </w:t>
      </w:r>
      <w:r w:rsidRPr="00C4298A">
        <w:rPr>
          <w:rFonts w:ascii="Times New Roman" w:hAnsi="Times New Roman" w:cs="Times New Roman"/>
          <w:bCs/>
          <w:color w:val="000000" w:themeColor="text1"/>
          <w:sz w:val="28"/>
          <w:szCs w:val="28"/>
          <w:lang w:val="ru-RU"/>
        </w:rPr>
        <w:t xml:space="preserve">Исследования барьерных свойств и пропускаемости микро- и наночастиц бумаги из соломы и рекомендации для стандартизации новой продукции </w:t>
      </w:r>
      <w:r w:rsidRPr="00C4298A">
        <w:rPr>
          <w:rFonts w:ascii="Times New Roman" w:hAnsi="Times New Roman" w:cs="Times New Roman"/>
          <w:bCs/>
          <w:color w:val="000000" w:themeColor="text1"/>
          <w:sz w:val="28"/>
          <w:szCs w:val="28"/>
          <w:lang w:val="kk-KZ"/>
        </w:rPr>
        <w:t>// Вестник ЕНУ им. Л.Н. Гумилева. – 2019. – №3(128). – С. 51-57.</w:t>
      </w:r>
    </w:p>
    <w:p w14:paraId="0E149E40" w14:textId="77777777" w:rsidR="00D124E1" w:rsidRPr="007B4179"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bCs/>
          <w:iCs/>
          <w:sz w:val="28"/>
          <w:szCs w:val="28"/>
          <w:lang w:val="kk-KZ" w:eastAsia="zh-CN"/>
        </w:rPr>
      </w:pPr>
      <w:r w:rsidRPr="00C4298A">
        <w:rPr>
          <w:rFonts w:ascii="Times New Roman" w:hAnsi="Times New Roman" w:cs="Times New Roman"/>
          <w:bCs/>
          <w:color w:val="000000" w:themeColor="text1"/>
          <w:sz w:val="28"/>
          <w:szCs w:val="28"/>
          <w:lang w:val="kk-KZ"/>
        </w:rPr>
        <w:t xml:space="preserve">Ниязбекова Р.К., Ибжанова А.А., Аккурт С. Қазақстан Республикасындағы қағаз қаптаманың жағдайы және стандартталған </w:t>
      </w:r>
      <w:r w:rsidRPr="00DB4C82">
        <w:rPr>
          <w:rFonts w:ascii="Times New Roman" w:hAnsi="Times New Roman" w:cs="Times New Roman"/>
          <w:bCs/>
          <w:sz w:val="28"/>
          <w:szCs w:val="28"/>
          <w:lang w:val="kk-KZ"/>
        </w:rPr>
        <w:t>әдістермен қаптаманың сапасын жақсарту</w:t>
      </w:r>
      <w:r>
        <w:rPr>
          <w:rFonts w:ascii="Times New Roman" w:hAnsi="Times New Roman" w:cs="Times New Roman"/>
          <w:bCs/>
          <w:sz w:val="28"/>
          <w:szCs w:val="28"/>
          <w:lang w:val="kk-KZ"/>
        </w:rPr>
        <w:t xml:space="preserve"> </w:t>
      </w:r>
      <w:r w:rsidRPr="00DB4C82">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DB4C82">
        <w:rPr>
          <w:rFonts w:ascii="Times New Roman" w:hAnsi="Times New Roman" w:cs="Times New Roman"/>
          <w:bCs/>
          <w:sz w:val="28"/>
          <w:szCs w:val="28"/>
          <w:lang w:val="kk-KZ"/>
        </w:rPr>
        <w:t>С.</w:t>
      </w:r>
      <w:r>
        <w:rPr>
          <w:rFonts w:ascii="Times New Roman" w:hAnsi="Times New Roman" w:cs="Times New Roman"/>
          <w:bCs/>
          <w:sz w:val="28"/>
          <w:szCs w:val="28"/>
          <w:lang w:val="kk-KZ"/>
        </w:rPr>
        <w:t xml:space="preserve"> </w:t>
      </w:r>
      <w:r w:rsidRPr="00DB4C82">
        <w:rPr>
          <w:rFonts w:ascii="Times New Roman" w:hAnsi="Times New Roman" w:cs="Times New Roman"/>
          <w:bCs/>
          <w:sz w:val="28"/>
          <w:szCs w:val="28"/>
          <w:lang w:val="kk-KZ"/>
        </w:rPr>
        <w:t>Сейфуллин ат</w:t>
      </w:r>
      <w:r>
        <w:rPr>
          <w:rFonts w:ascii="Times New Roman" w:hAnsi="Times New Roman" w:cs="Times New Roman"/>
          <w:bCs/>
          <w:sz w:val="28"/>
          <w:szCs w:val="28"/>
          <w:lang w:val="kk-KZ"/>
        </w:rPr>
        <w:t>.</w:t>
      </w:r>
      <w:r w:rsidRPr="00DB4C82">
        <w:rPr>
          <w:rFonts w:ascii="Times New Roman" w:hAnsi="Times New Roman" w:cs="Times New Roman"/>
          <w:bCs/>
          <w:sz w:val="28"/>
          <w:szCs w:val="28"/>
          <w:lang w:val="kk-KZ"/>
        </w:rPr>
        <w:t xml:space="preserve"> Қазақ агротехникалық универ</w:t>
      </w:r>
      <w:r>
        <w:rPr>
          <w:rFonts w:ascii="Times New Roman" w:hAnsi="Times New Roman" w:cs="Times New Roman"/>
          <w:bCs/>
          <w:sz w:val="28"/>
          <w:szCs w:val="28"/>
          <w:lang w:val="kk-KZ"/>
        </w:rPr>
        <w:t>.</w:t>
      </w:r>
      <w:r w:rsidRPr="00DB4C82">
        <w:rPr>
          <w:rFonts w:ascii="Times New Roman" w:hAnsi="Times New Roman" w:cs="Times New Roman"/>
          <w:bCs/>
          <w:sz w:val="28"/>
          <w:szCs w:val="28"/>
          <w:lang w:val="kk-KZ"/>
        </w:rPr>
        <w:t xml:space="preserve"> ғылым жаршысы</w:t>
      </w:r>
      <w:r>
        <w:rPr>
          <w:rFonts w:ascii="Times New Roman" w:hAnsi="Times New Roman" w:cs="Times New Roman"/>
          <w:bCs/>
          <w:sz w:val="28"/>
          <w:szCs w:val="28"/>
          <w:lang w:val="kk-KZ"/>
        </w:rPr>
        <w:t xml:space="preserve">. – 2020. – </w:t>
      </w:r>
      <w:r w:rsidRPr="00DB4C82">
        <w:rPr>
          <w:rFonts w:ascii="Times New Roman" w:hAnsi="Times New Roman" w:cs="Times New Roman"/>
          <w:bCs/>
          <w:sz w:val="28"/>
          <w:szCs w:val="28"/>
          <w:lang w:val="kk-KZ"/>
        </w:rPr>
        <w:t xml:space="preserve">№1(104). </w:t>
      </w:r>
      <w:r>
        <w:rPr>
          <w:rFonts w:ascii="Times New Roman" w:hAnsi="Times New Roman" w:cs="Times New Roman"/>
          <w:bCs/>
          <w:sz w:val="28"/>
          <w:szCs w:val="28"/>
          <w:lang w:val="kk-KZ"/>
        </w:rPr>
        <w:t>–</w:t>
      </w:r>
      <w:r w:rsidRPr="00DB4C82">
        <w:rPr>
          <w:rFonts w:ascii="Times New Roman" w:hAnsi="Times New Roman" w:cs="Times New Roman"/>
          <w:bCs/>
          <w:sz w:val="28"/>
          <w:szCs w:val="28"/>
          <w:lang w:val="kk-KZ"/>
        </w:rPr>
        <w:t xml:space="preserve"> Б. 191-197</w:t>
      </w:r>
      <w:r>
        <w:rPr>
          <w:rFonts w:ascii="Times New Roman" w:hAnsi="Times New Roman" w:cs="Times New Roman"/>
          <w:bCs/>
          <w:sz w:val="28"/>
          <w:szCs w:val="28"/>
          <w:lang w:val="kk-KZ"/>
        </w:rPr>
        <w:t>.</w:t>
      </w:r>
    </w:p>
    <w:p w14:paraId="4807BE70" w14:textId="77777777" w:rsidR="00D124E1" w:rsidRPr="00234B79"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iCs/>
          <w:sz w:val="28"/>
          <w:szCs w:val="28"/>
          <w:lang w:val="kk-KZ" w:eastAsia="zh-CN"/>
        </w:rPr>
      </w:pPr>
      <w:r w:rsidRPr="00DB4C82">
        <w:rPr>
          <w:rFonts w:ascii="Times New Roman" w:hAnsi="Times New Roman" w:cs="Times New Roman"/>
          <w:sz w:val="28"/>
          <w:szCs w:val="28"/>
          <w:lang w:val="kk-KZ"/>
        </w:rPr>
        <w:t>Ибжанова А.А. Қаптама сапасы аспектісінде стандарттау және нормативтік-техникалық құжаттаманы талдау</w:t>
      </w:r>
      <w:r>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Сейфуллин оқулары – 17: Қазіргі аграрлық ғылым: цифрлық трансформация</w:t>
      </w:r>
      <w:r>
        <w:rPr>
          <w:rFonts w:ascii="Times New Roman" w:hAnsi="Times New Roman" w:cs="Times New Roman"/>
          <w:sz w:val="28"/>
          <w:szCs w:val="28"/>
          <w:lang w:val="kk-KZ"/>
        </w:rPr>
        <w:t xml:space="preserve">: халық. ғыл.-тәжіриб. конф. матер., </w:t>
      </w:r>
      <w:r w:rsidRPr="00DB4C82">
        <w:rPr>
          <w:rFonts w:ascii="Times New Roman" w:hAnsi="Times New Roman" w:cs="Times New Roman"/>
          <w:sz w:val="28"/>
          <w:szCs w:val="28"/>
          <w:lang w:val="kk-KZ"/>
        </w:rPr>
        <w:t>Қ</w:t>
      </w:r>
      <w:r>
        <w:rPr>
          <w:rFonts w:ascii="Times New Roman" w:hAnsi="Times New Roman" w:cs="Times New Roman"/>
          <w:sz w:val="28"/>
          <w:szCs w:val="28"/>
          <w:lang w:val="kk-KZ"/>
        </w:rPr>
        <w:t xml:space="preserve">азахстан </w:t>
      </w:r>
      <w:r w:rsidRPr="00DB4C82">
        <w:rPr>
          <w:rFonts w:ascii="Times New Roman" w:hAnsi="Times New Roman" w:cs="Times New Roman"/>
          <w:sz w:val="28"/>
          <w:szCs w:val="28"/>
          <w:lang w:val="kk-KZ"/>
        </w:rPr>
        <w:t>Р</w:t>
      </w:r>
      <w:r>
        <w:rPr>
          <w:rFonts w:ascii="Times New Roman" w:hAnsi="Times New Roman" w:cs="Times New Roman"/>
          <w:sz w:val="28"/>
          <w:szCs w:val="28"/>
          <w:lang w:val="kk-KZ"/>
        </w:rPr>
        <w:t>еспубликасының</w:t>
      </w:r>
      <w:r w:rsidRPr="00DB4C82">
        <w:rPr>
          <w:rFonts w:ascii="Times New Roman" w:hAnsi="Times New Roman" w:cs="Times New Roman"/>
          <w:sz w:val="28"/>
          <w:szCs w:val="28"/>
          <w:lang w:val="kk-KZ"/>
        </w:rPr>
        <w:t xml:space="preserve"> тәуелсіз</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30 жыл</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арнал</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Нұр-Сұлтан, 2021. </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Б. 29-31</w:t>
      </w:r>
      <w:r>
        <w:rPr>
          <w:rFonts w:ascii="Times New Roman" w:hAnsi="Times New Roman" w:cs="Times New Roman"/>
          <w:sz w:val="28"/>
          <w:szCs w:val="28"/>
          <w:lang w:val="kk-KZ"/>
        </w:rPr>
        <w:t>.</w:t>
      </w:r>
    </w:p>
    <w:p w14:paraId="6C21A993" w14:textId="77777777" w:rsidR="00D124E1" w:rsidRPr="00234B79"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iCs/>
          <w:sz w:val="28"/>
          <w:szCs w:val="28"/>
          <w:lang w:val="kk-KZ" w:eastAsia="zh-CN"/>
        </w:rPr>
      </w:pPr>
      <w:r w:rsidRPr="00DB4C82">
        <w:rPr>
          <w:rFonts w:ascii="Times New Roman" w:hAnsi="Times New Roman" w:cs="Times New Roman"/>
          <w:sz w:val="28"/>
          <w:szCs w:val="28"/>
          <w:lang w:val="kk-KZ"/>
        </w:rPr>
        <w:t>Садыкова С.Ш., Исахмет У.С., Ибжанова А.А.</w:t>
      </w:r>
      <w:r>
        <w:rPr>
          <w:rFonts w:ascii="Times New Roman" w:hAnsi="Times New Roman" w:cs="Times New Roman"/>
          <w:sz w:val="28"/>
          <w:szCs w:val="28"/>
          <w:lang w:val="kk-KZ"/>
        </w:rPr>
        <w:t xml:space="preserve"> и др.</w:t>
      </w:r>
      <w:r w:rsidRPr="00DB4C82">
        <w:rPr>
          <w:rFonts w:ascii="Times New Roman" w:hAnsi="Times New Roman" w:cs="Times New Roman"/>
          <w:sz w:val="28"/>
          <w:szCs w:val="28"/>
          <w:lang w:val="kk-KZ"/>
        </w:rPr>
        <w:t xml:space="preserve"> Экологичная упаковка из бумаги – как один из путей повышения конкурентоспособности продукции</w:t>
      </w:r>
      <w:r>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w:t>
      </w:r>
      <w:r w:rsidRPr="00DB4C82">
        <w:rPr>
          <w:rFonts w:ascii="Times New Roman" w:eastAsia="Times New Roman" w:hAnsi="Times New Roman" w:cs="Times New Roman"/>
          <w:sz w:val="28"/>
          <w:szCs w:val="28"/>
          <w:lang w:val="kk-KZ" w:eastAsia="ru-RU"/>
        </w:rPr>
        <w:t xml:space="preserve"> </w:t>
      </w:r>
      <w:r w:rsidRPr="00DB4C82">
        <w:rPr>
          <w:rFonts w:ascii="Times New Roman" w:hAnsi="Times New Roman" w:cs="Times New Roman"/>
          <w:sz w:val="28"/>
          <w:szCs w:val="28"/>
          <w:lang w:val="kk-KZ"/>
        </w:rPr>
        <w:t>Przemyśl: Nauka i studia</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2021. – </w:t>
      </w:r>
      <w:r w:rsidRPr="00DB4C82">
        <w:rPr>
          <w:rFonts w:ascii="Times New Roman" w:hAnsi="Times New Roman" w:cs="Times New Roman"/>
          <w:sz w:val="28"/>
          <w:szCs w:val="28"/>
          <w:lang w:val="kk-KZ"/>
        </w:rPr>
        <w:t>Vol. 6</w:t>
      </w:r>
      <w:r>
        <w:rPr>
          <w:rFonts w:ascii="Times New Roman" w:hAnsi="Times New Roman" w:cs="Times New Roman"/>
          <w:sz w:val="28"/>
          <w:szCs w:val="28"/>
          <w:lang w:val="kk-KZ"/>
        </w:rPr>
        <w:t>.</w:t>
      </w:r>
      <w:r w:rsidRPr="00DB4C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Р.</w:t>
      </w:r>
      <w:r>
        <w:rPr>
          <w:rFonts w:ascii="Times New Roman" w:hAnsi="Times New Roman" w:cs="Times New Roman"/>
          <w:sz w:val="28"/>
          <w:szCs w:val="28"/>
          <w:lang w:val="kk-KZ"/>
        </w:rPr>
        <w:t xml:space="preserve"> </w:t>
      </w:r>
      <w:r w:rsidRPr="00DB4C82">
        <w:rPr>
          <w:rFonts w:ascii="Times New Roman" w:hAnsi="Times New Roman" w:cs="Times New Roman"/>
          <w:sz w:val="28"/>
          <w:szCs w:val="28"/>
          <w:lang w:val="kk-KZ"/>
        </w:rPr>
        <w:t>3-8</w:t>
      </w:r>
      <w:r>
        <w:rPr>
          <w:rFonts w:ascii="Times New Roman" w:hAnsi="Times New Roman" w:cs="Times New Roman"/>
          <w:sz w:val="28"/>
          <w:szCs w:val="28"/>
          <w:lang w:val="kk-KZ"/>
        </w:rPr>
        <w:t>.</w:t>
      </w:r>
    </w:p>
    <w:p w14:paraId="627352E7" w14:textId="77777777" w:rsidR="00D124E1" w:rsidRPr="00581979"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iCs/>
          <w:sz w:val="28"/>
          <w:szCs w:val="28"/>
          <w:lang w:val="ru-RU" w:eastAsia="zh-CN"/>
        </w:rPr>
      </w:pPr>
      <w:r w:rsidRPr="00234B79">
        <w:rPr>
          <w:rFonts w:ascii="Times New Roman" w:hAnsi="Times New Roman" w:cs="Times New Roman"/>
          <w:sz w:val="28"/>
          <w:szCs w:val="28"/>
          <w:lang w:val="kk-KZ"/>
        </w:rPr>
        <w:t xml:space="preserve">Колесов А.А. Состав древесно-полимерных композитов: общие </w:t>
      </w:r>
      <w:r w:rsidRPr="00581979">
        <w:rPr>
          <w:rFonts w:ascii="Times New Roman" w:hAnsi="Times New Roman" w:cs="Times New Roman"/>
          <w:spacing w:val="-2"/>
          <w:sz w:val="28"/>
          <w:szCs w:val="28"/>
          <w:lang w:val="kk-KZ"/>
        </w:rPr>
        <w:t xml:space="preserve">свойства минеральных наполнителей // </w:t>
      </w:r>
      <w:hyperlink r:id="rId140" w:history="1">
        <w:r w:rsidRPr="00581979">
          <w:rPr>
            <w:rStyle w:val="ab"/>
            <w:rFonts w:ascii="Times New Roman" w:eastAsia="DejaVu Sans" w:hAnsi="Times New Roman"/>
            <w:iCs/>
            <w:color w:val="auto"/>
            <w:spacing w:val="-2"/>
            <w:sz w:val="28"/>
            <w:szCs w:val="28"/>
            <w:u w:val="none"/>
            <w:lang w:val="ru-RU" w:eastAsia="zh-CN"/>
          </w:rPr>
          <w:t>https://plastinfo.ru/information</w:t>
        </w:r>
      </w:hyperlink>
      <w:r w:rsidRPr="00581979">
        <w:rPr>
          <w:rStyle w:val="ab"/>
          <w:rFonts w:ascii="Times New Roman" w:eastAsia="DejaVu Sans" w:hAnsi="Times New Roman"/>
          <w:iCs/>
          <w:color w:val="auto"/>
          <w:spacing w:val="-2"/>
          <w:sz w:val="28"/>
          <w:szCs w:val="28"/>
          <w:u w:val="none"/>
          <w:lang w:val="ru-RU" w:eastAsia="zh-CN"/>
        </w:rPr>
        <w:t>.</w:t>
      </w:r>
      <w:r w:rsidRPr="00581979">
        <w:rPr>
          <w:rStyle w:val="ab"/>
          <w:rFonts w:ascii="Times New Roman" w:eastAsia="DejaVu Sans" w:hAnsi="Times New Roman"/>
          <w:iCs/>
          <w:color w:val="auto"/>
          <w:sz w:val="28"/>
          <w:szCs w:val="28"/>
          <w:u w:val="none"/>
          <w:lang w:val="ru-RU" w:eastAsia="zh-CN"/>
        </w:rPr>
        <w:t xml:space="preserve"> 10.08.2022.</w:t>
      </w:r>
      <w:r w:rsidRPr="00581979">
        <w:rPr>
          <w:rFonts w:ascii="Times New Roman" w:eastAsia="DejaVu Sans" w:hAnsi="Times New Roman" w:cs="Times New Roman"/>
          <w:iCs/>
          <w:sz w:val="28"/>
          <w:szCs w:val="28"/>
          <w:lang w:val="ru-RU" w:eastAsia="zh-CN"/>
        </w:rPr>
        <w:t xml:space="preserve"> </w:t>
      </w:r>
    </w:p>
    <w:p w14:paraId="7D405456" w14:textId="3766B3AE" w:rsidR="00D124E1" w:rsidRPr="00626BFF" w:rsidRDefault="00D124E1" w:rsidP="00D124E1">
      <w:pPr>
        <w:pStyle w:val="a5"/>
        <w:numPr>
          <w:ilvl w:val="0"/>
          <w:numId w:val="17"/>
        </w:numPr>
        <w:tabs>
          <w:tab w:val="left" w:pos="993"/>
          <w:tab w:val="left" w:pos="1276"/>
        </w:tabs>
        <w:spacing w:after="0"/>
        <w:ind w:left="0" w:firstLine="709"/>
        <w:jc w:val="both"/>
        <w:rPr>
          <w:rFonts w:ascii="Times New Roman" w:eastAsia="DejaVu Sans" w:hAnsi="Times New Roman" w:cs="Times New Roman"/>
          <w:iCs/>
          <w:sz w:val="28"/>
          <w:szCs w:val="28"/>
          <w:lang w:val="ru-RU" w:eastAsia="zh-CN"/>
        </w:rPr>
      </w:pPr>
      <w:r w:rsidRPr="00DB4C82">
        <w:rPr>
          <w:rFonts w:ascii="Times New Roman" w:hAnsi="Times New Roman" w:cs="Times New Roman"/>
          <w:sz w:val="28"/>
          <w:szCs w:val="28"/>
          <w:lang w:val="ru-RU"/>
        </w:rPr>
        <w:t xml:space="preserve">Қазақстан </w:t>
      </w:r>
      <w:r w:rsidRPr="00DB4C82">
        <w:rPr>
          <w:rFonts w:ascii="Times New Roman" w:hAnsi="Times New Roman" w:cs="Times New Roman"/>
          <w:sz w:val="28"/>
          <w:szCs w:val="28"/>
          <w:lang w:val="kk-KZ"/>
        </w:rPr>
        <w:t>Р</w:t>
      </w:r>
      <w:r w:rsidRPr="00DB4C82">
        <w:rPr>
          <w:rFonts w:ascii="Times New Roman" w:hAnsi="Times New Roman" w:cs="Times New Roman"/>
          <w:sz w:val="28"/>
          <w:szCs w:val="28"/>
          <w:lang w:val="ru-RU"/>
        </w:rPr>
        <w:t xml:space="preserve">еспубликасының </w:t>
      </w:r>
      <w:r w:rsidRPr="00DB4C82">
        <w:rPr>
          <w:rFonts w:ascii="Times New Roman" w:hAnsi="Times New Roman" w:cs="Times New Roman"/>
          <w:sz w:val="28"/>
          <w:szCs w:val="28"/>
          <w:lang w:val="kk-KZ"/>
        </w:rPr>
        <w:t>Э</w:t>
      </w:r>
      <w:r w:rsidRPr="00DB4C82">
        <w:rPr>
          <w:rFonts w:ascii="Times New Roman" w:hAnsi="Times New Roman" w:cs="Times New Roman"/>
          <w:sz w:val="28"/>
          <w:szCs w:val="28"/>
          <w:lang w:val="ru-RU"/>
        </w:rPr>
        <w:t>кология кодексі</w:t>
      </w:r>
      <w:r>
        <w:rPr>
          <w:rFonts w:ascii="Times New Roman" w:hAnsi="Times New Roman" w:cs="Times New Roman"/>
          <w:sz w:val="28"/>
          <w:szCs w:val="28"/>
          <w:lang w:val="ru-RU"/>
        </w:rPr>
        <w:t>: 2021 жылд</w:t>
      </w:r>
      <w:r w:rsidRPr="00DB4C82">
        <w:rPr>
          <w:rFonts w:ascii="Times New Roman" w:hAnsi="Times New Roman" w:cs="Times New Roman"/>
          <w:sz w:val="28"/>
          <w:szCs w:val="28"/>
          <w:lang w:val="ru-RU"/>
        </w:rPr>
        <w:t>ы</w:t>
      </w:r>
      <w:r>
        <w:rPr>
          <w:rFonts w:ascii="Times New Roman" w:hAnsi="Times New Roman" w:cs="Times New Roman"/>
          <w:sz w:val="28"/>
          <w:szCs w:val="28"/>
          <w:lang w:val="ru-RU"/>
        </w:rPr>
        <w:t>ң</w:t>
      </w:r>
      <w:r w:rsidRPr="00DB4C82">
        <w:rPr>
          <w:rFonts w:ascii="Times New Roman" w:hAnsi="Times New Roman" w:cs="Times New Roman"/>
          <w:sz w:val="28"/>
          <w:szCs w:val="28"/>
          <w:lang w:val="ru-RU"/>
        </w:rPr>
        <w:t xml:space="preserve"> 2 </w:t>
      </w:r>
      <w:r w:rsidRPr="00813729">
        <w:rPr>
          <w:rFonts w:ascii="Times New Roman" w:hAnsi="Times New Roman" w:cs="Times New Roman"/>
          <w:sz w:val="28"/>
          <w:szCs w:val="28"/>
          <w:lang w:val="ru-RU"/>
        </w:rPr>
        <w:t>қаңтарда, №400-</w:t>
      </w:r>
      <w:r w:rsidRPr="00813729">
        <w:rPr>
          <w:rFonts w:ascii="Times New Roman" w:hAnsi="Times New Roman" w:cs="Times New Roman"/>
          <w:sz w:val="28"/>
          <w:szCs w:val="28"/>
        </w:rPr>
        <w:t>VI</w:t>
      </w:r>
      <w:r w:rsidRPr="00813729">
        <w:rPr>
          <w:rFonts w:ascii="Times New Roman" w:hAnsi="Times New Roman" w:cs="Times New Roman"/>
          <w:sz w:val="28"/>
          <w:szCs w:val="28"/>
          <w:lang w:val="ru-RU"/>
        </w:rPr>
        <w:t xml:space="preserve"> ҚРЗ қабылданған // </w:t>
      </w:r>
      <w:hyperlink r:id="rId141" w:history="1">
        <w:r w:rsidR="00626BFF" w:rsidRPr="002F2A2D">
          <w:rPr>
            <w:rStyle w:val="ab"/>
            <w:rFonts w:ascii="Times New Roman" w:hAnsi="Times New Roman"/>
            <w:sz w:val="28"/>
            <w:szCs w:val="28"/>
            <w:lang w:val="ru-RU"/>
          </w:rPr>
          <w:t>https://adilet.zan.kz/kaz/docs. 10.08.2022</w:t>
        </w:r>
      </w:hyperlink>
      <w:r w:rsidR="00FA01D5">
        <w:rPr>
          <w:rStyle w:val="ab"/>
          <w:rFonts w:ascii="Times New Roman" w:hAnsi="Times New Roman"/>
          <w:sz w:val="28"/>
          <w:szCs w:val="28"/>
          <w:lang w:val="ru-RU"/>
        </w:rPr>
        <w:t>.</w:t>
      </w:r>
    </w:p>
    <w:p w14:paraId="22377135" w14:textId="19642334" w:rsidR="00626BFF" w:rsidRDefault="00626BFF" w:rsidP="00626BFF">
      <w:pPr>
        <w:pStyle w:val="a5"/>
        <w:tabs>
          <w:tab w:val="left" w:pos="993"/>
          <w:tab w:val="left" w:pos="1276"/>
        </w:tabs>
        <w:spacing w:after="0"/>
        <w:ind w:left="709"/>
        <w:jc w:val="both"/>
        <w:rPr>
          <w:rFonts w:ascii="Times New Roman" w:eastAsia="DejaVu Sans" w:hAnsi="Times New Roman" w:cs="Times New Roman"/>
          <w:iCs/>
          <w:sz w:val="28"/>
          <w:szCs w:val="28"/>
          <w:lang w:val="ru-RU" w:eastAsia="zh-CN"/>
        </w:rPr>
      </w:pPr>
    </w:p>
    <w:p w14:paraId="2BDE9D12" w14:textId="77777777" w:rsidR="00626BFF" w:rsidRPr="00DB4C82" w:rsidRDefault="00626BFF" w:rsidP="00626BFF">
      <w:pPr>
        <w:pStyle w:val="a5"/>
        <w:numPr>
          <w:ilvl w:val="1"/>
          <w:numId w:val="32"/>
        </w:numPr>
        <w:tabs>
          <w:tab w:val="left" w:pos="993"/>
        </w:tabs>
        <w:spacing w:after="0"/>
        <w:ind w:left="0" w:firstLine="709"/>
        <w:jc w:val="both"/>
        <w:rPr>
          <w:rFonts w:ascii="Times New Roman" w:eastAsia="DejaVu Sans" w:hAnsi="Times New Roman" w:cs="Times New Roman"/>
          <w:iCs/>
          <w:sz w:val="28"/>
          <w:szCs w:val="28"/>
          <w:lang w:val="ru-RU" w:eastAsia="zh-CN"/>
        </w:rPr>
      </w:pPr>
      <w:r w:rsidRPr="00DB4C82">
        <w:rPr>
          <w:rFonts w:eastAsia="DejaVu Sans"/>
          <w:iCs/>
          <w:sz w:val="28"/>
          <w:szCs w:val="28"/>
          <w:lang w:val="ru-RU" w:eastAsia="zh-CN"/>
        </w:rPr>
        <w:br w:type="page"/>
      </w:r>
    </w:p>
    <w:p w14:paraId="163C893E" w14:textId="77777777" w:rsidR="00626BFF" w:rsidRPr="00FE5AED" w:rsidRDefault="00626BFF" w:rsidP="00626BFF">
      <w:pPr>
        <w:spacing w:after="0" w:line="240" w:lineRule="auto"/>
        <w:jc w:val="center"/>
        <w:rPr>
          <w:rFonts w:ascii="Times New Roman" w:hAnsi="Times New Roman" w:cs="Times New Roman"/>
          <w:b/>
          <w:sz w:val="28"/>
          <w:szCs w:val="28"/>
          <w:lang w:val="kk-KZ"/>
        </w:rPr>
      </w:pPr>
      <w:bookmarkStart w:id="86" w:name="_Hlk159509514"/>
      <w:bookmarkStart w:id="87" w:name="_Hlk159509452"/>
      <w:r w:rsidRPr="00FE5AED">
        <w:rPr>
          <w:rFonts w:ascii="Times New Roman" w:hAnsi="Times New Roman" w:cs="Times New Roman"/>
          <w:b/>
          <w:sz w:val="28"/>
          <w:szCs w:val="28"/>
          <w:lang w:val="kk-KZ"/>
        </w:rPr>
        <w:t>ҚОСЫМША А</w:t>
      </w:r>
    </w:p>
    <w:p w14:paraId="2B69D0DD" w14:textId="77777777" w:rsidR="00626BFF" w:rsidRDefault="00626BFF" w:rsidP="00626BFF">
      <w:pPr>
        <w:spacing w:after="0" w:line="240" w:lineRule="auto"/>
        <w:jc w:val="center"/>
        <w:rPr>
          <w:rFonts w:ascii="Times New Roman" w:hAnsi="Times New Roman" w:cs="Times New Roman"/>
          <w:sz w:val="28"/>
          <w:szCs w:val="28"/>
          <w:lang w:val="kk-KZ"/>
        </w:rPr>
      </w:pPr>
    </w:p>
    <w:p w14:paraId="157E70C0" w14:textId="77777777" w:rsidR="00626BFF" w:rsidRPr="00FE5AED" w:rsidRDefault="00626BFF" w:rsidP="00626BFF">
      <w:pPr>
        <w:spacing w:after="0" w:line="240" w:lineRule="auto"/>
        <w:jc w:val="center"/>
        <w:rPr>
          <w:rFonts w:ascii="Times New Roman" w:hAnsi="Times New Roman" w:cs="Times New Roman"/>
          <w:sz w:val="28"/>
          <w:szCs w:val="28"/>
          <w:lang w:val="kk-KZ"/>
        </w:rPr>
      </w:pPr>
      <w:r w:rsidRPr="00FE5AED">
        <w:rPr>
          <w:rFonts w:ascii="Times New Roman" w:hAnsi="Times New Roman" w:cs="Times New Roman"/>
          <w:sz w:val="28"/>
          <w:szCs w:val="28"/>
          <w:lang w:val="kk-KZ"/>
        </w:rPr>
        <w:t>Жобалар бойынша мәліметтер</w:t>
      </w:r>
    </w:p>
    <w:p w14:paraId="2EB82DA6" w14:textId="77777777" w:rsidR="00626BFF" w:rsidRPr="00FE5AED" w:rsidRDefault="00626BFF" w:rsidP="00626BFF">
      <w:pPr>
        <w:spacing w:after="0" w:line="240" w:lineRule="auto"/>
        <w:jc w:val="center"/>
        <w:rPr>
          <w:rFonts w:ascii="Times New Roman" w:hAnsi="Times New Roman" w:cs="Times New Roman"/>
          <w:sz w:val="28"/>
          <w:szCs w:val="28"/>
          <w:lang w:val="kk-KZ"/>
        </w:rPr>
      </w:pPr>
    </w:p>
    <w:p w14:paraId="6ABC001C" w14:textId="77777777" w:rsidR="00626BFF" w:rsidRPr="00FE5AED" w:rsidRDefault="00626BFF" w:rsidP="00626BFF">
      <w:pPr>
        <w:spacing w:after="0"/>
        <w:jc w:val="center"/>
        <w:rPr>
          <w:rFonts w:ascii="Times New Roman" w:hAnsi="Times New Roman" w:cs="Times New Roman"/>
          <w:sz w:val="28"/>
          <w:szCs w:val="28"/>
          <w:lang w:val="kk-KZ"/>
        </w:rPr>
      </w:pPr>
      <w:r w:rsidRPr="00FE5AED">
        <w:rPr>
          <w:rFonts w:ascii="Times New Roman" w:hAnsi="Times New Roman" w:cs="Times New Roman"/>
          <w:sz w:val="28"/>
          <w:szCs w:val="28"/>
          <w:lang w:val="kk-KZ"/>
        </w:rPr>
        <w:t>Ұлттық мемлекеттік ғылыми-техникалық сараптама орталығында бастамашыл тақырып бойынша есеп тапсыру нәтижесінде РНТД22РКИ007 мемлекеттік тіркеу нөмірі берілген «Бидай сабанынан көпфункционалды материал» ғылыми және ғылыми-техникалық қызметінің нәтижесі</w:t>
      </w:r>
    </w:p>
    <w:p w14:paraId="495D24F6" w14:textId="77777777" w:rsidR="00626BFF" w:rsidRPr="00FE5AED" w:rsidRDefault="00626BFF" w:rsidP="00626BFF">
      <w:pPr>
        <w:spacing w:after="0"/>
        <w:ind w:left="360"/>
        <w:jc w:val="center"/>
        <w:rPr>
          <w:rFonts w:ascii="Times New Roman" w:hAnsi="Times New Roman" w:cs="Times New Roman"/>
          <w:sz w:val="28"/>
          <w:szCs w:val="28"/>
          <w:lang w:val="kk-KZ"/>
        </w:rPr>
      </w:pPr>
    </w:p>
    <w:p w14:paraId="155FD5B3" w14:textId="77777777" w:rsidR="00626BFF" w:rsidRPr="00FE5AED" w:rsidRDefault="00626BFF" w:rsidP="00626BFF">
      <w:pPr>
        <w:ind w:left="360"/>
        <w:jc w:val="center"/>
        <w:rPr>
          <w:rFonts w:ascii="Times New Roman" w:hAnsi="Times New Roman" w:cs="Times New Roman"/>
          <w:b/>
          <w:sz w:val="28"/>
          <w:szCs w:val="28"/>
          <w:lang w:val="kk-KZ"/>
        </w:rPr>
      </w:pPr>
      <w:r w:rsidRPr="00DB4C82">
        <w:rPr>
          <w:noProof/>
          <w:lang w:eastAsia="ru-RU"/>
        </w:rPr>
        <w:drawing>
          <wp:inline distT="0" distB="0" distL="0" distR="0" wp14:anchorId="05E9D51F" wp14:editId="76A1C0A1">
            <wp:extent cx="4615876" cy="695611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44099" t="23103" r="23669" b="3879"/>
                    <a:stretch/>
                  </pic:blipFill>
                  <pic:spPr bwMode="auto">
                    <a:xfrm>
                      <a:off x="0" y="0"/>
                      <a:ext cx="4656625" cy="7017526"/>
                    </a:xfrm>
                    <a:prstGeom prst="rect">
                      <a:avLst/>
                    </a:prstGeom>
                    <a:ln>
                      <a:noFill/>
                    </a:ln>
                    <a:extLst>
                      <a:ext uri="{53640926-AAD7-44D8-BBD7-CCE9431645EC}">
                        <a14:shadowObscured xmlns:a14="http://schemas.microsoft.com/office/drawing/2010/main"/>
                      </a:ext>
                    </a:extLst>
                  </pic:spPr>
                </pic:pic>
              </a:graphicData>
            </a:graphic>
          </wp:inline>
        </w:drawing>
      </w:r>
      <w:r w:rsidRPr="00FE5AED">
        <w:rPr>
          <w:rFonts w:ascii="Times New Roman" w:hAnsi="Times New Roman" w:cs="Times New Roman"/>
          <w:b/>
          <w:sz w:val="28"/>
          <w:szCs w:val="28"/>
          <w:lang w:val="kk-KZ"/>
        </w:rPr>
        <w:t xml:space="preserve">  </w:t>
      </w:r>
    </w:p>
    <w:p w14:paraId="1895EFD3" w14:textId="77777777" w:rsidR="00626BFF" w:rsidRPr="00FE5AED" w:rsidRDefault="00626BFF" w:rsidP="00626BFF">
      <w:pPr>
        <w:ind w:left="360"/>
        <w:jc w:val="center"/>
        <w:rPr>
          <w:rFonts w:ascii="Times New Roman" w:hAnsi="Times New Roman" w:cs="Times New Roman"/>
          <w:b/>
          <w:sz w:val="28"/>
          <w:szCs w:val="28"/>
          <w:lang w:val="kk-KZ"/>
        </w:rPr>
      </w:pPr>
      <w:r w:rsidRPr="00FE5AED">
        <w:rPr>
          <w:rFonts w:ascii="Times New Roman" w:hAnsi="Times New Roman" w:cs="Times New Roman"/>
          <w:b/>
          <w:sz w:val="28"/>
          <w:szCs w:val="28"/>
          <w:lang w:val="kk-KZ"/>
        </w:rPr>
        <w:t xml:space="preserve"> </w:t>
      </w:r>
      <w:r w:rsidRPr="00DB4C82">
        <w:rPr>
          <w:noProof/>
          <w:lang w:eastAsia="ru-RU"/>
        </w:rPr>
        <w:drawing>
          <wp:inline distT="0" distB="0" distL="0" distR="0" wp14:anchorId="3667CD6F" wp14:editId="4740F95C">
            <wp:extent cx="5369497" cy="792480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44580" t="24814" r="23990" b="4734"/>
                    <a:stretch/>
                  </pic:blipFill>
                  <pic:spPr bwMode="auto">
                    <a:xfrm>
                      <a:off x="0" y="0"/>
                      <a:ext cx="5421651" cy="8001774"/>
                    </a:xfrm>
                    <a:prstGeom prst="rect">
                      <a:avLst/>
                    </a:prstGeom>
                    <a:ln>
                      <a:noFill/>
                    </a:ln>
                    <a:extLst>
                      <a:ext uri="{53640926-AAD7-44D8-BBD7-CCE9431645EC}">
                        <a14:shadowObscured xmlns:a14="http://schemas.microsoft.com/office/drawing/2010/main"/>
                      </a:ext>
                    </a:extLst>
                  </pic:spPr>
                </pic:pic>
              </a:graphicData>
            </a:graphic>
          </wp:inline>
        </w:drawing>
      </w:r>
    </w:p>
    <w:p w14:paraId="4B1E232E" w14:textId="77777777" w:rsidR="00626BFF" w:rsidRPr="00FE5AED" w:rsidRDefault="00626BFF" w:rsidP="00626BFF">
      <w:pPr>
        <w:ind w:left="360"/>
        <w:jc w:val="center"/>
        <w:rPr>
          <w:rFonts w:ascii="Times New Roman" w:hAnsi="Times New Roman" w:cs="Times New Roman"/>
          <w:sz w:val="28"/>
          <w:szCs w:val="28"/>
          <w:lang w:val="kk-KZ"/>
        </w:rPr>
      </w:pPr>
    </w:p>
    <w:p w14:paraId="5E387805" w14:textId="77777777" w:rsidR="00626BFF" w:rsidRPr="00FE5AED" w:rsidRDefault="00626BFF" w:rsidP="00626BFF">
      <w:pPr>
        <w:ind w:left="360"/>
        <w:jc w:val="center"/>
        <w:rPr>
          <w:rFonts w:ascii="Times New Roman" w:hAnsi="Times New Roman" w:cs="Times New Roman"/>
          <w:sz w:val="28"/>
          <w:szCs w:val="28"/>
          <w:lang w:val="kk-KZ"/>
        </w:rPr>
      </w:pPr>
    </w:p>
    <w:p w14:paraId="37614FA1" w14:textId="77777777" w:rsidR="00626BFF" w:rsidRPr="00FE5AED" w:rsidRDefault="00626BFF" w:rsidP="00626BFF">
      <w:pPr>
        <w:ind w:left="360"/>
        <w:jc w:val="center"/>
        <w:rPr>
          <w:rFonts w:ascii="Times New Roman" w:hAnsi="Times New Roman" w:cs="Times New Roman"/>
          <w:sz w:val="28"/>
          <w:szCs w:val="28"/>
          <w:lang w:val="kk-KZ"/>
        </w:rPr>
      </w:pPr>
    </w:p>
    <w:p w14:paraId="2B3897F9" w14:textId="77777777" w:rsidR="00626BFF" w:rsidRPr="00FE5AED" w:rsidRDefault="00626BFF" w:rsidP="00626BFF">
      <w:pPr>
        <w:spacing w:after="0" w:line="240" w:lineRule="auto"/>
        <w:ind w:left="357"/>
        <w:jc w:val="center"/>
        <w:rPr>
          <w:rFonts w:ascii="Times New Roman" w:hAnsi="Times New Roman" w:cs="Times New Roman"/>
          <w:sz w:val="28"/>
          <w:szCs w:val="28"/>
          <w:lang w:val="kk-KZ"/>
        </w:rPr>
      </w:pPr>
      <w:r w:rsidRPr="00FE5AED">
        <w:rPr>
          <w:rFonts w:ascii="Times New Roman" w:hAnsi="Times New Roman" w:cs="Times New Roman"/>
          <w:sz w:val="28"/>
          <w:szCs w:val="28"/>
        </w:rPr>
        <w:t xml:space="preserve"> «Стимулирование продуктивных инноваций» жоба</w:t>
      </w:r>
      <w:r w:rsidRPr="00FE5AED">
        <w:rPr>
          <w:rFonts w:ascii="Times New Roman" w:hAnsi="Times New Roman" w:cs="Times New Roman"/>
          <w:sz w:val="28"/>
          <w:szCs w:val="28"/>
          <w:lang w:val="kk-KZ"/>
        </w:rPr>
        <w:t>сы</w:t>
      </w:r>
      <w:r w:rsidRPr="00FE5AED">
        <w:rPr>
          <w:rFonts w:ascii="Times New Roman" w:hAnsi="Times New Roman" w:cs="Times New Roman"/>
          <w:sz w:val="28"/>
          <w:szCs w:val="28"/>
        </w:rPr>
        <w:t xml:space="preserve"> бойынша ж</w:t>
      </w:r>
      <w:r w:rsidRPr="00FE5AED">
        <w:rPr>
          <w:rFonts w:ascii="Times New Roman" w:hAnsi="Times New Roman" w:cs="Times New Roman"/>
          <w:sz w:val="28"/>
          <w:szCs w:val="28"/>
          <w:lang w:val="kk-KZ"/>
        </w:rPr>
        <w:t>үргізілген грант құжаттары</w:t>
      </w:r>
    </w:p>
    <w:p w14:paraId="352B060C" w14:textId="77777777" w:rsidR="00626BFF" w:rsidRPr="00FE5AED" w:rsidRDefault="00626BFF" w:rsidP="00626BFF">
      <w:pPr>
        <w:spacing w:after="0" w:line="240" w:lineRule="auto"/>
        <w:ind w:left="357"/>
        <w:jc w:val="center"/>
        <w:rPr>
          <w:rFonts w:ascii="Times New Roman" w:hAnsi="Times New Roman" w:cs="Times New Roman"/>
          <w:sz w:val="28"/>
          <w:szCs w:val="28"/>
          <w:lang w:val="kk-KZ"/>
        </w:rPr>
      </w:pPr>
    </w:p>
    <w:p w14:paraId="4E93C4FD" w14:textId="77777777" w:rsidR="00626BFF" w:rsidRPr="00FE5AED" w:rsidRDefault="00626BFF" w:rsidP="00626BFF">
      <w:pPr>
        <w:ind w:left="360"/>
        <w:jc w:val="center"/>
        <w:rPr>
          <w:rFonts w:ascii="Times New Roman" w:hAnsi="Times New Roman" w:cs="Times New Roman"/>
          <w:b/>
          <w:bCs/>
          <w:sz w:val="28"/>
          <w:szCs w:val="28"/>
          <w:lang w:val="kk-KZ"/>
        </w:rPr>
      </w:pPr>
      <w:r w:rsidRPr="00DB4C82">
        <w:rPr>
          <w:noProof/>
          <w:lang w:eastAsia="ru-RU"/>
        </w:rPr>
        <w:drawing>
          <wp:inline distT="0" distB="0" distL="0" distR="0" wp14:anchorId="22AB16B1" wp14:editId="189236BB">
            <wp:extent cx="5600700" cy="65817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25657" t="21107" r="29923" b="5020"/>
                    <a:stretch/>
                  </pic:blipFill>
                  <pic:spPr bwMode="auto">
                    <a:xfrm>
                      <a:off x="0" y="0"/>
                      <a:ext cx="5638856" cy="6626615"/>
                    </a:xfrm>
                    <a:prstGeom prst="rect">
                      <a:avLst/>
                    </a:prstGeom>
                    <a:ln>
                      <a:noFill/>
                    </a:ln>
                    <a:extLst>
                      <a:ext uri="{53640926-AAD7-44D8-BBD7-CCE9431645EC}">
                        <a14:shadowObscured xmlns:a14="http://schemas.microsoft.com/office/drawing/2010/main"/>
                      </a:ext>
                    </a:extLst>
                  </pic:spPr>
                </pic:pic>
              </a:graphicData>
            </a:graphic>
          </wp:inline>
        </w:drawing>
      </w:r>
    </w:p>
    <w:p w14:paraId="15F8F475" w14:textId="77777777" w:rsidR="00626BFF" w:rsidRPr="00FE5AED" w:rsidRDefault="00626BFF" w:rsidP="00626BFF">
      <w:pPr>
        <w:ind w:left="360"/>
        <w:jc w:val="center"/>
        <w:rPr>
          <w:rFonts w:ascii="Times New Roman" w:hAnsi="Times New Roman" w:cs="Times New Roman"/>
          <w:b/>
          <w:bCs/>
          <w:sz w:val="28"/>
          <w:szCs w:val="28"/>
          <w:lang w:val="kk-KZ"/>
        </w:rPr>
      </w:pPr>
      <w:r w:rsidRPr="00DB4C82">
        <w:rPr>
          <w:noProof/>
          <w:lang w:eastAsia="ru-RU"/>
        </w:rPr>
        <w:drawing>
          <wp:inline distT="0" distB="0" distL="0" distR="0" wp14:anchorId="3C4A60C7" wp14:editId="0C6F78A7">
            <wp:extent cx="5473743" cy="57435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5177" t="19395" r="29282" b="7016"/>
                    <a:stretch/>
                  </pic:blipFill>
                  <pic:spPr bwMode="auto">
                    <a:xfrm>
                      <a:off x="0" y="0"/>
                      <a:ext cx="5473743" cy="5743575"/>
                    </a:xfrm>
                    <a:prstGeom prst="rect">
                      <a:avLst/>
                    </a:prstGeom>
                    <a:ln>
                      <a:noFill/>
                    </a:ln>
                    <a:extLst>
                      <a:ext uri="{53640926-AAD7-44D8-BBD7-CCE9431645EC}">
                        <a14:shadowObscured xmlns:a14="http://schemas.microsoft.com/office/drawing/2010/main"/>
                      </a:ext>
                    </a:extLst>
                  </pic:spPr>
                </pic:pic>
              </a:graphicData>
            </a:graphic>
          </wp:inline>
        </w:drawing>
      </w:r>
    </w:p>
    <w:p w14:paraId="0AC6D81E" w14:textId="77777777" w:rsidR="00626BFF" w:rsidRPr="00FE5AED" w:rsidRDefault="00626BFF" w:rsidP="00626BFF">
      <w:pPr>
        <w:ind w:left="360"/>
        <w:jc w:val="center"/>
        <w:rPr>
          <w:rFonts w:ascii="Times New Roman" w:hAnsi="Times New Roman" w:cs="Times New Roman"/>
          <w:b/>
          <w:bCs/>
          <w:sz w:val="28"/>
          <w:szCs w:val="28"/>
          <w:lang w:val="kk-KZ"/>
        </w:rPr>
      </w:pPr>
    </w:p>
    <w:bookmarkEnd w:id="86"/>
    <w:p w14:paraId="095D9F70" w14:textId="77777777" w:rsidR="00626BFF" w:rsidRPr="00FE5AED" w:rsidRDefault="00626BFF" w:rsidP="00626BFF">
      <w:pPr>
        <w:ind w:left="360"/>
        <w:jc w:val="center"/>
        <w:rPr>
          <w:rFonts w:ascii="Times New Roman" w:hAnsi="Times New Roman" w:cs="Times New Roman"/>
          <w:b/>
          <w:bCs/>
          <w:sz w:val="28"/>
          <w:szCs w:val="28"/>
          <w:lang w:val="kk-KZ"/>
        </w:rPr>
      </w:pPr>
      <w:r w:rsidRPr="00DB4C82">
        <w:rPr>
          <w:noProof/>
          <w:lang w:eastAsia="ru-RU"/>
        </w:rPr>
        <w:drawing>
          <wp:inline distT="0" distB="0" distL="0" distR="0" wp14:anchorId="2B7467A6" wp14:editId="2BB92200">
            <wp:extent cx="4504195" cy="7372350"/>
            <wp:effectExtent l="0" t="0" r="0" b="0"/>
            <wp:docPr id="684875341" name="Рисунок 68487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3836" t="19966" r="36658" b="12151"/>
                    <a:stretch/>
                  </pic:blipFill>
                  <pic:spPr bwMode="auto">
                    <a:xfrm>
                      <a:off x="0" y="0"/>
                      <a:ext cx="4525819" cy="7407743"/>
                    </a:xfrm>
                    <a:prstGeom prst="rect">
                      <a:avLst/>
                    </a:prstGeom>
                    <a:ln>
                      <a:noFill/>
                    </a:ln>
                    <a:extLst>
                      <a:ext uri="{53640926-AAD7-44D8-BBD7-CCE9431645EC}">
                        <a14:shadowObscured xmlns:a14="http://schemas.microsoft.com/office/drawing/2010/main"/>
                      </a:ext>
                    </a:extLst>
                  </pic:spPr>
                </pic:pic>
              </a:graphicData>
            </a:graphic>
          </wp:inline>
        </w:drawing>
      </w:r>
    </w:p>
    <w:p w14:paraId="67BA496D" w14:textId="77777777" w:rsidR="00626BFF" w:rsidRDefault="00626BFF" w:rsidP="00626BFF">
      <w:pPr>
        <w:jc w:val="center"/>
        <w:rPr>
          <w:rFonts w:ascii="Times New Roman" w:hAnsi="Times New Roman" w:cs="Times New Roman"/>
          <w:b/>
          <w:sz w:val="28"/>
          <w:szCs w:val="28"/>
          <w:lang w:val="kk-KZ"/>
        </w:rPr>
      </w:pPr>
    </w:p>
    <w:p w14:paraId="709FCE36" w14:textId="77777777" w:rsidR="00626BFF" w:rsidRDefault="00626BFF" w:rsidP="00626BFF">
      <w:pPr>
        <w:jc w:val="center"/>
        <w:rPr>
          <w:rFonts w:ascii="Times New Roman" w:hAnsi="Times New Roman" w:cs="Times New Roman"/>
          <w:b/>
          <w:sz w:val="28"/>
          <w:szCs w:val="28"/>
          <w:lang w:val="kk-KZ"/>
        </w:rPr>
      </w:pPr>
    </w:p>
    <w:p w14:paraId="3DB6D1DF" w14:textId="77777777" w:rsidR="00626BFF" w:rsidRDefault="00626BFF" w:rsidP="00626BFF">
      <w:pPr>
        <w:jc w:val="center"/>
        <w:rPr>
          <w:rFonts w:ascii="Times New Roman" w:hAnsi="Times New Roman" w:cs="Times New Roman"/>
          <w:b/>
          <w:sz w:val="28"/>
          <w:szCs w:val="28"/>
          <w:lang w:val="kk-KZ"/>
        </w:rPr>
      </w:pPr>
    </w:p>
    <w:p w14:paraId="299E335A" w14:textId="77777777" w:rsidR="00626BFF" w:rsidRDefault="00626BFF" w:rsidP="00626BFF">
      <w:pPr>
        <w:jc w:val="center"/>
        <w:rPr>
          <w:rFonts w:ascii="Times New Roman" w:hAnsi="Times New Roman" w:cs="Times New Roman"/>
          <w:b/>
          <w:sz w:val="28"/>
          <w:szCs w:val="28"/>
          <w:lang w:val="kk-KZ"/>
        </w:rPr>
      </w:pPr>
    </w:p>
    <w:p w14:paraId="3524C748" w14:textId="77777777" w:rsidR="00626BFF" w:rsidRDefault="00626BFF" w:rsidP="00626BFF">
      <w:pPr>
        <w:jc w:val="center"/>
        <w:rPr>
          <w:rFonts w:ascii="Times New Roman" w:hAnsi="Times New Roman" w:cs="Times New Roman"/>
          <w:b/>
          <w:sz w:val="28"/>
          <w:szCs w:val="28"/>
          <w:lang w:val="kk-KZ"/>
        </w:rPr>
      </w:pPr>
    </w:p>
    <w:p w14:paraId="5EFDE8D9" w14:textId="77777777" w:rsidR="00626BFF" w:rsidRDefault="00626BFF" w:rsidP="00626BFF">
      <w:pPr>
        <w:spacing w:after="0" w:line="240" w:lineRule="auto"/>
        <w:jc w:val="center"/>
        <w:rPr>
          <w:rFonts w:ascii="Times New Roman" w:hAnsi="Times New Roman" w:cs="Times New Roman"/>
          <w:b/>
          <w:sz w:val="28"/>
          <w:szCs w:val="28"/>
          <w:lang w:val="kk-KZ"/>
        </w:rPr>
      </w:pPr>
      <w:r w:rsidRPr="00DB4C82">
        <w:rPr>
          <w:rFonts w:ascii="Times New Roman" w:hAnsi="Times New Roman" w:cs="Times New Roman"/>
          <w:b/>
          <w:sz w:val="28"/>
          <w:szCs w:val="28"/>
          <w:lang w:val="kk-KZ"/>
        </w:rPr>
        <w:t>Қ</w:t>
      </w:r>
      <w:r w:rsidRPr="00C215BE">
        <w:rPr>
          <w:rFonts w:ascii="Times New Roman" w:hAnsi="Times New Roman" w:cs="Times New Roman"/>
          <w:b/>
          <w:sz w:val="28"/>
          <w:szCs w:val="28"/>
          <w:lang w:val="kk-KZ"/>
        </w:rPr>
        <w:t xml:space="preserve">ОСЫМША </w:t>
      </w:r>
      <w:r>
        <w:rPr>
          <w:rFonts w:ascii="Times New Roman" w:hAnsi="Times New Roman" w:cs="Times New Roman"/>
          <w:b/>
          <w:sz w:val="28"/>
          <w:szCs w:val="28"/>
          <w:lang w:val="kk-KZ"/>
        </w:rPr>
        <w:t>Ә</w:t>
      </w:r>
    </w:p>
    <w:p w14:paraId="4DDAC8EA" w14:textId="77777777" w:rsidR="00626BFF" w:rsidRPr="00DB4C82" w:rsidRDefault="00626BFF" w:rsidP="00626BFF">
      <w:pPr>
        <w:spacing w:after="0" w:line="240" w:lineRule="auto"/>
        <w:jc w:val="center"/>
        <w:rPr>
          <w:rFonts w:ascii="Times New Roman" w:hAnsi="Times New Roman" w:cs="Times New Roman"/>
          <w:b/>
          <w:sz w:val="28"/>
          <w:szCs w:val="28"/>
          <w:lang w:val="kk-KZ"/>
        </w:rPr>
      </w:pPr>
    </w:p>
    <w:p w14:paraId="5D5A8B0E" w14:textId="77777777" w:rsidR="00626BFF" w:rsidRDefault="00626BFF" w:rsidP="00626BFF">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Пайдалы модельге патент және РСТ патентіне өтініш</w:t>
      </w:r>
    </w:p>
    <w:p w14:paraId="75956DF3" w14:textId="77777777" w:rsidR="00626BFF" w:rsidRPr="00DB4C82" w:rsidRDefault="00626BFF" w:rsidP="00626BFF">
      <w:pPr>
        <w:spacing w:after="0" w:line="240" w:lineRule="auto"/>
        <w:jc w:val="center"/>
        <w:rPr>
          <w:rFonts w:ascii="Times New Roman" w:hAnsi="Times New Roman" w:cs="Times New Roman"/>
          <w:sz w:val="28"/>
          <w:szCs w:val="28"/>
          <w:lang w:val="kk-KZ"/>
        </w:rPr>
      </w:pPr>
    </w:p>
    <w:p w14:paraId="00A809A1"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785A138B" wp14:editId="32ACA885">
            <wp:extent cx="5102962" cy="7943850"/>
            <wp:effectExtent l="0" t="0" r="2540" b="0"/>
            <wp:docPr id="684875329" name="Рисунок 68487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46023" t="23959" r="25754" b="4735"/>
                    <a:stretch/>
                  </pic:blipFill>
                  <pic:spPr bwMode="auto">
                    <a:xfrm>
                      <a:off x="0" y="0"/>
                      <a:ext cx="5154674" cy="8024351"/>
                    </a:xfrm>
                    <a:prstGeom prst="rect">
                      <a:avLst/>
                    </a:prstGeom>
                    <a:ln>
                      <a:noFill/>
                    </a:ln>
                    <a:extLst>
                      <a:ext uri="{53640926-AAD7-44D8-BBD7-CCE9431645EC}">
                        <a14:shadowObscured xmlns:a14="http://schemas.microsoft.com/office/drawing/2010/main"/>
                      </a:ext>
                    </a:extLst>
                  </pic:spPr>
                </pic:pic>
              </a:graphicData>
            </a:graphic>
          </wp:inline>
        </w:drawing>
      </w:r>
    </w:p>
    <w:p w14:paraId="49860CD3"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24C9B4E2" wp14:editId="692D0F47">
            <wp:extent cx="5257800" cy="9010650"/>
            <wp:effectExtent l="0" t="0" r="0" b="0"/>
            <wp:docPr id="684875330" name="Рисунок 68487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5657" t="25385" r="29442" b="5020"/>
                    <a:stretch/>
                  </pic:blipFill>
                  <pic:spPr bwMode="auto">
                    <a:xfrm>
                      <a:off x="0" y="0"/>
                      <a:ext cx="5295680" cy="9075568"/>
                    </a:xfrm>
                    <a:prstGeom prst="rect">
                      <a:avLst/>
                    </a:prstGeom>
                    <a:ln>
                      <a:noFill/>
                    </a:ln>
                    <a:extLst>
                      <a:ext uri="{53640926-AAD7-44D8-BBD7-CCE9431645EC}">
                        <a14:shadowObscured xmlns:a14="http://schemas.microsoft.com/office/drawing/2010/main"/>
                      </a:ext>
                    </a:extLst>
                  </pic:spPr>
                </pic:pic>
              </a:graphicData>
            </a:graphic>
          </wp:inline>
        </w:drawing>
      </w:r>
    </w:p>
    <w:p w14:paraId="36A6E25B" w14:textId="77777777" w:rsidR="00626BFF" w:rsidRDefault="00626BFF" w:rsidP="00626BFF">
      <w:pPr>
        <w:spacing w:after="0" w:line="240" w:lineRule="auto"/>
        <w:jc w:val="center"/>
        <w:rPr>
          <w:rFonts w:ascii="Times New Roman" w:hAnsi="Times New Roman" w:cs="Times New Roman"/>
          <w:b/>
          <w:bCs/>
          <w:sz w:val="28"/>
          <w:szCs w:val="28"/>
          <w:lang w:val="kk-KZ"/>
        </w:rPr>
      </w:pPr>
      <w:r w:rsidRPr="00DB4C82">
        <w:rPr>
          <w:rFonts w:ascii="Times New Roman" w:hAnsi="Times New Roman" w:cs="Times New Roman"/>
          <w:b/>
          <w:bCs/>
          <w:sz w:val="28"/>
          <w:szCs w:val="28"/>
          <w:lang w:val="kk-KZ"/>
        </w:rPr>
        <w:t xml:space="preserve">ҚОСЫМША </w:t>
      </w:r>
      <w:r>
        <w:rPr>
          <w:rFonts w:ascii="Times New Roman" w:hAnsi="Times New Roman" w:cs="Times New Roman"/>
          <w:b/>
          <w:bCs/>
          <w:sz w:val="28"/>
          <w:szCs w:val="28"/>
          <w:lang w:val="kk-KZ"/>
        </w:rPr>
        <w:t>Б</w:t>
      </w:r>
    </w:p>
    <w:p w14:paraId="3B468AFC" w14:textId="77777777" w:rsidR="00626BFF" w:rsidRDefault="00626BFF" w:rsidP="00626BFF">
      <w:pPr>
        <w:spacing w:after="0" w:line="240" w:lineRule="auto"/>
        <w:jc w:val="center"/>
        <w:rPr>
          <w:rFonts w:ascii="Times New Roman" w:hAnsi="Times New Roman" w:cs="Times New Roman"/>
          <w:b/>
          <w:bCs/>
          <w:sz w:val="28"/>
          <w:szCs w:val="28"/>
          <w:lang w:val="kk-KZ"/>
        </w:rPr>
      </w:pPr>
    </w:p>
    <w:p w14:paraId="1C4EBBCB" w14:textId="77777777" w:rsidR="00626BFF" w:rsidRDefault="00626BFF" w:rsidP="00626BFF">
      <w:pPr>
        <w:spacing w:after="0" w:line="240" w:lineRule="auto"/>
        <w:jc w:val="center"/>
        <w:rPr>
          <w:rFonts w:ascii="Times New Roman" w:hAnsi="Times New Roman" w:cs="Times New Roman"/>
          <w:b/>
          <w:bCs/>
          <w:sz w:val="28"/>
          <w:szCs w:val="28"/>
          <w:lang w:val="kk-KZ"/>
        </w:rPr>
      </w:pPr>
      <w:r w:rsidRPr="00706D07">
        <w:rPr>
          <w:rFonts w:ascii="Times New Roman" w:hAnsi="Times New Roman" w:cs="Times New Roman"/>
          <w:b/>
          <w:bCs/>
          <w:sz w:val="28"/>
          <w:szCs w:val="28"/>
          <w:lang w:val="kk-KZ"/>
        </w:rPr>
        <w:t>Зерттеу және сынау кезіндегі фотолар</w:t>
      </w:r>
    </w:p>
    <w:p w14:paraId="138710D9" w14:textId="77777777" w:rsidR="00626BFF" w:rsidRPr="00DB4C82" w:rsidRDefault="00626BFF" w:rsidP="00626BFF">
      <w:pPr>
        <w:spacing w:after="0" w:line="240" w:lineRule="auto"/>
        <w:jc w:val="center"/>
        <w:rPr>
          <w:rFonts w:ascii="Times New Roman" w:hAnsi="Times New Roman" w:cs="Times New Roman"/>
          <w:b/>
          <w:bCs/>
          <w:sz w:val="28"/>
          <w:szCs w:val="28"/>
          <w:lang w:val="kk-KZ"/>
        </w:rPr>
      </w:pPr>
    </w:p>
    <w:p w14:paraId="3F9E0DDA"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00AFF415" wp14:editId="79338292">
            <wp:extent cx="5890334" cy="2533650"/>
            <wp:effectExtent l="0" t="0" r="0" b="0"/>
            <wp:docPr id="684875346" name="Рисунок 68487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1109" t="23673" r="10360" b="31546"/>
                    <a:stretch/>
                  </pic:blipFill>
                  <pic:spPr bwMode="auto">
                    <a:xfrm>
                      <a:off x="0" y="0"/>
                      <a:ext cx="5914582" cy="2544080"/>
                    </a:xfrm>
                    <a:prstGeom prst="rect">
                      <a:avLst/>
                    </a:prstGeom>
                    <a:ln>
                      <a:noFill/>
                    </a:ln>
                    <a:extLst>
                      <a:ext uri="{53640926-AAD7-44D8-BBD7-CCE9431645EC}">
                        <a14:shadowObscured xmlns:a14="http://schemas.microsoft.com/office/drawing/2010/main"/>
                      </a:ext>
                    </a:extLst>
                  </pic:spPr>
                </pic:pic>
              </a:graphicData>
            </a:graphic>
          </wp:inline>
        </w:drawing>
      </w:r>
    </w:p>
    <w:p w14:paraId="2D8646CD" w14:textId="77777777" w:rsidR="00626BFF" w:rsidRPr="00DB4C82" w:rsidRDefault="00626BFF" w:rsidP="00626BFF">
      <w:pPr>
        <w:jc w:val="center"/>
        <w:rPr>
          <w:rFonts w:ascii="Times New Roman" w:hAnsi="Times New Roman" w:cs="Times New Roman"/>
          <w:sz w:val="28"/>
          <w:szCs w:val="28"/>
          <w:lang w:val="kk-KZ"/>
        </w:rPr>
      </w:pPr>
      <w:r>
        <w:rPr>
          <w:rFonts w:ascii="Times New Roman" w:hAnsi="Times New Roman" w:cs="Times New Roman"/>
          <w:sz w:val="28"/>
          <w:szCs w:val="28"/>
          <w:lang w:val="kk-KZ"/>
        </w:rPr>
        <w:t>а</w:t>
      </w:r>
    </w:p>
    <w:p w14:paraId="135701D0"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48251D0A" wp14:editId="52D7F3B4">
            <wp:extent cx="5812986" cy="3676650"/>
            <wp:effectExtent l="0" t="0" r="0" b="0"/>
            <wp:docPr id="684875347" name="Рисунок 68487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2232" t="30785" r="18057" b="13291"/>
                    <a:stretch/>
                  </pic:blipFill>
                  <pic:spPr bwMode="auto">
                    <a:xfrm>
                      <a:off x="0" y="0"/>
                      <a:ext cx="5839249" cy="3693261"/>
                    </a:xfrm>
                    <a:prstGeom prst="rect">
                      <a:avLst/>
                    </a:prstGeom>
                    <a:ln>
                      <a:noFill/>
                    </a:ln>
                    <a:extLst>
                      <a:ext uri="{53640926-AAD7-44D8-BBD7-CCE9431645EC}">
                        <a14:shadowObscured xmlns:a14="http://schemas.microsoft.com/office/drawing/2010/main"/>
                      </a:ext>
                    </a:extLst>
                  </pic:spPr>
                </pic:pic>
              </a:graphicData>
            </a:graphic>
          </wp:inline>
        </w:drawing>
      </w:r>
    </w:p>
    <w:p w14:paraId="0BED4C27" w14:textId="77777777" w:rsidR="00626BFF" w:rsidRDefault="00626BFF" w:rsidP="00626BFF">
      <w:pPr>
        <w:jc w:val="center"/>
        <w:rPr>
          <w:rFonts w:ascii="Times New Roman" w:hAnsi="Times New Roman" w:cs="Times New Roman"/>
          <w:sz w:val="28"/>
          <w:szCs w:val="28"/>
          <w:lang w:val="kk-KZ"/>
        </w:rPr>
      </w:pPr>
      <w:r>
        <w:rPr>
          <w:rFonts w:ascii="Times New Roman" w:hAnsi="Times New Roman" w:cs="Times New Roman"/>
          <w:sz w:val="28"/>
          <w:szCs w:val="28"/>
          <w:lang w:val="kk-KZ"/>
        </w:rPr>
        <w:t>ә</w:t>
      </w:r>
    </w:p>
    <w:p w14:paraId="298F2180" w14:textId="77777777" w:rsidR="00626BFF" w:rsidRPr="00DB4C82" w:rsidRDefault="00626BFF" w:rsidP="00626BFF">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Б.1 – </w:t>
      </w:r>
      <w:r w:rsidRPr="00DB4C82">
        <w:rPr>
          <w:rFonts w:ascii="Times New Roman" w:hAnsi="Times New Roman" w:cs="Times New Roman"/>
          <w:sz w:val="28"/>
          <w:szCs w:val="28"/>
          <w:lang w:val="kk-KZ"/>
        </w:rPr>
        <w:t>Зерттеу және сынау кезіндегі фотолар</w:t>
      </w:r>
      <w:r>
        <w:rPr>
          <w:rFonts w:ascii="Times New Roman" w:hAnsi="Times New Roman" w:cs="Times New Roman"/>
          <w:sz w:val="28"/>
          <w:szCs w:val="28"/>
          <w:lang w:val="kk-KZ"/>
        </w:rPr>
        <w:t>, парақ 1</w:t>
      </w:r>
    </w:p>
    <w:p w14:paraId="73050137" w14:textId="77777777" w:rsidR="00626BFF" w:rsidRPr="00F956E4" w:rsidRDefault="00626BFF" w:rsidP="00626BFF">
      <w:pPr>
        <w:jc w:val="center"/>
        <w:rPr>
          <w:rFonts w:ascii="Times New Roman" w:hAnsi="Times New Roman" w:cs="Times New Roman"/>
          <w:sz w:val="24"/>
          <w:szCs w:val="24"/>
          <w:lang w:val="kk-KZ"/>
        </w:rPr>
      </w:pPr>
      <w:r w:rsidRPr="00F956E4">
        <w:rPr>
          <w:rFonts w:ascii="Times New Roman" w:hAnsi="Times New Roman" w:cs="Times New Roman"/>
          <w:noProof/>
          <w:sz w:val="24"/>
          <w:szCs w:val="24"/>
          <w:lang w:eastAsia="ru-RU"/>
          <w14:ligatures w14:val="standardContextual"/>
        </w:rPr>
        <w:drawing>
          <wp:inline distT="0" distB="0" distL="0" distR="0" wp14:anchorId="41AD2FE2" wp14:editId="2C12D5BB">
            <wp:extent cx="5124450" cy="2771775"/>
            <wp:effectExtent l="0" t="0" r="0" b="9525"/>
            <wp:docPr id="684875348" name="Рисунок 68487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1751" t="28237" r="14047" b="17855"/>
                    <a:stretch/>
                  </pic:blipFill>
                  <pic:spPr bwMode="auto">
                    <a:xfrm>
                      <a:off x="0" y="0"/>
                      <a:ext cx="5160977" cy="2791532"/>
                    </a:xfrm>
                    <a:prstGeom prst="rect">
                      <a:avLst/>
                    </a:prstGeom>
                    <a:ln>
                      <a:noFill/>
                    </a:ln>
                    <a:extLst>
                      <a:ext uri="{53640926-AAD7-44D8-BBD7-CCE9431645EC}">
                        <a14:shadowObscured xmlns:a14="http://schemas.microsoft.com/office/drawing/2010/main"/>
                      </a:ext>
                    </a:extLst>
                  </pic:spPr>
                </pic:pic>
              </a:graphicData>
            </a:graphic>
          </wp:inline>
        </w:drawing>
      </w:r>
    </w:p>
    <w:p w14:paraId="220C9364" w14:textId="77777777" w:rsidR="00626BFF" w:rsidRPr="00F956E4" w:rsidRDefault="00626BFF" w:rsidP="00626BFF">
      <w:pPr>
        <w:jc w:val="center"/>
        <w:rPr>
          <w:rFonts w:ascii="Times New Roman" w:hAnsi="Times New Roman" w:cs="Times New Roman"/>
          <w:sz w:val="24"/>
          <w:szCs w:val="24"/>
          <w:lang w:val="kk-KZ"/>
        </w:rPr>
      </w:pPr>
      <w:r w:rsidRPr="00F956E4">
        <w:rPr>
          <w:rFonts w:ascii="Times New Roman" w:hAnsi="Times New Roman" w:cs="Times New Roman"/>
          <w:sz w:val="24"/>
          <w:szCs w:val="24"/>
          <w:lang w:val="kk-KZ"/>
        </w:rPr>
        <w:t>б</w:t>
      </w:r>
    </w:p>
    <w:p w14:paraId="577F3945" w14:textId="77777777" w:rsidR="00626BFF" w:rsidRPr="00F956E4" w:rsidRDefault="00626BFF" w:rsidP="00626BFF">
      <w:pPr>
        <w:jc w:val="center"/>
        <w:rPr>
          <w:rFonts w:ascii="Times New Roman" w:hAnsi="Times New Roman" w:cs="Times New Roman"/>
          <w:sz w:val="24"/>
          <w:szCs w:val="24"/>
          <w:lang w:val="kk-KZ"/>
        </w:rPr>
      </w:pPr>
      <w:r w:rsidRPr="00F956E4">
        <w:rPr>
          <w:rFonts w:ascii="Times New Roman" w:hAnsi="Times New Roman" w:cs="Times New Roman"/>
          <w:noProof/>
          <w:sz w:val="24"/>
          <w:szCs w:val="24"/>
          <w:lang w:eastAsia="ru-RU"/>
          <w14:ligatures w14:val="standardContextual"/>
        </w:rPr>
        <w:drawing>
          <wp:inline distT="0" distB="0" distL="0" distR="0" wp14:anchorId="699E3E99" wp14:editId="76D46159">
            <wp:extent cx="4972050" cy="2324100"/>
            <wp:effectExtent l="0" t="0" r="0" b="0"/>
            <wp:docPr id="684875349" name="Рисунок 68487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1431" t="31375" r="18217" b="23845"/>
                    <a:stretch/>
                  </pic:blipFill>
                  <pic:spPr bwMode="auto">
                    <a:xfrm>
                      <a:off x="0" y="0"/>
                      <a:ext cx="4972050" cy="2324100"/>
                    </a:xfrm>
                    <a:prstGeom prst="rect">
                      <a:avLst/>
                    </a:prstGeom>
                    <a:ln>
                      <a:noFill/>
                    </a:ln>
                    <a:extLst>
                      <a:ext uri="{53640926-AAD7-44D8-BBD7-CCE9431645EC}">
                        <a14:shadowObscured xmlns:a14="http://schemas.microsoft.com/office/drawing/2010/main"/>
                      </a:ext>
                    </a:extLst>
                  </pic:spPr>
                </pic:pic>
              </a:graphicData>
            </a:graphic>
          </wp:inline>
        </w:drawing>
      </w:r>
    </w:p>
    <w:p w14:paraId="46C4F305" w14:textId="77777777" w:rsidR="00626BFF" w:rsidRPr="00F956E4" w:rsidRDefault="00626BFF" w:rsidP="00626BFF">
      <w:pPr>
        <w:jc w:val="center"/>
        <w:rPr>
          <w:rFonts w:ascii="Times New Roman" w:hAnsi="Times New Roman" w:cs="Times New Roman"/>
          <w:sz w:val="24"/>
          <w:szCs w:val="24"/>
          <w:lang w:val="kk-KZ"/>
        </w:rPr>
      </w:pPr>
      <w:r w:rsidRPr="00F956E4">
        <w:rPr>
          <w:rFonts w:ascii="Times New Roman" w:hAnsi="Times New Roman" w:cs="Times New Roman"/>
          <w:sz w:val="24"/>
          <w:szCs w:val="24"/>
          <w:lang w:val="kk-KZ"/>
        </w:rPr>
        <w:t>в</w:t>
      </w:r>
    </w:p>
    <w:p w14:paraId="0CABD053" w14:textId="77777777" w:rsidR="00626BFF" w:rsidRPr="00F956E4" w:rsidRDefault="00626BFF" w:rsidP="00626BFF">
      <w:pPr>
        <w:jc w:val="center"/>
        <w:rPr>
          <w:rFonts w:ascii="Times New Roman" w:hAnsi="Times New Roman" w:cs="Times New Roman"/>
          <w:sz w:val="24"/>
          <w:szCs w:val="24"/>
          <w:lang w:val="kk-KZ"/>
        </w:rPr>
      </w:pPr>
      <w:r w:rsidRPr="00F956E4">
        <w:rPr>
          <w:rFonts w:ascii="Times New Roman" w:hAnsi="Times New Roman" w:cs="Times New Roman"/>
          <w:noProof/>
          <w:sz w:val="24"/>
          <w:szCs w:val="24"/>
          <w:lang w:eastAsia="ru-RU"/>
          <w14:ligatures w14:val="standardContextual"/>
        </w:rPr>
        <w:drawing>
          <wp:inline distT="0" distB="0" distL="0" distR="0" wp14:anchorId="4CA79781" wp14:editId="546C1996">
            <wp:extent cx="4933950" cy="2619375"/>
            <wp:effectExtent l="0" t="0" r="0" b="9525"/>
            <wp:docPr id="684875350" name="Рисунок 68487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3836" t="23959" r="18538" b="26982"/>
                    <a:stretch/>
                  </pic:blipFill>
                  <pic:spPr bwMode="auto">
                    <a:xfrm>
                      <a:off x="0" y="0"/>
                      <a:ext cx="4965041" cy="2635881"/>
                    </a:xfrm>
                    <a:prstGeom prst="rect">
                      <a:avLst/>
                    </a:prstGeom>
                    <a:ln>
                      <a:noFill/>
                    </a:ln>
                    <a:extLst>
                      <a:ext uri="{53640926-AAD7-44D8-BBD7-CCE9431645EC}">
                        <a14:shadowObscured xmlns:a14="http://schemas.microsoft.com/office/drawing/2010/main"/>
                      </a:ext>
                    </a:extLst>
                  </pic:spPr>
                </pic:pic>
              </a:graphicData>
            </a:graphic>
          </wp:inline>
        </w:drawing>
      </w:r>
    </w:p>
    <w:p w14:paraId="3663BAE6" w14:textId="77777777" w:rsidR="00626BFF" w:rsidRPr="00F956E4" w:rsidRDefault="00626BFF" w:rsidP="00626BFF">
      <w:pPr>
        <w:jc w:val="center"/>
        <w:rPr>
          <w:rFonts w:ascii="Times New Roman" w:hAnsi="Times New Roman" w:cs="Times New Roman"/>
          <w:sz w:val="24"/>
          <w:szCs w:val="24"/>
          <w:lang w:val="kk-KZ"/>
        </w:rPr>
      </w:pPr>
      <w:r w:rsidRPr="00F956E4">
        <w:rPr>
          <w:rFonts w:ascii="Times New Roman" w:hAnsi="Times New Roman" w:cs="Times New Roman"/>
          <w:sz w:val="24"/>
          <w:szCs w:val="24"/>
          <w:lang w:val="kk-KZ"/>
        </w:rPr>
        <w:t>г</w:t>
      </w:r>
    </w:p>
    <w:p w14:paraId="2B05CC9E" w14:textId="77777777" w:rsidR="00626BFF" w:rsidRDefault="00626BFF" w:rsidP="00626BFF">
      <w:pPr>
        <w:jc w:val="center"/>
        <w:rPr>
          <w:rFonts w:ascii="Times New Roman" w:hAnsi="Times New Roman" w:cs="Times New Roman"/>
          <w:sz w:val="28"/>
          <w:szCs w:val="28"/>
          <w:lang w:val="kk-KZ"/>
        </w:rPr>
      </w:pPr>
      <w:r>
        <w:rPr>
          <w:rFonts w:ascii="Times New Roman" w:hAnsi="Times New Roman" w:cs="Times New Roman"/>
          <w:sz w:val="28"/>
          <w:szCs w:val="28"/>
          <w:lang w:val="kk-KZ"/>
        </w:rPr>
        <w:t>Сурет Б.1, парақ 2</w:t>
      </w:r>
    </w:p>
    <w:p w14:paraId="188792AE" w14:textId="77777777" w:rsidR="00626BFF" w:rsidRDefault="00626BFF" w:rsidP="00626BFF">
      <w:pPr>
        <w:spacing w:after="0" w:line="240" w:lineRule="auto"/>
        <w:jc w:val="center"/>
        <w:rPr>
          <w:rFonts w:ascii="Times New Roman" w:hAnsi="Times New Roman" w:cs="Times New Roman"/>
          <w:b/>
          <w:sz w:val="28"/>
          <w:szCs w:val="28"/>
          <w:lang w:val="kk-KZ"/>
        </w:rPr>
      </w:pPr>
      <w:r w:rsidRPr="00DB4C82">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В</w:t>
      </w:r>
      <w:r w:rsidRPr="00DB4C82">
        <w:rPr>
          <w:rFonts w:ascii="Times New Roman" w:hAnsi="Times New Roman" w:cs="Times New Roman"/>
          <w:b/>
          <w:sz w:val="28"/>
          <w:szCs w:val="28"/>
          <w:lang w:val="kk-KZ"/>
        </w:rPr>
        <w:t xml:space="preserve"> </w:t>
      </w:r>
    </w:p>
    <w:p w14:paraId="2412E96A" w14:textId="77777777" w:rsidR="00626BFF" w:rsidRPr="00DB4C82" w:rsidRDefault="00626BFF" w:rsidP="00626BFF">
      <w:pPr>
        <w:spacing w:after="0" w:line="240" w:lineRule="auto"/>
        <w:jc w:val="center"/>
        <w:rPr>
          <w:rFonts w:ascii="Times New Roman" w:hAnsi="Times New Roman" w:cs="Times New Roman"/>
          <w:b/>
          <w:sz w:val="28"/>
          <w:szCs w:val="28"/>
          <w:lang w:val="kk-KZ"/>
        </w:rPr>
      </w:pPr>
    </w:p>
    <w:p w14:paraId="049156F0" w14:textId="77777777" w:rsidR="00626BFF" w:rsidRDefault="00626BFF" w:rsidP="00626BFF">
      <w:pPr>
        <w:spacing w:after="0" w:line="240" w:lineRule="auto"/>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Сынақ хаттамалары</w:t>
      </w:r>
    </w:p>
    <w:p w14:paraId="56C0D6FB" w14:textId="77777777" w:rsidR="00626BFF" w:rsidRPr="00DB4C82" w:rsidRDefault="00626BFF" w:rsidP="00626BFF">
      <w:pPr>
        <w:spacing w:after="0" w:line="240" w:lineRule="auto"/>
        <w:jc w:val="center"/>
        <w:rPr>
          <w:rFonts w:ascii="Times New Roman" w:hAnsi="Times New Roman" w:cs="Times New Roman"/>
          <w:sz w:val="28"/>
          <w:szCs w:val="28"/>
          <w:lang w:val="kk-KZ"/>
        </w:rPr>
      </w:pPr>
    </w:p>
    <w:p w14:paraId="3F0431F3" w14:textId="77777777" w:rsidR="00626BFF"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521E74A5" wp14:editId="756DC005">
            <wp:extent cx="5429250" cy="7924800"/>
            <wp:effectExtent l="0" t="0" r="0" b="0"/>
            <wp:docPr id="684875331" name="Рисунок 68487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29346" t="19395" r="33291" b="5305"/>
                    <a:stretch/>
                  </pic:blipFill>
                  <pic:spPr bwMode="auto">
                    <a:xfrm>
                      <a:off x="0" y="0"/>
                      <a:ext cx="5462157" cy="7972833"/>
                    </a:xfrm>
                    <a:prstGeom prst="rect">
                      <a:avLst/>
                    </a:prstGeom>
                    <a:ln>
                      <a:noFill/>
                    </a:ln>
                    <a:extLst>
                      <a:ext uri="{53640926-AAD7-44D8-BBD7-CCE9431645EC}">
                        <a14:shadowObscured xmlns:a14="http://schemas.microsoft.com/office/drawing/2010/main"/>
                      </a:ext>
                    </a:extLst>
                  </pic:spPr>
                </pic:pic>
              </a:graphicData>
            </a:graphic>
          </wp:inline>
        </w:drawing>
      </w:r>
      <w:r w:rsidRPr="00DB4C82">
        <w:rPr>
          <w:rFonts w:ascii="Times New Roman" w:hAnsi="Times New Roman" w:cs="Times New Roman"/>
          <w:sz w:val="28"/>
          <w:szCs w:val="28"/>
          <w:lang w:val="kk-KZ"/>
        </w:rPr>
        <w:t xml:space="preserve">  </w:t>
      </w:r>
    </w:p>
    <w:p w14:paraId="1EFD1E28"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 xml:space="preserve">     </w:t>
      </w:r>
      <w:r w:rsidRPr="00DB4C82">
        <w:rPr>
          <w:rFonts w:ascii="Times New Roman" w:hAnsi="Times New Roman" w:cs="Times New Roman"/>
          <w:noProof/>
          <w:lang w:eastAsia="ru-RU"/>
          <w14:ligatures w14:val="standardContextual"/>
        </w:rPr>
        <w:drawing>
          <wp:inline distT="0" distB="0" distL="0" distR="0" wp14:anchorId="0E6C771B" wp14:editId="722200E0">
            <wp:extent cx="4829175" cy="8296275"/>
            <wp:effectExtent l="0" t="0" r="9525" b="9525"/>
            <wp:docPr id="684875332" name="Рисунок 68487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9827" t="18540" r="33932" b="4165"/>
                    <a:stretch/>
                  </pic:blipFill>
                  <pic:spPr bwMode="auto">
                    <a:xfrm>
                      <a:off x="0" y="0"/>
                      <a:ext cx="4840865" cy="8316358"/>
                    </a:xfrm>
                    <a:prstGeom prst="rect">
                      <a:avLst/>
                    </a:prstGeom>
                    <a:ln>
                      <a:noFill/>
                    </a:ln>
                    <a:extLst>
                      <a:ext uri="{53640926-AAD7-44D8-BBD7-CCE9431645EC}">
                        <a14:shadowObscured xmlns:a14="http://schemas.microsoft.com/office/drawing/2010/main"/>
                      </a:ext>
                    </a:extLst>
                  </pic:spPr>
                </pic:pic>
              </a:graphicData>
            </a:graphic>
          </wp:inline>
        </w:drawing>
      </w:r>
    </w:p>
    <w:p w14:paraId="6F7AA711" w14:textId="77777777" w:rsidR="00626BFF" w:rsidRPr="00DB4C82" w:rsidRDefault="00626BFF" w:rsidP="00626BFF">
      <w:pPr>
        <w:jc w:val="center"/>
        <w:rPr>
          <w:rFonts w:ascii="Times New Roman" w:hAnsi="Times New Roman" w:cs="Times New Roman"/>
          <w:sz w:val="28"/>
          <w:szCs w:val="28"/>
          <w:lang w:val="kk-KZ"/>
        </w:rPr>
      </w:pPr>
    </w:p>
    <w:p w14:paraId="4F681C67"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1D8888D0" wp14:editId="19F55BB9">
            <wp:extent cx="5875629" cy="6953250"/>
            <wp:effectExtent l="0" t="0" r="0" b="0"/>
            <wp:docPr id="684875333" name="Рисунок 68487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9506" t="18540" r="33772" b="4165"/>
                    <a:stretch/>
                  </pic:blipFill>
                  <pic:spPr bwMode="auto">
                    <a:xfrm>
                      <a:off x="0" y="0"/>
                      <a:ext cx="5908055" cy="6991624"/>
                    </a:xfrm>
                    <a:prstGeom prst="rect">
                      <a:avLst/>
                    </a:prstGeom>
                    <a:ln>
                      <a:noFill/>
                    </a:ln>
                    <a:extLst>
                      <a:ext uri="{53640926-AAD7-44D8-BBD7-CCE9431645EC}">
                        <a14:shadowObscured xmlns:a14="http://schemas.microsoft.com/office/drawing/2010/main"/>
                      </a:ext>
                    </a:extLst>
                  </pic:spPr>
                </pic:pic>
              </a:graphicData>
            </a:graphic>
          </wp:inline>
        </w:drawing>
      </w:r>
      <w:r w:rsidRPr="00DB4C82">
        <w:rPr>
          <w:rFonts w:ascii="Times New Roman" w:hAnsi="Times New Roman" w:cs="Times New Roman"/>
          <w:sz w:val="28"/>
          <w:szCs w:val="28"/>
          <w:lang w:val="kk-KZ"/>
        </w:rPr>
        <w:t xml:space="preserve">   </w:t>
      </w:r>
      <w:r w:rsidRPr="00DB4C82">
        <w:rPr>
          <w:rFonts w:ascii="Times New Roman" w:hAnsi="Times New Roman" w:cs="Times New Roman"/>
          <w:noProof/>
          <w:lang w:eastAsia="ru-RU"/>
          <w14:ligatures w14:val="standardContextual"/>
        </w:rPr>
        <w:drawing>
          <wp:inline distT="0" distB="0" distL="0" distR="0" wp14:anchorId="74CC789C" wp14:editId="633BDF8C">
            <wp:extent cx="5734050" cy="7391400"/>
            <wp:effectExtent l="0" t="0" r="0" b="0"/>
            <wp:docPr id="684875334" name="Рисунок 68487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8865" t="26811" r="33291" b="5020"/>
                    <a:stretch/>
                  </pic:blipFill>
                  <pic:spPr bwMode="auto">
                    <a:xfrm>
                      <a:off x="0" y="0"/>
                      <a:ext cx="5802621" cy="7479791"/>
                    </a:xfrm>
                    <a:prstGeom prst="rect">
                      <a:avLst/>
                    </a:prstGeom>
                    <a:ln>
                      <a:noFill/>
                    </a:ln>
                    <a:extLst>
                      <a:ext uri="{53640926-AAD7-44D8-BBD7-CCE9431645EC}">
                        <a14:shadowObscured xmlns:a14="http://schemas.microsoft.com/office/drawing/2010/main"/>
                      </a:ext>
                    </a:extLst>
                  </pic:spPr>
                </pic:pic>
              </a:graphicData>
            </a:graphic>
          </wp:inline>
        </w:drawing>
      </w:r>
    </w:p>
    <w:p w14:paraId="6816848A" w14:textId="77777777" w:rsidR="00626BFF" w:rsidRPr="00DB4C82" w:rsidRDefault="00626BFF" w:rsidP="00626BFF">
      <w:pPr>
        <w:rPr>
          <w:rFonts w:ascii="Times New Roman" w:hAnsi="Times New Roman" w:cs="Times New Roman"/>
          <w:sz w:val="28"/>
          <w:szCs w:val="28"/>
          <w:lang w:val="kk-KZ"/>
        </w:rPr>
      </w:pPr>
      <w:r w:rsidRPr="00DB4C82">
        <w:rPr>
          <w:rFonts w:ascii="Times New Roman" w:hAnsi="Times New Roman" w:cs="Times New Roman"/>
          <w:sz w:val="28"/>
          <w:szCs w:val="28"/>
          <w:lang w:val="kk-KZ"/>
        </w:rPr>
        <w:br w:type="page"/>
      </w:r>
    </w:p>
    <w:p w14:paraId="42E79C44"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0AFBE6D6" wp14:editId="7CD36592">
            <wp:extent cx="5837210" cy="8572500"/>
            <wp:effectExtent l="0" t="0" r="0" b="0"/>
            <wp:docPr id="684875335" name="Рисунок 68487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9346" t="19110" r="33451" b="5305"/>
                    <a:stretch/>
                  </pic:blipFill>
                  <pic:spPr bwMode="auto">
                    <a:xfrm>
                      <a:off x="0" y="0"/>
                      <a:ext cx="5849901" cy="8591138"/>
                    </a:xfrm>
                    <a:prstGeom prst="rect">
                      <a:avLst/>
                    </a:prstGeom>
                    <a:ln>
                      <a:noFill/>
                    </a:ln>
                    <a:extLst>
                      <a:ext uri="{53640926-AAD7-44D8-BBD7-CCE9431645EC}">
                        <a14:shadowObscured xmlns:a14="http://schemas.microsoft.com/office/drawing/2010/main"/>
                      </a:ext>
                    </a:extLst>
                  </pic:spPr>
                </pic:pic>
              </a:graphicData>
            </a:graphic>
          </wp:inline>
        </w:drawing>
      </w:r>
      <w:r w:rsidRPr="00DB4C82">
        <w:rPr>
          <w:rFonts w:ascii="Times New Roman" w:hAnsi="Times New Roman" w:cs="Times New Roman"/>
          <w:sz w:val="28"/>
          <w:szCs w:val="28"/>
          <w:lang w:val="kk-KZ"/>
        </w:rPr>
        <w:t xml:space="preserve">  </w:t>
      </w:r>
      <w:r w:rsidRPr="00DB4C82">
        <w:rPr>
          <w:rFonts w:ascii="Times New Roman" w:hAnsi="Times New Roman" w:cs="Times New Roman"/>
          <w:noProof/>
          <w:lang w:eastAsia="ru-RU"/>
          <w14:ligatures w14:val="standardContextual"/>
        </w:rPr>
        <w:drawing>
          <wp:inline distT="0" distB="0" distL="0" distR="0" wp14:anchorId="54EC9D54" wp14:editId="145C9322">
            <wp:extent cx="5016985" cy="8334375"/>
            <wp:effectExtent l="0" t="0" r="0" b="0"/>
            <wp:docPr id="684875336" name="Рисунок 68487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9666" t="19680" r="33451" b="5591"/>
                    <a:stretch/>
                  </pic:blipFill>
                  <pic:spPr bwMode="auto">
                    <a:xfrm>
                      <a:off x="0" y="0"/>
                      <a:ext cx="5031617" cy="8358683"/>
                    </a:xfrm>
                    <a:prstGeom prst="rect">
                      <a:avLst/>
                    </a:prstGeom>
                    <a:ln>
                      <a:noFill/>
                    </a:ln>
                    <a:extLst>
                      <a:ext uri="{53640926-AAD7-44D8-BBD7-CCE9431645EC}">
                        <a14:shadowObscured xmlns:a14="http://schemas.microsoft.com/office/drawing/2010/main"/>
                      </a:ext>
                    </a:extLst>
                  </pic:spPr>
                </pic:pic>
              </a:graphicData>
            </a:graphic>
          </wp:inline>
        </w:drawing>
      </w:r>
    </w:p>
    <w:p w14:paraId="4A62B964" w14:textId="77777777" w:rsidR="00626BFF" w:rsidRPr="00DB4C82" w:rsidRDefault="00626BFF" w:rsidP="00626BFF">
      <w:pPr>
        <w:jc w:val="center"/>
        <w:rPr>
          <w:rFonts w:ascii="Times New Roman" w:hAnsi="Times New Roman" w:cs="Times New Roman"/>
          <w:sz w:val="28"/>
          <w:szCs w:val="28"/>
          <w:lang w:val="kk-KZ"/>
        </w:rPr>
      </w:pPr>
    </w:p>
    <w:p w14:paraId="486EFF41"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3E853D3E" wp14:editId="188B4EB7">
            <wp:extent cx="5572125" cy="8391525"/>
            <wp:effectExtent l="0" t="0" r="9525" b="9525"/>
            <wp:docPr id="684875337" name="Рисунок 6848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9826" t="19679" r="33452" b="4736"/>
                    <a:stretch/>
                  </pic:blipFill>
                  <pic:spPr bwMode="auto">
                    <a:xfrm>
                      <a:off x="0" y="0"/>
                      <a:ext cx="5617557" cy="8459945"/>
                    </a:xfrm>
                    <a:prstGeom prst="rect">
                      <a:avLst/>
                    </a:prstGeom>
                    <a:ln>
                      <a:noFill/>
                    </a:ln>
                    <a:extLst>
                      <a:ext uri="{53640926-AAD7-44D8-BBD7-CCE9431645EC}">
                        <a14:shadowObscured xmlns:a14="http://schemas.microsoft.com/office/drawing/2010/main"/>
                      </a:ext>
                    </a:extLst>
                  </pic:spPr>
                </pic:pic>
              </a:graphicData>
            </a:graphic>
          </wp:inline>
        </w:drawing>
      </w:r>
      <w:r w:rsidRPr="00DB4C82">
        <w:rPr>
          <w:rFonts w:ascii="Times New Roman" w:hAnsi="Times New Roman" w:cs="Times New Roman"/>
          <w:sz w:val="28"/>
          <w:szCs w:val="28"/>
          <w:lang w:val="kk-KZ"/>
        </w:rPr>
        <w:t xml:space="preserve">     </w:t>
      </w:r>
      <w:r w:rsidRPr="00DB4C82">
        <w:rPr>
          <w:rFonts w:ascii="Times New Roman" w:hAnsi="Times New Roman" w:cs="Times New Roman"/>
          <w:noProof/>
          <w:lang w:eastAsia="ru-RU"/>
          <w14:ligatures w14:val="standardContextual"/>
        </w:rPr>
        <w:drawing>
          <wp:inline distT="0" distB="0" distL="0" distR="0" wp14:anchorId="33577821" wp14:editId="3DA865ED">
            <wp:extent cx="6067733" cy="5286375"/>
            <wp:effectExtent l="0" t="0" r="9525" b="0"/>
            <wp:docPr id="684875338" name="Рисунок 68487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9667" t="19395" r="33611" b="42670"/>
                    <a:stretch/>
                  </pic:blipFill>
                  <pic:spPr bwMode="auto">
                    <a:xfrm>
                      <a:off x="0" y="0"/>
                      <a:ext cx="6192711" cy="5395259"/>
                    </a:xfrm>
                    <a:prstGeom prst="rect">
                      <a:avLst/>
                    </a:prstGeom>
                    <a:ln>
                      <a:noFill/>
                    </a:ln>
                    <a:extLst>
                      <a:ext uri="{53640926-AAD7-44D8-BBD7-CCE9431645EC}">
                        <a14:shadowObscured xmlns:a14="http://schemas.microsoft.com/office/drawing/2010/main"/>
                      </a:ext>
                    </a:extLst>
                  </pic:spPr>
                </pic:pic>
              </a:graphicData>
            </a:graphic>
          </wp:inline>
        </w:drawing>
      </w:r>
    </w:p>
    <w:p w14:paraId="654336DB" w14:textId="77777777" w:rsidR="00626BFF" w:rsidRPr="00DB4C82" w:rsidRDefault="00626BFF" w:rsidP="00626BFF">
      <w:pPr>
        <w:jc w:val="center"/>
        <w:rPr>
          <w:rFonts w:ascii="Times New Roman" w:hAnsi="Times New Roman" w:cs="Times New Roman"/>
          <w:sz w:val="28"/>
          <w:szCs w:val="28"/>
          <w:lang w:val="kk-KZ"/>
        </w:rPr>
      </w:pPr>
    </w:p>
    <w:p w14:paraId="5E9C4C05" w14:textId="77777777" w:rsidR="00626BFF" w:rsidRPr="00DB4C82" w:rsidRDefault="00626BFF" w:rsidP="00626BFF">
      <w:pPr>
        <w:jc w:val="center"/>
        <w:rPr>
          <w:rFonts w:ascii="Times New Roman" w:hAnsi="Times New Roman" w:cs="Times New Roman"/>
          <w:sz w:val="28"/>
          <w:szCs w:val="28"/>
          <w:lang w:val="kk-KZ"/>
        </w:rPr>
      </w:pPr>
    </w:p>
    <w:p w14:paraId="2D1D3B34" w14:textId="77777777" w:rsidR="00626BFF" w:rsidRPr="00DB4C82" w:rsidRDefault="00626BFF" w:rsidP="00626BFF">
      <w:pPr>
        <w:jc w:val="center"/>
        <w:rPr>
          <w:rFonts w:ascii="Times New Roman" w:hAnsi="Times New Roman" w:cs="Times New Roman"/>
          <w:sz w:val="28"/>
          <w:szCs w:val="28"/>
          <w:lang w:val="kk-KZ"/>
        </w:rPr>
      </w:pPr>
    </w:p>
    <w:p w14:paraId="5574F622" w14:textId="77777777" w:rsidR="00626BFF" w:rsidRPr="00DB4C82" w:rsidRDefault="00626BFF" w:rsidP="00626BFF">
      <w:pPr>
        <w:jc w:val="center"/>
        <w:rPr>
          <w:rFonts w:ascii="Times New Roman" w:hAnsi="Times New Roman" w:cs="Times New Roman"/>
          <w:sz w:val="28"/>
          <w:szCs w:val="28"/>
          <w:lang w:val="kk-KZ"/>
        </w:rPr>
      </w:pPr>
    </w:p>
    <w:p w14:paraId="031351B1" w14:textId="77777777" w:rsidR="00626BFF" w:rsidRDefault="00626BFF" w:rsidP="00626BFF">
      <w:pPr>
        <w:jc w:val="center"/>
        <w:rPr>
          <w:rFonts w:ascii="Times New Roman" w:hAnsi="Times New Roman" w:cs="Times New Roman"/>
          <w:sz w:val="28"/>
          <w:szCs w:val="28"/>
          <w:lang w:val="kk-KZ"/>
        </w:rPr>
      </w:pPr>
    </w:p>
    <w:p w14:paraId="1731B6E4" w14:textId="77777777" w:rsidR="00626BFF" w:rsidRDefault="00626BFF" w:rsidP="00626BFF">
      <w:pPr>
        <w:jc w:val="center"/>
        <w:rPr>
          <w:rFonts w:ascii="Times New Roman" w:hAnsi="Times New Roman" w:cs="Times New Roman"/>
          <w:sz w:val="28"/>
          <w:szCs w:val="28"/>
          <w:lang w:val="kk-KZ"/>
        </w:rPr>
      </w:pPr>
    </w:p>
    <w:p w14:paraId="6941F629" w14:textId="77777777" w:rsidR="00626BFF" w:rsidRDefault="00626BFF" w:rsidP="00626BFF">
      <w:pPr>
        <w:jc w:val="center"/>
        <w:rPr>
          <w:rFonts w:ascii="Times New Roman" w:hAnsi="Times New Roman" w:cs="Times New Roman"/>
          <w:sz w:val="28"/>
          <w:szCs w:val="28"/>
          <w:lang w:val="kk-KZ"/>
        </w:rPr>
      </w:pPr>
    </w:p>
    <w:p w14:paraId="228D6F9E" w14:textId="77777777" w:rsidR="00626BFF" w:rsidRDefault="00626BFF" w:rsidP="00626BFF">
      <w:pPr>
        <w:jc w:val="center"/>
        <w:rPr>
          <w:rFonts w:ascii="Times New Roman" w:hAnsi="Times New Roman" w:cs="Times New Roman"/>
          <w:sz w:val="28"/>
          <w:szCs w:val="28"/>
          <w:lang w:val="kk-KZ"/>
        </w:rPr>
      </w:pPr>
    </w:p>
    <w:p w14:paraId="26FFC961" w14:textId="77777777" w:rsidR="00626BFF" w:rsidRDefault="00626BFF" w:rsidP="00626BFF">
      <w:pPr>
        <w:jc w:val="center"/>
        <w:rPr>
          <w:rFonts w:ascii="Times New Roman" w:hAnsi="Times New Roman" w:cs="Times New Roman"/>
          <w:sz w:val="28"/>
          <w:szCs w:val="28"/>
          <w:lang w:val="kk-KZ"/>
        </w:rPr>
      </w:pPr>
    </w:p>
    <w:p w14:paraId="3DDD64EE" w14:textId="77777777" w:rsidR="00626BFF" w:rsidRDefault="00626BFF" w:rsidP="00626BFF">
      <w:pPr>
        <w:jc w:val="center"/>
        <w:rPr>
          <w:rFonts w:ascii="Times New Roman" w:hAnsi="Times New Roman" w:cs="Times New Roman"/>
          <w:sz w:val="28"/>
          <w:szCs w:val="28"/>
          <w:lang w:val="kk-KZ"/>
        </w:rPr>
      </w:pPr>
    </w:p>
    <w:p w14:paraId="7175DE5E" w14:textId="77777777" w:rsidR="00626BFF" w:rsidRPr="00DB4C82" w:rsidRDefault="00626BFF" w:rsidP="00626BFF">
      <w:pPr>
        <w:jc w:val="center"/>
        <w:rPr>
          <w:rFonts w:ascii="Times New Roman" w:hAnsi="Times New Roman" w:cs="Times New Roman"/>
          <w:sz w:val="28"/>
          <w:szCs w:val="28"/>
          <w:lang w:val="kk-KZ"/>
        </w:rPr>
      </w:pPr>
    </w:p>
    <w:p w14:paraId="51E0A92B" w14:textId="77777777" w:rsidR="00626BFF" w:rsidRPr="00DB4C82" w:rsidRDefault="00626BFF" w:rsidP="00626BFF">
      <w:pPr>
        <w:jc w:val="center"/>
        <w:rPr>
          <w:rFonts w:ascii="Times New Roman" w:hAnsi="Times New Roman" w:cs="Times New Roman"/>
          <w:sz w:val="28"/>
          <w:szCs w:val="28"/>
          <w:lang w:val="kk-KZ"/>
        </w:rPr>
      </w:pPr>
    </w:p>
    <w:p w14:paraId="32C6BB8D" w14:textId="77777777" w:rsidR="00626BFF" w:rsidRDefault="00626BFF" w:rsidP="00626BFF">
      <w:pPr>
        <w:pStyle w:val="a5"/>
        <w:tabs>
          <w:tab w:val="left" w:pos="993"/>
          <w:tab w:val="left" w:pos="3720"/>
          <w:tab w:val="center" w:pos="5173"/>
        </w:tabs>
        <w:spacing w:after="0"/>
        <w:ind w:left="0"/>
        <w:jc w:val="center"/>
        <w:rPr>
          <w:rFonts w:ascii="Times New Roman" w:hAnsi="Times New Roman" w:cs="Times New Roman"/>
          <w:b/>
          <w:sz w:val="28"/>
          <w:szCs w:val="28"/>
          <w:lang w:val="kk-KZ"/>
        </w:rPr>
      </w:pPr>
      <w:r w:rsidRPr="00DB4C82">
        <w:rPr>
          <w:rFonts w:ascii="Times New Roman" w:hAnsi="Times New Roman" w:cs="Times New Roman"/>
          <w:b/>
          <w:sz w:val="28"/>
          <w:szCs w:val="28"/>
          <w:lang w:val="kk-KZ"/>
        </w:rPr>
        <w:t>Қ</w:t>
      </w:r>
      <w:r w:rsidRPr="00DB4C82">
        <w:rPr>
          <w:rFonts w:ascii="Times New Roman" w:hAnsi="Times New Roman" w:cs="Times New Roman"/>
          <w:b/>
          <w:sz w:val="28"/>
          <w:szCs w:val="28"/>
        </w:rPr>
        <w:t xml:space="preserve">ОСЫМША </w:t>
      </w:r>
      <w:r>
        <w:rPr>
          <w:rFonts w:ascii="Times New Roman" w:hAnsi="Times New Roman" w:cs="Times New Roman"/>
          <w:b/>
          <w:sz w:val="28"/>
          <w:szCs w:val="28"/>
          <w:lang w:val="kk-KZ"/>
        </w:rPr>
        <w:t>Г</w:t>
      </w:r>
    </w:p>
    <w:p w14:paraId="0D15DD67" w14:textId="77777777" w:rsidR="00626BFF" w:rsidRPr="00DB4C82" w:rsidRDefault="00626BFF" w:rsidP="00626BFF">
      <w:pPr>
        <w:pStyle w:val="a5"/>
        <w:tabs>
          <w:tab w:val="left" w:pos="993"/>
        </w:tabs>
        <w:spacing w:after="0"/>
        <w:ind w:left="0"/>
        <w:jc w:val="center"/>
        <w:rPr>
          <w:rFonts w:ascii="Times New Roman" w:hAnsi="Times New Roman" w:cs="Times New Roman"/>
          <w:b/>
          <w:sz w:val="28"/>
          <w:szCs w:val="28"/>
          <w:lang w:val="kk-KZ"/>
        </w:rPr>
      </w:pPr>
    </w:p>
    <w:p w14:paraId="1ADB6F58" w14:textId="77777777" w:rsidR="00626BFF" w:rsidRPr="00DB4C82" w:rsidRDefault="00626BFF" w:rsidP="00626BFF">
      <w:pPr>
        <w:pStyle w:val="a5"/>
        <w:tabs>
          <w:tab w:val="left" w:pos="993"/>
        </w:tabs>
        <w:spacing w:after="0"/>
        <w:ind w:left="0"/>
        <w:jc w:val="center"/>
        <w:rPr>
          <w:rFonts w:ascii="Times New Roman" w:hAnsi="Times New Roman" w:cs="Times New Roman"/>
          <w:b/>
          <w:iCs/>
          <w:color w:val="0000FF"/>
          <w:sz w:val="28"/>
          <w:szCs w:val="28"/>
          <w:u w:val="single"/>
          <w:lang w:val="kk-KZ"/>
        </w:rPr>
      </w:pPr>
      <w:r w:rsidRPr="00DB4C82">
        <w:rPr>
          <w:rFonts w:ascii="Times New Roman" w:hAnsi="Times New Roman" w:cs="Times New Roman"/>
          <w:sz w:val="28"/>
          <w:szCs w:val="28"/>
          <w:lang w:val="kk-KZ"/>
        </w:rPr>
        <w:t>Ұ</w:t>
      </w:r>
      <w:r w:rsidRPr="00DB4C82">
        <w:rPr>
          <w:rFonts w:ascii="Times New Roman" w:hAnsi="Times New Roman" w:cs="Times New Roman"/>
          <w:sz w:val="28"/>
          <w:szCs w:val="28"/>
        </w:rPr>
        <w:t>йым стандарты</w:t>
      </w:r>
    </w:p>
    <w:p w14:paraId="6F4B3BE9"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rPr>
      </w:pPr>
    </w:p>
    <w:p w14:paraId="34465BA5"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005B0A12" wp14:editId="3F9E0744">
            <wp:extent cx="5134274" cy="7477125"/>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51142" cy="7501690"/>
                    </a:xfrm>
                    <a:prstGeom prst="rect">
                      <a:avLst/>
                    </a:prstGeom>
                    <a:noFill/>
                  </pic:spPr>
                </pic:pic>
              </a:graphicData>
            </a:graphic>
          </wp:inline>
        </w:drawing>
      </w:r>
    </w:p>
    <w:p w14:paraId="0A36A87B"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6DEA1A7F"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49077398"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3DEA78FE" w14:textId="77777777" w:rsidR="00626BFF" w:rsidRDefault="00626BFF" w:rsidP="00626BFF">
      <w:pPr>
        <w:autoSpaceDE w:val="0"/>
        <w:autoSpaceDN w:val="0"/>
        <w:adjustRightInd w:val="0"/>
        <w:spacing w:after="0" w:line="240" w:lineRule="auto"/>
        <w:jc w:val="center"/>
        <w:rPr>
          <w:rFonts w:ascii="Times New Roman" w:hAnsi="Times New Roman" w:cs="Times New Roman"/>
          <w:b/>
          <w:sz w:val="28"/>
          <w:szCs w:val="28"/>
          <w:lang w:val="kk-KZ"/>
        </w:rPr>
      </w:pPr>
    </w:p>
    <w:p w14:paraId="67307BE4" w14:textId="77777777" w:rsidR="00626BFF" w:rsidRDefault="00626BFF" w:rsidP="00626BFF">
      <w:pPr>
        <w:autoSpaceDE w:val="0"/>
        <w:autoSpaceDN w:val="0"/>
        <w:adjustRightInd w:val="0"/>
        <w:spacing w:after="0" w:line="240" w:lineRule="auto"/>
        <w:jc w:val="center"/>
        <w:rPr>
          <w:rFonts w:ascii="Times New Roman" w:hAnsi="Times New Roman" w:cs="Times New Roman"/>
          <w:b/>
          <w:sz w:val="28"/>
          <w:szCs w:val="28"/>
          <w:lang w:val="kk-KZ"/>
        </w:rPr>
      </w:pPr>
      <w:r w:rsidRPr="00DB4C82">
        <w:rPr>
          <w:rFonts w:ascii="Times New Roman" w:hAnsi="Times New Roman" w:cs="Times New Roman"/>
          <w:b/>
          <w:sz w:val="28"/>
          <w:szCs w:val="28"/>
          <w:lang w:val="kk-KZ"/>
        </w:rPr>
        <w:t>Қ</w:t>
      </w:r>
      <w:r w:rsidRPr="00DB4C82">
        <w:rPr>
          <w:rFonts w:ascii="Times New Roman" w:hAnsi="Times New Roman" w:cs="Times New Roman"/>
          <w:b/>
          <w:sz w:val="28"/>
          <w:szCs w:val="28"/>
        </w:rPr>
        <w:t xml:space="preserve">ОСЫМША </w:t>
      </w:r>
      <w:r>
        <w:rPr>
          <w:rFonts w:ascii="Times New Roman" w:hAnsi="Times New Roman" w:cs="Times New Roman"/>
          <w:b/>
          <w:sz w:val="28"/>
          <w:szCs w:val="28"/>
          <w:lang w:val="kk-KZ"/>
        </w:rPr>
        <w:t>Ғ</w:t>
      </w:r>
      <w:r w:rsidRPr="00DB4C82">
        <w:rPr>
          <w:rFonts w:ascii="Times New Roman" w:hAnsi="Times New Roman" w:cs="Times New Roman"/>
          <w:b/>
          <w:sz w:val="28"/>
          <w:szCs w:val="28"/>
        </w:rPr>
        <w:t xml:space="preserve"> </w:t>
      </w:r>
    </w:p>
    <w:p w14:paraId="4A0DCEF1" w14:textId="77777777" w:rsidR="00626BFF" w:rsidRPr="00813729" w:rsidRDefault="00626BFF" w:rsidP="00626BFF">
      <w:pPr>
        <w:autoSpaceDE w:val="0"/>
        <w:autoSpaceDN w:val="0"/>
        <w:adjustRightInd w:val="0"/>
        <w:spacing w:after="0" w:line="240" w:lineRule="auto"/>
        <w:jc w:val="center"/>
        <w:rPr>
          <w:rFonts w:ascii="Times New Roman" w:hAnsi="Times New Roman" w:cs="Times New Roman"/>
          <w:b/>
          <w:sz w:val="28"/>
          <w:szCs w:val="28"/>
          <w:lang w:val="kk-KZ"/>
        </w:rPr>
      </w:pPr>
    </w:p>
    <w:p w14:paraId="0EC8C9B9"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r w:rsidRPr="00DB4C82">
        <w:rPr>
          <w:rFonts w:ascii="Times New Roman" w:hAnsi="Times New Roman" w:cs="Times New Roman"/>
          <w:sz w:val="28"/>
          <w:szCs w:val="28"/>
          <w:lang w:val="kk-KZ"/>
        </w:rPr>
        <w:t>Е</w:t>
      </w:r>
      <w:r w:rsidRPr="00DB4C82">
        <w:rPr>
          <w:rFonts w:ascii="Times New Roman" w:hAnsi="Times New Roman" w:cs="Times New Roman"/>
          <w:sz w:val="28"/>
          <w:szCs w:val="28"/>
        </w:rPr>
        <w:t>нгізу актісі</w:t>
      </w:r>
    </w:p>
    <w:p w14:paraId="47EF6D56"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47425FBF"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r>
        <w:rPr>
          <w:noProof/>
          <w:lang w:eastAsia="ru-RU"/>
          <w14:ligatures w14:val="standardContextual"/>
        </w:rPr>
        <w:drawing>
          <wp:inline distT="0" distB="0" distL="0" distR="0" wp14:anchorId="2C89946C" wp14:editId="350FB77F">
            <wp:extent cx="5153025" cy="6908960"/>
            <wp:effectExtent l="0" t="0" r="0" b="635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63"/>
                    <a:srcRect l="35786" t="23353" r="34055" b="4762"/>
                    <a:stretch>
                      <a:fillRect/>
                    </a:stretch>
                  </pic:blipFill>
                  <pic:spPr>
                    <a:xfrm>
                      <a:off x="0" y="0"/>
                      <a:ext cx="5163695" cy="6923266"/>
                    </a:xfrm>
                    <a:prstGeom prst="rect">
                      <a:avLst/>
                    </a:prstGeom>
                  </pic:spPr>
                </pic:pic>
              </a:graphicData>
            </a:graphic>
          </wp:inline>
        </w:drawing>
      </w:r>
    </w:p>
    <w:p w14:paraId="5860049E"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769E0041"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r w:rsidRPr="00DB4C82">
        <w:rPr>
          <w:rFonts w:ascii="Times New Roman" w:hAnsi="Times New Roman" w:cs="Times New Roman"/>
          <w:noProof/>
          <w:lang w:eastAsia="ru-RU"/>
          <w14:ligatures w14:val="standardContextual"/>
        </w:rPr>
        <w:drawing>
          <wp:inline distT="0" distB="0" distL="0" distR="0" wp14:anchorId="36FF48D2" wp14:editId="7A997747">
            <wp:extent cx="6027293" cy="78200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44580" t="23959" r="24150" b="3879"/>
                    <a:stretch/>
                  </pic:blipFill>
                  <pic:spPr bwMode="auto">
                    <a:xfrm>
                      <a:off x="0" y="0"/>
                      <a:ext cx="6095088" cy="7907985"/>
                    </a:xfrm>
                    <a:prstGeom prst="rect">
                      <a:avLst/>
                    </a:prstGeom>
                    <a:ln>
                      <a:noFill/>
                    </a:ln>
                    <a:extLst>
                      <a:ext uri="{53640926-AAD7-44D8-BBD7-CCE9431645EC}">
                        <a14:shadowObscured xmlns:a14="http://schemas.microsoft.com/office/drawing/2010/main"/>
                      </a:ext>
                    </a:extLst>
                  </pic:spPr>
                </pic:pic>
              </a:graphicData>
            </a:graphic>
          </wp:inline>
        </w:drawing>
      </w:r>
    </w:p>
    <w:p w14:paraId="267CBC2B" w14:textId="77777777" w:rsidR="00626BFF"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1A4B8F85" w14:textId="77777777" w:rsidR="00626BFF"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5FCDA93F" w14:textId="77777777" w:rsidR="00626BFF"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6FE2BE1C" w14:textId="77777777" w:rsidR="00626BFF"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68A42B69"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7D224311" w14:textId="77777777" w:rsidR="00626BFF" w:rsidRPr="00DB4C82" w:rsidRDefault="00626BFF" w:rsidP="00626BFF">
      <w:pPr>
        <w:autoSpaceDE w:val="0"/>
        <w:autoSpaceDN w:val="0"/>
        <w:adjustRightInd w:val="0"/>
        <w:spacing w:after="0" w:line="240" w:lineRule="auto"/>
        <w:jc w:val="center"/>
        <w:rPr>
          <w:rFonts w:ascii="Times New Roman" w:hAnsi="Times New Roman" w:cs="Times New Roman"/>
          <w:b/>
          <w:bCs/>
          <w:sz w:val="28"/>
          <w:szCs w:val="28"/>
          <w:lang w:val="kk-KZ"/>
        </w:rPr>
      </w:pPr>
    </w:p>
    <w:p w14:paraId="2673E0E8" w14:textId="77777777" w:rsidR="00626BFF" w:rsidRPr="00DB4C82" w:rsidRDefault="00626BFF" w:rsidP="00626BFF">
      <w:pPr>
        <w:jc w:val="center"/>
        <w:rPr>
          <w:rFonts w:ascii="Times New Roman" w:hAnsi="Times New Roman" w:cs="Times New Roman"/>
          <w:b/>
          <w:sz w:val="28"/>
          <w:szCs w:val="28"/>
          <w:lang w:val="kk-KZ"/>
        </w:rPr>
      </w:pPr>
      <w:bookmarkStart w:id="88" w:name="_Hlk157777768"/>
      <w:r w:rsidRPr="00DB4C82">
        <w:rPr>
          <w:rFonts w:ascii="Times New Roman" w:hAnsi="Times New Roman" w:cs="Times New Roman"/>
          <w:b/>
          <w:sz w:val="28"/>
          <w:szCs w:val="28"/>
          <w:lang w:val="kk-KZ"/>
        </w:rPr>
        <w:t>Қ</w:t>
      </w:r>
      <w:r w:rsidRPr="00C215BE">
        <w:rPr>
          <w:rFonts w:ascii="Times New Roman" w:hAnsi="Times New Roman" w:cs="Times New Roman"/>
          <w:b/>
          <w:sz w:val="28"/>
          <w:szCs w:val="28"/>
          <w:lang w:val="kk-KZ"/>
        </w:rPr>
        <w:t xml:space="preserve">ОСЫМША </w:t>
      </w:r>
      <w:r>
        <w:rPr>
          <w:rFonts w:ascii="Times New Roman" w:hAnsi="Times New Roman" w:cs="Times New Roman"/>
          <w:b/>
          <w:sz w:val="28"/>
          <w:szCs w:val="28"/>
          <w:lang w:val="kk-KZ"/>
        </w:rPr>
        <w:t>Д</w:t>
      </w:r>
    </w:p>
    <w:bookmarkEnd w:id="88"/>
    <w:p w14:paraId="4687F654"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sz w:val="28"/>
          <w:szCs w:val="28"/>
          <w:lang w:val="kk-KZ"/>
        </w:rPr>
        <w:t>Оқу үрдісіне енгізу актісі</w:t>
      </w:r>
    </w:p>
    <w:p w14:paraId="6901CA62" w14:textId="77777777" w:rsidR="00626BFF" w:rsidRPr="00DB4C82" w:rsidRDefault="00626BFF" w:rsidP="00626BFF">
      <w:pPr>
        <w:jc w:val="center"/>
        <w:rPr>
          <w:rFonts w:ascii="Times New Roman" w:hAnsi="Times New Roman" w:cs="Times New Roman"/>
          <w:sz w:val="28"/>
          <w:szCs w:val="28"/>
          <w:lang w:val="kk-KZ"/>
        </w:rPr>
      </w:pPr>
      <w:r w:rsidRPr="00DB4C82">
        <w:rPr>
          <w:rFonts w:ascii="Times New Roman" w:hAnsi="Times New Roman" w:cs="Times New Roman"/>
          <w:noProof/>
          <w:lang w:eastAsia="ru-RU"/>
          <w14:ligatures w14:val="standardContextual"/>
        </w:rPr>
        <w:drawing>
          <wp:inline distT="0" distB="0" distL="0" distR="0" wp14:anchorId="6C81DA92" wp14:editId="4CAB15F0">
            <wp:extent cx="4619625" cy="6687713"/>
            <wp:effectExtent l="0" t="0" r="0" b="0"/>
            <wp:docPr id="684875328" name="Рисунок 68487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46664" t="24244" r="25754" b="4735"/>
                    <a:stretch/>
                  </pic:blipFill>
                  <pic:spPr bwMode="auto">
                    <a:xfrm>
                      <a:off x="0" y="0"/>
                      <a:ext cx="4636098" cy="6711561"/>
                    </a:xfrm>
                    <a:prstGeom prst="rect">
                      <a:avLst/>
                    </a:prstGeom>
                    <a:ln>
                      <a:noFill/>
                    </a:ln>
                    <a:extLst>
                      <a:ext uri="{53640926-AAD7-44D8-BBD7-CCE9431645EC}">
                        <a14:shadowObscured xmlns:a14="http://schemas.microsoft.com/office/drawing/2010/main"/>
                      </a:ext>
                    </a:extLst>
                  </pic:spPr>
                </pic:pic>
              </a:graphicData>
            </a:graphic>
          </wp:inline>
        </w:drawing>
      </w:r>
    </w:p>
    <w:bookmarkEnd w:id="87"/>
    <w:p w14:paraId="04BDF197" w14:textId="77777777" w:rsidR="00626BFF" w:rsidRPr="00DB4C82" w:rsidRDefault="00626BFF" w:rsidP="00626BFF">
      <w:pPr>
        <w:jc w:val="center"/>
        <w:rPr>
          <w:rFonts w:ascii="Times New Roman" w:hAnsi="Times New Roman" w:cs="Times New Roman"/>
          <w:sz w:val="28"/>
          <w:szCs w:val="28"/>
          <w:lang w:val="kk-KZ"/>
        </w:rPr>
      </w:pPr>
    </w:p>
    <w:p w14:paraId="10CAC12F" w14:textId="3C6A67AE" w:rsidR="004437B7" w:rsidRPr="00DB4C82" w:rsidRDefault="004437B7" w:rsidP="00B77D34">
      <w:pPr>
        <w:jc w:val="center"/>
        <w:rPr>
          <w:rFonts w:ascii="Times New Roman" w:hAnsi="Times New Roman" w:cs="Times New Roman"/>
          <w:sz w:val="28"/>
          <w:szCs w:val="28"/>
          <w:lang w:val="kk-KZ"/>
        </w:rPr>
      </w:pPr>
    </w:p>
    <w:sectPr w:rsidR="004437B7" w:rsidRPr="00DB4C82" w:rsidSect="00F60736">
      <w:headerReference w:type="even" r:id="rId166"/>
      <w:headerReference w:type="default" r:id="rId167"/>
      <w:footerReference w:type="default" r:id="rId168"/>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80778C" w14:textId="77777777" w:rsidR="00410362" w:rsidRDefault="00410362" w:rsidP="003D6CCA">
      <w:pPr>
        <w:spacing w:after="0" w:line="240" w:lineRule="auto"/>
      </w:pPr>
      <w:r>
        <w:separator/>
      </w:r>
    </w:p>
  </w:endnote>
  <w:endnote w:type="continuationSeparator" w:id="0">
    <w:p w14:paraId="550DCEFE" w14:textId="77777777" w:rsidR="00410362" w:rsidRDefault="00410362" w:rsidP="003D6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SwiftC">
    <w:altName w:val="Cambria"/>
    <w:panose1 w:val="00000000000000000000"/>
    <w:charset w:val="CC"/>
    <w:family w:val="roman"/>
    <w:notTrueType/>
    <w:pitch w:val="default"/>
    <w:sig w:usb0="00000201" w:usb1="00000000" w:usb2="00000000" w:usb3="00000000" w:csb0="00000004" w:csb1="00000000"/>
  </w:font>
  <w:font w:name="PF Agora Sans Pro">
    <w:altName w:val="Arial"/>
    <w:panose1 w:val="00000000000000000000"/>
    <w:charset w:val="CC"/>
    <w:family w:val="swiss"/>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Pragmatica Condensed">
    <w:altName w:val="Times New Roman"/>
    <w:panose1 w:val="00000000000000000000"/>
    <w:charset w:val="00"/>
    <w:family w:val="auto"/>
    <w:notTrueType/>
    <w:pitch w:val="variable"/>
    <w:sig w:usb0="00000003" w:usb1="00000000" w:usb2="00000000" w:usb3="00000000" w:csb0="00000001" w:csb1="00000000"/>
  </w:font>
  <w:font w:name="SchoolBookC">
    <w:altName w:val="Courier New"/>
    <w:panose1 w:val="00000000000000000000"/>
    <w:charset w:val="CC"/>
    <w:family w:val="decorative"/>
    <w:notTrueType/>
    <w:pitch w:val="variable"/>
    <w:sig w:usb0="00000203" w:usb1="00000000" w:usb2="00000000" w:usb3="00000000" w:csb0="00000005"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DejaVu Sans">
    <w:altName w:val="Arial Unicode MS"/>
    <w:charset w:val="CC"/>
    <w:family w:val="swiss"/>
    <w:pitch w:val="variable"/>
    <w:sig w:usb0="E7002EFF" w:usb1="D200FDFF" w:usb2="0A246029" w:usb3="00000000" w:csb0="000001FF" w:csb1="00000000"/>
  </w:font>
  <w:font w:name="Cambria Math">
    <w:panose1 w:val="02040503050406030204"/>
    <w:charset w:val="CC"/>
    <w:family w:val="roman"/>
    <w:pitch w:val="variable"/>
    <w:sig w:usb0="E00006FF" w:usb1="420024FF" w:usb2="02000000" w:usb3="00000000" w:csb0="0000019F" w:csb1="00000000"/>
  </w:font>
  <w:font w:name="DengXian">
    <w:altName w:val="等线"/>
    <w:charset w:val="86"/>
    <w:family w:val="auto"/>
    <w:pitch w:val="variable"/>
    <w:sig w:usb0="A00002BF" w:usb1="38CF7CFA" w:usb2="00000016" w:usb3="00000000" w:csb0="0004000F" w:csb1="00000000"/>
  </w:font>
  <w:font w:name="Times New Roman+FPEF">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4833747"/>
      <w:docPartObj>
        <w:docPartGallery w:val="Page Numbers (Bottom of Page)"/>
        <w:docPartUnique/>
      </w:docPartObj>
    </w:sdtPr>
    <w:sdtEndPr>
      <w:rPr>
        <w:sz w:val="24"/>
        <w:szCs w:val="24"/>
      </w:rPr>
    </w:sdtEndPr>
    <w:sdtContent>
      <w:p w14:paraId="1A248673" w14:textId="55D4DD36" w:rsidR="00DC7249" w:rsidRPr="001B2144" w:rsidRDefault="00DC7249">
        <w:pPr>
          <w:pStyle w:val="af5"/>
          <w:jc w:val="center"/>
          <w:rPr>
            <w:sz w:val="24"/>
            <w:szCs w:val="24"/>
          </w:rPr>
        </w:pPr>
        <w:r w:rsidRPr="001B2144">
          <w:rPr>
            <w:sz w:val="24"/>
            <w:szCs w:val="24"/>
          </w:rPr>
          <w:fldChar w:fldCharType="begin"/>
        </w:r>
        <w:r w:rsidRPr="001B2144">
          <w:rPr>
            <w:sz w:val="24"/>
            <w:szCs w:val="24"/>
          </w:rPr>
          <w:instrText>PAGE   \* MERGEFORMAT</w:instrText>
        </w:r>
        <w:r w:rsidRPr="001B2144">
          <w:rPr>
            <w:sz w:val="24"/>
            <w:szCs w:val="24"/>
          </w:rPr>
          <w:fldChar w:fldCharType="separate"/>
        </w:r>
        <w:r w:rsidR="00C31354">
          <w:rPr>
            <w:noProof/>
            <w:sz w:val="24"/>
            <w:szCs w:val="24"/>
          </w:rPr>
          <w:t>59</w:t>
        </w:r>
        <w:r w:rsidRPr="001B2144">
          <w:rPr>
            <w:sz w:val="24"/>
            <w:szCs w:val="24"/>
          </w:rPr>
          <w:fldChar w:fldCharType="end"/>
        </w:r>
      </w:p>
    </w:sdtContent>
  </w:sdt>
  <w:p w14:paraId="7FF33E05" w14:textId="5E7DD754" w:rsidR="00DC7249" w:rsidRPr="000F1919" w:rsidRDefault="00DC7249" w:rsidP="00554599">
    <w:pPr>
      <w:pStyle w:val="af5"/>
      <w:jc w:val="right"/>
      <w:rPr>
        <w:rStyle w:val="af4"/>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C95CE5" w14:textId="77777777" w:rsidR="00410362" w:rsidRDefault="00410362" w:rsidP="003D6CCA">
      <w:pPr>
        <w:spacing w:after="0" w:line="240" w:lineRule="auto"/>
      </w:pPr>
      <w:r>
        <w:separator/>
      </w:r>
    </w:p>
  </w:footnote>
  <w:footnote w:type="continuationSeparator" w:id="0">
    <w:p w14:paraId="11D92322" w14:textId="77777777" w:rsidR="00410362" w:rsidRDefault="00410362" w:rsidP="003D6C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5775E" w14:textId="77777777" w:rsidR="00DC7249" w:rsidRPr="0051557B" w:rsidRDefault="00DC7249" w:rsidP="00554599">
    <w:pPr>
      <w:rPr>
        <w:b/>
        <w:sz w:val="28"/>
        <w:szCs w:val="28"/>
      </w:rPr>
    </w:pPr>
    <w:r w:rsidRPr="0051557B">
      <w:rPr>
        <w:b/>
        <w:sz w:val="28"/>
        <w:szCs w:val="28"/>
      </w:rPr>
      <w:t xml:space="preserve">СТ ТОО </w:t>
    </w:r>
    <w:r>
      <w:rPr>
        <w:b/>
        <w:sz w:val="28"/>
        <w:szCs w:val="28"/>
      </w:rPr>
      <w:t>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77BFA" w14:textId="14919782" w:rsidR="00DC7249" w:rsidRDefault="00DC7249">
    <w:pPr>
      <w:pStyle w:val="af2"/>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456AC"/>
    <w:multiLevelType w:val="hybridMultilevel"/>
    <w:tmpl w:val="AA146B64"/>
    <w:lvl w:ilvl="0" w:tplc="12AEE80E">
      <w:start w:val="1"/>
      <w:numFmt w:val="decimal"/>
      <w:lvlText w:val="%1"/>
      <w:lvlJc w:val="left"/>
      <w:pPr>
        <w:ind w:left="720" w:hanging="360"/>
      </w:pPr>
      <w:rPr>
        <w:rFonts w:hint="default"/>
        <w:b w:val="0"/>
        <w:color w:val="auto"/>
        <w:u w:val="no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983641"/>
    <w:multiLevelType w:val="hybridMultilevel"/>
    <w:tmpl w:val="61D823A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A94739"/>
    <w:multiLevelType w:val="multilevel"/>
    <w:tmpl w:val="3CC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2D2438"/>
    <w:multiLevelType w:val="multilevel"/>
    <w:tmpl w:val="5E58CF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633C40"/>
    <w:multiLevelType w:val="hybridMultilevel"/>
    <w:tmpl w:val="45B46F6C"/>
    <w:lvl w:ilvl="0" w:tplc="1B9A320C">
      <w:start w:val="1"/>
      <w:numFmt w:val="bullet"/>
      <w:lvlText w:val=""/>
      <w:lvlJc w:val="left"/>
      <w:pPr>
        <w:tabs>
          <w:tab w:val="num" w:pos="720"/>
        </w:tabs>
        <w:ind w:left="720" w:hanging="360"/>
      </w:pPr>
      <w:rPr>
        <w:rFonts w:ascii="Wingdings 3" w:hAnsi="Wingdings 3" w:hint="default"/>
      </w:rPr>
    </w:lvl>
    <w:lvl w:ilvl="1" w:tplc="86E6B35E" w:tentative="1">
      <w:start w:val="1"/>
      <w:numFmt w:val="bullet"/>
      <w:lvlText w:val=""/>
      <w:lvlJc w:val="left"/>
      <w:pPr>
        <w:tabs>
          <w:tab w:val="num" w:pos="1440"/>
        </w:tabs>
        <w:ind w:left="1440" w:hanging="360"/>
      </w:pPr>
      <w:rPr>
        <w:rFonts w:ascii="Wingdings 3" w:hAnsi="Wingdings 3" w:hint="default"/>
      </w:rPr>
    </w:lvl>
    <w:lvl w:ilvl="2" w:tplc="97C015F2" w:tentative="1">
      <w:start w:val="1"/>
      <w:numFmt w:val="bullet"/>
      <w:lvlText w:val=""/>
      <w:lvlJc w:val="left"/>
      <w:pPr>
        <w:tabs>
          <w:tab w:val="num" w:pos="2160"/>
        </w:tabs>
        <w:ind w:left="2160" w:hanging="360"/>
      </w:pPr>
      <w:rPr>
        <w:rFonts w:ascii="Wingdings 3" w:hAnsi="Wingdings 3" w:hint="default"/>
      </w:rPr>
    </w:lvl>
    <w:lvl w:ilvl="3" w:tplc="57BE65A2" w:tentative="1">
      <w:start w:val="1"/>
      <w:numFmt w:val="bullet"/>
      <w:lvlText w:val=""/>
      <w:lvlJc w:val="left"/>
      <w:pPr>
        <w:tabs>
          <w:tab w:val="num" w:pos="2880"/>
        </w:tabs>
        <w:ind w:left="2880" w:hanging="360"/>
      </w:pPr>
      <w:rPr>
        <w:rFonts w:ascii="Wingdings 3" w:hAnsi="Wingdings 3" w:hint="default"/>
      </w:rPr>
    </w:lvl>
    <w:lvl w:ilvl="4" w:tplc="643847A2" w:tentative="1">
      <w:start w:val="1"/>
      <w:numFmt w:val="bullet"/>
      <w:lvlText w:val=""/>
      <w:lvlJc w:val="left"/>
      <w:pPr>
        <w:tabs>
          <w:tab w:val="num" w:pos="3600"/>
        </w:tabs>
        <w:ind w:left="3600" w:hanging="360"/>
      </w:pPr>
      <w:rPr>
        <w:rFonts w:ascii="Wingdings 3" w:hAnsi="Wingdings 3" w:hint="default"/>
      </w:rPr>
    </w:lvl>
    <w:lvl w:ilvl="5" w:tplc="6BDC3A7C" w:tentative="1">
      <w:start w:val="1"/>
      <w:numFmt w:val="bullet"/>
      <w:lvlText w:val=""/>
      <w:lvlJc w:val="left"/>
      <w:pPr>
        <w:tabs>
          <w:tab w:val="num" w:pos="4320"/>
        </w:tabs>
        <w:ind w:left="4320" w:hanging="360"/>
      </w:pPr>
      <w:rPr>
        <w:rFonts w:ascii="Wingdings 3" w:hAnsi="Wingdings 3" w:hint="default"/>
      </w:rPr>
    </w:lvl>
    <w:lvl w:ilvl="6" w:tplc="F372E2A4" w:tentative="1">
      <w:start w:val="1"/>
      <w:numFmt w:val="bullet"/>
      <w:lvlText w:val=""/>
      <w:lvlJc w:val="left"/>
      <w:pPr>
        <w:tabs>
          <w:tab w:val="num" w:pos="5040"/>
        </w:tabs>
        <w:ind w:left="5040" w:hanging="360"/>
      </w:pPr>
      <w:rPr>
        <w:rFonts w:ascii="Wingdings 3" w:hAnsi="Wingdings 3" w:hint="default"/>
      </w:rPr>
    </w:lvl>
    <w:lvl w:ilvl="7" w:tplc="2C285138" w:tentative="1">
      <w:start w:val="1"/>
      <w:numFmt w:val="bullet"/>
      <w:lvlText w:val=""/>
      <w:lvlJc w:val="left"/>
      <w:pPr>
        <w:tabs>
          <w:tab w:val="num" w:pos="5760"/>
        </w:tabs>
        <w:ind w:left="5760" w:hanging="360"/>
      </w:pPr>
      <w:rPr>
        <w:rFonts w:ascii="Wingdings 3" w:hAnsi="Wingdings 3" w:hint="default"/>
      </w:rPr>
    </w:lvl>
    <w:lvl w:ilvl="8" w:tplc="334A0D86"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0CD86B4E"/>
    <w:multiLevelType w:val="multilevel"/>
    <w:tmpl w:val="C6346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E143B8"/>
    <w:multiLevelType w:val="hybridMultilevel"/>
    <w:tmpl w:val="4E88308C"/>
    <w:lvl w:ilvl="0" w:tplc="795649FA">
      <w:start w:val="1"/>
      <w:numFmt w:val="decimal"/>
      <w:lvlText w:val="%1"/>
      <w:lvlJc w:val="left"/>
      <w:pPr>
        <w:ind w:left="928" w:hanging="360"/>
      </w:pPr>
      <w:rPr>
        <w:rFonts w:hint="default"/>
        <w:b w:val="0"/>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8830EE"/>
    <w:multiLevelType w:val="multilevel"/>
    <w:tmpl w:val="B3F8C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EE7464"/>
    <w:multiLevelType w:val="hybridMultilevel"/>
    <w:tmpl w:val="ED60066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15:restartNumberingAfterBreak="0">
    <w:nsid w:val="1BFE1776"/>
    <w:multiLevelType w:val="multilevel"/>
    <w:tmpl w:val="8D8225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0B0B40"/>
    <w:multiLevelType w:val="hybridMultilevel"/>
    <w:tmpl w:val="D248AA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3824A5E"/>
    <w:multiLevelType w:val="multilevel"/>
    <w:tmpl w:val="5EEA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E51912"/>
    <w:multiLevelType w:val="hybridMultilevel"/>
    <w:tmpl w:val="0986C528"/>
    <w:lvl w:ilvl="0" w:tplc="F3268C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BBC6C15"/>
    <w:multiLevelType w:val="multilevel"/>
    <w:tmpl w:val="56CE808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E480E55"/>
    <w:multiLevelType w:val="hybridMultilevel"/>
    <w:tmpl w:val="2C92694A"/>
    <w:lvl w:ilvl="0" w:tplc="795649FA">
      <w:start w:val="1"/>
      <w:numFmt w:val="decimal"/>
      <w:lvlText w:val="%1"/>
      <w:lvlJc w:val="left"/>
      <w:pPr>
        <w:ind w:left="720" w:hanging="360"/>
      </w:pPr>
      <w:rPr>
        <w:rFonts w:hint="default"/>
        <w:b w:val="0"/>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EC24BCF"/>
    <w:multiLevelType w:val="multilevel"/>
    <w:tmpl w:val="22125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FB254A6"/>
    <w:multiLevelType w:val="hybridMultilevel"/>
    <w:tmpl w:val="47A01150"/>
    <w:lvl w:ilvl="0" w:tplc="7EFACB98">
      <w:start w:val="1"/>
      <w:numFmt w:val="bullet"/>
      <w:lvlText w:val=""/>
      <w:lvlJc w:val="left"/>
      <w:pPr>
        <w:tabs>
          <w:tab w:val="num" w:pos="720"/>
        </w:tabs>
        <w:ind w:left="720" w:hanging="360"/>
      </w:pPr>
      <w:rPr>
        <w:rFonts w:ascii="Wingdings 3" w:hAnsi="Wingdings 3" w:hint="default"/>
      </w:rPr>
    </w:lvl>
    <w:lvl w:ilvl="1" w:tplc="0C4E4D4E" w:tentative="1">
      <w:start w:val="1"/>
      <w:numFmt w:val="bullet"/>
      <w:lvlText w:val=""/>
      <w:lvlJc w:val="left"/>
      <w:pPr>
        <w:tabs>
          <w:tab w:val="num" w:pos="1440"/>
        </w:tabs>
        <w:ind w:left="1440" w:hanging="360"/>
      </w:pPr>
      <w:rPr>
        <w:rFonts w:ascii="Wingdings 3" w:hAnsi="Wingdings 3" w:hint="default"/>
      </w:rPr>
    </w:lvl>
    <w:lvl w:ilvl="2" w:tplc="35FECED0" w:tentative="1">
      <w:start w:val="1"/>
      <w:numFmt w:val="bullet"/>
      <w:lvlText w:val=""/>
      <w:lvlJc w:val="left"/>
      <w:pPr>
        <w:tabs>
          <w:tab w:val="num" w:pos="2160"/>
        </w:tabs>
        <w:ind w:left="2160" w:hanging="360"/>
      </w:pPr>
      <w:rPr>
        <w:rFonts w:ascii="Wingdings 3" w:hAnsi="Wingdings 3" w:hint="default"/>
      </w:rPr>
    </w:lvl>
    <w:lvl w:ilvl="3" w:tplc="80D29542" w:tentative="1">
      <w:start w:val="1"/>
      <w:numFmt w:val="bullet"/>
      <w:lvlText w:val=""/>
      <w:lvlJc w:val="left"/>
      <w:pPr>
        <w:tabs>
          <w:tab w:val="num" w:pos="2880"/>
        </w:tabs>
        <w:ind w:left="2880" w:hanging="360"/>
      </w:pPr>
      <w:rPr>
        <w:rFonts w:ascii="Wingdings 3" w:hAnsi="Wingdings 3" w:hint="default"/>
      </w:rPr>
    </w:lvl>
    <w:lvl w:ilvl="4" w:tplc="8DD24328" w:tentative="1">
      <w:start w:val="1"/>
      <w:numFmt w:val="bullet"/>
      <w:lvlText w:val=""/>
      <w:lvlJc w:val="left"/>
      <w:pPr>
        <w:tabs>
          <w:tab w:val="num" w:pos="3600"/>
        </w:tabs>
        <w:ind w:left="3600" w:hanging="360"/>
      </w:pPr>
      <w:rPr>
        <w:rFonts w:ascii="Wingdings 3" w:hAnsi="Wingdings 3" w:hint="default"/>
      </w:rPr>
    </w:lvl>
    <w:lvl w:ilvl="5" w:tplc="A1467A2C" w:tentative="1">
      <w:start w:val="1"/>
      <w:numFmt w:val="bullet"/>
      <w:lvlText w:val=""/>
      <w:lvlJc w:val="left"/>
      <w:pPr>
        <w:tabs>
          <w:tab w:val="num" w:pos="4320"/>
        </w:tabs>
        <w:ind w:left="4320" w:hanging="360"/>
      </w:pPr>
      <w:rPr>
        <w:rFonts w:ascii="Wingdings 3" w:hAnsi="Wingdings 3" w:hint="default"/>
      </w:rPr>
    </w:lvl>
    <w:lvl w:ilvl="6" w:tplc="8F425A2E" w:tentative="1">
      <w:start w:val="1"/>
      <w:numFmt w:val="bullet"/>
      <w:lvlText w:val=""/>
      <w:lvlJc w:val="left"/>
      <w:pPr>
        <w:tabs>
          <w:tab w:val="num" w:pos="5040"/>
        </w:tabs>
        <w:ind w:left="5040" w:hanging="360"/>
      </w:pPr>
      <w:rPr>
        <w:rFonts w:ascii="Wingdings 3" w:hAnsi="Wingdings 3" w:hint="default"/>
      </w:rPr>
    </w:lvl>
    <w:lvl w:ilvl="7" w:tplc="2A0687F4" w:tentative="1">
      <w:start w:val="1"/>
      <w:numFmt w:val="bullet"/>
      <w:lvlText w:val=""/>
      <w:lvlJc w:val="left"/>
      <w:pPr>
        <w:tabs>
          <w:tab w:val="num" w:pos="5760"/>
        </w:tabs>
        <w:ind w:left="5760" w:hanging="360"/>
      </w:pPr>
      <w:rPr>
        <w:rFonts w:ascii="Wingdings 3" w:hAnsi="Wingdings 3" w:hint="default"/>
      </w:rPr>
    </w:lvl>
    <w:lvl w:ilvl="8" w:tplc="110E9762"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497E3486"/>
    <w:multiLevelType w:val="multilevel"/>
    <w:tmpl w:val="74C41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B596174"/>
    <w:multiLevelType w:val="multilevel"/>
    <w:tmpl w:val="F0E069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2D02E93"/>
    <w:multiLevelType w:val="hybridMultilevel"/>
    <w:tmpl w:val="EE12B33E"/>
    <w:lvl w:ilvl="0" w:tplc="C27CB720">
      <w:start w:val="1"/>
      <w:numFmt w:val="bullet"/>
      <w:lvlText w:val=""/>
      <w:lvlJc w:val="left"/>
      <w:pPr>
        <w:tabs>
          <w:tab w:val="num" w:pos="720"/>
        </w:tabs>
        <w:ind w:left="720" w:hanging="360"/>
      </w:pPr>
      <w:rPr>
        <w:rFonts w:ascii="Wingdings 3" w:hAnsi="Wingdings 3" w:hint="default"/>
      </w:rPr>
    </w:lvl>
    <w:lvl w:ilvl="1" w:tplc="C1C67CC2" w:tentative="1">
      <w:start w:val="1"/>
      <w:numFmt w:val="bullet"/>
      <w:lvlText w:val=""/>
      <w:lvlJc w:val="left"/>
      <w:pPr>
        <w:tabs>
          <w:tab w:val="num" w:pos="1440"/>
        </w:tabs>
        <w:ind w:left="1440" w:hanging="360"/>
      </w:pPr>
      <w:rPr>
        <w:rFonts w:ascii="Wingdings 3" w:hAnsi="Wingdings 3" w:hint="default"/>
      </w:rPr>
    </w:lvl>
    <w:lvl w:ilvl="2" w:tplc="895AB99E" w:tentative="1">
      <w:start w:val="1"/>
      <w:numFmt w:val="bullet"/>
      <w:lvlText w:val=""/>
      <w:lvlJc w:val="left"/>
      <w:pPr>
        <w:tabs>
          <w:tab w:val="num" w:pos="2160"/>
        </w:tabs>
        <w:ind w:left="2160" w:hanging="360"/>
      </w:pPr>
      <w:rPr>
        <w:rFonts w:ascii="Wingdings 3" w:hAnsi="Wingdings 3" w:hint="default"/>
      </w:rPr>
    </w:lvl>
    <w:lvl w:ilvl="3" w:tplc="67CEC84C" w:tentative="1">
      <w:start w:val="1"/>
      <w:numFmt w:val="bullet"/>
      <w:lvlText w:val=""/>
      <w:lvlJc w:val="left"/>
      <w:pPr>
        <w:tabs>
          <w:tab w:val="num" w:pos="2880"/>
        </w:tabs>
        <w:ind w:left="2880" w:hanging="360"/>
      </w:pPr>
      <w:rPr>
        <w:rFonts w:ascii="Wingdings 3" w:hAnsi="Wingdings 3" w:hint="default"/>
      </w:rPr>
    </w:lvl>
    <w:lvl w:ilvl="4" w:tplc="9A702FF2" w:tentative="1">
      <w:start w:val="1"/>
      <w:numFmt w:val="bullet"/>
      <w:lvlText w:val=""/>
      <w:lvlJc w:val="left"/>
      <w:pPr>
        <w:tabs>
          <w:tab w:val="num" w:pos="3600"/>
        </w:tabs>
        <w:ind w:left="3600" w:hanging="360"/>
      </w:pPr>
      <w:rPr>
        <w:rFonts w:ascii="Wingdings 3" w:hAnsi="Wingdings 3" w:hint="default"/>
      </w:rPr>
    </w:lvl>
    <w:lvl w:ilvl="5" w:tplc="B83AFE0A" w:tentative="1">
      <w:start w:val="1"/>
      <w:numFmt w:val="bullet"/>
      <w:lvlText w:val=""/>
      <w:lvlJc w:val="left"/>
      <w:pPr>
        <w:tabs>
          <w:tab w:val="num" w:pos="4320"/>
        </w:tabs>
        <w:ind w:left="4320" w:hanging="360"/>
      </w:pPr>
      <w:rPr>
        <w:rFonts w:ascii="Wingdings 3" w:hAnsi="Wingdings 3" w:hint="default"/>
      </w:rPr>
    </w:lvl>
    <w:lvl w:ilvl="6" w:tplc="92BE0658" w:tentative="1">
      <w:start w:val="1"/>
      <w:numFmt w:val="bullet"/>
      <w:lvlText w:val=""/>
      <w:lvlJc w:val="left"/>
      <w:pPr>
        <w:tabs>
          <w:tab w:val="num" w:pos="5040"/>
        </w:tabs>
        <w:ind w:left="5040" w:hanging="360"/>
      </w:pPr>
      <w:rPr>
        <w:rFonts w:ascii="Wingdings 3" w:hAnsi="Wingdings 3" w:hint="default"/>
      </w:rPr>
    </w:lvl>
    <w:lvl w:ilvl="7" w:tplc="9CB43616" w:tentative="1">
      <w:start w:val="1"/>
      <w:numFmt w:val="bullet"/>
      <w:lvlText w:val=""/>
      <w:lvlJc w:val="left"/>
      <w:pPr>
        <w:tabs>
          <w:tab w:val="num" w:pos="5760"/>
        </w:tabs>
        <w:ind w:left="5760" w:hanging="360"/>
      </w:pPr>
      <w:rPr>
        <w:rFonts w:ascii="Wingdings 3" w:hAnsi="Wingdings 3" w:hint="default"/>
      </w:rPr>
    </w:lvl>
    <w:lvl w:ilvl="8" w:tplc="448ABDE8" w:tentative="1">
      <w:start w:val="1"/>
      <w:numFmt w:val="bullet"/>
      <w:lvlText w:val=""/>
      <w:lvlJc w:val="left"/>
      <w:pPr>
        <w:tabs>
          <w:tab w:val="num" w:pos="6480"/>
        </w:tabs>
        <w:ind w:left="6480" w:hanging="360"/>
      </w:pPr>
      <w:rPr>
        <w:rFonts w:ascii="Wingdings 3" w:hAnsi="Wingdings 3" w:hint="default"/>
      </w:rPr>
    </w:lvl>
  </w:abstractNum>
  <w:abstractNum w:abstractNumId="20" w15:restartNumberingAfterBreak="0">
    <w:nsid w:val="539374B2"/>
    <w:multiLevelType w:val="multilevel"/>
    <w:tmpl w:val="418E3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A610B8"/>
    <w:multiLevelType w:val="multilevel"/>
    <w:tmpl w:val="18B074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80D426E"/>
    <w:multiLevelType w:val="multilevel"/>
    <w:tmpl w:val="60C01AE0"/>
    <w:lvl w:ilvl="0">
      <w:start w:val="1"/>
      <w:numFmt w:val="decimal"/>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23" w15:restartNumberingAfterBreak="0">
    <w:nsid w:val="59B701CA"/>
    <w:multiLevelType w:val="hybridMultilevel"/>
    <w:tmpl w:val="416C23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DF25D11"/>
    <w:multiLevelType w:val="multilevel"/>
    <w:tmpl w:val="3BC66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3754104"/>
    <w:multiLevelType w:val="multilevel"/>
    <w:tmpl w:val="DFB6F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3BA286A"/>
    <w:multiLevelType w:val="hybridMultilevel"/>
    <w:tmpl w:val="6492A99A"/>
    <w:lvl w:ilvl="0" w:tplc="F6E07ECE">
      <w:start w:val="1"/>
      <w:numFmt w:val="bullet"/>
      <w:lvlText w:val=""/>
      <w:lvlJc w:val="left"/>
      <w:pPr>
        <w:tabs>
          <w:tab w:val="num" w:pos="720"/>
        </w:tabs>
        <w:ind w:left="720" w:hanging="360"/>
      </w:pPr>
      <w:rPr>
        <w:rFonts w:ascii="Wingdings 3" w:hAnsi="Wingdings 3" w:hint="default"/>
      </w:rPr>
    </w:lvl>
    <w:lvl w:ilvl="1" w:tplc="2216EDE6" w:tentative="1">
      <w:start w:val="1"/>
      <w:numFmt w:val="bullet"/>
      <w:lvlText w:val=""/>
      <w:lvlJc w:val="left"/>
      <w:pPr>
        <w:tabs>
          <w:tab w:val="num" w:pos="1440"/>
        </w:tabs>
        <w:ind w:left="1440" w:hanging="360"/>
      </w:pPr>
      <w:rPr>
        <w:rFonts w:ascii="Wingdings 3" w:hAnsi="Wingdings 3" w:hint="default"/>
      </w:rPr>
    </w:lvl>
    <w:lvl w:ilvl="2" w:tplc="2C24F048" w:tentative="1">
      <w:start w:val="1"/>
      <w:numFmt w:val="bullet"/>
      <w:lvlText w:val=""/>
      <w:lvlJc w:val="left"/>
      <w:pPr>
        <w:tabs>
          <w:tab w:val="num" w:pos="2160"/>
        </w:tabs>
        <w:ind w:left="2160" w:hanging="360"/>
      </w:pPr>
      <w:rPr>
        <w:rFonts w:ascii="Wingdings 3" w:hAnsi="Wingdings 3" w:hint="default"/>
      </w:rPr>
    </w:lvl>
    <w:lvl w:ilvl="3" w:tplc="9DECF688" w:tentative="1">
      <w:start w:val="1"/>
      <w:numFmt w:val="bullet"/>
      <w:lvlText w:val=""/>
      <w:lvlJc w:val="left"/>
      <w:pPr>
        <w:tabs>
          <w:tab w:val="num" w:pos="2880"/>
        </w:tabs>
        <w:ind w:left="2880" w:hanging="360"/>
      </w:pPr>
      <w:rPr>
        <w:rFonts w:ascii="Wingdings 3" w:hAnsi="Wingdings 3" w:hint="default"/>
      </w:rPr>
    </w:lvl>
    <w:lvl w:ilvl="4" w:tplc="62C8EF4C" w:tentative="1">
      <w:start w:val="1"/>
      <w:numFmt w:val="bullet"/>
      <w:lvlText w:val=""/>
      <w:lvlJc w:val="left"/>
      <w:pPr>
        <w:tabs>
          <w:tab w:val="num" w:pos="3600"/>
        </w:tabs>
        <w:ind w:left="3600" w:hanging="360"/>
      </w:pPr>
      <w:rPr>
        <w:rFonts w:ascii="Wingdings 3" w:hAnsi="Wingdings 3" w:hint="default"/>
      </w:rPr>
    </w:lvl>
    <w:lvl w:ilvl="5" w:tplc="D6306AFA" w:tentative="1">
      <w:start w:val="1"/>
      <w:numFmt w:val="bullet"/>
      <w:lvlText w:val=""/>
      <w:lvlJc w:val="left"/>
      <w:pPr>
        <w:tabs>
          <w:tab w:val="num" w:pos="4320"/>
        </w:tabs>
        <w:ind w:left="4320" w:hanging="360"/>
      </w:pPr>
      <w:rPr>
        <w:rFonts w:ascii="Wingdings 3" w:hAnsi="Wingdings 3" w:hint="default"/>
      </w:rPr>
    </w:lvl>
    <w:lvl w:ilvl="6" w:tplc="7CAE8C5A" w:tentative="1">
      <w:start w:val="1"/>
      <w:numFmt w:val="bullet"/>
      <w:lvlText w:val=""/>
      <w:lvlJc w:val="left"/>
      <w:pPr>
        <w:tabs>
          <w:tab w:val="num" w:pos="5040"/>
        </w:tabs>
        <w:ind w:left="5040" w:hanging="360"/>
      </w:pPr>
      <w:rPr>
        <w:rFonts w:ascii="Wingdings 3" w:hAnsi="Wingdings 3" w:hint="default"/>
      </w:rPr>
    </w:lvl>
    <w:lvl w:ilvl="7" w:tplc="05308076" w:tentative="1">
      <w:start w:val="1"/>
      <w:numFmt w:val="bullet"/>
      <w:lvlText w:val=""/>
      <w:lvlJc w:val="left"/>
      <w:pPr>
        <w:tabs>
          <w:tab w:val="num" w:pos="5760"/>
        </w:tabs>
        <w:ind w:left="5760" w:hanging="360"/>
      </w:pPr>
      <w:rPr>
        <w:rFonts w:ascii="Wingdings 3" w:hAnsi="Wingdings 3" w:hint="default"/>
      </w:rPr>
    </w:lvl>
    <w:lvl w:ilvl="8" w:tplc="B298DF38" w:tentative="1">
      <w:start w:val="1"/>
      <w:numFmt w:val="bullet"/>
      <w:lvlText w:val=""/>
      <w:lvlJc w:val="left"/>
      <w:pPr>
        <w:tabs>
          <w:tab w:val="num" w:pos="6480"/>
        </w:tabs>
        <w:ind w:left="6480" w:hanging="360"/>
      </w:pPr>
      <w:rPr>
        <w:rFonts w:ascii="Wingdings 3" w:hAnsi="Wingdings 3" w:hint="default"/>
      </w:rPr>
    </w:lvl>
  </w:abstractNum>
  <w:abstractNum w:abstractNumId="27" w15:restartNumberingAfterBreak="0">
    <w:nsid w:val="66C55128"/>
    <w:multiLevelType w:val="hybridMultilevel"/>
    <w:tmpl w:val="6F5824C0"/>
    <w:lvl w:ilvl="0" w:tplc="4E9C3418">
      <w:start w:val="1"/>
      <w:numFmt w:val="decimal"/>
      <w:lvlText w:val="%1"/>
      <w:lvlJc w:val="left"/>
      <w:pPr>
        <w:ind w:left="720" w:hanging="360"/>
      </w:pPr>
      <w:rPr>
        <w:rFonts w:hint="default"/>
        <w:b w:val="0"/>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9577DCC"/>
    <w:multiLevelType w:val="hybridMultilevel"/>
    <w:tmpl w:val="660E91D4"/>
    <w:lvl w:ilvl="0" w:tplc="C0760B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CA83B52"/>
    <w:multiLevelType w:val="multilevel"/>
    <w:tmpl w:val="0302E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A305ECD"/>
    <w:multiLevelType w:val="multilevel"/>
    <w:tmpl w:val="493E4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A7362C0"/>
    <w:multiLevelType w:val="hybridMultilevel"/>
    <w:tmpl w:val="3FCA85AE"/>
    <w:lvl w:ilvl="0" w:tplc="69B238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B611896"/>
    <w:multiLevelType w:val="multilevel"/>
    <w:tmpl w:val="BAFA9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22"/>
  </w:num>
  <w:num w:numId="4">
    <w:abstractNumId w:val="5"/>
  </w:num>
  <w:num w:numId="5">
    <w:abstractNumId w:val="29"/>
  </w:num>
  <w:num w:numId="6">
    <w:abstractNumId w:val="2"/>
  </w:num>
  <w:num w:numId="7">
    <w:abstractNumId w:val="25"/>
  </w:num>
  <w:num w:numId="8">
    <w:abstractNumId w:val="32"/>
  </w:num>
  <w:num w:numId="9">
    <w:abstractNumId w:val="7"/>
  </w:num>
  <w:num w:numId="10">
    <w:abstractNumId w:val="11"/>
  </w:num>
  <w:num w:numId="11">
    <w:abstractNumId w:val="3"/>
  </w:num>
  <w:num w:numId="12">
    <w:abstractNumId w:val="18"/>
  </w:num>
  <w:num w:numId="13">
    <w:abstractNumId w:val="24"/>
  </w:num>
  <w:num w:numId="14">
    <w:abstractNumId w:val="31"/>
  </w:num>
  <w:num w:numId="15">
    <w:abstractNumId w:val="23"/>
  </w:num>
  <w:num w:numId="16">
    <w:abstractNumId w:val="10"/>
  </w:num>
  <w:num w:numId="17">
    <w:abstractNumId w:val="6"/>
  </w:num>
  <w:num w:numId="18">
    <w:abstractNumId w:val="26"/>
  </w:num>
  <w:num w:numId="19">
    <w:abstractNumId w:val="16"/>
  </w:num>
  <w:num w:numId="20">
    <w:abstractNumId w:val="19"/>
  </w:num>
  <w:num w:numId="21">
    <w:abstractNumId w:val="4"/>
  </w:num>
  <w:num w:numId="22">
    <w:abstractNumId w:val="20"/>
  </w:num>
  <w:num w:numId="23">
    <w:abstractNumId w:val="15"/>
  </w:num>
  <w:num w:numId="24">
    <w:abstractNumId w:val="9"/>
  </w:num>
  <w:num w:numId="25">
    <w:abstractNumId w:val="13"/>
  </w:num>
  <w:num w:numId="26">
    <w:abstractNumId w:val="17"/>
  </w:num>
  <w:num w:numId="27">
    <w:abstractNumId w:val="21"/>
  </w:num>
  <w:num w:numId="28">
    <w:abstractNumId w:val="28"/>
  </w:num>
  <w:num w:numId="29">
    <w:abstractNumId w:val="30"/>
  </w:num>
  <w:num w:numId="30">
    <w:abstractNumId w:val="14"/>
  </w:num>
  <w:num w:numId="31">
    <w:abstractNumId w:val="27"/>
  </w:num>
  <w:num w:numId="32">
    <w:abstractNumId w:val="0"/>
  </w:num>
  <w:num w:numId="33">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FC8"/>
    <w:rsid w:val="00001877"/>
    <w:rsid w:val="00001C75"/>
    <w:rsid w:val="00003FC8"/>
    <w:rsid w:val="00004A47"/>
    <w:rsid w:val="00006FDC"/>
    <w:rsid w:val="000079C5"/>
    <w:rsid w:val="00007B38"/>
    <w:rsid w:val="00007EC1"/>
    <w:rsid w:val="000113DC"/>
    <w:rsid w:val="00011B21"/>
    <w:rsid w:val="000142B2"/>
    <w:rsid w:val="00014FE4"/>
    <w:rsid w:val="00021FFB"/>
    <w:rsid w:val="00023235"/>
    <w:rsid w:val="00026F1C"/>
    <w:rsid w:val="00027195"/>
    <w:rsid w:val="000276F4"/>
    <w:rsid w:val="000335E6"/>
    <w:rsid w:val="00035E16"/>
    <w:rsid w:val="0003709E"/>
    <w:rsid w:val="00037ED9"/>
    <w:rsid w:val="0004006C"/>
    <w:rsid w:val="00050C4C"/>
    <w:rsid w:val="00052861"/>
    <w:rsid w:val="00052AC9"/>
    <w:rsid w:val="0005601A"/>
    <w:rsid w:val="00060B31"/>
    <w:rsid w:val="0006564D"/>
    <w:rsid w:val="000667BA"/>
    <w:rsid w:val="00070EBE"/>
    <w:rsid w:val="000733AE"/>
    <w:rsid w:val="000751C3"/>
    <w:rsid w:val="00080517"/>
    <w:rsid w:val="00084688"/>
    <w:rsid w:val="00086F48"/>
    <w:rsid w:val="000909BA"/>
    <w:rsid w:val="00090E14"/>
    <w:rsid w:val="0009113B"/>
    <w:rsid w:val="00092FB8"/>
    <w:rsid w:val="00093240"/>
    <w:rsid w:val="00093AC4"/>
    <w:rsid w:val="00095E39"/>
    <w:rsid w:val="00095E3E"/>
    <w:rsid w:val="000A08E9"/>
    <w:rsid w:val="000A37A4"/>
    <w:rsid w:val="000A518D"/>
    <w:rsid w:val="000A552E"/>
    <w:rsid w:val="000B079D"/>
    <w:rsid w:val="000B28D8"/>
    <w:rsid w:val="000B2F2C"/>
    <w:rsid w:val="000C0A93"/>
    <w:rsid w:val="000C0BDE"/>
    <w:rsid w:val="000C1A22"/>
    <w:rsid w:val="000C4CD0"/>
    <w:rsid w:val="000C709D"/>
    <w:rsid w:val="000D2C08"/>
    <w:rsid w:val="000D35D7"/>
    <w:rsid w:val="000D64EC"/>
    <w:rsid w:val="000E1717"/>
    <w:rsid w:val="000E2835"/>
    <w:rsid w:val="000E28D3"/>
    <w:rsid w:val="000E3174"/>
    <w:rsid w:val="000E372D"/>
    <w:rsid w:val="000E4868"/>
    <w:rsid w:val="000E574E"/>
    <w:rsid w:val="000E63E7"/>
    <w:rsid w:val="000F32ED"/>
    <w:rsid w:val="000F6373"/>
    <w:rsid w:val="001003C6"/>
    <w:rsid w:val="001034AA"/>
    <w:rsid w:val="00103815"/>
    <w:rsid w:val="00103928"/>
    <w:rsid w:val="00104D5B"/>
    <w:rsid w:val="00105D54"/>
    <w:rsid w:val="00106AB6"/>
    <w:rsid w:val="00106EF7"/>
    <w:rsid w:val="00111394"/>
    <w:rsid w:val="001146FC"/>
    <w:rsid w:val="0011636F"/>
    <w:rsid w:val="00120F4D"/>
    <w:rsid w:val="001232B9"/>
    <w:rsid w:val="00127DF9"/>
    <w:rsid w:val="00130230"/>
    <w:rsid w:val="0013320C"/>
    <w:rsid w:val="00135877"/>
    <w:rsid w:val="00135E54"/>
    <w:rsid w:val="001404B5"/>
    <w:rsid w:val="001423F4"/>
    <w:rsid w:val="001453F5"/>
    <w:rsid w:val="00145BEF"/>
    <w:rsid w:val="001506E9"/>
    <w:rsid w:val="00155D11"/>
    <w:rsid w:val="00156750"/>
    <w:rsid w:val="00157521"/>
    <w:rsid w:val="00160FD7"/>
    <w:rsid w:val="0016374E"/>
    <w:rsid w:val="001648E7"/>
    <w:rsid w:val="00166E43"/>
    <w:rsid w:val="00167604"/>
    <w:rsid w:val="00170585"/>
    <w:rsid w:val="00172198"/>
    <w:rsid w:val="00176200"/>
    <w:rsid w:val="00186135"/>
    <w:rsid w:val="00190B81"/>
    <w:rsid w:val="00192B62"/>
    <w:rsid w:val="001970EE"/>
    <w:rsid w:val="001A06C8"/>
    <w:rsid w:val="001A18D7"/>
    <w:rsid w:val="001A2280"/>
    <w:rsid w:val="001A2D27"/>
    <w:rsid w:val="001B2144"/>
    <w:rsid w:val="001B2727"/>
    <w:rsid w:val="001C0353"/>
    <w:rsid w:val="001C3CB8"/>
    <w:rsid w:val="001C445A"/>
    <w:rsid w:val="001D3CD8"/>
    <w:rsid w:val="001D56E9"/>
    <w:rsid w:val="001E061E"/>
    <w:rsid w:val="001E3C00"/>
    <w:rsid w:val="001E79DA"/>
    <w:rsid w:val="001F093D"/>
    <w:rsid w:val="001F2565"/>
    <w:rsid w:val="001F2D37"/>
    <w:rsid w:val="002108E1"/>
    <w:rsid w:val="0021345B"/>
    <w:rsid w:val="002172F2"/>
    <w:rsid w:val="00217B5E"/>
    <w:rsid w:val="002203DE"/>
    <w:rsid w:val="00223B55"/>
    <w:rsid w:val="00225630"/>
    <w:rsid w:val="00227360"/>
    <w:rsid w:val="00230208"/>
    <w:rsid w:val="002311EA"/>
    <w:rsid w:val="00231E79"/>
    <w:rsid w:val="002322B4"/>
    <w:rsid w:val="0023330F"/>
    <w:rsid w:val="00234B79"/>
    <w:rsid w:val="00234CA8"/>
    <w:rsid w:val="00235F75"/>
    <w:rsid w:val="00240363"/>
    <w:rsid w:val="00240902"/>
    <w:rsid w:val="00240CA6"/>
    <w:rsid w:val="00243B1D"/>
    <w:rsid w:val="002533D9"/>
    <w:rsid w:val="002547C5"/>
    <w:rsid w:val="00261661"/>
    <w:rsid w:val="00261AA1"/>
    <w:rsid w:val="00263298"/>
    <w:rsid w:val="00265265"/>
    <w:rsid w:val="002656DF"/>
    <w:rsid w:val="00267F43"/>
    <w:rsid w:val="0027342B"/>
    <w:rsid w:val="00277BA4"/>
    <w:rsid w:val="00280988"/>
    <w:rsid w:val="00284887"/>
    <w:rsid w:val="002857D9"/>
    <w:rsid w:val="00285C9C"/>
    <w:rsid w:val="002878D2"/>
    <w:rsid w:val="00294DEA"/>
    <w:rsid w:val="00294E76"/>
    <w:rsid w:val="00294FFB"/>
    <w:rsid w:val="00295005"/>
    <w:rsid w:val="002A15E0"/>
    <w:rsid w:val="002A5281"/>
    <w:rsid w:val="002A613E"/>
    <w:rsid w:val="002B2153"/>
    <w:rsid w:val="002B23E2"/>
    <w:rsid w:val="002B7913"/>
    <w:rsid w:val="002C1E45"/>
    <w:rsid w:val="002C5244"/>
    <w:rsid w:val="002C670F"/>
    <w:rsid w:val="002D2C6B"/>
    <w:rsid w:val="002D3A75"/>
    <w:rsid w:val="002D4C1C"/>
    <w:rsid w:val="002D7BC9"/>
    <w:rsid w:val="002E1102"/>
    <w:rsid w:val="002E43B3"/>
    <w:rsid w:val="002E59F3"/>
    <w:rsid w:val="002E6E3C"/>
    <w:rsid w:val="002F30F9"/>
    <w:rsid w:val="002F3538"/>
    <w:rsid w:val="002F66D3"/>
    <w:rsid w:val="002F6856"/>
    <w:rsid w:val="002F7728"/>
    <w:rsid w:val="003007AB"/>
    <w:rsid w:val="00300BCD"/>
    <w:rsid w:val="0030394F"/>
    <w:rsid w:val="003064E1"/>
    <w:rsid w:val="003120AD"/>
    <w:rsid w:val="00312124"/>
    <w:rsid w:val="003139DE"/>
    <w:rsid w:val="00315C92"/>
    <w:rsid w:val="00316F7E"/>
    <w:rsid w:val="003177AF"/>
    <w:rsid w:val="00322F00"/>
    <w:rsid w:val="00322FC3"/>
    <w:rsid w:val="0032495B"/>
    <w:rsid w:val="00326C5A"/>
    <w:rsid w:val="00332083"/>
    <w:rsid w:val="00333B04"/>
    <w:rsid w:val="00337585"/>
    <w:rsid w:val="0034410C"/>
    <w:rsid w:val="00345981"/>
    <w:rsid w:val="003468F0"/>
    <w:rsid w:val="00351186"/>
    <w:rsid w:val="003524FF"/>
    <w:rsid w:val="003538E3"/>
    <w:rsid w:val="00353B95"/>
    <w:rsid w:val="0035574B"/>
    <w:rsid w:val="003568E6"/>
    <w:rsid w:val="00361363"/>
    <w:rsid w:val="003625EF"/>
    <w:rsid w:val="00364732"/>
    <w:rsid w:val="00366593"/>
    <w:rsid w:val="00376168"/>
    <w:rsid w:val="00376F3E"/>
    <w:rsid w:val="00382ECE"/>
    <w:rsid w:val="0038309E"/>
    <w:rsid w:val="003866E0"/>
    <w:rsid w:val="00386903"/>
    <w:rsid w:val="00387B9E"/>
    <w:rsid w:val="00390F1F"/>
    <w:rsid w:val="00393B64"/>
    <w:rsid w:val="003A0230"/>
    <w:rsid w:val="003A12F3"/>
    <w:rsid w:val="003A2D98"/>
    <w:rsid w:val="003A3449"/>
    <w:rsid w:val="003A40DA"/>
    <w:rsid w:val="003A50EF"/>
    <w:rsid w:val="003A6403"/>
    <w:rsid w:val="003B2842"/>
    <w:rsid w:val="003B2E47"/>
    <w:rsid w:val="003B35A8"/>
    <w:rsid w:val="003B38B2"/>
    <w:rsid w:val="003C480B"/>
    <w:rsid w:val="003D12CB"/>
    <w:rsid w:val="003D1707"/>
    <w:rsid w:val="003D35A6"/>
    <w:rsid w:val="003D3FA2"/>
    <w:rsid w:val="003D6CCA"/>
    <w:rsid w:val="003D7240"/>
    <w:rsid w:val="003E05DB"/>
    <w:rsid w:val="003E0A07"/>
    <w:rsid w:val="003E5160"/>
    <w:rsid w:val="003F03CD"/>
    <w:rsid w:val="003F252E"/>
    <w:rsid w:val="003F293A"/>
    <w:rsid w:val="003F3A36"/>
    <w:rsid w:val="003F4C20"/>
    <w:rsid w:val="003F64CF"/>
    <w:rsid w:val="003F7A7B"/>
    <w:rsid w:val="0040082C"/>
    <w:rsid w:val="00400F1F"/>
    <w:rsid w:val="00401185"/>
    <w:rsid w:val="004054A4"/>
    <w:rsid w:val="00410362"/>
    <w:rsid w:val="00410B2E"/>
    <w:rsid w:val="00411795"/>
    <w:rsid w:val="00413D91"/>
    <w:rsid w:val="0041674C"/>
    <w:rsid w:val="00420BFE"/>
    <w:rsid w:val="00420FC9"/>
    <w:rsid w:val="00423F37"/>
    <w:rsid w:val="004241E4"/>
    <w:rsid w:val="00424269"/>
    <w:rsid w:val="004254DB"/>
    <w:rsid w:val="00425C63"/>
    <w:rsid w:val="0043038C"/>
    <w:rsid w:val="004314FF"/>
    <w:rsid w:val="00431DBE"/>
    <w:rsid w:val="00433331"/>
    <w:rsid w:val="00434891"/>
    <w:rsid w:val="00442081"/>
    <w:rsid w:val="0044229D"/>
    <w:rsid w:val="004437B7"/>
    <w:rsid w:val="0044755F"/>
    <w:rsid w:val="004563F8"/>
    <w:rsid w:val="004569A5"/>
    <w:rsid w:val="00463918"/>
    <w:rsid w:val="00463C8F"/>
    <w:rsid w:val="00463D1A"/>
    <w:rsid w:val="00467A3A"/>
    <w:rsid w:val="00471C13"/>
    <w:rsid w:val="0047537D"/>
    <w:rsid w:val="00475E80"/>
    <w:rsid w:val="00475EA0"/>
    <w:rsid w:val="004768AC"/>
    <w:rsid w:val="00487126"/>
    <w:rsid w:val="004878BC"/>
    <w:rsid w:val="00491AE0"/>
    <w:rsid w:val="00494489"/>
    <w:rsid w:val="00494A25"/>
    <w:rsid w:val="004952BF"/>
    <w:rsid w:val="004978E5"/>
    <w:rsid w:val="00497DCE"/>
    <w:rsid w:val="004A23C9"/>
    <w:rsid w:val="004A6317"/>
    <w:rsid w:val="004A672A"/>
    <w:rsid w:val="004B120A"/>
    <w:rsid w:val="004B3A7F"/>
    <w:rsid w:val="004B59EE"/>
    <w:rsid w:val="004B5BA2"/>
    <w:rsid w:val="004B69AF"/>
    <w:rsid w:val="004C6A57"/>
    <w:rsid w:val="004D1F92"/>
    <w:rsid w:val="004D3B65"/>
    <w:rsid w:val="004D4B0D"/>
    <w:rsid w:val="004E076D"/>
    <w:rsid w:val="004E0964"/>
    <w:rsid w:val="004E2595"/>
    <w:rsid w:val="004E3AC6"/>
    <w:rsid w:val="004E61C0"/>
    <w:rsid w:val="004F0774"/>
    <w:rsid w:val="0050024C"/>
    <w:rsid w:val="00502F42"/>
    <w:rsid w:val="00506443"/>
    <w:rsid w:val="00517ADD"/>
    <w:rsid w:val="00517FE9"/>
    <w:rsid w:val="005216C0"/>
    <w:rsid w:val="00525CD0"/>
    <w:rsid w:val="0052629B"/>
    <w:rsid w:val="00526F30"/>
    <w:rsid w:val="00532E92"/>
    <w:rsid w:val="0053353D"/>
    <w:rsid w:val="0053444F"/>
    <w:rsid w:val="00535C6C"/>
    <w:rsid w:val="005379D7"/>
    <w:rsid w:val="00545416"/>
    <w:rsid w:val="00546740"/>
    <w:rsid w:val="00554599"/>
    <w:rsid w:val="0055625F"/>
    <w:rsid w:val="00556838"/>
    <w:rsid w:val="00557993"/>
    <w:rsid w:val="005614B3"/>
    <w:rsid w:val="00563686"/>
    <w:rsid w:val="005638CB"/>
    <w:rsid w:val="00564504"/>
    <w:rsid w:val="00564B43"/>
    <w:rsid w:val="005667AD"/>
    <w:rsid w:val="00566FEE"/>
    <w:rsid w:val="00567B1E"/>
    <w:rsid w:val="00580DD1"/>
    <w:rsid w:val="00581979"/>
    <w:rsid w:val="00583AA4"/>
    <w:rsid w:val="0058739E"/>
    <w:rsid w:val="00587B2D"/>
    <w:rsid w:val="005907E5"/>
    <w:rsid w:val="00590FD8"/>
    <w:rsid w:val="00592916"/>
    <w:rsid w:val="0059433F"/>
    <w:rsid w:val="00595D43"/>
    <w:rsid w:val="005A2775"/>
    <w:rsid w:val="005A3352"/>
    <w:rsid w:val="005A7B67"/>
    <w:rsid w:val="005B471E"/>
    <w:rsid w:val="005C0A85"/>
    <w:rsid w:val="005C21FF"/>
    <w:rsid w:val="005C2AF3"/>
    <w:rsid w:val="005C6213"/>
    <w:rsid w:val="005C6ADB"/>
    <w:rsid w:val="005C6D0E"/>
    <w:rsid w:val="005C72A0"/>
    <w:rsid w:val="005D0A2A"/>
    <w:rsid w:val="005D2841"/>
    <w:rsid w:val="005D6007"/>
    <w:rsid w:val="005D6F32"/>
    <w:rsid w:val="005E2BE4"/>
    <w:rsid w:val="005E5B23"/>
    <w:rsid w:val="005E617B"/>
    <w:rsid w:val="005F48EA"/>
    <w:rsid w:val="005F52D8"/>
    <w:rsid w:val="00603A31"/>
    <w:rsid w:val="00613712"/>
    <w:rsid w:val="006168DB"/>
    <w:rsid w:val="00620FA3"/>
    <w:rsid w:val="006214EC"/>
    <w:rsid w:val="00621FF3"/>
    <w:rsid w:val="00623869"/>
    <w:rsid w:val="00623877"/>
    <w:rsid w:val="0062557C"/>
    <w:rsid w:val="00625A52"/>
    <w:rsid w:val="00626B2E"/>
    <w:rsid w:val="00626BFF"/>
    <w:rsid w:val="00627B0F"/>
    <w:rsid w:val="00631CC5"/>
    <w:rsid w:val="0063440C"/>
    <w:rsid w:val="00635315"/>
    <w:rsid w:val="006442B3"/>
    <w:rsid w:val="00647911"/>
    <w:rsid w:val="006550EF"/>
    <w:rsid w:val="00655349"/>
    <w:rsid w:val="00657813"/>
    <w:rsid w:val="00660991"/>
    <w:rsid w:val="00660B92"/>
    <w:rsid w:val="00665814"/>
    <w:rsid w:val="00666801"/>
    <w:rsid w:val="006671B1"/>
    <w:rsid w:val="00670509"/>
    <w:rsid w:val="00670E94"/>
    <w:rsid w:val="00672449"/>
    <w:rsid w:val="0067489D"/>
    <w:rsid w:val="00674FF5"/>
    <w:rsid w:val="006804CD"/>
    <w:rsid w:val="00680C9C"/>
    <w:rsid w:val="00682023"/>
    <w:rsid w:val="00685162"/>
    <w:rsid w:val="00691B63"/>
    <w:rsid w:val="006950F6"/>
    <w:rsid w:val="0069512D"/>
    <w:rsid w:val="00695A49"/>
    <w:rsid w:val="00696551"/>
    <w:rsid w:val="00697A5C"/>
    <w:rsid w:val="006A1234"/>
    <w:rsid w:val="006A4A62"/>
    <w:rsid w:val="006A6443"/>
    <w:rsid w:val="006B1C1C"/>
    <w:rsid w:val="006B1D62"/>
    <w:rsid w:val="006B4510"/>
    <w:rsid w:val="006B5EBC"/>
    <w:rsid w:val="006B603A"/>
    <w:rsid w:val="006B714B"/>
    <w:rsid w:val="006C0B77"/>
    <w:rsid w:val="006C1332"/>
    <w:rsid w:val="006C4C1B"/>
    <w:rsid w:val="006D0249"/>
    <w:rsid w:val="006D03E7"/>
    <w:rsid w:val="006D07AD"/>
    <w:rsid w:val="006D35AA"/>
    <w:rsid w:val="006D4430"/>
    <w:rsid w:val="006D5CC3"/>
    <w:rsid w:val="006E22E3"/>
    <w:rsid w:val="006E2EF2"/>
    <w:rsid w:val="006E3120"/>
    <w:rsid w:val="006F2962"/>
    <w:rsid w:val="006F5435"/>
    <w:rsid w:val="006F7BEF"/>
    <w:rsid w:val="007073D3"/>
    <w:rsid w:val="00710666"/>
    <w:rsid w:val="00711CDB"/>
    <w:rsid w:val="007140D3"/>
    <w:rsid w:val="00726744"/>
    <w:rsid w:val="00734C95"/>
    <w:rsid w:val="007354D5"/>
    <w:rsid w:val="00740B7F"/>
    <w:rsid w:val="00744D45"/>
    <w:rsid w:val="00746A0A"/>
    <w:rsid w:val="00747656"/>
    <w:rsid w:val="00751422"/>
    <w:rsid w:val="00752137"/>
    <w:rsid w:val="00753983"/>
    <w:rsid w:val="00753D0C"/>
    <w:rsid w:val="007553F1"/>
    <w:rsid w:val="00755BE9"/>
    <w:rsid w:val="00756076"/>
    <w:rsid w:val="00757E82"/>
    <w:rsid w:val="00760560"/>
    <w:rsid w:val="00761059"/>
    <w:rsid w:val="00761458"/>
    <w:rsid w:val="00765B5D"/>
    <w:rsid w:val="00771EE3"/>
    <w:rsid w:val="00780FD7"/>
    <w:rsid w:val="00781A11"/>
    <w:rsid w:val="00783A78"/>
    <w:rsid w:val="00783E4B"/>
    <w:rsid w:val="0078599E"/>
    <w:rsid w:val="00794500"/>
    <w:rsid w:val="00795789"/>
    <w:rsid w:val="00795918"/>
    <w:rsid w:val="007A077C"/>
    <w:rsid w:val="007A171D"/>
    <w:rsid w:val="007A3503"/>
    <w:rsid w:val="007A426C"/>
    <w:rsid w:val="007A4FD0"/>
    <w:rsid w:val="007B4179"/>
    <w:rsid w:val="007C35E4"/>
    <w:rsid w:val="007C3C3C"/>
    <w:rsid w:val="007C4060"/>
    <w:rsid w:val="007C533A"/>
    <w:rsid w:val="007C6258"/>
    <w:rsid w:val="007D0180"/>
    <w:rsid w:val="007D310A"/>
    <w:rsid w:val="007D5463"/>
    <w:rsid w:val="007D5491"/>
    <w:rsid w:val="007D7A19"/>
    <w:rsid w:val="007E46A8"/>
    <w:rsid w:val="007E5A3B"/>
    <w:rsid w:val="007E6F38"/>
    <w:rsid w:val="007F1E6C"/>
    <w:rsid w:val="007F2CC2"/>
    <w:rsid w:val="007F4651"/>
    <w:rsid w:val="007F5E83"/>
    <w:rsid w:val="007F6168"/>
    <w:rsid w:val="007F79E0"/>
    <w:rsid w:val="008039F3"/>
    <w:rsid w:val="008070D6"/>
    <w:rsid w:val="00807110"/>
    <w:rsid w:val="0081092F"/>
    <w:rsid w:val="00813729"/>
    <w:rsid w:val="008203FC"/>
    <w:rsid w:val="0082178C"/>
    <w:rsid w:val="0082181F"/>
    <w:rsid w:val="00822B06"/>
    <w:rsid w:val="008242FF"/>
    <w:rsid w:val="00825061"/>
    <w:rsid w:val="008306F1"/>
    <w:rsid w:val="008358F7"/>
    <w:rsid w:val="00835F28"/>
    <w:rsid w:val="00837F7C"/>
    <w:rsid w:val="008416E4"/>
    <w:rsid w:val="00842453"/>
    <w:rsid w:val="00850035"/>
    <w:rsid w:val="008505DE"/>
    <w:rsid w:val="008520AA"/>
    <w:rsid w:val="008611BA"/>
    <w:rsid w:val="008643E2"/>
    <w:rsid w:val="00864AA5"/>
    <w:rsid w:val="008657FF"/>
    <w:rsid w:val="00870751"/>
    <w:rsid w:val="00870D3B"/>
    <w:rsid w:val="008716C7"/>
    <w:rsid w:val="00872865"/>
    <w:rsid w:val="00876F8B"/>
    <w:rsid w:val="00883C4F"/>
    <w:rsid w:val="008848AF"/>
    <w:rsid w:val="00884A90"/>
    <w:rsid w:val="00885DB3"/>
    <w:rsid w:val="00890340"/>
    <w:rsid w:val="008904AD"/>
    <w:rsid w:val="008910D7"/>
    <w:rsid w:val="00892D64"/>
    <w:rsid w:val="00892D68"/>
    <w:rsid w:val="00893879"/>
    <w:rsid w:val="00893A0D"/>
    <w:rsid w:val="00896214"/>
    <w:rsid w:val="00897674"/>
    <w:rsid w:val="008A400C"/>
    <w:rsid w:val="008A55E0"/>
    <w:rsid w:val="008A6962"/>
    <w:rsid w:val="008B58E7"/>
    <w:rsid w:val="008B67A7"/>
    <w:rsid w:val="008C60BB"/>
    <w:rsid w:val="008C60E0"/>
    <w:rsid w:val="008C612E"/>
    <w:rsid w:val="008C7809"/>
    <w:rsid w:val="008D0B25"/>
    <w:rsid w:val="008D1F91"/>
    <w:rsid w:val="008D3093"/>
    <w:rsid w:val="008D58D9"/>
    <w:rsid w:val="008D6D65"/>
    <w:rsid w:val="008E1836"/>
    <w:rsid w:val="008E2541"/>
    <w:rsid w:val="008E6951"/>
    <w:rsid w:val="008F0511"/>
    <w:rsid w:val="008F0B5C"/>
    <w:rsid w:val="008F478D"/>
    <w:rsid w:val="008F4E5F"/>
    <w:rsid w:val="008F7886"/>
    <w:rsid w:val="008F7F8E"/>
    <w:rsid w:val="00901019"/>
    <w:rsid w:val="00901FE6"/>
    <w:rsid w:val="009028CA"/>
    <w:rsid w:val="00902C98"/>
    <w:rsid w:val="009031C6"/>
    <w:rsid w:val="00905028"/>
    <w:rsid w:val="00905B2F"/>
    <w:rsid w:val="00910EC8"/>
    <w:rsid w:val="0091109B"/>
    <w:rsid w:val="009221B8"/>
    <w:rsid w:val="00922C48"/>
    <w:rsid w:val="00922D52"/>
    <w:rsid w:val="00925143"/>
    <w:rsid w:val="00930EE6"/>
    <w:rsid w:val="00934BA5"/>
    <w:rsid w:val="00937B37"/>
    <w:rsid w:val="00942C98"/>
    <w:rsid w:val="009432A5"/>
    <w:rsid w:val="00945FF5"/>
    <w:rsid w:val="0094777B"/>
    <w:rsid w:val="009513B4"/>
    <w:rsid w:val="009535C4"/>
    <w:rsid w:val="00956ED3"/>
    <w:rsid w:val="00960E60"/>
    <w:rsid w:val="00961364"/>
    <w:rsid w:val="00961374"/>
    <w:rsid w:val="00962740"/>
    <w:rsid w:val="00963E02"/>
    <w:rsid w:val="00963E2E"/>
    <w:rsid w:val="009702CF"/>
    <w:rsid w:val="00970CA1"/>
    <w:rsid w:val="00970DBA"/>
    <w:rsid w:val="00970F46"/>
    <w:rsid w:val="00971458"/>
    <w:rsid w:val="0097358C"/>
    <w:rsid w:val="009740A3"/>
    <w:rsid w:val="0097511F"/>
    <w:rsid w:val="009803C3"/>
    <w:rsid w:val="0098040A"/>
    <w:rsid w:val="00980C7D"/>
    <w:rsid w:val="0098330B"/>
    <w:rsid w:val="009869F6"/>
    <w:rsid w:val="00992312"/>
    <w:rsid w:val="00996C97"/>
    <w:rsid w:val="009A0278"/>
    <w:rsid w:val="009A1B8A"/>
    <w:rsid w:val="009A2EB6"/>
    <w:rsid w:val="009A7F43"/>
    <w:rsid w:val="009B1D9C"/>
    <w:rsid w:val="009B253B"/>
    <w:rsid w:val="009B2D30"/>
    <w:rsid w:val="009B369C"/>
    <w:rsid w:val="009B7680"/>
    <w:rsid w:val="009C3760"/>
    <w:rsid w:val="009C5D3C"/>
    <w:rsid w:val="009D0CD0"/>
    <w:rsid w:val="009D3FBD"/>
    <w:rsid w:val="009D4542"/>
    <w:rsid w:val="009D4D25"/>
    <w:rsid w:val="009E1A00"/>
    <w:rsid w:val="009E22B9"/>
    <w:rsid w:val="009E3596"/>
    <w:rsid w:val="009F4CA6"/>
    <w:rsid w:val="009F4F58"/>
    <w:rsid w:val="009F712B"/>
    <w:rsid w:val="00A000C4"/>
    <w:rsid w:val="00A0283B"/>
    <w:rsid w:val="00A0324B"/>
    <w:rsid w:val="00A05E27"/>
    <w:rsid w:val="00A07374"/>
    <w:rsid w:val="00A10AB7"/>
    <w:rsid w:val="00A14612"/>
    <w:rsid w:val="00A14945"/>
    <w:rsid w:val="00A154B3"/>
    <w:rsid w:val="00A23182"/>
    <w:rsid w:val="00A304F9"/>
    <w:rsid w:val="00A36BD5"/>
    <w:rsid w:val="00A3739B"/>
    <w:rsid w:val="00A40033"/>
    <w:rsid w:val="00A429C5"/>
    <w:rsid w:val="00A47927"/>
    <w:rsid w:val="00A54CE0"/>
    <w:rsid w:val="00A636F4"/>
    <w:rsid w:val="00A64556"/>
    <w:rsid w:val="00A64C31"/>
    <w:rsid w:val="00A709C1"/>
    <w:rsid w:val="00A71238"/>
    <w:rsid w:val="00A713CB"/>
    <w:rsid w:val="00A75EAB"/>
    <w:rsid w:val="00A76DE1"/>
    <w:rsid w:val="00A83093"/>
    <w:rsid w:val="00A835DA"/>
    <w:rsid w:val="00A91813"/>
    <w:rsid w:val="00A9466F"/>
    <w:rsid w:val="00A96CB2"/>
    <w:rsid w:val="00AA24BE"/>
    <w:rsid w:val="00AB06CB"/>
    <w:rsid w:val="00AB0FDE"/>
    <w:rsid w:val="00AB11C1"/>
    <w:rsid w:val="00AB5B5D"/>
    <w:rsid w:val="00AB65FD"/>
    <w:rsid w:val="00AC0244"/>
    <w:rsid w:val="00AC0EFF"/>
    <w:rsid w:val="00AC2468"/>
    <w:rsid w:val="00AC2D6D"/>
    <w:rsid w:val="00AC2F60"/>
    <w:rsid w:val="00AC58C6"/>
    <w:rsid w:val="00AC61B2"/>
    <w:rsid w:val="00AC74B2"/>
    <w:rsid w:val="00AD1657"/>
    <w:rsid w:val="00AD33CC"/>
    <w:rsid w:val="00AD6852"/>
    <w:rsid w:val="00AE0077"/>
    <w:rsid w:val="00AE1F8E"/>
    <w:rsid w:val="00AE73CB"/>
    <w:rsid w:val="00AF021A"/>
    <w:rsid w:val="00AF0BAF"/>
    <w:rsid w:val="00B04D93"/>
    <w:rsid w:val="00B05BE2"/>
    <w:rsid w:val="00B0602A"/>
    <w:rsid w:val="00B068ED"/>
    <w:rsid w:val="00B06AEB"/>
    <w:rsid w:val="00B123FB"/>
    <w:rsid w:val="00B12649"/>
    <w:rsid w:val="00B12B73"/>
    <w:rsid w:val="00B13C30"/>
    <w:rsid w:val="00B16DB5"/>
    <w:rsid w:val="00B177DF"/>
    <w:rsid w:val="00B21343"/>
    <w:rsid w:val="00B25446"/>
    <w:rsid w:val="00B2658A"/>
    <w:rsid w:val="00B2733F"/>
    <w:rsid w:val="00B27DDC"/>
    <w:rsid w:val="00B3033E"/>
    <w:rsid w:val="00B31489"/>
    <w:rsid w:val="00B45E36"/>
    <w:rsid w:val="00B47B27"/>
    <w:rsid w:val="00B56307"/>
    <w:rsid w:val="00B64F9E"/>
    <w:rsid w:val="00B66ACD"/>
    <w:rsid w:val="00B67D8C"/>
    <w:rsid w:val="00B67E66"/>
    <w:rsid w:val="00B70A69"/>
    <w:rsid w:val="00B75D6E"/>
    <w:rsid w:val="00B77D34"/>
    <w:rsid w:val="00B80200"/>
    <w:rsid w:val="00B82FAF"/>
    <w:rsid w:val="00B8334F"/>
    <w:rsid w:val="00B857D7"/>
    <w:rsid w:val="00B9087A"/>
    <w:rsid w:val="00B915B7"/>
    <w:rsid w:val="00B92DFF"/>
    <w:rsid w:val="00B9372C"/>
    <w:rsid w:val="00B94FAC"/>
    <w:rsid w:val="00B95460"/>
    <w:rsid w:val="00B966FF"/>
    <w:rsid w:val="00B96810"/>
    <w:rsid w:val="00BA33D9"/>
    <w:rsid w:val="00BA37F3"/>
    <w:rsid w:val="00BA3BCB"/>
    <w:rsid w:val="00BA44DC"/>
    <w:rsid w:val="00BA6791"/>
    <w:rsid w:val="00BA76AD"/>
    <w:rsid w:val="00BB1058"/>
    <w:rsid w:val="00BB650E"/>
    <w:rsid w:val="00BC4CBC"/>
    <w:rsid w:val="00BC4D65"/>
    <w:rsid w:val="00BD51D6"/>
    <w:rsid w:val="00BD5A65"/>
    <w:rsid w:val="00BD5EF9"/>
    <w:rsid w:val="00BD6F10"/>
    <w:rsid w:val="00BD7758"/>
    <w:rsid w:val="00BE2625"/>
    <w:rsid w:val="00BE503A"/>
    <w:rsid w:val="00BE6C68"/>
    <w:rsid w:val="00BF437C"/>
    <w:rsid w:val="00BF5783"/>
    <w:rsid w:val="00BF6A9F"/>
    <w:rsid w:val="00BF6F5A"/>
    <w:rsid w:val="00BF7434"/>
    <w:rsid w:val="00C10E2A"/>
    <w:rsid w:val="00C13471"/>
    <w:rsid w:val="00C13A0C"/>
    <w:rsid w:val="00C154C4"/>
    <w:rsid w:val="00C17D57"/>
    <w:rsid w:val="00C215BE"/>
    <w:rsid w:val="00C2178A"/>
    <w:rsid w:val="00C23F70"/>
    <w:rsid w:val="00C275EB"/>
    <w:rsid w:val="00C30C49"/>
    <w:rsid w:val="00C31354"/>
    <w:rsid w:val="00C32FE2"/>
    <w:rsid w:val="00C370F0"/>
    <w:rsid w:val="00C449F0"/>
    <w:rsid w:val="00C453DB"/>
    <w:rsid w:val="00C473DF"/>
    <w:rsid w:val="00C505F5"/>
    <w:rsid w:val="00C51B84"/>
    <w:rsid w:val="00C57440"/>
    <w:rsid w:val="00C6345F"/>
    <w:rsid w:val="00C67C76"/>
    <w:rsid w:val="00C743A4"/>
    <w:rsid w:val="00C80287"/>
    <w:rsid w:val="00C80DD9"/>
    <w:rsid w:val="00C8108D"/>
    <w:rsid w:val="00C84B4A"/>
    <w:rsid w:val="00C857D5"/>
    <w:rsid w:val="00C8779B"/>
    <w:rsid w:val="00CA582C"/>
    <w:rsid w:val="00CA631A"/>
    <w:rsid w:val="00CA7722"/>
    <w:rsid w:val="00CB326F"/>
    <w:rsid w:val="00CB7A6E"/>
    <w:rsid w:val="00CC04CF"/>
    <w:rsid w:val="00CC088A"/>
    <w:rsid w:val="00CC2FA5"/>
    <w:rsid w:val="00CC4268"/>
    <w:rsid w:val="00CC520B"/>
    <w:rsid w:val="00CC544A"/>
    <w:rsid w:val="00CD1822"/>
    <w:rsid w:val="00CE515A"/>
    <w:rsid w:val="00CE5997"/>
    <w:rsid w:val="00CE59DD"/>
    <w:rsid w:val="00CE6B56"/>
    <w:rsid w:val="00CF015C"/>
    <w:rsid w:val="00CF04E6"/>
    <w:rsid w:val="00CF117C"/>
    <w:rsid w:val="00CF15F2"/>
    <w:rsid w:val="00CF28C1"/>
    <w:rsid w:val="00CF2DE6"/>
    <w:rsid w:val="00CF5E29"/>
    <w:rsid w:val="00CF7429"/>
    <w:rsid w:val="00CF7CCF"/>
    <w:rsid w:val="00D00726"/>
    <w:rsid w:val="00D01C51"/>
    <w:rsid w:val="00D02D95"/>
    <w:rsid w:val="00D063F0"/>
    <w:rsid w:val="00D07B21"/>
    <w:rsid w:val="00D124E1"/>
    <w:rsid w:val="00D1319F"/>
    <w:rsid w:val="00D15734"/>
    <w:rsid w:val="00D17111"/>
    <w:rsid w:val="00D20CC5"/>
    <w:rsid w:val="00D22173"/>
    <w:rsid w:val="00D23F13"/>
    <w:rsid w:val="00D24E57"/>
    <w:rsid w:val="00D25096"/>
    <w:rsid w:val="00D27CC2"/>
    <w:rsid w:val="00D27F0B"/>
    <w:rsid w:val="00D307DD"/>
    <w:rsid w:val="00D318F7"/>
    <w:rsid w:val="00D34AD1"/>
    <w:rsid w:val="00D3631C"/>
    <w:rsid w:val="00D47065"/>
    <w:rsid w:val="00D5004B"/>
    <w:rsid w:val="00D520C4"/>
    <w:rsid w:val="00D540AD"/>
    <w:rsid w:val="00D56E40"/>
    <w:rsid w:val="00D57C90"/>
    <w:rsid w:val="00D605B9"/>
    <w:rsid w:val="00D61970"/>
    <w:rsid w:val="00D63EB8"/>
    <w:rsid w:val="00D65666"/>
    <w:rsid w:val="00D7111E"/>
    <w:rsid w:val="00D713E3"/>
    <w:rsid w:val="00D7662F"/>
    <w:rsid w:val="00D81FDA"/>
    <w:rsid w:val="00D8705F"/>
    <w:rsid w:val="00D871F6"/>
    <w:rsid w:val="00D87314"/>
    <w:rsid w:val="00D935A6"/>
    <w:rsid w:val="00D93F61"/>
    <w:rsid w:val="00D95A64"/>
    <w:rsid w:val="00D96315"/>
    <w:rsid w:val="00D974E1"/>
    <w:rsid w:val="00DA007C"/>
    <w:rsid w:val="00DA0F06"/>
    <w:rsid w:val="00DA26EA"/>
    <w:rsid w:val="00DA3E10"/>
    <w:rsid w:val="00DB17FB"/>
    <w:rsid w:val="00DB48D1"/>
    <w:rsid w:val="00DB4C82"/>
    <w:rsid w:val="00DC06A4"/>
    <w:rsid w:val="00DC091E"/>
    <w:rsid w:val="00DC3062"/>
    <w:rsid w:val="00DC7249"/>
    <w:rsid w:val="00DC7381"/>
    <w:rsid w:val="00DD0EB2"/>
    <w:rsid w:val="00DD3150"/>
    <w:rsid w:val="00DE58D3"/>
    <w:rsid w:val="00DE62BD"/>
    <w:rsid w:val="00DF080A"/>
    <w:rsid w:val="00DF23FB"/>
    <w:rsid w:val="00DF2802"/>
    <w:rsid w:val="00DF7DC0"/>
    <w:rsid w:val="00E008A2"/>
    <w:rsid w:val="00E01BB6"/>
    <w:rsid w:val="00E0250E"/>
    <w:rsid w:val="00E04727"/>
    <w:rsid w:val="00E0493E"/>
    <w:rsid w:val="00E05967"/>
    <w:rsid w:val="00E13A9D"/>
    <w:rsid w:val="00E148AF"/>
    <w:rsid w:val="00E160DD"/>
    <w:rsid w:val="00E20B31"/>
    <w:rsid w:val="00E21325"/>
    <w:rsid w:val="00E220CF"/>
    <w:rsid w:val="00E25820"/>
    <w:rsid w:val="00E31482"/>
    <w:rsid w:val="00E32A39"/>
    <w:rsid w:val="00E32C61"/>
    <w:rsid w:val="00E373EE"/>
    <w:rsid w:val="00E41F20"/>
    <w:rsid w:val="00E43AB9"/>
    <w:rsid w:val="00E478D8"/>
    <w:rsid w:val="00E55FA8"/>
    <w:rsid w:val="00E57738"/>
    <w:rsid w:val="00E57B53"/>
    <w:rsid w:val="00E6232C"/>
    <w:rsid w:val="00E75EC9"/>
    <w:rsid w:val="00E77AF9"/>
    <w:rsid w:val="00E85AC7"/>
    <w:rsid w:val="00E85FEF"/>
    <w:rsid w:val="00E86F22"/>
    <w:rsid w:val="00E91282"/>
    <w:rsid w:val="00E9572A"/>
    <w:rsid w:val="00E95B56"/>
    <w:rsid w:val="00E96F36"/>
    <w:rsid w:val="00EA3F20"/>
    <w:rsid w:val="00EA59DF"/>
    <w:rsid w:val="00EA5BC0"/>
    <w:rsid w:val="00EB75D1"/>
    <w:rsid w:val="00EC1BD9"/>
    <w:rsid w:val="00EC3CF0"/>
    <w:rsid w:val="00EC3EFB"/>
    <w:rsid w:val="00EC4D7A"/>
    <w:rsid w:val="00EC6236"/>
    <w:rsid w:val="00EC7D7F"/>
    <w:rsid w:val="00ED1A2E"/>
    <w:rsid w:val="00ED2E80"/>
    <w:rsid w:val="00ED44C0"/>
    <w:rsid w:val="00ED5430"/>
    <w:rsid w:val="00ED5EBE"/>
    <w:rsid w:val="00ED6CA9"/>
    <w:rsid w:val="00ED70F1"/>
    <w:rsid w:val="00EE17EE"/>
    <w:rsid w:val="00EE1BB6"/>
    <w:rsid w:val="00EE4070"/>
    <w:rsid w:val="00EE419B"/>
    <w:rsid w:val="00EE7389"/>
    <w:rsid w:val="00EF0309"/>
    <w:rsid w:val="00EF127F"/>
    <w:rsid w:val="00EF4DE8"/>
    <w:rsid w:val="00EF557A"/>
    <w:rsid w:val="00EF6D0E"/>
    <w:rsid w:val="00F04C7A"/>
    <w:rsid w:val="00F10E72"/>
    <w:rsid w:val="00F11B00"/>
    <w:rsid w:val="00F12C76"/>
    <w:rsid w:val="00F14647"/>
    <w:rsid w:val="00F1546D"/>
    <w:rsid w:val="00F161B8"/>
    <w:rsid w:val="00F166F1"/>
    <w:rsid w:val="00F2190C"/>
    <w:rsid w:val="00F2406B"/>
    <w:rsid w:val="00F25A91"/>
    <w:rsid w:val="00F262F5"/>
    <w:rsid w:val="00F27D6D"/>
    <w:rsid w:val="00F301D0"/>
    <w:rsid w:val="00F30E07"/>
    <w:rsid w:val="00F31028"/>
    <w:rsid w:val="00F322D7"/>
    <w:rsid w:val="00F32917"/>
    <w:rsid w:val="00F35056"/>
    <w:rsid w:val="00F422D5"/>
    <w:rsid w:val="00F4306C"/>
    <w:rsid w:val="00F46ED9"/>
    <w:rsid w:val="00F51A80"/>
    <w:rsid w:val="00F52CDA"/>
    <w:rsid w:val="00F54E24"/>
    <w:rsid w:val="00F55400"/>
    <w:rsid w:val="00F56003"/>
    <w:rsid w:val="00F60736"/>
    <w:rsid w:val="00F60834"/>
    <w:rsid w:val="00F610DA"/>
    <w:rsid w:val="00F73C41"/>
    <w:rsid w:val="00F77A67"/>
    <w:rsid w:val="00F83198"/>
    <w:rsid w:val="00F931CB"/>
    <w:rsid w:val="00F95533"/>
    <w:rsid w:val="00F96462"/>
    <w:rsid w:val="00F97D2C"/>
    <w:rsid w:val="00F97E2B"/>
    <w:rsid w:val="00FA01D5"/>
    <w:rsid w:val="00FA6094"/>
    <w:rsid w:val="00FA7166"/>
    <w:rsid w:val="00FA79F3"/>
    <w:rsid w:val="00FB1749"/>
    <w:rsid w:val="00FB2860"/>
    <w:rsid w:val="00FB2892"/>
    <w:rsid w:val="00FB6E82"/>
    <w:rsid w:val="00FC564A"/>
    <w:rsid w:val="00FC735B"/>
    <w:rsid w:val="00FD3FDC"/>
    <w:rsid w:val="00FD43C5"/>
    <w:rsid w:val="00FD4F19"/>
    <w:rsid w:val="00FD6309"/>
    <w:rsid w:val="00FE1092"/>
    <w:rsid w:val="00FE1C08"/>
    <w:rsid w:val="00FE2CAF"/>
    <w:rsid w:val="00FE331F"/>
    <w:rsid w:val="00FE5705"/>
    <w:rsid w:val="00FE6420"/>
    <w:rsid w:val="00FE65F7"/>
    <w:rsid w:val="00FE7194"/>
    <w:rsid w:val="00FF08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F2C43"/>
  <w15:docId w15:val="{3834DBA2-75AB-4F4F-8253-C21894245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148AF"/>
    <w:rPr>
      <w:kern w:val="0"/>
      <w14:ligatures w14:val="none"/>
    </w:rPr>
  </w:style>
  <w:style w:type="paragraph" w:styleId="1">
    <w:name w:val="heading 1"/>
    <w:basedOn w:val="a"/>
    <w:link w:val="10"/>
    <w:uiPriority w:val="9"/>
    <w:qFormat/>
    <w:rsid w:val="00052A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qFormat/>
    <w:rsid w:val="00052AC9"/>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
    <w:next w:val="a"/>
    <w:link w:val="30"/>
    <w:uiPriority w:val="9"/>
    <w:qFormat/>
    <w:rsid w:val="00052AC9"/>
    <w:pPr>
      <w:keepNext/>
      <w:keepLines/>
      <w:spacing w:before="200" w:after="0" w:line="240" w:lineRule="auto"/>
      <w:outlineLvl w:val="2"/>
    </w:pPr>
    <w:rPr>
      <w:rFonts w:ascii="Cambria" w:eastAsia="Times New Roman" w:hAnsi="Cambria" w:cs="Times New Roman"/>
      <w:b/>
      <w:bCs/>
      <w:color w:val="4F81BD"/>
      <w:sz w:val="28"/>
      <w:szCs w:val="28"/>
      <w:lang w:eastAsia="ru-RU"/>
    </w:rPr>
  </w:style>
  <w:style w:type="paragraph" w:styleId="4">
    <w:name w:val="heading 4"/>
    <w:basedOn w:val="a"/>
    <w:next w:val="a"/>
    <w:link w:val="40"/>
    <w:uiPriority w:val="99"/>
    <w:qFormat/>
    <w:rsid w:val="00052AC9"/>
    <w:pPr>
      <w:keepNext/>
      <w:keepLines/>
      <w:spacing w:before="200" w:after="0" w:line="276" w:lineRule="auto"/>
      <w:outlineLvl w:val="3"/>
    </w:pPr>
    <w:rPr>
      <w:rFonts w:ascii="Cambria" w:eastAsia="Times New Roman" w:hAnsi="Cambria" w:cs="Times New Roman"/>
      <w:b/>
      <w:bCs/>
      <w:i/>
      <w:iCs/>
      <w:color w:val="4F81BD"/>
    </w:rPr>
  </w:style>
  <w:style w:type="paragraph" w:styleId="5">
    <w:name w:val="heading 5"/>
    <w:basedOn w:val="a"/>
    <w:next w:val="a"/>
    <w:link w:val="50"/>
    <w:uiPriority w:val="99"/>
    <w:qFormat/>
    <w:rsid w:val="00052AC9"/>
    <w:pPr>
      <w:keepNext/>
      <w:autoSpaceDE w:val="0"/>
      <w:autoSpaceDN w:val="0"/>
      <w:spacing w:after="0" w:line="240" w:lineRule="auto"/>
      <w:outlineLvl w:val="4"/>
    </w:pPr>
    <w:rPr>
      <w:rFonts w:ascii="Times New Roman" w:eastAsia="Times New Roman" w:hAnsi="Times New Roman" w:cs="Times New Roman"/>
      <w:sz w:val="24"/>
      <w:szCs w:val="24"/>
      <w:lang w:eastAsia="ru-RU"/>
    </w:rPr>
  </w:style>
  <w:style w:type="paragraph" w:styleId="6">
    <w:name w:val="heading 6"/>
    <w:basedOn w:val="a"/>
    <w:next w:val="a"/>
    <w:link w:val="60"/>
    <w:uiPriority w:val="99"/>
    <w:qFormat/>
    <w:rsid w:val="00052AC9"/>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
    <w:next w:val="a"/>
    <w:link w:val="70"/>
    <w:uiPriority w:val="99"/>
    <w:qFormat/>
    <w:rsid w:val="00052AC9"/>
    <w:pPr>
      <w:overflowPunct w:val="0"/>
      <w:autoSpaceDE w:val="0"/>
      <w:autoSpaceDN w:val="0"/>
      <w:adjustRightInd w:val="0"/>
      <w:spacing w:before="240" w:after="60" w:line="240" w:lineRule="auto"/>
      <w:textAlignment w:val="baseline"/>
      <w:outlineLvl w:val="6"/>
    </w:pPr>
    <w:rPr>
      <w:rFonts w:ascii="Times New Roman" w:eastAsia="Times New Roman" w:hAnsi="Times New Roman" w:cs="Times New Roman"/>
      <w:sz w:val="24"/>
      <w:szCs w:val="24"/>
      <w:lang w:eastAsia="ru-RU"/>
    </w:rPr>
  </w:style>
  <w:style w:type="paragraph" w:styleId="8">
    <w:name w:val="heading 8"/>
    <w:basedOn w:val="a"/>
    <w:next w:val="a"/>
    <w:link w:val="80"/>
    <w:uiPriority w:val="99"/>
    <w:qFormat/>
    <w:rsid w:val="00052AC9"/>
    <w:pPr>
      <w:overflowPunct w:val="0"/>
      <w:autoSpaceDE w:val="0"/>
      <w:autoSpaceDN w:val="0"/>
      <w:adjustRightInd w:val="0"/>
      <w:spacing w:before="240" w:after="60" w:line="240" w:lineRule="auto"/>
      <w:textAlignment w:val="baseline"/>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052AC9"/>
    <w:pPr>
      <w:keepNext/>
      <w:shd w:val="clear" w:color="auto" w:fill="FFFFFF"/>
      <w:autoSpaceDE w:val="0"/>
      <w:autoSpaceDN w:val="0"/>
      <w:spacing w:after="0" w:line="292" w:lineRule="exact"/>
      <w:ind w:left="-40"/>
      <w:outlineLvl w:val="8"/>
    </w:pPr>
    <w:rPr>
      <w:rFonts w:ascii="Times New Roman" w:eastAsia="Times New Roman" w:hAnsi="Times New Roman" w:cs="Times New Roman"/>
      <w:color w:val="000000"/>
      <w:spacing w:val="6"/>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qFormat/>
    <w:rsid w:val="00052AC9"/>
    <w:pPr>
      <w:spacing w:after="0" w:line="240" w:lineRule="auto"/>
    </w:pPr>
    <w:rPr>
      <w:rFonts w:ascii="Calibri" w:eastAsia="Times New Roman"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docdiv">
    <w:name w:val="currentdocdiv"/>
    <w:basedOn w:val="a0"/>
    <w:rsid w:val="00052AC9"/>
  </w:style>
  <w:style w:type="character" w:customStyle="1" w:styleId="10">
    <w:name w:val="Заголовок 1 Знак"/>
    <w:basedOn w:val="a0"/>
    <w:link w:val="1"/>
    <w:uiPriority w:val="9"/>
    <w:rsid w:val="00052AC9"/>
    <w:rPr>
      <w:rFonts w:ascii="Times New Roman" w:eastAsia="Times New Roman" w:hAnsi="Times New Roman" w:cs="Times New Roman"/>
      <w:b/>
      <w:bCs/>
      <w:kern w:val="36"/>
      <w:sz w:val="48"/>
      <w:szCs w:val="48"/>
      <w:lang w:eastAsia="ru-RU"/>
      <w14:ligatures w14:val="none"/>
    </w:rPr>
  </w:style>
  <w:style w:type="character" w:customStyle="1" w:styleId="20">
    <w:name w:val="Заголовок 2 Знак"/>
    <w:basedOn w:val="a0"/>
    <w:link w:val="2"/>
    <w:uiPriority w:val="9"/>
    <w:rsid w:val="00052AC9"/>
    <w:rPr>
      <w:rFonts w:ascii="Cambria" w:eastAsia="Times New Roman" w:hAnsi="Cambria" w:cs="Times New Roman"/>
      <w:b/>
      <w:bCs/>
      <w:color w:val="4F81BD"/>
      <w:kern w:val="0"/>
      <w:sz w:val="26"/>
      <w:szCs w:val="26"/>
      <w:lang w:eastAsia="ru-RU"/>
      <w14:ligatures w14:val="none"/>
    </w:rPr>
  </w:style>
  <w:style w:type="character" w:customStyle="1" w:styleId="30">
    <w:name w:val="Заголовок 3 Знак"/>
    <w:basedOn w:val="a0"/>
    <w:link w:val="3"/>
    <w:uiPriority w:val="9"/>
    <w:rsid w:val="00052AC9"/>
    <w:rPr>
      <w:rFonts w:ascii="Cambria" w:eastAsia="Times New Roman" w:hAnsi="Cambria" w:cs="Times New Roman"/>
      <w:b/>
      <w:bCs/>
      <w:color w:val="4F81BD"/>
      <w:kern w:val="0"/>
      <w:sz w:val="28"/>
      <w:szCs w:val="28"/>
      <w:lang w:eastAsia="ru-RU"/>
      <w14:ligatures w14:val="none"/>
    </w:rPr>
  </w:style>
  <w:style w:type="character" w:customStyle="1" w:styleId="40">
    <w:name w:val="Заголовок 4 Знак"/>
    <w:basedOn w:val="a0"/>
    <w:link w:val="4"/>
    <w:uiPriority w:val="99"/>
    <w:rsid w:val="00052AC9"/>
    <w:rPr>
      <w:rFonts w:ascii="Cambria" w:eastAsia="Times New Roman" w:hAnsi="Cambria" w:cs="Times New Roman"/>
      <w:b/>
      <w:bCs/>
      <w:i/>
      <w:iCs/>
      <w:color w:val="4F81BD"/>
      <w:kern w:val="0"/>
      <w14:ligatures w14:val="none"/>
    </w:rPr>
  </w:style>
  <w:style w:type="character" w:customStyle="1" w:styleId="50">
    <w:name w:val="Заголовок 5 Знак"/>
    <w:basedOn w:val="a0"/>
    <w:link w:val="5"/>
    <w:uiPriority w:val="99"/>
    <w:rsid w:val="00052AC9"/>
    <w:rPr>
      <w:rFonts w:ascii="Times New Roman" w:eastAsia="Times New Roman" w:hAnsi="Times New Roman" w:cs="Times New Roman"/>
      <w:kern w:val="0"/>
      <w:sz w:val="24"/>
      <w:szCs w:val="24"/>
      <w:lang w:eastAsia="ru-RU"/>
      <w14:ligatures w14:val="none"/>
    </w:rPr>
  </w:style>
  <w:style w:type="character" w:customStyle="1" w:styleId="60">
    <w:name w:val="Заголовок 6 Знак"/>
    <w:basedOn w:val="a0"/>
    <w:link w:val="6"/>
    <w:uiPriority w:val="99"/>
    <w:rsid w:val="00052AC9"/>
    <w:rPr>
      <w:rFonts w:ascii="Times New Roman" w:eastAsia="Times New Roman" w:hAnsi="Times New Roman" w:cs="Times New Roman"/>
      <w:b/>
      <w:bCs/>
      <w:kern w:val="0"/>
      <w:lang w:eastAsia="ru-RU"/>
      <w14:ligatures w14:val="none"/>
    </w:rPr>
  </w:style>
  <w:style w:type="character" w:customStyle="1" w:styleId="70">
    <w:name w:val="Заголовок 7 Знак"/>
    <w:basedOn w:val="a0"/>
    <w:link w:val="7"/>
    <w:uiPriority w:val="99"/>
    <w:rsid w:val="00052AC9"/>
    <w:rPr>
      <w:rFonts w:ascii="Times New Roman" w:eastAsia="Times New Roman" w:hAnsi="Times New Roman" w:cs="Times New Roman"/>
      <w:kern w:val="0"/>
      <w:sz w:val="24"/>
      <w:szCs w:val="24"/>
      <w:lang w:eastAsia="ru-RU"/>
      <w14:ligatures w14:val="none"/>
    </w:rPr>
  </w:style>
  <w:style w:type="character" w:customStyle="1" w:styleId="80">
    <w:name w:val="Заголовок 8 Знак"/>
    <w:basedOn w:val="a0"/>
    <w:link w:val="8"/>
    <w:uiPriority w:val="99"/>
    <w:rsid w:val="00052AC9"/>
    <w:rPr>
      <w:rFonts w:ascii="Times New Roman" w:eastAsia="Times New Roman" w:hAnsi="Times New Roman" w:cs="Times New Roman"/>
      <w:i/>
      <w:iCs/>
      <w:kern w:val="0"/>
      <w:sz w:val="24"/>
      <w:szCs w:val="24"/>
      <w:lang w:eastAsia="ru-RU"/>
      <w14:ligatures w14:val="none"/>
    </w:rPr>
  </w:style>
  <w:style w:type="character" w:customStyle="1" w:styleId="90">
    <w:name w:val="Заголовок 9 Знак"/>
    <w:basedOn w:val="a0"/>
    <w:link w:val="9"/>
    <w:uiPriority w:val="99"/>
    <w:rsid w:val="00052AC9"/>
    <w:rPr>
      <w:rFonts w:ascii="Times New Roman" w:eastAsia="Times New Roman" w:hAnsi="Times New Roman" w:cs="Times New Roman"/>
      <w:color w:val="000000"/>
      <w:spacing w:val="6"/>
      <w:kern w:val="0"/>
      <w:sz w:val="24"/>
      <w:szCs w:val="20"/>
      <w:shd w:val="clear" w:color="auto" w:fill="FFFFFF"/>
      <w:lang w:eastAsia="ru-RU"/>
      <w14:ligatures w14:val="none"/>
    </w:rPr>
  </w:style>
  <w:style w:type="numbering" w:customStyle="1" w:styleId="11">
    <w:name w:val="Нет списка1"/>
    <w:next w:val="a2"/>
    <w:uiPriority w:val="99"/>
    <w:semiHidden/>
    <w:unhideWhenUsed/>
    <w:rsid w:val="00052AC9"/>
  </w:style>
  <w:style w:type="character" w:customStyle="1" w:styleId="a4">
    <w:name w:val="Абзац списка Знак"/>
    <w:basedOn w:val="a0"/>
    <w:link w:val="a5"/>
    <w:uiPriority w:val="34"/>
    <w:locked/>
    <w:rsid w:val="00052AC9"/>
    <w:rPr>
      <w:lang w:val="en-US"/>
    </w:rPr>
  </w:style>
  <w:style w:type="paragraph" w:customStyle="1" w:styleId="12">
    <w:name w:val="Абзац списка1"/>
    <w:basedOn w:val="a"/>
    <w:uiPriority w:val="99"/>
    <w:rsid w:val="00052AC9"/>
    <w:pPr>
      <w:spacing w:after="200" w:line="276" w:lineRule="auto"/>
      <w:ind w:left="720"/>
      <w:contextualSpacing/>
    </w:pPr>
    <w:rPr>
      <w:rFonts w:ascii="Times New Roman" w:eastAsia="Times New Roman" w:hAnsi="Times New Roman" w:cs="Times New Roman"/>
      <w:sz w:val="20"/>
      <w:szCs w:val="20"/>
      <w:lang w:eastAsia="ru-RU"/>
    </w:rPr>
  </w:style>
  <w:style w:type="paragraph" w:styleId="a5">
    <w:name w:val="List Paragraph"/>
    <w:basedOn w:val="a"/>
    <w:link w:val="a4"/>
    <w:uiPriority w:val="34"/>
    <w:qFormat/>
    <w:rsid w:val="00052AC9"/>
    <w:pPr>
      <w:spacing w:after="120" w:line="240" w:lineRule="auto"/>
      <w:ind w:left="720"/>
      <w:contextualSpacing/>
    </w:pPr>
    <w:rPr>
      <w:kern w:val="2"/>
      <w:lang w:val="en-US"/>
      <w14:ligatures w14:val="standardContextual"/>
    </w:rPr>
  </w:style>
  <w:style w:type="paragraph" w:customStyle="1" w:styleId="Default">
    <w:name w:val="Default"/>
    <w:rsid w:val="00052AC9"/>
    <w:pPr>
      <w:autoSpaceDE w:val="0"/>
      <w:autoSpaceDN w:val="0"/>
      <w:adjustRightInd w:val="0"/>
      <w:spacing w:after="0" w:line="240" w:lineRule="auto"/>
    </w:pPr>
    <w:rPr>
      <w:rFonts w:ascii="Times New Roman" w:eastAsia="Times New Roman" w:hAnsi="Times New Roman" w:cs="Times New Roman"/>
      <w:color w:val="000000"/>
      <w:kern w:val="0"/>
      <w:sz w:val="24"/>
      <w:szCs w:val="24"/>
      <w14:ligatures w14:val="none"/>
    </w:rPr>
  </w:style>
  <w:style w:type="paragraph" w:customStyle="1" w:styleId="a6">
    <w:name w:val="Стиль"/>
    <w:uiPriority w:val="99"/>
    <w:rsid w:val="00052AC9"/>
    <w:pPr>
      <w:widowControl w:val="0"/>
      <w:autoSpaceDE w:val="0"/>
      <w:autoSpaceDN w:val="0"/>
      <w:adjustRightInd w:val="0"/>
      <w:spacing w:after="0" w:line="240" w:lineRule="auto"/>
    </w:pPr>
    <w:rPr>
      <w:rFonts w:ascii="Times New Roman" w:eastAsia="Times New Roman" w:hAnsi="Times New Roman" w:cs="Times New Roman"/>
      <w:kern w:val="0"/>
      <w:sz w:val="24"/>
      <w:szCs w:val="24"/>
      <w:lang w:eastAsia="ru-RU"/>
      <w14:ligatures w14:val="none"/>
    </w:rPr>
  </w:style>
  <w:style w:type="paragraph" w:customStyle="1" w:styleId="a7">
    <w:name w:val="Знак Знак Знак Знак"/>
    <w:basedOn w:val="a"/>
    <w:autoRedefine/>
    <w:uiPriority w:val="99"/>
    <w:rsid w:val="00052AC9"/>
    <w:pPr>
      <w:spacing w:line="240" w:lineRule="exact"/>
    </w:pPr>
    <w:rPr>
      <w:rFonts w:ascii="Times New Roman" w:eastAsia="SimSun" w:hAnsi="Times New Roman" w:cs="Times New Roman"/>
      <w:b/>
      <w:sz w:val="28"/>
      <w:szCs w:val="24"/>
      <w:lang w:val="en-US"/>
    </w:rPr>
  </w:style>
  <w:style w:type="paragraph" w:styleId="a8">
    <w:name w:val="Balloon Text"/>
    <w:basedOn w:val="a"/>
    <w:link w:val="a9"/>
    <w:uiPriority w:val="99"/>
    <w:semiHidden/>
    <w:rsid w:val="00052AC9"/>
    <w:pPr>
      <w:spacing w:after="0" w:line="240" w:lineRule="auto"/>
    </w:pPr>
    <w:rPr>
      <w:rFonts w:ascii="Tahoma" w:eastAsia="Times New Roman" w:hAnsi="Tahoma" w:cs="Tahoma"/>
      <w:sz w:val="16"/>
      <w:szCs w:val="16"/>
      <w:lang w:eastAsia="ru-RU"/>
    </w:rPr>
  </w:style>
  <w:style w:type="character" w:customStyle="1" w:styleId="a9">
    <w:name w:val="Текст выноски Знак"/>
    <w:basedOn w:val="a0"/>
    <w:link w:val="a8"/>
    <w:uiPriority w:val="99"/>
    <w:semiHidden/>
    <w:rsid w:val="00052AC9"/>
    <w:rPr>
      <w:rFonts w:ascii="Tahoma" w:eastAsia="Times New Roman" w:hAnsi="Tahoma" w:cs="Tahoma"/>
      <w:kern w:val="0"/>
      <w:sz w:val="16"/>
      <w:szCs w:val="16"/>
      <w:lang w:eastAsia="ru-RU"/>
      <w14:ligatures w14:val="none"/>
    </w:rPr>
  </w:style>
  <w:style w:type="paragraph" w:styleId="aa">
    <w:name w:val="Normal (Web)"/>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rsid w:val="00052AC9"/>
    <w:rPr>
      <w:rFonts w:cs="Times New Roman"/>
      <w:color w:val="0000FF"/>
      <w:u w:val="single"/>
    </w:rPr>
  </w:style>
  <w:style w:type="paragraph" w:customStyle="1" w:styleId="Pa5">
    <w:name w:val="Pa5"/>
    <w:basedOn w:val="Default"/>
    <w:next w:val="Default"/>
    <w:uiPriority w:val="99"/>
    <w:rsid w:val="00052AC9"/>
    <w:pPr>
      <w:spacing w:line="191" w:lineRule="atLeast"/>
    </w:pPr>
    <w:rPr>
      <w:rFonts w:ascii="SwiftC" w:hAnsi="SwiftC"/>
      <w:color w:val="auto"/>
    </w:rPr>
  </w:style>
  <w:style w:type="paragraph" w:customStyle="1" w:styleId="Pa6">
    <w:name w:val="Pa6"/>
    <w:basedOn w:val="Default"/>
    <w:next w:val="Default"/>
    <w:uiPriority w:val="99"/>
    <w:rsid w:val="00052AC9"/>
    <w:pPr>
      <w:spacing w:line="181" w:lineRule="atLeast"/>
    </w:pPr>
    <w:rPr>
      <w:rFonts w:ascii="SwiftC" w:hAnsi="SwiftC"/>
      <w:color w:val="auto"/>
    </w:rPr>
  </w:style>
  <w:style w:type="character" w:customStyle="1" w:styleId="A50">
    <w:name w:val="A5"/>
    <w:uiPriority w:val="99"/>
    <w:rsid w:val="00052AC9"/>
    <w:rPr>
      <w:rFonts w:ascii="PF Agora Sans Pro" w:hAnsi="PF Agora Sans Pro"/>
      <w:b/>
      <w:i/>
      <w:color w:val="000000"/>
      <w:sz w:val="20"/>
    </w:rPr>
  </w:style>
  <w:style w:type="character" w:customStyle="1" w:styleId="longtext">
    <w:name w:val="long_text"/>
    <w:basedOn w:val="a0"/>
    <w:uiPriority w:val="99"/>
    <w:rsid w:val="00052AC9"/>
    <w:rPr>
      <w:rFonts w:cs="Times New Roman"/>
    </w:rPr>
  </w:style>
  <w:style w:type="character" w:customStyle="1" w:styleId="hps">
    <w:name w:val="hps"/>
    <w:basedOn w:val="a0"/>
    <w:uiPriority w:val="99"/>
    <w:rsid w:val="00052AC9"/>
    <w:rPr>
      <w:rFonts w:cs="Times New Roman"/>
    </w:rPr>
  </w:style>
  <w:style w:type="character" w:customStyle="1" w:styleId="atn">
    <w:name w:val="atn"/>
    <w:basedOn w:val="a0"/>
    <w:uiPriority w:val="99"/>
    <w:rsid w:val="00052AC9"/>
    <w:rPr>
      <w:rFonts w:cs="Times New Roman"/>
    </w:rPr>
  </w:style>
  <w:style w:type="character" w:styleId="ac">
    <w:name w:val="Strong"/>
    <w:basedOn w:val="a0"/>
    <w:uiPriority w:val="22"/>
    <w:qFormat/>
    <w:rsid w:val="00052AC9"/>
    <w:rPr>
      <w:rFonts w:cs="Times New Roman"/>
      <w:b/>
      <w:bCs/>
    </w:rPr>
  </w:style>
  <w:style w:type="character" w:customStyle="1" w:styleId="31">
    <w:name w:val="стиль3"/>
    <w:basedOn w:val="a0"/>
    <w:uiPriority w:val="99"/>
    <w:rsid w:val="00052AC9"/>
    <w:rPr>
      <w:rFonts w:cs="Times New Roman"/>
    </w:rPr>
  </w:style>
  <w:style w:type="character" w:customStyle="1" w:styleId="41">
    <w:name w:val="стиль4"/>
    <w:basedOn w:val="a0"/>
    <w:uiPriority w:val="99"/>
    <w:rsid w:val="00052AC9"/>
    <w:rPr>
      <w:rFonts w:cs="Times New Roman"/>
    </w:rPr>
  </w:style>
  <w:style w:type="paragraph" w:customStyle="1" w:styleId="bodystyle">
    <w:name w:val="bodystyle"/>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pl-link-cover">
    <w:name w:val="cpl-link-cover"/>
    <w:basedOn w:val="a0"/>
    <w:uiPriority w:val="99"/>
    <w:rsid w:val="00052AC9"/>
    <w:rPr>
      <w:rFonts w:cs="Times New Roman"/>
    </w:rPr>
  </w:style>
  <w:style w:type="character" w:customStyle="1" w:styleId="plil-price-head">
    <w:name w:val="plil-price-head"/>
    <w:basedOn w:val="a0"/>
    <w:uiPriority w:val="99"/>
    <w:rsid w:val="00052AC9"/>
    <w:rPr>
      <w:rFonts w:cs="Times New Roman"/>
    </w:rPr>
  </w:style>
  <w:style w:type="paragraph" w:customStyle="1" w:styleId="fulldescription">
    <w:name w:val="fulldescription"/>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dress">
    <w:name w:val="adress"/>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hone">
    <w:name w:val="phone"/>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ax">
    <w:name w:val="fax"/>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mail">
    <w:name w:val="email"/>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ody Text"/>
    <w:basedOn w:val="a"/>
    <w:link w:val="ae"/>
    <w:uiPriority w:val="1"/>
    <w:qFormat/>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e">
    <w:name w:val="Основной текст Знак"/>
    <w:basedOn w:val="a0"/>
    <w:link w:val="ad"/>
    <w:uiPriority w:val="1"/>
    <w:rsid w:val="00052AC9"/>
    <w:rPr>
      <w:rFonts w:ascii="Times New Roman" w:eastAsia="Times New Roman" w:hAnsi="Times New Roman" w:cs="Times New Roman"/>
      <w:kern w:val="0"/>
      <w:sz w:val="24"/>
      <w:szCs w:val="24"/>
      <w:lang w:eastAsia="ru-RU"/>
      <w14:ligatures w14:val="none"/>
    </w:rPr>
  </w:style>
  <w:style w:type="character" w:customStyle="1" w:styleId="34">
    <w:name w:val="стиль34"/>
    <w:basedOn w:val="a0"/>
    <w:uiPriority w:val="99"/>
    <w:rsid w:val="00052AC9"/>
    <w:rPr>
      <w:rFonts w:cs="Times New Roman"/>
    </w:rPr>
  </w:style>
  <w:style w:type="paragraph" w:styleId="21">
    <w:name w:val="Body Text Indent 2"/>
    <w:basedOn w:val="a"/>
    <w:link w:val="22"/>
    <w:uiPriority w:val="99"/>
    <w:rsid w:val="00052AC9"/>
    <w:pPr>
      <w:spacing w:after="120" w:line="480" w:lineRule="auto"/>
      <w:ind w:left="283"/>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0"/>
    <w:link w:val="21"/>
    <w:uiPriority w:val="99"/>
    <w:rsid w:val="00052AC9"/>
    <w:rPr>
      <w:rFonts w:ascii="Times New Roman" w:eastAsia="Times New Roman" w:hAnsi="Times New Roman" w:cs="Times New Roman"/>
      <w:kern w:val="0"/>
      <w:sz w:val="28"/>
      <w:szCs w:val="28"/>
      <w:lang w:eastAsia="ru-RU"/>
      <w14:ligatures w14:val="none"/>
    </w:rPr>
  </w:style>
  <w:style w:type="paragraph" w:styleId="32">
    <w:name w:val="Body Text Indent 3"/>
    <w:basedOn w:val="a"/>
    <w:link w:val="33"/>
    <w:uiPriority w:val="99"/>
    <w:rsid w:val="00052AC9"/>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uiPriority w:val="99"/>
    <w:rsid w:val="00052AC9"/>
    <w:rPr>
      <w:rFonts w:ascii="Times New Roman" w:eastAsia="Times New Roman" w:hAnsi="Times New Roman" w:cs="Times New Roman"/>
      <w:kern w:val="0"/>
      <w:sz w:val="16"/>
      <w:szCs w:val="16"/>
      <w:lang w:eastAsia="ru-RU"/>
      <w14:ligatures w14:val="none"/>
    </w:rPr>
  </w:style>
  <w:style w:type="paragraph" w:customStyle="1" w:styleId="fr1">
    <w:name w:val="fr1"/>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2">
    <w:name w:val="fr2"/>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3">
    <w:name w:val="toc 1"/>
    <w:basedOn w:val="a"/>
    <w:autoRedefine/>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
    <w:name w:val="cont"/>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itle">
    <w:name w:val="consplustitle"/>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urse">
    <w:name w:val="course"/>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rtefontsize-3">
    <w:name w:val="ms-rtefontsize-3"/>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middle">
    <w:name w:val="msonormalcxspmiddle"/>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052AC9"/>
    <w:rPr>
      <w:rFonts w:cs="Times New Roman"/>
    </w:rPr>
  </w:style>
  <w:style w:type="paragraph" w:customStyle="1" w:styleId="14">
    <w:name w:val="Обычный1"/>
    <w:uiPriority w:val="99"/>
    <w:rsid w:val="00052AC9"/>
    <w:pPr>
      <w:snapToGrid w:val="0"/>
      <w:spacing w:after="0" w:line="240" w:lineRule="auto"/>
    </w:pPr>
    <w:rPr>
      <w:rFonts w:ascii="Times New Roman" w:eastAsia="Times New Roman" w:hAnsi="Times New Roman" w:cs="Times New Roman"/>
      <w:kern w:val="0"/>
      <w:sz w:val="20"/>
      <w:szCs w:val="20"/>
      <w:lang w:eastAsia="ru-RU"/>
      <w14:ligatures w14:val="none"/>
    </w:rPr>
  </w:style>
  <w:style w:type="character" w:styleId="HTML">
    <w:name w:val="HTML Cite"/>
    <w:basedOn w:val="a0"/>
    <w:uiPriority w:val="99"/>
    <w:semiHidden/>
    <w:rsid w:val="00052AC9"/>
    <w:rPr>
      <w:rFonts w:cs="Times New Roman"/>
      <w:i/>
      <w:iCs/>
    </w:rPr>
  </w:style>
  <w:style w:type="character" w:customStyle="1" w:styleId="newsdate">
    <w:name w:val="newsdate"/>
    <w:basedOn w:val="a0"/>
    <w:uiPriority w:val="99"/>
    <w:rsid w:val="00052AC9"/>
    <w:rPr>
      <w:rFonts w:cs="Times New Roman"/>
    </w:rPr>
  </w:style>
  <w:style w:type="character" w:customStyle="1" w:styleId="newshd">
    <w:name w:val="newshd"/>
    <w:basedOn w:val="a0"/>
    <w:uiPriority w:val="99"/>
    <w:rsid w:val="00052AC9"/>
    <w:rPr>
      <w:rFonts w:cs="Times New Roman"/>
    </w:rPr>
  </w:style>
  <w:style w:type="character" w:customStyle="1" w:styleId="submitted">
    <w:name w:val="submitted"/>
    <w:basedOn w:val="a0"/>
    <w:uiPriority w:val="99"/>
    <w:rsid w:val="00052AC9"/>
    <w:rPr>
      <w:rFonts w:cs="Times New Roman"/>
    </w:rPr>
  </w:style>
  <w:style w:type="character" w:customStyle="1" w:styleId="block-infoleft">
    <w:name w:val="block-info__left"/>
    <w:basedOn w:val="a0"/>
    <w:uiPriority w:val="99"/>
    <w:rsid w:val="00052AC9"/>
    <w:rPr>
      <w:rFonts w:cs="Times New Roman"/>
    </w:rPr>
  </w:style>
  <w:style w:type="character" w:customStyle="1" w:styleId="block-infohidden">
    <w:name w:val="block-info__hidden"/>
    <w:basedOn w:val="a0"/>
    <w:uiPriority w:val="99"/>
    <w:rsid w:val="00052AC9"/>
    <w:rPr>
      <w:rFonts w:cs="Times New Roman"/>
    </w:rPr>
  </w:style>
  <w:style w:type="character" w:customStyle="1" w:styleId="b-serp-urlitem">
    <w:name w:val="b-serp-url__item"/>
    <w:basedOn w:val="a0"/>
    <w:uiPriority w:val="99"/>
    <w:rsid w:val="00052AC9"/>
    <w:rPr>
      <w:rFonts w:cs="Times New Roman"/>
    </w:rPr>
  </w:style>
  <w:style w:type="paragraph" w:styleId="af">
    <w:name w:val="Plain Text"/>
    <w:basedOn w:val="a"/>
    <w:link w:val="af0"/>
    <w:uiPriority w:val="99"/>
    <w:rsid w:val="00052AC9"/>
    <w:pPr>
      <w:spacing w:after="0" w:line="240" w:lineRule="auto"/>
    </w:pPr>
    <w:rPr>
      <w:rFonts w:ascii="Courier New" w:eastAsia="Times New Roman" w:hAnsi="Courier New" w:cs="Courier New"/>
      <w:sz w:val="20"/>
      <w:szCs w:val="20"/>
      <w:lang w:eastAsia="ru-RU"/>
    </w:rPr>
  </w:style>
  <w:style w:type="character" w:customStyle="1" w:styleId="af0">
    <w:name w:val="Текст Знак"/>
    <w:basedOn w:val="a0"/>
    <w:link w:val="af"/>
    <w:uiPriority w:val="99"/>
    <w:rsid w:val="00052AC9"/>
    <w:rPr>
      <w:rFonts w:ascii="Courier New" w:eastAsia="Times New Roman" w:hAnsi="Courier New" w:cs="Courier New"/>
      <w:kern w:val="0"/>
      <w:sz w:val="20"/>
      <w:szCs w:val="20"/>
      <w:lang w:eastAsia="ru-RU"/>
      <w14:ligatures w14:val="none"/>
    </w:rPr>
  </w:style>
  <w:style w:type="paragraph" w:styleId="af1">
    <w:name w:val="No Spacing"/>
    <w:uiPriority w:val="1"/>
    <w:qFormat/>
    <w:rsid w:val="00052AC9"/>
    <w:pPr>
      <w:spacing w:after="0" w:line="240" w:lineRule="auto"/>
    </w:pPr>
    <w:rPr>
      <w:rFonts w:ascii="Calibri" w:eastAsia="Times New Roman" w:hAnsi="Calibri" w:cs="Times New Roman"/>
      <w:kern w:val="0"/>
      <w14:ligatures w14:val="none"/>
    </w:rPr>
  </w:style>
  <w:style w:type="paragraph" w:styleId="af2">
    <w:name w:val="header"/>
    <w:basedOn w:val="a"/>
    <w:link w:val="af3"/>
    <w:uiPriority w:val="99"/>
    <w:rsid w:val="00052AC9"/>
    <w:pPr>
      <w:tabs>
        <w:tab w:val="center" w:pos="4153"/>
        <w:tab w:val="right" w:pos="8306"/>
      </w:tabs>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af3">
    <w:name w:val="Верхний колонтитул Знак"/>
    <w:basedOn w:val="a0"/>
    <w:link w:val="af2"/>
    <w:uiPriority w:val="99"/>
    <w:rsid w:val="00052AC9"/>
    <w:rPr>
      <w:rFonts w:ascii="Times New Roman" w:eastAsia="Times New Roman" w:hAnsi="Times New Roman" w:cs="Times New Roman"/>
      <w:kern w:val="0"/>
      <w:sz w:val="20"/>
      <w:szCs w:val="20"/>
      <w:lang w:eastAsia="ru-RU"/>
      <w14:ligatures w14:val="none"/>
    </w:rPr>
  </w:style>
  <w:style w:type="character" w:styleId="af4">
    <w:name w:val="page number"/>
    <w:basedOn w:val="a0"/>
    <w:rsid w:val="00052AC9"/>
    <w:rPr>
      <w:rFonts w:cs="Times New Roman"/>
    </w:rPr>
  </w:style>
  <w:style w:type="paragraph" w:styleId="af5">
    <w:name w:val="footer"/>
    <w:basedOn w:val="a"/>
    <w:link w:val="af6"/>
    <w:uiPriority w:val="99"/>
    <w:rsid w:val="00052AC9"/>
    <w:pPr>
      <w:tabs>
        <w:tab w:val="center" w:pos="4153"/>
        <w:tab w:val="right" w:pos="8306"/>
      </w:tabs>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af6">
    <w:name w:val="Нижний колонтитул Знак"/>
    <w:basedOn w:val="a0"/>
    <w:link w:val="af5"/>
    <w:uiPriority w:val="99"/>
    <w:rsid w:val="00052AC9"/>
    <w:rPr>
      <w:rFonts w:ascii="Times New Roman" w:eastAsia="Times New Roman" w:hAnsi="Times New Roman" w:cs="Times New Roman"/>
      <w:kern w:val="0"/>
      <w:sz w:val="20"/>
      <w:szCs w:val="20"/>
      <w:lang w:eastAsia="ru-RU"/>
      <w14:ligatures w14:val="none"/>
    </w:rPr>
  </w:style>
  <w:style w:type="character" w:customStyle="1" w:styleId="s0">
    <w:name w:val="s0"/>
    <w:basedOn w:val="a0"/>
    <w:uiPriority w:val="99"/>
    <w:rsid w:val="00052AC9"/>
    <w:rPr>
      <w:rFonts w:ascii="Times New Roman" w:hAnsi="Times New Roman" w:cs="Times New Roman"/>
      <w:color w:val="000000"/>
      <w:sz w:val="40"/>
      <w:szCs w:val="40"/>
      <w:u w:val="none"/>
      <w:effect w:val="none"/>
    </w:rPr>
  </w:style>
  <w:style w:type="character" w:customStyle="1" w:styleId="91">
    <w:name w:val="Знак Знак9"/>
    <w:uiPriority w:val="99"/>
    <w:locked/>
    <w:rsid w:val="00052AC9"/>
    <w:rPr>
      <w:rFonts w:ascii="Arial" w:hAnsi="Arial"/>
      <w:b/>
      <w:kern w:val="28"/>
      <w:sz w:val="28"/>
      <w:lang w:val="ru-RU" w:eastAsia="ru-RU"/>
    </w:rPr>
  </w:style>
  <w:style w:type="character" w:customStyle="1" w:styleId="81">
    <w:name w:val="Знак Знак8"/>
    <w:uiPriority w:val="99"/>
    <w:rsid w:val="00052AC9"/>
    <w:rPr>
      <w:rFonts w:ascii="Arial" w:hAnsi="Arial"/>
      <w:b/>
      <w:i/>
      <w:sz w:val="28"/>
      <w:lang w:val="ru-RU" w:eastAsia="ru-RU"/>
    </w:rPr>
  </w:style>
  <w:style w:type="character" w:customStyle="1" w:styleId="35">
    <w:name w:val="Знак Знак3"/>
    <w:uiPriority w:val="99"/>
    <w:rsid w:val="00052AC9"/>
    <w:rPr>
      <w:lang w:val="ru-RU" w:eastAsia="ru-RU"/>
    </w:rPr>
  </w:style>
  <w:style w:type="paragraph" w:customStyle="1" w:styleId="23">
    <w:name w:val="Обычный2"/>
    <w:uiPriority w:val="99"/>
    <w:rsid w:val="00052AC9"/>
    <w:pPr>
      <w:spacing w:after="0" w:line="240" w:lineRule="auto"/>
    </w:pPr>
    <w:rPr>
      <w:rFonts w:ascii="Times New Roman" w:eastAsia="Times New Roman" w:hAnsi="Times New Roman" w:cs="Times New Roman"/>
      <w:kern w:val="0"/>
      <w:sz w:val="20"/>
      <w:szCs w:val="20"/>
      <w:lang w:eastAsia="ru-RU"/>
      <w14:ligatures w14:val="none"/>
    </w:rPr>
  </w:style>
  <w:style w:type="paragraph" w:customStyle="1" w:styleId="110">
    <w:name w:val="Заголовок 11"/>
    <w:uiPriority w:val="99"/>
    <w:rsid w:val="00052AC9"/>
    <w:pPr>
      <w:keepNext/>
      <w:widowControl w:val="0"/>
      <w:spacing w:after="0" w:line="240" w:lineRule="auto"/>
      <w:jc w:val="center"/>
    </w:pPr>
    <w:rPr>
      <w:rFonts w:ascii="Times New Roman" w:eastAsia="Times New Roman" w:hAnsi="Times New Roman" w:cs="Times New Roman"/>
      <w:kern w:val="0"/>
      <w:sz w:val="24"/>
      <w:szCs w:val="20"/>
      <w:lang w:eastAsia="ru-RU"/>
      <w14:ligatures w14:val="none"/>
    </w:rPr>
  </w:style>
  <w:style w:type="paragraph" w:customStyle="1" w:styleId="ConsPlusTitle0">
    <w:name w:val="ConsPlusTitle"/>
    <w:uiPriority w:val="99"/>
    <w:rsid w:val="00052AC9"/>
    <w:pPr>
      <w:widowControl w:val="0"/>
      <w:autoSpaceDE w:val="0"/>
      <w:autoSpaceDN w:val="0"/>
      <w:adjustRightInd w:val="0"/>
      <w:spacing w:after="0" w:line="240" w:lineRule="auto"/>
    </w:pPr>
    <w:rPr>
      <w:rFonts w:ascii="Times New Roman" w:eastAsia="Times New Roman" w:hAnsi="Times New Roman" w:cs="Times New Roman"/>
      <w:b/>
      <w:bCs/>
      <w:kern w:val="0"/>
      <w:sz w:val="24"/>
      <w:szCs w:val="24"/>
      <w:lang w:eastAsia="ru-RU"/>
      <w14:ligatures w14:val="none"/>
    </w:rPr>
  </w:style>
  <w:style w:type="paragraph" w:customStyle="1" w:styleId="CharCharCharChar">
    <w:name w:val="Char Char Знак Знак Char Char Знак"/>
    <w:basedOn w:val="a"/>
    <w:autoRedefine/>
    <w:uiPriority w:val="99"/>
    <w:rsid w:val="00052AC9"/>
    <w:pPr>
      <w:spacing w:line="240" w:lineRule="exact"/>
    </w:pPr>
    <w:rPr>
      <w:rFonts w:ascii="Times New Roman" w:eastAsia="SimSun" w:hAnsi="Times New Roman" w:cs="Times New Roman"/>
      <w:b/>
      <w:sz w:val="28"/>
      <w:szCs w:val="24"/>
      <w:lang w:val="en-US"/>
    </w:rPr>
  </w:style>
  <w:style w:type="paragraph" w:styleId="36">
    <w:name w:val="Body Text 3"/>
    <w:basedOn w:val="14"/>
    <w:link w:val="37"/>
    <w:uiPriority w:val="99"/>
    <w:rsid w:val="00052AC9"/>
    <w:pPr>
      <w:widowControl w:val="0"/>
      <w:tabs>
        <w:tab w:val="left" w:pos="13467"/>
      </w:tabs>
      <w:autoSpaceDE w:val="0"/>
      <w:autoSpaceDN w:val="0"/>
      <w:snapToGrid/>
    </w:pPr>
    <w:rPr>
      <w:b/>
      <w:bCs/>
      <w:sz w:val="24"/>
      <w:szCs w:val="24"/>
    </w:rPr>
  </w:style>
  <w:style w:type="character" w:customStyle="1" w:styleId="37">
    <w:name w:val="Основной текст 3 Знак"/>
    <w:basedOn w:val="a0"/>
    <w:link w:val="36"/>
    <w:uiPriority w:val="99"/>
    <w:rsid w:val="00052AC9"/>
    <w:rPr>
      <w:rFonts w:ascii="Times New Roman" w:eastAsia="Times New Roman" w:hAnsi="Times New Roman" w:cs="Times New Roman"/>
      <w:b/>
      <w:bCs/>
      <w:kern w:val="0"/>
      <w:sz w:val="24"/>
      <w:szCs w:val="24"/>
      <w:lang w:eastAsia="ru-RU"/>
      <w14:ligatures w14:val="none"/>
    </w:rPr>
  </w:style>
  <w:style w:type="paragraph" w:customStyle="1" w:styleId="310">
    <w:name w:val="Основной текст 31"/>
    <w:basedOn w:val="14"/>
    <w:uiPriority w:val="99"/>
    <w:rsid w:val="00052AC9"/>
    <w:pPr>
      <w:widowControl w:val="0"/>
      <w:tabs>
        <w:tab w:val="left" w:pos="13467"/>
      </w:tabs>
      <w:snapToGrid/>
    </w:pPr>
    <w:rPr>
      <w:b/>
      <w:sz w:val="24"/>
    </w:rPr>
  </w:style>
  <w:style w:type="character" w:customStyle="1" w:styleId="af7">
    <w:name w:val="Знак Знак"/>
    <w:uiPriority w:val="99"/>
    <w:rsid w:val="00052AC9"/>
    <w:rPr>
      <w:sz w:val="24"/>
      <w:lang w:val="ru-RU" w:eastAsia="ru-RU"/>
    </w:rPr>
  </w:style>
  <w:style w:type="character" w:customStyle="1" w:styleId="af8">
    <w:name w:val="Основной шрифт"/>
    <w:uiPriority w:val="99"/>
    <w:rsid w:val="00052AC9"/>
  </w:style>
  <w:style w:type="paragraph" w:styleId="af9">
    <w:name w:val="Title"/>
    <w:basedOn w:val="a"/>
    <w:link w:val="afa"/>
    <w:uiPriority w:val="99"/>
    <w:qFormat/>
    <w:rsid w:val="00052AC9"/>
    <w:pPr>
      <w:spacing w:after="0" w:line="240" w:lineRule="auto"/>
      <w:jc w:val="center"/>
    </w:pPr>
    <w:rPr>
      <w:rFonts w:ascii="Times New Roman" w:eastAsia="Times New Roman" w:hAnsi="Times New Roman" w:cs="Times New Roman"/>
      <w:b/>
      <w:bCs/>
      <w:sz w:val="28"/>
      <w:szCs w:val="28"/>
      <w:lang w:eastAsia="ru-RU"/>
    </w:rPr>
  </w:style>
  <w:style w:type="character" w:customStyle="1" w:styleId="afa">
    <w:name w:val="Название Знак"/>
    <w:basedOn w:val="a0"/>
    <w:link w:val="af9"/>
    <w:uiPriority w:val="99"/>
    <w:rsid w:val="00052AC9"/>
    <w:rPr>
      <w:rFonts w:ascii="Times New Roman" w:eastAsia="Times New Roman" w:hAnsi="Times New Roman" w:cs="Times New Roman"/>
      <w:b/>
      <w:bCs/>
      <w:kern w:val="0"/>
      <w:sz w:val="28"/>
      <w:szCs w:val="28"/>
      <w:lang w:eastAsia="ru-RU"/>
      <w14:ligatures w14:val="none"/>
    </w:rPr>
  </w:style>
  <w:style w:type="paragraph" w:styleId="24">
    <w:name w:val="Body Text 2"/>
    <w:basedOn w:val="a"/>
    <w:link w:val="25"/>
    <w:uiPriority w:val="99"/>
    <w:rsid w:val="00052AC9"/>
    <w:pPr>
      <w:spacing w:after="0" w:line="240" w:lineRule="auto"/>
      <w:jc w:val="both"/>
    </w:pPr>
    <w:rPr>
      <w:rFonts w:ascii="Times New Roman" w:eastAsia="Times New Roman" w:hAnsi="Times New Roman" w:cs="Times New Roman"/>
      <w:szCs w:val="20"/>
      <w:lang w:eastAsia="ru-RU"/>
    </w:rPr>
  </w:style>
  <w:style w:type="character" w:customStyle="1" w:styleId="25">
    <w:name w:val="Основной текст 2 Знак"/>
    <w:basedOn w:val="a0"/>
    <w:link w:val="24"/>
    <w:uiPriority w:val="99"/>
    <w:rsid w:val="00052AC9"/>
    <w:rPr>
      <w:rFonts w:ascii="Times New Roman" w:eastAsia="Times New Roman" w:hAnsi="Times New Roman" w:cs="Times New Roman"/>
      <w:kern w:val="0"/>
      <w:szCs w:val="20"/>
      <w:lang w:eastAsia="ru-RU"/>
      <w14:ligatures w14:val="none"/>
    </w:rPr>
  </w:style>
  <w:style w:type="paragraph" w:customStyle="1" w:styleId="caaieiaie1">
    <w:name w:val="caaieiaie 1"/>
    <w:basedOn w:val="a"/>
    <w:next w:val="a"/>
    <w:uiPriority w:val="99"/>
    <w:rsid w:val="00052AC9"/>
    <w:pPr>
      <w:keepNext/>
      <w:widowControl w:val="0"/>
      <w:autoSpaceDE w:val="0"/>
      <w:autoSpaceDN w:val="0"/>
      <w:spacing w:after="0" w:line="240" w:lineRule="auto"/>
    </w:pPr>
    <w:rPr>
      <w:rFonts w:ascii="Wingdings" w:eastAsia="Times New Roman" w:hAnsi="Wingdings" w:cs="Wingdings"/>
      <w:sz w:val="24"/>
      <w:szCs w:val="24"/>
      <w:lang w:eastAsia="ru-RU"/>
    </w:rPr>
  </w:style>
  <w:style w:type="character" w:customStyle="1" w:styleId="s1">
    <w:name w:val="s1"/>
    <w:rsid w:val="00052AC9"/>
    <w:rPr>
      <w:rFonts w:ascii="Times New Roman" w:hAnsi="Times New Roman"/>
      <w:b/>
      <w:color w:val="000000"/>
      <w:sz w:val="20"/>
      <w:u w:val="none"/>
      <w:effect w:val="none"/>
    </w:rPr>
  </w:style>
  <w:style w:type="paragraph" w:customStyle="1" w:styleId="afb">
    <w:name w:val="Знак Знак Знак Знак Знак Знак Знак Знак Знак Знак"/>
    <w:basedOn w:val="a"/>
    <w:autoRedefine/>
    <w:uiPriority w:val="99"/>
    <w:rsid w:val="00052AC9"/>
    <w:pPr>
      <w:spacing w:line="240" w:lineRule="exact"/>
    </w:pPr>
    <w:rPr>
      <w:rFonts w:ascii="Times New Roman" w:eastAsia="Times New Roman" w:hAnsi="Times New Roman" w:cs="Times New Roman"/>
      <w:sz w:val="28"/>
      <w:szCs w:val="28"/>
      <w:lang w:val="en-US"/>
    </w:rPr>
  </w:style>
  <w:style w:type="character" w:customStyle="1" w:styleId="WW8Num2z0">
    <w:name w:val="WW8Num2z0"/>
    <w:uiPriority w:val="99"/>
    <w:rsid w:val="00052AC9"/>
    <w:rPr>
      <w:rFonts w:ascii="Helvetica" w:hAnsi="Helvetica"/>
    </w:rPr>
  </w:style>
  <w:style w:type="paragraph" w:customStyle="1" w:styleId="15">
    <w:name w:val="Заголовок1"/>
    <w:basedOn w:val="a"/>
    <w:next w:val="ad"/>
    <w:uiPriority w:val="99"/>
    <w:rsid w:val="00052AC9"/>
    <w:pPr>
      <w:keepNext/>
      <w:spacing w:before="240" w:after="120" w:line="240" w:lineRule="auto"/>
    </w:pPr>
    <w:rPr>
      <w:rFonts w:ascii="Arial" w:eastAsia="Times New Roman" w:hAnsi="Arial" w:cs="Tahoma"/>
      <w:sz w:val="28"/>
      <w:szCs w:val="28"/>
      <w:lang w:eastAsia="ar-SA"/>
    </w:rPr>
  </w:style>
  <w:style w:type="paragraph" w:customStyle="1" w:styleId="16">
    <w:name w:val="а1"/>
    <w:basedOn w:val="a"/>
    <w:uiPriority w:val="99"/>
    <w:rsid w:val="00052AC9"/>
    <w:pPr>
      <w:keepLines/>
      <w:widowControl w:val="0"/>
      <w:spacing w:after="0" w:line="240" w:lineRule="auto"/>
      <w:ind w:left="255" w:right="57" w:hanging="198"/>
    </w:pPr>
    <w:rPr>
      <w:rFonts w:ascii="Times New Roman" w:eastAsia="Times New Roman" w:hAnsi="Times New Roman" w:cs="Times New Roman"/>
      <w:kern w:val="20"/>
      <w:sz w:val="26"/>
      <w:szCs w:val="20"/>
      <w:lang w:eastAsia="ru-RU"/>
    </w:rPr>
  </w:style>
  <w:style w:type="paragraph" w:customStyle="1" w:styleId="17">
    <w:name w:val="Знак Знак Знак Знак1"/>
    <w:basedOn w:val="a"/>
    <w:autoRedefine/>
    <w:uiPriority w:val="99"/>
    <w:rsid w:val="00052AC9"/>
    <w:pPr>
      <w:spacing w:line="240" w:lineRule="exact"/>
    </w:pPr>
    <w:rPr>
      <w:rFonts w:ascii="Times New Roman" w:eastAsia="SimSun" w:hAnsi="Times New Roman" w:cs="Times New Roman"/>
      <w:b/>
      <w:sz w:val="28"/>
      <w:szCs w:val="24"/>
      <w:lang w:val="en-US"/>
    </w:rPr>
  </w:style>
  <w:style w:type="paragraph" w:styleId="afc">
    <w:name w:val="Block Text"/>
    <w:basedOn w:val="a"/>
    <w:uiPriority w:val="99"/>
    <w:rsid w:val="00052AC9"/>
    <w:pPr>
      <w:spacing w:after="0" w:line="240" w:lineRule="auto"/>
      <w:ind w:left="11520" w:right="-215" w:firstLine="720"/>
      <w:jc w:val="both"/>
    </w:pPr>
    <w:rPr>
      <w:rFonts w:ascii="Times New Roman" w:eastAsia="Times New Roman" w:hAnsi="Times New Roman" w:cs="Times New Roman"/>
      <w:sz w:val="20"/>
      <w:szCs w:val="20"/>
      <w:lang w:eastAsia="ru-RU"/>
    </w:rPr>
  </w:style>
  <w:style w:type="paragraph" w:customStyle="1" w:styleId="afd">
    <w:name w:val="Знак"/>
    <w:basedOn w:val="a"/>
    <w:autoRedefine/>
    <w:uiPriority w:val="99"/>
    <w:rsid w:val="00052AC9"/>
    <w:pPr>
      <w:spacing w:line="240" w:lineRule="exact"/>
    </w:pPr>
    <w:rPr>
      <w:rFonts w:ascii="Times New Roman" w:eastAsia="Times New Roman" w:hAnsi="Times New Roman" w:cs="Times New Roman"/>
      <w:sz w:val="28"/>
      <w:szCs w:val="28"/>
      <w:lang w:val="en-US"/>
    </w:rPr>
  </w:style>
  <w:style w:type="paragraph" w:customStyle="1" w:styleId="k11">
    <w:name w:val="k11"/>
    <w:basedOn w:val="a"/>
    <w:uiPriority w:val="99"/>
    <w:rsid w:val="00052AC9"/>
    <w:pPr>
      <w:widowControl w:val="0"/>
      <w:spacing w:after="0" w:line="240" w:lineRule="auto"/>
      <w:ind w:left="255"/>
    </w:pPr>
    <w:rPr>
      <w:rFonts w:ascii="Pragmatica Condensed" w:eastAsia="Times New Roman" w:hAnsi="Pragmatica Condensed" w:cs="Times New Roman"/>
      <w:b/>
      <w:sz w:val="16"/>
      <w:szCs w:val="20"/>
      <w:lang w:eastAsia="ru-RU"/>
    </w:rPr>
  </w:style>
  <w:style w:type="paragraph" w:customStyle="1" w:styleId="p1">
    <w:name w:val="p1"/>
    <w:basedOn w:val="a"/>
    <w:rsid w:val="00052AC9"/>
    <w:pPr>
      <w:widowControl w:val="0"/>
      <w:spacing w:after="0" w:line="240" w:lineRule="auto"/>
      <w:ind w:left="170" w:hanging="170"/>
      <w:jc w:val="both"/>
    </w:pPr>
    <w:rPr>
      <w:rFonts w:ascii="Pragmatica Condensed" w:eastAsia="Times New Roman" w:hAnsi="Pragmatica Condensed" w:cs="Times New Roman"/>
      <w:sz w:val="18"/>
      <w:szCs w:val="20"/>
      <w:lang w:eastAsia="ru-RU"/>
    </w:rPr>
  </w:style>
  <w:style w:type="paragraph" w:customStyle="1" w:styleId="table1k8">
    <w:name w:val="table1 k8"/>
    <w:aliases w:val="5"/>
    <w:uiPriority w:val="99"/>
    <w:rsid w:val="00052AC9"/>
    <w:pPr>
      <w:widowControl w:val="0"/>
      <w:tabs>
        <w:tab w:val="left" w:pos="283"/>
      </w:tabs>
      <w:autoSpaceDE w:val="0"/>
      <w:autoSpaceDN w:val="0"/>
      <w:adjustRightInd w:val="0"/>
      <w:spacing w:after="0" w:line="172" w:lineRule="atLeast"/>
      <w:jc w:val="both"/>
    </w:pPr>
    <w:rPr>
      <w:rFonts w:ascii="SchoolBookC" w:eastAsia="Times New Roman" w:hAnsi="SchoolBookC" w:cs="SchoolBookC"/>
      <w:kern w:val="0"/>
      <w:sz w:val="17"/>
      <w:szCs w:val="17"/>
      <w:lang w:eastAsia="ru-RU"/>
      <w14:ligatures w14:val="none"/>
    </w:rPr>
  </w:style>
  <w:style w:type="character" w:customStyle="1" w:styleId="s00">
    <w:name w:val="s00"/>
    <w:uiPriority w:val="99"/>
    <w:rsid w:val="00052AC9"/>
    <w:rPr>
      <w:rFonts w:ascii="Times New Roman" w:hAnsi="Times New Roman"/>
      <w:color w:val="000000"/>
      <w:u w:val="none"/>
      <w:effect w:val="none"/>
    </w:rPr>
  </w:style>
  <w:style w:type="character" w:customStyle="1" w:styleId="s16">
    <w:name w:val="s16"/>
    <w:uiPriority w:val="99"/>
    <w:rsid w:val="00052AC9"/>
    <w:rPr>
      <w:rFonts w:ascii="Times New Roman" w:hAnsi="Times New Roman"/>
      <w:b/>
      <w:color w:val="000000"/>
      <w:u w:val="none"/>
      <w:effect w:val="none"/>
    </w:rPr>
  </w:style>
  <w:style w:type="paragraph" w:customStyle="1" w:styleId="afe">
    <w:name w:val="Знак Знак Знак Знак Знак Знак Знак Знак Знак Знак Знак Знак Знак Знак Знак Знак Знак Знак Знак"/>
    <w:basedOn w:val="a"/>
    <w:autoRedefine/>
    <w:uiPriority w:val="99"/>
    <w:rsid w:val="00052AC9"/>
    <w:pPr>
      <w:spacing w:line="240" w:lineRule="exact"/>
    </w:pPr>
    <w:rPr>
      <w:rFonts w:ascii="Times New Roman" w:eastAsia="Times New Roman" w:hAnsi="Times New Roman" w:cs="Times New Roman"/>
      <w:sz w:val="28"/>
      <w:szCs w:val="28"/>
      <w:lang w:val="en-US"/>
    </w:rPr>
  </w:style>
  <w:style w:type="character" w:customStyle="1" w:styleId="s1a">
    <w:name w:val="s1a"/>
    <w:uiPriority w:val="99"/>
    <w:rsid w:val="00052AC9"/>
    <w:rPr>
      <w:rFonts w:ascii="Times New Roman" w:hAnsi="Times New Roman"/>
      <w:b/>
      <w:color w:val="000000"/>
      <w:u w:val="none"/>
      <w:effect w:val="none"/>
    </w:rPr>
  </w:style>
  <w:style w:type="paragraph" w:customStyle="1" w:styleId="aff">
    <w:name w:val="код в колонке"/>
    <w:basedOn w:val="a"/>
    <w:uiPriority w:val="99"/>
    <w:rsid w:val="00052AC9"/>
    <w:pPr>
      <w:widowControl w:val="0"/>
      <w:overflowPunct w:val="0"/>
      <w:autoSpaceDE w:val="0"/>
      <w:autoSpaceDN w:val="0"/>
      <w:adjustRightInd w:val="0"/>
      <w:spacing w:after="0" w:line="240" w:lineRule="auto"/>
      <w:ind w:left="28" w:right="28"/>
      <w:textAlignment w:val="baseline"/>
    </w:pPr>
    <w:rPr>
      <w:rFonts w:ascii="Times New Roman" w:eastAsia="Times New Roman" w:hAnsi="Times New Roman" w:cs="Times New Roman"/>
      <w:sz w:val="26"/>
      <w:szCs w:val="26"/>
      <w:lang w:eastAsia="ru-RU"/>
    </w:rPr>
  </w:style>
  <w:style w:type="paragraph" w:styleId="aff0">
    <w:name w:val="Subtitle"/>
    <w:basedOn w:val="a"/>
    <w:link w:val="aff1"/>
    <w:uiPriority w:val="99"/>
    <w:qFormat/>
    <w:rsid w:val="00052AC9"/>
    <w:pPr>
      <w:spacing w:after="0" w:line="240" w:lineRule="auto"/>
      <w:jc w:val="center"/>
    </w:pPr>
    <w:rPr>
      <w:rFonts w:ascii="Times New Roman" w:eastAsia="Times New Roman" w:hAnsi="Times New Roman" w:cs="Times New Roman"/>
      <w:b/>
      <w:bCs/>
      <w:sz w:val="28"/>
      <w:szCs w:val="28"/>
      <w:lang w:eastAsia="ru-RU"/>
    </w:rPr>
  </w:style>
  <w:style w:type="character" w:customStyle="1" w:styleId="aff1">
    <w:name w:val="Подзаголовок Знак"/>
    <w:basedOn w:val="a0"/>
    <w:link w:val="aff0"/>
    <w:uiPriority w:val="99"/>
    <w:rsid w:val="00052AC9"/>
    <w:rPr>
      <w:rFonts w:ascii="Times New Roman" w:eastAsia="Times New Roman" w:hAnsi="Times New Roman" w:cs="Times New Roman"/>
      <w:b/>
      <w:bCs/>
      <w:kern w:val="0"/>
      <w:sz w:val="28"/>
      <w:szCs w:val="28"/>
      <w:lang w:eastAsia="ru-RU"/>
      <w14:ligatures w14:val="none"/>
    </w:rPr>
  </w:style>
  <w:style w:type="paragraph" w:styleId="aff2">
    <w:name w:val="Body Text Indent"/>
    <w:basedOn w:val="a"/>
    <w:link w:val="aff3"/>
    <w:uiPriority w:val="99"/>
    <w:rsid w:val="00052AC9"/>
    <w:pPr>
      <w:spacing w:after="0" w:line="240" w:lineRule="auto"/>
      <w:ind w:firstLine="720"/>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0"/>
    <w:link w:val="aff2"/>
    <w:uiPriority w:val="99"/>
    <w:rsid w:val="00052AC9"/>
    <w:rPr>
      <w:rFonts w:ascii="Times New Roman" w:eastAsia="Times New Roman" w:hAnsi="Times New Roman" w:cs="Times New Roman"/>
      <w:kern w:val="0"/>
      <w:sz w:val="26"/>
      <w:szCs w:val="26"/>
      <w:lang w:eastAsia="ru-RU"/>
      <w14:ligatures w14:val="none"/>
    </w:rPr>
  </w:style>
  <w:style w:type="paragraph" w:customStyle="1" w:styleId="aff4">
    <w:name w:val="Знак Знак Знак"/>
    <w:basedOn w:val="a"/>
    <w:autoRedefine/>
    <w:uiPriority w:val="99"/>
    <w:rsid w:val="00052AC9"/>
    <w:pPr>
      <w:spacing w:line="240" w:lineRule="exact"/>
    </w:pPr>
    <w:rPr>
      <w:rFonts w:ascii="Times New Roman" w:eastAsia="Times New Roman" w:hAnsi="Times New Roman" w:cs="Times New Roman"/>
      <w:sz w:val="28"/>
      <w:szCs w:val="28"/>
      <w:lang w:val="en-US"/>
    </w:rPr>
  </w:style>
  <w:style w:type="paragraph" w:customStyle="1" w:styleId="aff5">
    <w:name w:val="по центру"/>
    <w:basedOn w:val="a"/>
    <w:uiPriority w:val="99"/>
    <w:rsid w:val="00052AC9"/>
    <w:pPr>
      <w:spacing w:before="20" w:after="60" w:line="240" w:lineRule="atLeast"/>
      <w:ind w:firstLine="113"/>
    </w:pPr>
    <w:rPr>
      <w:rFonts w:ascii="Times New Roman" w:eastAsia="Times New Roman" w:hAnsi="Times New Roman" w:cs="Times New Roman"/>
      <w:lang w:eastAsia="ru-RU"/>
    </w:rPr>
  </w:style>
  <w:style w:type="paragraph" w:styleId="aff6">
    <w:name w:val="caption"/>
    <w:basedOn w:val="a"/>
    <w:next w:val="a"/>
    <w:uiPriority w:val="99"/>
    <w:qFormat/>
    <w:rsid w:val="00052AC9"/>
    <w:pPr>
      <w:widowControl w:val="0"/>
      <w:autoSpaceDE w:val="0"/>
      <w:autoSpaceDN w:val="0"/>
      <w:spacing w:after="0" w:line="240" w:lineRule="auto"/>
      <w:jc w:val="center"/>
    </w:pPr>
    <w:rPr>
      <w:rFonts w:ascii="Times New Roman" w:eastAsia="Times New Roman" w:hAnsi="Times New Roman" w:cs="Times New Roman"/>
      <w:b/>
      <w:bCs/>
      <w:szCs w:val="24"/>
      <w:lang w:eastAsia="ru-RU"/>
    </w:rPr>
  </w:style>
  <w:style w:type="paragraph" w:customStyle="1" w:styleId="aff7">
    <w:name w:val="Обычный.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autoRedefine/>
    <w:uiPriority w:val="99"/>
    <w:rsid w:val="00052AC9"/>
    <w:pPr>
      <w:spacing w:after="0" w:line="240" w:lineRule="atLeast"/>
    </w:pPr>
    <w:rPr>
      <w:rFonts w:ascii="Times New Roman" w:eastAsia="Times New Roman" w:hAnsi="Times New Roman" w:cs="Times New Roman"/>
      <w:kern w:val="0"/>
      <w:sz w:val="24"/>
      <w:szCs w:val="24"/>
      <w:lang w:eastAsia="ru-RU"/>
      <w14:ligatures w14:val="none"/>
    </w:rPr>
  </w:style>
  <w:style w:type="paragraph" w:styleId="aff8">
    <w:name w:val="annotation text"/>
    <w:basedOn w:val="a"/>
    <w:link w:val="aff9"/>
    <w:uiPriority w:val="99"/>
    <w:semiHidden/>
    <w:rsid w:val="00052AC9"/>
    <w:pPr>
      <w:spacing w:after="0" w:line="240" w:lineRule="auto"/>
    </w:pPr>
    <w:rPr>
      <w:rFonts w:ascii="Times New Roman" w:eastAsia="Times New Roman" w:hAnsi="Times New Roman" w:cs="Times New Roman"/>
      <w:sz w:val="20"/>
      <w:szCs w:val="20"/>
      <w:lang w:eastAsia="ru-RU"/>
    </w:rPr>
  </w:style>
  <w:style w:type="character" w:customStyle="1" w:styleId="aff9">
    <w:name w:val="Текст примечания Знак"/>
    <w:basedOn w:val="a0"/>
    <w:link w:val="aff8"/>
    <w:uiPriority w:val="99"/>
    <w:semiHidden/>
    <w:rsid w:val="00052AC9"/>
    <w:rPr>
      <w:rFonts w:ascii="Times New Roman" w:eastAsia="Times New Roman" w:hAnsi="Times New Roman" w:cs="Times New Roman"/>
      <w:kern w:val="0"/>
      <w:sz w:val="20"/>
      <w:szCs w:val="20"/>
      <w:lang w:eastAsia="ru-RU"/>
      <w14:ligatures w14:val="none"/>
    </w:rPr>
  </w:style>
  <w:style w:type="paragraph" w:styleId="affa">
    <w:name w:val="annotation subject"/>
    <w:basedOn w:val="a"/>
    <w:next w:val="a"/>
    <w:link w:val="affb"/>
    <w:uiPriority w:val="99"/>
    <w:rsid w:val="00052AC9"/>
    <w:pPr>
      <w:spacing w:after="0" w:line="240" w:lineRule="auto"/>
    </w:pPr>
    <w:rPr>
      <w:rFonts w:ascii="Times New Roman" w:eastAsia="Times New Roman" w:hAnsi="Times New Roman" w:cs="Times New Roman"/>
      <w:b/>
      <w:sz w:val="20"/>
      <w:szCs w:val="20"/>
      <w:lang w:eastAsia="ru-RU"/>
    </w:rPr>
  </w:style>
  <w:style w:type="character" w:customStyle="1" w:styleId="affb">
    <w:name w:val="Тема примечания Знак"/>
    <w:basedOn w:val="aff9"/>
    <w:link w:val="affa"/>
    <w:uiPriority w:val="99"/>
    <w:rsid w:val="00052AC9"/>
    <w:rPr>
      <w:rFonts w:ascii="Times New Roman" w:eastAsia="Times New Roman" w:hAnsi="Times New Roman" w:cs="Times New Roman"/>
      <w:b/>
      <w:kern w:val="0"/>
      <w:sz w:val="20"/>
      <w:szCs w:val="20"/>
      <w:lang w:eastAsia="ru-RU"/>
      <w14:ligatures w14:val="none"/>
    </w:rPr>
  </w:style>
  <w:style w:type="paragraph" w:customStyle="1" w:styleId="18">
    <w:name w:val="Знак Знак Знак1"/>
    <w:basedOn w:val="a"/>
    <w:autoRedefine/>
    <w:uiPriority w:val="99"/>
    <w:rsid w:val="00052AC9"/>
    <w:pPr>
      <w:spacing w:line="240" w:lineRule="exact"/>
    </w:pPr>
    <w:rPr>
      <w:rFonts w:ascii="Times New Roman" w:eastAsia="Times New Roman" w:hAnsi="Times New Roman" w:cs="Times New Roman"/>
      <w:sz w:val="28"/>
      <w:szCs w:val="28"/>
      <w:lang w:val="en-US"/>
    </w:rPr>
  </w:style>
  <w:style w:type="character" w:customStyle="1" w:styleId="311">
    <w:name w:val="Знак Знак31"/>
    <w:uiPriority w:val="99"/>
    <w:locked/>
    <w:rsid w:val="00052AC9"/>
    <w:rPr>
      <w:lang w:val="ru-RU" w:eastAsia="ru-RU"/>
    </w:rPr>
  </w:style>
  <w:style w:type="character" w:styleId="affc">
    <w:name w:val="Emphasis"/>
    <w:basedOn w:val="a0"/>
    <w:uiPriority w:val="20"/>
    <w:qFormat/>
    <w:rsid w:val="00052AC9"/>
    <w:rPr>
      <w:rFonts w:cs="Times New Roman"/>
      <w:i/>
      <w:iCs/>
    </w:rPr>
  </w:style>
  <w:style w:type="character" w:styleId="affd">
    <w:name w:val="annotation reference"/>
    <w:basedOn w:val="a0"/>
    <w:uiPriority w:val="99"/>
    <w:semiHidden/>
    <w:rsid w:val="00052AC9"/>
    <w:rPr>
      <w:rFonts w:cs="Times New Roman"/>
      <w:sz w:val="16"/>
      <w:szCs w:val="16"/>
    </w:rPr>
  </w:style>
  <w:style w:type="paragraph" w:customStyle="1" w:styleId="xl65">
    <w:name w:val="xl65"/>
    <w:basedOn w:val="a"/>
    <w:uiPriority w:val="99"/>
    <w:rsid w:val="00052AC9"/>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styleId="affe">
    <w:name w:val="Document Map"/>
    <w:basedOn w:val="a"/>
    <w:link w:val="afff"/>
    <w:uiPriority w:val="99"/>
    <w:semiHidden/>
    <w:rsid w:val="00052AC9"/>
    <w:pPr>
      <w:shd w:val="clear" w:color="auto" w:fill="000080"/>
      <w:spacing w:after="0" w:line="240" w:lineRule="auto"/>
    </w:pPr>
    <w:rPr>
      <w:rFonts w:ascii="Tahoma" w:eastAsia="Times New Roman" w:hAnsi="Tahoma" w:cs="Times New Roman"/>
      <w:sz w:val="28"/>
      <w:szCs w:val="20"/>
      <w:lang w:eastAsia="ru-RU"/>
    </w:rPr>
  </w:style>
  <w:style w:type="character" w:customStyle="1" w:styleId="afff">
    <w:name w:val="Схема документа Знак"/>
    <w:basedOn w:val="a0"/>
    <w:link w:val="affe"/>
    <w:uiPriority w:val="99"/>
    <w:semiHidden/>
    <w:rsid w:val="00052AC9"/>
    <w:rPr>
      <w:rFonts w:ascii="Tahoma" w:eastAsia="Times New Roman" w:hAnsi="Tahoma" w:cs="Times New Roman"/>
      <w:kern w:val="0"/>
      <w:sz w:val="28"/>
      <w:szCs w:val="20"/>
      <w:shd w:val="clear" w:color="auto" w:fill="000080"/>
      <w:lang w:eastAsia="ru-RU"/>
      <w14:ligatures w14:val="none"/>
    </w:rPr>
  </w:style>
  <w:style w:type="paragraph" w:styleId="71">
    <w:name w:val="index 7"/>
    <w:basedOn w:val="a"/>
    <w:next w:val="a"/>
    <w:autoRedefine/>
    <w:uiPriority w:val="99"/>
    <w:semiHidden/>
    <w:rsid w:val="00052AC9"/>
    <w:pPr>
      <w:spacing w:after="0" w:line="240" w:lineRule="auto"/>
      <w:ind w:left="1680" w:hanging="240"/>
    </w:pPr>
    <w:rPr>
      <w:rFonts w:ascii="Times New Roman" w:eastAsia="Times New Roman" w:hAnsi="Times New Roman" w:cs="Times New Roman"/>
      <w:sz w:val="24"/>
      <w:szCs w:val="24"/>
      <w:lang w:eastAsia="ru-RU"/>
    </w:rPr>
  </w:style>
  <w:style w:type="paragraph" w:customStyle="1" w:styleId="caaieiaie2">
    <w:name w:val="caaieiaie 2"/>
    <w:basedOn w:val="a"/>
    <w:next w:val="a"/>
    <w:rsid w:val="00052AC9"/>
    <w:pPr>
      <w:keepNext/>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paragraph" w:customStyle="1" w:styleId="BlockText1">
    <w:name w:val="Block Text1"/>
    <w:basedOn w:val="a"/>
    <w:uiPriority w:val="99"/>
    <w:rsid w:val="00052AC9"/>
    <w:pPr>
      <w:overflowPunct w:val="0"/>
      <w:autoSpaceDE w:val="0"/>
      <w:autoSpaceDN w:val="0"/>
      <w:adjustRightInd w:val="0"/>
      <w:spacing w:after="0" w:line="240" w:lineRule="auto"/>
      <w:ind w:left="85" w:right="-57" w:hanging="85"/>
      <w:textAlignment w:val="baseline"/>
    </w:pPr>
    <w:rPr>
      <w:rFonts w:ascii="Times New Roman" w:eastAsia="Times New Roman" w:hAnsi="Times New Roman" w:cs="Times New Roman"/>
      <w:sz w:val="24"/>
      <w:szCs w:val="20"/>
      <w:lang w:eastAsia="ru-RU"/>
    </w:rPr>
  </w:style>
  <w:style w:type="paragraph" w:customStyle="1" w:styleId="72">
    <w:name w:val="заголовок 7"/>
    <w:basedOn w:val="a"/>
    <w:next w:val="a"/>
    <w:uiPriority w:val="99"/>
    <w:rsid w:val="00052AC9"/>
    <w:pPr>
      <w:keepNext/>
      <w:autoSpaceDE w:val="0"/>
      <w:autoSpaceDN w:val="0"/>
      <w:spacing w:after="0" w:line="240" w:lineRule="auto"/>
      <w:jc w:val="center"/>
      <w:outlineLvl w:val="6"/>
    </w:pPr>
    <w:rPr>
      <w:rFonts w:ascii="Times New Roman" w:eastAsia="Times New Roman" w:hAnsi="Times New Roman" w:cs="Times New Roman"/>
      <w:b/>
      <w:bCs/>
      <w:sz w:val="24"/>
      <w:szCs w:val="24"/>
      <w:lang w:eastAsia="ru-RU"/>
    </w:rPr>
  </w:style>
  <w:style w:type="paragraph" w:customStyle="1" w:styleId="19">
    <w:name w:val="çàãîëîâîê 1"/>
    <w:basedOn w:val="a"/>
    <w:next w:val="a"/>
    <w:uiPriority w:val="99"/>
    <w:rsid w:val="00052AC9"/>
    <w:pPr>
      <w:keepNext/>
      <w:tabs>
        <w:tab w:val="left" w:pos="13467"/>
      </w:tabs>
      <w:spacing w:after="0" w:line="240" w:lineRule="auto"/>
    </w:pPr>
    <w:rPr>
      <w:rFonts w:ascii="Times New Roman" w:eastAsia="Times New Roman" w:hAnsi="Times New Roman" w:cs="Times New Roman"/>
      <w:sz w:val="24"/>
      <w:szCs w:val="20"/>
      <w:lang w:eastAsia="ru-RU"/>
    </w:rPr>
  </w:style>
  <w:style w:type="character" w:customStyle="1" w:styleId="curcontent">
    <w:name w:val="curcontent"/>
    <w:basedOn w:val="a0"/>
    <w:uiPriority w:val="99"/>
    <w:rsid w:val="00052AC9"/>
    <w:rPr>
      <w:rFonts w:cs="Times New Roman"/>
    </w:rPr>
  </w:style>
  <w:style w:type="paragraph" w:customStyle="1" w:styleId="120">
    <w:name w:val="Обычный + 12 пт"/>
    <w:aliases w:val="полужирный,Синий"/>
    <w:basedOn w:val="a"/>
    <w:uiPriority w:val="99"/>
    <w:rsid w:val="00052AC9"/>
    <w:pPr>
      <w:spacing w:after="0" w:line="240" w:lineRule="auto"/>
    </w:pPr>
    <w:rPr>
      <w:rFonts w:ascii="Times New Roman" w:eastAsia="Times New Roman" w:hAnsi="Times New Roman" w:cs="Times New Roman"/>
      <w:sz w:val="24"/>
      <w:szCs w:val="24"/>
      <w:lang w:eastAsia="ru-RU"/>
    </w:rPr>
  </w:style>
  <w:style w:type="paragraph" w:customStyle="1" w:styleId="news">
    <w:name w:val="news"/>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nuitem">
    <w:name w:val="menuitem"/>
    <w:basedOn w:val="a"/>
    <w:uiPriority w:val="99"/>
    <w:rsid w:val="00052AC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a">
    <w:name w:val="Сетка таблицы1"/>
    <w:basedOn w:val="a1"/>
    <w:next w:val="a3"/>
    <w:uiPriority w:val="39"/>
    <w:rsid w:val="00052AC9"/>
    <w:pPr>
      <w:spacing w:after="0" w:line="240" w:lineRule="auto"/>
    </w:pPr>
    <w:rPr>
      <w:rFonts w:ascii="Times New Roman" w:eastAsia="MS Mincho" w:hAnsi="Times New Roman" w:cs="Times New Roman"/>
      <w:kern w:val="0"/>
      <w:sz w:val="24"/>
      <w:szCs w:val="24"/>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3"/>
    <w:uiPriority w:val="39"/>
    <w:rsid w:val="00052AC9"/>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next w:val="a3"/>
    <w:uiPriority w:val="39"/>
    <w:rsid w:val="00052AC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1"/>
    <w:next w:val="a3"/>
    <w:uiPriority w:val="59"/>
    <w:rsid w:val="00052AC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3"/>
    <w:uiPriority w:val="59"/>
    <w:rsid w:val="00052AC9"/>
    <w:pPr>
      <w:spacing w:after="0" w:line="240" w:lineRule="auto"/>
    </w:pPr>
    <w:rPr>
      <w:rFonts w:eastAsia="Times New Roman"/>
      <w:kern w:val="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Сетка таблицы12"/>
    <w:basedOn w:val="a1"/>
    <w:next w:val="a3"/>
    <w:uiPriority w:val="39"/>
    <w:rsid w:val="00052AC9"/>
    <w:pPr>
      <w:spacing w:after="0" w:line="240" w:lineRule="auto"/>
    </w:pPr>
    <w:rPr>
      <w:rFonts w:ascii="Times New Roman" w:eastAsia="MS Mincho" w:hAnsi="Times New Roman" w:cs="Times New Roman"/>
      <w:kern w:val="0"/>
      <w:sz w:val="24"/>
      <w:szCs w:val="24"/>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3"/>
    <w:uiPriority w:val="39"/>
    <w:rsid w:val="00052AC9"/>
    <w:pPr>
      <w:spacing w:after="0" w:line="240" w:lineRule="auto"/>
    </w:pPr>
    <w:rPr>
      <w:rFonts w:eastAsia="Times New Roman"/>
      <w:kern w:val="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39"/>
    <w:rsid w:val="00052AC9"/>
    <w:pPr>
      <w:spacing w:after="0" w:line="240" w:lineRule="auto"/>
    </w:pPr>
    <w:rPr>
      <w:rFonts w:ascii="Arial" w:eastAsia="Times New Roman"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1"/>
    <w:next w:val="a3"/>
    <w:uiPriority w:val="39"/>
    <w:rsid w:val="00052AC9"/>
    <w:pPr>
      <w:spacing w:after="0" w:line="240" w:lineRule="auto"/>
    </w:pPr>
    <w:rPr>
      <w:rFonts w:ascii="Arial" w:eastAsia="Times New Roman"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Неразрешенное упоминание1"/>
    <w:basedOn w:val="a0"/>
    <w:uiPriority w:val="99"/>
    <w:semiHidden/>
    <w:unhideWhenUsed/>
    <w:rsid w:val="00052AC9"/>
    <w:rPr>
      <w:color w:val="605E5C"/>
      <w:shd w:val="clear" w:color="auto" w:fill="E1DFDD"/>
    </w:rPr>
  </w:style>
  <w:style w:type="character" w:styleId="afff0">
    <w:name w:val="FollowedHyperlink"/>
    <w:basedOn w:val="a0"/>
    <w:uiPriority w:val="99"/>
    <w:semiHidden/>
    <w:unhideWhenUsed/>
    <w:rsid w:val="00052AC9"/>
    <w:rPr>
      <w:color w:val="954F72" w:themeColor="followedHyperlink"/>
      <w:u w:val="single"/>
    </w:rPr>
  </w:style>
  <w:style w:type="table" w:customStyle="1" w:styleId="510">
    <w:name w:val="Таблица простая 51"/>
    <w:basedOn w:val="a1"/>
    <w:uiPriority w:val="45"/>
    <w:rsid w:val="00052AC9"/>
    <w:pPr>
      <w:spacing w:after="0" w:line="240" w:lineRule="auto"/>
    </w:pPr>
    <w:rPr>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Paragraph">
    <w:name w:val="Table Paragraph"/>
    <w:basedOn w:val="a"/>
    <w:uiPriority w:val="1"/>
    <w:qFormat/>
    <w:rsid w:val="00052AC9"/>
    <w:pPr>
      <w:widowControl w:val="0"/>
      <w:autoSpaceDE w:val="0"/>
      <w:autoSpaceDN w:val="0"/>
      <w:spacing w:after="0" w:line="240" w:lineRule="auto"/>
      <w:jc w:val="center"/>
    </w:pPr>
    <w:rPr>
      <w:rFonts w:ascii="Times New Roman" w:eastAsia="Times New Roman" w:hAnsi="Times New Roman" w:cs="Times New Roman"/>
      <w:lang w:val="kk-KZ"/>
    </w:rPr>
  </w:style>
  <w:style w:type="table" w:customStyle="1" w:styleId="210">
    <w:name w:val="Сетка таблицы21"/>
    <w:basedOn w:val="a1"/>
    <w:next w:val="a3"/>
    <w:uiPriority w:val="39"/>
    <w:rsid w:val="00052AC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3"/>
    <w:uiPriority w:val="39"/>
    <w:rsid w:val="00052AC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0">
    <w:name w:val="HTML Preformatted"/>
    <w:basedOn w:val="a"/>
    <w:link w:val="HTML1"/>
    <w:uiPriority w:val="99"/>
    <w:unhideWhenUsed/>
    <w:rsid w:val="00052A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rsid w:val="00052AC9"/>
    <w:rPr>
      <w:rFonts w:ascii="Courier New" w:eastAsia="Times New Roman" w:hAnsi="Courier New" w:cs="Courier New"/>
      <w:kern w:val="0"/>
      <w:sz w:val="20"/>
      <w:szCs w:val="20"/>
      <w:lang w:eastAsia="ru-RU"/>
      <w14:ligatures w14:val="none"/>
    </w:rPr>
  </w:style>
  <w:style w:type="character" w:customStyle="1" w:styleId="y2iqfc">
    <w:name w:val="y2iqfc"/>
    <w:basedOn w:val="a0"/>
    <w:rsid w:val="00052AC9"/>
  </w:style>
  <w:style w:type="table" w:customStyle="1" w:styleId="410">
    <w:name w:val="Таблица простая 41"/>
    <w:basedOn w:val="a1"/>
    <w:uiPriority w:val="44"/>
    <w:rsid w:val="005C6D0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1">
    <w:name w:val="Таблица простая 21"/>
    <w:basedOn w:val="a1"/>
    <w:uiPriority w:val="42"/>
    <w:rsid w:val="005C6D0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c">
    <w:name w:val="Сетка таблицы светлая1"/>
    <w:basedOn w:val="a1"/>
    <w:uiPriority w:val="40"/>
    <w:rsid w:val="005C6D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yle30">
    <w:name w:val="Style30"/>
    <w:basedOn w:val="a"/>
    <w:uiPriority w:val="99"/>
    <w:rsid w:val="00AB5B5D"/>
    <w:pPr>
      <w:widowControl w:val="0"/>
      <w:autoSpaceDE w:val="0"/>
      <w:autoSpaceDN w:val="0"/>
      <w:adjustRightInd w:val="0"/>
      <w:spacing w:after="0" w:line="240" w:lineRule="auto"/>
      <w:ind w:firstLine="720"/>
      <w:jc w:val="both"/>
    </w:pPr>
    <w:rPr>
      <w:rFonts w:ascii="Times New Roman" w:eastAsia="Times New Roman" w:hAnsi="Times New Roman" w:cs="Times New Roman"/>
      <w:sz w:val="24"/>
      <w:szCs w:val="24"/>
      <w:lang w:eastAsia="ru-RU"/>
    </w:rPr>
  </w:style>
  <w:style w:type="character" w:customStyle="1" w:styleId="FontStyle140">
    <w:name w:val="Font Style140"/>
    <w:uiPriority w:val="99"/>
    <w:rsid w:val="00AB5B5D"/>
    <w:rPr>
      <w:rFonts w:ascii="Courier New" w:hAnsi="Courier New" w:cs="Courier New"/>
      <w:color w:val="000000"/>
      <w:spacing w:val="-10"/>
      <w:sz w:val="20"/>
      <w:szCs w:val="20"/>
    </w:rPr>
  </w:style>
  <w:style w:type="paragraph" w:customStyle="1" w:styleId="Style17">
    <w:name w:val="Style17"/>
    <w:basedOn w:val="a"/>
    <w:uiPriority w:val="99"/>
    <w:rsid w:val="00AB5B5D"/>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FontStyle45">
    <w:name w:val="Font Style45"/>
    <w:uiPriority w:val="99"/>
    <w:rsid w:val="00AB5B5D"/>
    <w:rPr>
      <w:rFonts w:ascii="Arial Unicode MS" w:eastAsia="Arial Unicode MS" w:cs="Arial Unicode MS"/>
      <w:b/>
      <w:bCs/>
      <w:color w:val="000000"/>
      <w:sz w:val="24"/>
      <w:szCs w:val="24"/>
    </w:rPr>
  </w:style>
  <w:style w:type="character" w:customStyle="1" w:styleId="FontStyle43">
    <w:name w:val="Font Style43"/>
    <w:uiPriority w:val="99"/>
    <w:rsid w:val="00AB5B5D"/>
    <w:rPr>
      <w:rFonts w:ascii="Book Antiqua" w:hAnsi="Book Antiqua" w:cs="Book Antiqua"/>
      <w:b/>
      <w:bCs/>
      <w:color w:val="000000"/>
      <w:sz w:val="26"/>
      <w:szCs w:val="26"/>
    </w:rPr>
  </w:style>
  <w:style w:type="character" w:customStyle="1" w:styleId="FontStyle32">
    <w:name w:val="Font Style32"/>
    <w:basedOn w:val="a0"/>
    <w:uiPriority w:val="99"/>
    <w:rsid w:val="00AB5B5D"/>
    <w:rPr>
      <w:rFonts w:ascii="Times New Roman" w:hAnsi="Times New Roman" w:cs="Times New Roman"/>
      <w:color w:val="000000"/>
      <w:sz w:val="18"/>
      <w:szCs w:val="18"/>
    </w:rPr>
  </w:style>
  <w:style w:type="character" w:customStyle="1" w:styleId="t8">
    <w:name w:val="t8"/>
    <w:basedOn w:val="a0"/>
    <w:rsid w:val="009702CF"/>
  </w:style>
  <w:style w:type="character" w:customStyle="1" w:styleId="t7">
    <w:name w:val="t7"/>
    <w:basedOn w:val="a0"/>
    <w:rsid w:val="009702CF"/>
  </w:style>
  <w:style w:type="paragraph" w:customStyle="1" w:styleId="p18">
    <w:name w:val="p18"/>
    <w:basedOn w:val="a"/>
    <w:rsid w:val="00FD4F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
    <w:name w:val="p14"/>
    <w:basedOn w:val="a"/>
    <w:rsid w:val="00FD4F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nepEmptystring">
    <w:name w:val="Jnep_Empty_string"/>
    <w:basedOn w:val="a"/>
    <w:rsid w:val="00442081"/>
    <w:pPr>
      <w:widowControl w:val="0"/>
      <w:spacing w:after="0" w:line="240" w:lineRule="auto"/>
      <w:ind w:firstLine="284"/>
      <w:jc w:val="both"/>
    </w:pPr>
    <w:rPr>
      <w:rFonts w:ascii="Century Schoolbook" w:eastAsia="Calibri" w:hAnsi="Century Schoolbook" w:cs="Times New Roman"/>
      <w:sz w:val="12"/>
      <w:szCs w:val="20"/>
      <w:lang w:eastAsia="ru-RU"/>
    </w:rPr>
  </w:style>
  <w:style w:type="paragraph" w:customStyle="1" w:styleId="pc">
    <w:name w:val="pc"/>
    <w:basedOn w:val="a"/>
    <w:rsid w:val="00382E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17219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rsid w:val="0017219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d">
    <w:name w:val="Сетка таблицы светлая1"/>
    <w:basedOn w:val="a1"/>
    <w:next w:val="1c"/>
    <w:uiPriority w:val="40"/>
    <w:rsid w:val="005216C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a"/>
    <w:rsid w:val="003139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70">
    <w:name w:val="af7"/>
    <w:basedOn w:val="a"/>
    <w:rsid w:val="005C2AF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10">
    <w:name w:val="aff1"/>
    <w:basedOn w:val="a"/>
    <w:rsid w:val="005C2AF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40">
    <w:name w:val="aff4"/>
    <w:basedOn w:val="a"/>
    <w:rsid w:val="005C2AF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a0">
    <w:name w:val="aa"/>
    <w:basedOn w:val="a0"/>
    <w:rsid w:val="005C2AF3"/>
  </w:style>
  <w:style w:type="table" w:customStyle="1" w:styleId="130">
    <w:name w:val="Сетка таблицы13"/>
    <w:basedOn w:val="a1"/>
    <w:next w:val="a3"/>
    <w:uiPriority w:val="39"/>
    <w:rsid w:val="00760560"/>
    <w:pPr>
      <w:spacing w:after="0" w:line="240" w:lineRule="auto"/>
    </w:pPr>
    <w:rPr>
      <w:rFonts w:ascii="Times New Roman" w:eastAsia="MS Mincho" w:hAnsi="Times New Roman" w:cs="Times New Roman"/>
      <w:kern w:val="0"/>
      <w:sz w:val="24"/>
      <w:szCs w:val="24"/>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7">
    <w:name w:val="Неразрешенное упоминание2"/>
    <w:basedOn w:val="a0"/>
    <w:uiPriority w:val="99"/>
    <w:semiHidden/>
    <w:unhideWhenUsed/>
    <w:rsid w:val="001C0353"/>
    <w:rPr>
      <w:color w:val="605E5C"/>
      <w:shd w:val="clear" w:color="auto" w:fill="E1DFDD"/>
    </w:rPr>
  </w:style>
  <w:style w:type="character" w:customStyle="1" w:styleId="extendedtext-short">
    <w:name w:val="extendedtext-short"/>
    <w:basedOn w:val="a0"/>
    <w:rsid w:val="00752137"/>
  </w:style>
  <w:style w:type="character" w:customStyle="1" w:styleId="extendedtext-full">
    <w:name w:val="extendedtext-full"/>
    <w:basedOn w:val="a0"/>
    <w:rsid w:val="00EF127F"/>
  </w:style>
  <w:style w:type="character" w:customStyle="1" w:styleId="39">
    <w:name w:val="Неразрешенное упоминание3"/>
    <w:basedOn w:val="a0"/>
    <w:uiPriority w:val="99"/>
    <w:semiHidden/>
    <w:unhideWhenUsed/>
    <w:rsid w:val="00D713E3"/>
    <w:rPr>
      <w:color w:val="605E5C"/>
      <w:shd w:val="clear" w:color="auto" w:fill="E1DFDD"/>
    </w:rPr>
  </w:style>
  <w:style w:type="character" w:customStyle="1" w:styleId="3a">
    <w:name w:val="Неразрешенное упоминание3"/>
    <w:basedOn w:val="a0"/>
    <w:uiPriority w:val="99"/>
    <w:semiHidden/>
    <w:unhideWhenUsed/>
    <w:rsid w:val="00D124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06949">
      <w:bodyDiv w:val="1"/>
      <w:marLeft w:val="0"/>
      <w:marRight w:val="0"/>
      <w:marTop w:val="0"/>
      <w:marBottom w:val="0"/>
      <w:divBdr>
        <w:top w:val="none" w:sz="0" w:space="0" w:color="auto"/>
        <w:left w:val="none" w:sz="0" w:space="0" w:color="auto"/>
        <w:bottom w:val="none" w:sz="0" w:space="0" w:color="auto"/>
        <w:right w:val="none" w:sz="0" w:space="0" w:color="auto"/>
      </w:divBdr>
    </w:div>
    <w:div w:id="22364246">
      <w:bodyDiv w:val="1"/>
      <w:marLeft w:val="0"/>
      <w:marRight w:val="0"/>
      <w:marTop w:val="0"/>
      <w:marBottom w:val="0"/>
      <w:divBdr>
        <w:top w:val="none" w:sz="0" w:space="0" w:color="auto"/>
        <w:left w:val="none" w:sz="0" w:space="0" w:color="auto"/>
        <w:bottom w:val="none" w:sz="0" w:space="0" w:color="auto"/>
        <w:right w:val="none" w:sz="0" w:space="0" w:color="auto"/>
      </w:divBdr>
    </w:div>
    <w:div w:id="155077591">
      <w:bodyDiv w:val="1"/>
      <w:marLeft w:val="0"/>
      <w:marRight w:val="0"/>
      <w:marTop w:val="0"/>
      <w:marBottom w:val="0"/>
      <w:divBdr>
        <w:top w:val="none" w:sz="0" w:space="0" w:color="auto"/>
        <w:left w:val="none" w:sz="0" w:space="0" w:color="auto"/>
        <w:bottom w:val="none" w:sz="0" w:space="0" w:color="auto"/>
        <w:right w:val="none" w:sz="0" w:space="0" w:color="auto"/>
      </w:divBdr>
      <w:divsChild>
        <w:div w:id="400449329">
          <w:marLeft w:val="0"/>
          <w:marRight w:val="0"/>
          <w:marTop w:val="0"/>
          <w:marBottom w:val="0"/>
          <w:divBdr>
            <w:top w:val="none" w:sz="0" w:space="0" w:color="auto"/>
            <w:left w:val="none" w:sz="0" w:space="0" w:color="auto"/>
            <w:bottom w:val="none" w:sz="0" w:space="0" w:color="auto"/>
            <w:right w:val="none" w:sz="0" w:space="0" w:color="auto"/>
          </w:divBdr>
          <w:divsChild>
            <w:div w:id="178012896">
              <w:marLeft w:val="0"/>
              <w:marRight w:val="0"/>
              <w:marTop w:val="0"/>
              <w:marBottom w:val="0"/>
              <w:divBdr>
                <w:top w:val="none" w:sz="0" w:space="0" w:color="auto"/>
                <w:left w:val="none" w:sz="0" w:space="0" w:color="auto"/>
                <w:bottom w:val="none" w:sz="0" w:space="0" w:color="auto"/>
                <w:right w:val="none" w:sz="0" w:space="0" w:color="auto"/>
              </w:divBdr>
              <w:divsChild>
                <w:div w:id="5277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56311">
      <w:bodyDiv w:val="1"/>
      <w:marLeft w:val="0"/>
      <w:marRight w:val="0"/>
      <w:marTop w:val="0"/>
      <w:marBottom w:val="0"/>
      <w:divBdr>
        <w:top w:val="none" w:sz="0" w:space="0" w:color="auto"/>
        <w:left w:val="none" w:sz="0" w:space="0" w:color="auto"/>
        <w:bottom w:val="none" w:sz="0" w:space="0" w:color="auto"/>
        <w:right w:val="none" w:sz="0" w:space="0" w:color="auto"/>
      </w:divBdr>
      <w:divsChild>
        <w:div w:id="1939287377">
          <w:marLeft w:val="0"/>
          <w:marRight w:val="0"/>
          <w:marTop w:val="0"/>
          <w:marBottom w:val="0"/>
          <w:divBdr>
            <w:top w:val="none" w:sz="0" w:space="0" w:color="auto"/>
            <w:left w:val="none" w:sz="0" w:space="0" w:color="auto"/>
            <w:bottom w:val="none" w:sz="0" w:space="0" w:color="auto"/>
            <w:right w:val="none" w:sz="0" w:space="0" w:color="auto"/>
          </w:divBdr>
          <w:divsChild>
            <w:div w:id="1286741471">
              <w:marLeft w:val="0"/>
              <w:marRight w:val="0"/>
              <w:marTop w:val="0"/>
              <w:marBottom w:val="0"/>
              <w:divBdr>
                <w:top w:val="none" w:sz="0" w:space="0" w:color="auto"/>
                <w:left w:val="none" w:sz="0" w:space="0" w:color="auto"/>
                <w:bottom w:val="none" w:sz="0" w:space="0" w:color="auto"/>
                <w:right w:val="none" w:sz="0" w:space="0" w:color="auto"/>
              </w:divBdr>
              <w:divsChild>
                <w:div w:id="80000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68631">
      <w:bodyDiv w:val="1"/>
      <w:marLeft w:val="0"/>
      <w:marRight w:val="0"/>
      <w:marTop w:val="0"/>
      <w:marBottom w:val="0"/>
      <w:divBdr>
        <w:top w:val="none" w:sz="0" w:space="0" w:color="auto"/>
        <w:left w:val="none" w:sz="0" w:space="0" w:color="auto"/>
        <w:bottom w:val="none" w:sz="0" w:space="0" w:color="auto"/>
        <w:right w:val="none" w:sz="0" w:space="0" w:color="auto"/>
      </w:divBdr>
    </w:div>
    <w:div w:id="240406460">
      <w:bodyDiv w:val="1"/>
      <w:marLeft w:val="0"/>
      <w:marRight w:val="0"/>
      <w:marTop w:val="0"/>
      <w:marBottom w:val="0"/>
      <w:divBdr>
        <w:top w:val="none" w:sz="0" w:space="0" w:color="auto"/>
        <w:left w:val="none" w:sz="0" w:space="0" w:color="auto"/>
        <w:bottom w:val="none" w:sz="0" w:space="0" w:color="auto"/>
        <w:right w:val="none" w:sz="0" w:space="0" w:color="auto"/>
      </w:divBdr>
    </w:div>
    <w:div w:id="331683686">
      <w:bodyDiv w:val="1"/>
      <w:marLeft w:val="0"/>
      <w:marRight w:val="0"/>
      <w:marTop w:val="0"/>
      <w:marBottom w:val="0"/>
      <w:divBdr>
        <w:top w:val="none" w:sz="0" w:space="0" w:color="auto"/>
        <w:left w:val="none" w:sz="0" w:space="0" w:color="auto"/>
        <w:bottom w:val="none" w:sz="0" w:space="0" w:color="auto"/>
        <w:right w:val="none" w:sz="0" w:space="0" w:color="auto"/>
      </w:divBdr>
      <w:divsChild>
        <w:div w:id="390927352">
          <w:marLeft w:val="547"/>
          <w:marRight w:val="0"/>
          <w:marTop w:val="200"/>
          <w:marBottom w:val="0"/>
          <w:divBdr>
            <w:top w:val="none" w:sz="0" w:space="0" w:color="auto"/>
            <w:left w:val="none" w:sz="0" w:space="0" w:color="auto"/>
            <w:bottom w:val="none" w:sz="0" w:space="0" w:color="auto"/>
            <w:right w:val="none" w:sz="0" w:space="0" w:color="auto"/>
          </w:divBdr>
        </w:div>
        <w:div w:id="1407875638">
          <w:marLeft w:val="547"/>
          <w:marRight w:val="0"/>
          <w:marTop w:val="200"/>
          <w:marBottom w:val="0"/>
          <w:divBdr>
            <w:top w:val="none" w:sz="0" w:space="0" w:color="auto"/>
            <w:left w:val="none" w:sz="0" w:space="0" w:color="auto"/>
            <w:bottom w:val="none" w:sz="0" w:space="0" w:color="auto"/>
            <w:right w:val="none" w:sz="0" w:space="0" w:color="auto"/>
          </w:divBdr>
        </w:div>
        <w:div w:id="633830450">
          <w:marLeft w:val="547"/>
          <w:marRight w:val="0"/>
          <w:marTop w:val="200"/>
          <w:marBottom w:val="0"/>
          <w:divBdr>
            <w:top w:val="none" w:sz="0" w:space="0" w:color="auto"/>
            <w:left w:val="none" w:sz="0" w:space="0" w:color="auto"/>
            <w:bottom w:val="none" w:sz="0" w:space="0" w:color="auto"/>
            <w:right w:val="none" w:sz="0" w:space="0" w:color="auto"/>
          </w:divBdr>
        </w:div>
        <w:div w:id="1898467111">
          <w:marLeft w:val="547"/>
          <w:marRight w:val="0"/>
          <w:marTop w:val="200"/>
          <w:marBottom w:val="0"/>
          <w:divBdr>
            <w:top w:val="none" w:sz="0" w:space="0" w:color="auto"/>
            <w:left w:val="none" w:sz="0" w:space="0" w:color="auto"/>
            <w:bottom w:val="none" w:sz="0" w:space="0" w:color="auto"/>
            <w:right w:val="none" w:sz="0" w:space="0" w:color="auto"/>
          </w:divBdr>
        </w:div>
        <w:div w:id="1626496777">
          <w:marLeft w:val="547"/>
          <w:marRight w:val="0"/>
          <w:marTop w:val="200"/>
          <w:marBottom w:val="0"/>
          <w:divBdr>
            <w:top w:val="none" w:sz="0" w:space="0" w:color="auto"/>
            <w:left w:val="none" w:sz="0" w:space="0" w:color="auto"/>
            <w:bottom w:val="none" w:sz="0" w:space="0" w:color="auto"/>
            <w:right w:val="none" w:sz="0" w:space="0" w:color="auto"/>
          </w:divBdr>
        </w:div>
      </w:divsChild>
    </w:div>
    <w:div w:id="335808271">
      <w:bodyDiv w:val="1"/>
      <w:marLeft w:val="0"/>
      <w:marRight w:val="0"/>
      <w:marTop w:val="0"/>
      <w:marBottom w:val="0"/>
      <w:divBdr>
        <w:top w:val="none" w:sz="0" w:space="0" w:color="auto"/>
        <w:left w:val="none" w:sz="0" w:space="0" w:color="auto"/>
        <w:bottom w:val="none" w:sz="0" w:space="0" w:color="auto"/>
        <w:right w:val="none" w:sz="0" w:space="0" w:color="auto"/>
      </w:divBdr>
    </w:div>
    <w:div w:id="345133235">
      <w:bodyDiv w:val="1"/>
      <w:marLeft w:val="0"/>
      <w:marRight w:val="0"/>
      <w:marTop w:val="0"/>
      <w:marBottom w:val="0"/>
      <w:divBdr>
        <w:top w:val="none" w:sz="0" w:space="0" w:color="auto"/>
        <w:left w:val="none" w:sz="0" w:space="0" w:color="auto"/>
        <w:bottom w:val="none" w:sz="0" w:space="0" w:color="auto"/>
        <w:right w:val="none" w:sz="0" w:space="0" w:color="auto"/>
      </w:divBdr>
    </w:div>
    <w:div w:id="376320768">
      <w:bodyDiv w:val="1"/>
      <w:marLeft w:val="0"/>
      <w:marRight w:val="0"/>
      <w:marTop w:val="0"/>
      <w:marBottom w:val="0"/>
      <w:divBdr>
        <w:top w:val="none" w:sz="0" w:space="0" w:color="auto"/>
        <w:left w:val="none" w:sz="0" w:space="0" w:color="auto"/>
        <w:bottom w:val="none" w:sz="0" w:space="0" w:color="auto"/>
        <w:right w:val="none" w:sz="0" w:space="0" w:color="auto"/>
      </w:divBdr>
    </w:div>
    <w:div w:id="416639006">
      <w:bodyDiv w:val="1"/>
      <w:marLeft w:val="0"/>
      <w:marRight w:val="0"/>
      <w:marTop w:val="0"/>
      <w:marBottom w:val="0"/>
      <w:divBdr>
        <w:top w:val="none" w:sz="0" w:space="0" w:color="auto"/>
        <w:left w:val="none" w:sz="0" w:space="0" w:color="auto"/>
        <w:bottom w:val="none" w:sz="0" w:space="0" w:color="auto"/>
        <w:right w:val="none" w:sz="0" w:space="0" w:color="auto"/>
      </w:divBdr>
    </w:div>
    <w:div w:id="469399955">
      <w:bodyDiv w:val="1"/>
      <w:marLeft w:val="0"/>
      <w:marRight w:val="0"/>
      <w:marTop w:val="0"/>
      <w:marBottom w:val="0"/>
      <w:divBdr>
        <w:top w:val="none" w:sz="0" w:space="0" w:color="auto"/>
        <w:left w:val="none" w:sz="0" w:space="0" w:color="auto"/>
        <w:bottom w:val="none" w:sz="0" w:space="0" w:color="auto"/>
        <w:right w:val="none" w:sz="0" w:space="0" w:color="auto"/>
      </w:divBdr>
    </w:div>
    <w:div w:id="517739276">
      <w:bodyDiv w:val="1"/>
      <w:marLeft w:val="0"/>
      <w:marRight w:val="0"/>
      <w:marTop w:val="0"/>
      <w:marBottom w:val="0"/>
      <w:divBdr>
        <w:top w:val="none" w:sz="0" w:space="0" w:color="auto"/>
        <w:left w:val="none" w:sz="0" w:space="0" w:color="auto"/>
        <w:bottom w:val="none" w:sz="0" w:space="0" w:color="auto"/>
        <w:right w:val="none" w:sz="0" w:space="0" w:color="auto"/>
      </w:divBdr>
    </w:div>
    <w:div w:id="556743705">
      <w:bodyDiv w:val="1"/>
      <w:marLeft w:val="0"/>
      <w:marRight w:val="0"/>
      <w:marTop w:val="0"/>
      <w:marBottom w:val="0"/>
      <w:divBdr>
        <w:top w:val="none" w:sz="0" w:space="0" w:color="auto"/>
        <w:left w:val="none" w:sz="0" w:space="0" w:color="auto"/>
        <w:bottom w:val="none" w:sz="0" w:space="0" w:color="auto"/>
        <w:right w:val="none" w:sz="0" w:space="0" w:color="auto"/>
      </w:divBdr>
    </w:div>
    <w:div w:id="597837055">
      <w:bodyDiv w:val="1"/>
      <w:marLeft w:val="0"/>
      <w:marRight w:val="0"/>
      <w:marTop w:val="0"/>
      <w:marBottom w:val="0"/>
      <w:divBdr>
        <w:top w:val="none" w:sz="0" w:space="0" w:color="auto"/>
        <w:left w:val="none" w:sz="0" w:space="0" w:color="auto"/>
        <w:bottom w:val="none" w:sz="0" w:space="0" w:color="auto"/>
        <w:right w:val="none" w:sz="0" w:space="0" w:color="auto"/>
      </w:divBdr>
    </w:div>
    <w:div w:id="661468811">
      <w:bodyDiv w:val="1"/>
      <w:marLeft w:val="0"/>
      <w:marRight w:val="0"/>
      <w:marTop w:val="0"/>
      <w:marBottom w:val="0"/>
      <w:divBdr>
        <w:top w:val="none" w:sz="0" w:space="0" w:color="auto"/>
        <w:left w:val="none" w:sz="0" w:space="0" w:color="auto"/>
        <w:bottom w:val="none" w:sz="0" w:space="0" w:color="auto"/>
        <w:right w:val="none" w:sz="0" w:space="0" w:color="auto"/>
      </w:divBdr>
    </w:div>
    <w:div w:id="706296876">
      <w:bodyDiv w:val="1"/>
      <w:marLeft w:val="0"/>
      <w:marRight w:val="0"/>
      <w:marTop w:val="0"/>
      <w:marBottom w:val="0"/>
      <w:divBdr>
        <w:top w:val="none" w:sz="0" w:space="0" w:color="auto"/>
        <w:left w:val="none" w:sz="0" w:space="0" w:color="auto"/>
        <w:bottom w:val="none" w:sz="0" w:space="0" w:color="auto"/>
        <w:right w:val="none" w:sz="0" w:space="0" w:color="auto"/>
      </w:divBdr>
    </w:div>
    <w:div w:id="723024678">
      <w:bodyDiv w:val="1"/>
      <w:marLeft w:val="0"/>
      <w:marRight w:val="0"/>
      <w:marTop w:val="0"/>
      <w:marBottom w:val="0"/>
      <w:divBdr>
        <w:top w:val="none" w:sz="0" w:space="0" w:color="auto"/>
        <w:left w:val="none" w:sz="0" w:space="0" w:color="auto"/>
        <w:bottom w:val="none" w:sz="0" w:space="0" w:color="auto"/>
        <w:right w:val="none" w:sz="0" w:space="0" w:color="auto"/>
      </w:divBdr>
    </w:div>
    <w:div w:id="747578846">
      <w:bodyDiv w:val="1"/>
      <w:marLeft w:val="0"/>
      <w:marRight w:val="0"/>
      <w:marTop w:val="0"/>
      <w:marBottom w:val="0"/>
      <w:divBdr>
        <w:top w:val="none" w:sz="0" w:space="0" w:color="auto"/>
        <w:left w:val="none" w:sz="0" w:space="0" w:color="auto"/>
        <w:bottom w:val="none" w:sz="0" w:space="0" w:color="auto"/>
        <w:right w:val="none" w:sz="0" w:space="0" w:color="auto"/>
      </w:divBdr>
      <w:divsChild>
        <w:div w:id="1267689629">
          <w:marLeft w:val="0"/>
          <w:marRight w:val="0"/>
          <w:marTop w:val="0"/>
          <w:marBottom w:val="0"/>
          <w:divBdr>
            <w:top w:val="none" w:sz="0" w:space="0" w:color="auto"/>
            <w:left w:val="none" w:sz="0" w:space="0" w:color="auto"/>
            <w:bottom w:val="none" w:sz="0" w:space="0" w:color="auto"/>
            <w:right w:val="none" w:sz="0" w:space="0" w:color="auto"/>
          </w:divBdr>
          <w:divsChild>
            <w:div w:id="453601269">
              <w:marLeft w:val="0"/>
              <w:marRight w:val="0"/>
              <w:marTop w:val="0"/>
              <w:marBottom w:val="0"/>
              <w:divBdr>
                <w:top w:val="none" w:sz="0" w:space="0" w:color="auto"/>
                <w:left w:val="none" w:sz="0" w:space="0" w:color="auto"/>
                <w:bottom w:val="none" w:sz="0" w:space="0" w:color="auto"/>
                <w:right w:val="none" w:sz="0" w:space="0" w:color="auto"/>
              </w:divBdr>
              <w:divsChild>
                <w:div w:id="340671102">
                  <w:marLeft w:val="0"/>
                  <w:marRight w:val="0"/>
                  <w:marTop w:val="0"/>
                  <w:marBottom w:val="0"/>
                  <w:divBdr>
                    <w:top w:val="none" w:sz="0" w:space="0" w:color="auto"/>
                    <w:left w:val="none" w:sz="0" w:space="0" w:color="auto"/>
                    <w:bottom w:val="none" w:sz="0" w:space="0" w:color="auto"/>
                    <w:right w:val="none" w:sz="0" w:space="0" w:color="auto"/>
                  </w:divBdr>
                  <w:divsChild>
                    <w:div w:id="166929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431622">
      <w:bodyDiv w:val="1"/>
      <w:marLeft w:val="0"/>
      <w:marRight w:val="0"/>
      <w:marTop w:val="0"/>
      <w:marBottom w:val="0"/>
      <w:divBdr>
        <w:top w:val="none" w:sz="0" w:space="0" w:color="auto"/>
        <w:left w:val="none" w:sz="0" w:space="0" w:color="auto"/>
        <w:bottom w:val="none" w:sz="0" w:space="0" w:color="auto"/>
        <w:right w:val="none" w:sz="0" w:space="0" w:color="auto"/>
      </w:divBdr>
    </w:div>
    <w:div w:id="841356053">
      <w:bodyDiv w:val="1"/>
      <w:marLeft w:val="0"/>
      <w:marRight w:val="0"/>
      <w:marTop w:val="0"/>
      <w:marBottom w:val="0"/>
      <w:divBdr>
        <w:top w:val="none" w:sz="0" w:space="0" w:color="auto"/>
        <w:left w:val="none" w:sz="0" w:space="0" w:color="auto"/>
        <w:bottom w:val="none" w:sz="0" w:space="0" w:color="auto"/>
        <w:right w:val="none" w:sz="0" w:space="0" w:color="auto"/>
      </w:divBdr>
    </w:div>
    <w:div w:id="846167336">
      <w:bodyDiv w:val="1"/>
      <w:marLeft w:val="0"/>
      <w:marRight w:val="0"/>
      <w:marTop w:val="0"/>
      <w:marBottom w:val="0"/>
      <w:divBdr>
        <w:top w:val="none" w:sz="0" w:space="0" w:color="auto"/>
        <w:left w:val="none" w:sz="0" w:space="0" w:color="auto"/>
        <w:bottom w:val="none" w:sz="0" w:space="0" w:color="auto"/>
        <w:right w:val="none" w:sz="0" w:space="0" w:color="auto"/>
      </w:divBdr>
    </w:div>
    <w:div w:id="848525004">
      <w:bodyDiv w:val="1"/>
      <w:marLeft w:val="0"/>
      <w:marRight w:val="0"/>
      <w:marTop w:val="0"/>
      <w:marBottom w:val="0"/>
      <w:divBdr>
        <w:top w:val="none" w:sz="0" w:space="0" w:color="auto"/>
        <w:left w:val="none" w:sz="0" w:space="0" w:color="auto"/>
        <w:bottom w:val="none" w:sz="0" w:space="0" w:color="auto"/>
        <w:right w:val="none" w:sz="0" w:space="0" w:color="auto"/>
      </w:divBdr>
    </w:div>
    <w:div w:id="905189782">
      <w:bodyDiv w:val="1"/>
      <w:marLeft w:val="0"/>
      <w:marRight w:val="0"/>
      <w:marTop w:val="0"/>
      <w:marBottom w:val="0"/>
      <w:divBdr>
        <w:top w:val="none" w:sz="0" w:space="0" w:color="auto"/>
        <w:left w:val="none" w:sz="0" w:space="0" w:color="auto"/>
        <w:bottom w:val="none" w:sz="0" w:space="0" w:color="auto"/>
        <w:right w:val="none" w:sz="0" w:space="0" w:color="auto"/>
      </w:divBdr>
      <w:divsChild>
        <w:div w:id="1029112180">
          <w:marLeft w:val="0"/>
          <w:marRight w:val="0"/>
          <w:marTop w:val="0"/>
          <w:marBottom w:val="0"/>
          <w:divBdr>
            <w:top w:val="none" w:sz="0" w:space="0" w:color="auto"/>
            <w:left w:val="none" w:sz="0" w:space="0" w:color="auto"/>
            <w:bottom w:val="none" w:sz="0" w:space="0" w:color="auto"/>
            <w:right w:val="none" w:sz="0" w:space="0" w:color="auto"/>
          </w:divBdr>
          <w:divsChild>
            <w:div w:id="1889102233">
              <w:marLeft w:val="0"/>
              <w:marRight w:val="0"/>
              <w:marTop w:val="0"/>
              <w:marBottom w:val="0"/>
              <w:divBdr>
                <w:top w:val="none" w:sz="0" w:space="0" w:color="auto"/>
                <w:left w:val="none" w:sz="0" w:space="0" w:color="auto"/>
                <w:bottom w:val="none" w:sz="0" w:space="0" w:color="auto"/>
                <w:right w:val="none" w:sz="0" w:space="0" w:color="auto"/>
              </w:divBdr>
              <w:divsChild>
                <w:div w:id="103153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696098">
      <w:bodyDiv w:val="1"/>
      <w:marLeft w:val="0"/>
      <w:marRight w:val="0"/>
      <w:marTop w:val="0"/>
      <w:marBottom w:val="0"/>
      <w:divBdr>
        <w:top w:val="none" w:sz="0" w:space="0" w:color="auto"/>
        <w:left w:val="none" w:sz="0" w:space="0" w:color="auto"/>
        <w:bottom w:val="none" w:sz="0" w:space="0" w:color="auto"/>
        <w:right w:val="none" w:sz="0" w:space="0" w:color="auto"/>
      </w:divBdr>
    </w:div>
    <w:div w:id="995300386">
      <w:bodyDiv w:val="1"/>
      <w:marLeft w:val="0"/>
      <w:marRight w:val="0"/>
      <w:marTop w:val="0"/>
      <w:marBottom w:val="0"/>
      <w:divBdr>
        <w:top w:val="none" w:sz="0" w:space="0" w:color="auto"/>
        <w:left w:val="none" w:sz="0" w:space="0" w:color="auto"/>
        <w:bottom w:val="none" w:sz="0" w:space="0" w:color="auto"/>
        <w:right w:val="none" w:sz="0" w:space="0" w:color="auto"/>
      </w:divBdr>
    </w:div>
    <w:div w:id="1003437977">
      <w:bodyDiv w:val="1"/>
      <w:marLeft w:val="0"/>
      <w:marRight w:val="0"/>
      <w:marTop w:val="0"/>
      <w:marBottom w:val="0"/>
      <w:divBdr>
        <w:top w:val="none" w:sz="0" w:space="0" w:color="auto"/>
        <w:left w:val="none" w:sz="0" w:space="0" w:color="auto"/>
        <w:bottom w:val="none" w:sz="0" w:space="0" w:color="auto"/>
        <w:right w:val="none" w:sz="0" w:space="0" w:color="auto"/>
      </w:divBdr>
    </w:div>
    <w:div w:id="1063597862">
      <w:bodyDiv w:val="1"/>
      <w:marLeft w:val="0"/>
      <w:marRight w:val="0"/>
      <w:marTop w:val="0"/>
      <w:marBottom w:val="0"/>
      <w:divBdr>
        <w:top w:val="none" w:sz="0" w:space="0" w:color="auto"/>
        <w:left w:val="none" w:sz="0" w:space="0" w:color="auto"/>
        <w:bottom w:val="none" w:sz="0" w:space="0" w:color="auto"/>
        <w:right w:val="none" w:sz="0" w:space="0" w:color="auto"/>
      </w:divBdr>
    </w:div>
    <w:div w:id="1078674691">
      <w:bodyDiv w:val="1"/>
      <w:marLeft w:val="0"/>
      <w:marRight w:val="0"/>
      <w:marTop w:val="0"/>
      <w:marBottom w:val="0"/>
      <w:divBdr>
        <w:top w:val="none" w:sz="0" w:space="0" w:color="auto"/>
        <w:left w:val="none" w:sz="0" w:space="0" w:color="auto"/>
        <w:bottom w:val="none" w:sz="0" w:space="0" w:color="auto"/>
        <w:right w:val="none" w:sz="0" w:space="0" w:color="auto"/>
      </w:divBdr>
    </w:div>
    <w:div w:id="1104039185">
      <w:bodyDiv w:val="1"/>
      <w:marLeft w:val="0"/>
      <w:marRight w:val="0"/>
      <w:marTop w:val="0"/>
      <w:marBottom w:val="0"/>
      <w:divBdr>
        <w:top w:val="none" w:sz="0" w:space="0" w:color="auto"/>
        <w:left w:val="none" w:sz="0" w:space="0" w:color="auto"/>
        <w:bottom w:val="none" w:sz="0" w:space="0" w:color="auto"/>
        <w:right w:val="none" w:sz="0" w:space="0" w:color="auto"/>
      </w:divBdr>
    </w:div>
    <w:div w:id="1108699638">
      <w:bodyDiv w:val="1"/>
      <w:marLeft w:val="0"/>
      <w:marRight w:val="0"/>
      <w:marTop w:val="0"/>
      <w:marBottom w:val="0"/>
      <w:divBdr>
        <w:top w:val="none" w:sz="0" w:space="0" w:color="auto"/>
        <w:left w:val="none" w:sz="0" w:space="0" w:color="auto"/>
        <w:bottom w:val="none" w:sz="0" w:space="0" w:color="auto"/>
        <w:right w:val="none" w:sz="0" w:space="0" w:color="auto"/>
      </w:divBdr>
    </w:div>
    <w:div w:id="1123769907">
      <w:bodyDiv w:val="1"/>
      <w:marLeft w:val="0"/>
      <w:marRight w:val="0"/>
      <w:marTop w:val="0"/>
      <w:marBottom w:val="0"/>
      <w:divBdr>
        <w:top w:val="none" w:sz="0" w:space="0" w:color="auto"/>
        <w:left w:val="none" w:sz="0" w:space="0" w:color="auto"/>
        <w:bottom w:val="none" w:sz="0" w:space="0" w:color="auto"/>
        <w:right w:val="none" w:sz="0" w:space="0" w:color="auto"/>
      </w:divBdr>
      <w:divsChild>
        <w:div w:id="1391731626">
          <w:marLeft w:val="0"/>
          <w:marRight w:val="0"/>
          <w:marTop w:val="0"/>
          <w:marBottom w:val="0"/>
          <w:divBdr>
            <w:top w:val="none" w:sz="0" w:space="0" w:color="auto"/>
            <w:left w:val="none" w:sz="0" w:space="0" w:color="auto"/>
            <w:bottom w:val="none" w:sz="0" w:space="0" w:color="auto"/>
            <w:right w:val="none" w:sz="0" w:space="0" w:color="auto"/>
          </w:divBdr>
          <w:divsChild>
            <w:div w:id="203179141">
              <w:marLeft w:val="0"/>
              <w:marRight w:val="0"/>
              <w:marTop w:val="0"/>
              <w:marBottom w:val="0"/>
              <w:divBdr>
                <w:top w:val="none" w:sz="0" w:space="0" w:color="auto"/>
                <w:left w:val="none" w:sz="0" w:space="0" w:color="auto"/>
                <w:bottom w:val="none" w:sz="0" w:space="0" w:color="auto"/>
                <w:right w:val="none" w:sz="0" w:space="0" w:color="auto"/>
              </w:divBdr>
            </w:div>
            <w:div w:id="127220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612156">
      <w:bodyDiv w:val="1"/>
      <w:marLeft w:val="0"/>
      <w:marRight w:val="0"/>
      <w:marTop w:val="0"/>
      <w:marBottom w:val="0"/>
      <w:divBdr>
        <w:top w:val="none" w:sz="0" w:space="0" w:color="auto"/>
        <w:left w:val="none" w:sz="0" w:space="0" w:color="auto"/>
        <w:bottom w:val="none" w:sz="0" w:space="0" w:color="auto"/>
        <w:right w:val="none" w:sz="0" w:space="0" w:color="auto"/>
      </w:divBdr>
    </w:div>
    <w:div w:id="1180238934">
      <w:bodyDiv w:val="1"/>
      <w:marLeft w:val="0"/>
      <w:marRight w:val="0"/>
      <w:marTop w:val="0"/>
      <w:marBottom w:val="0"/>
      <w:divBdr>
        <w:top w:val="none" w:sz="0" w:space="0" w:color="auto"/>
        <w:left w:val="none" w:sz="0" w:space="0" w:color="auto"/>
        <w:bottom w:val="none" w:sz="0" w:space="0" w:color="auto"/>
        <w:right w:val="none" w:sz="0" w:space="0" w:color="auto"/>
      </w:divBdr>
    </w:div>
    <w:div w:id="1195462849">
      <w:bodyDiv w:val="1"/>
      <w:marLeft w:val="0"/>
      <w:marRight w:val="0"/>
      <w:marTop w:val="0"/>
      <w:marBottom w:val="0"/>
      <w:divBdr>
        <w:top w:val="none" w:sz="0" w:space="0" w:color="auto"/>
        <w:left w:val="none" w:sz="0" w:space="0" w:color="auto"/>
        <w:bottom w:val="none" w:sz="0" w:space="0" w:color="auto"/>
        <w:right w:val="none" w:sz="0" w:space="0" w:color="auto"/>
      </w:divBdr>
      <w:divsChild>
        <w:div w:id="1730181607">
          <w:marLeft w:val="547"/>
          <w:marRight w:val="0"/>
          <w:marTop w:val="200"/>
          <w:marBottom w:val="0"/>
          <w:divBdr>
            <w:top w:val="none" w:sz="0" w:space="0" w:color="auto"/>
            <w:left w:val="none" w:sz="0" w:space="0" w:color="auto"/>
            <w:bottom w:val="none" w:sz="0" w:space="0" w:color="auto"/>
            <w:right w:val="none" w:sz="0" w:space="0" w:color="auto"/>
          </w:divBdr>
        </w:div>
      </w:divsChild>
    </w:div>
    <w:div w:id="1208758801">
      <w:bodyDiv w:val="1"/>
      <w:marLeft w:val="0"/>
      <w:marRight w:val="0"/>
      <w:marTop w:val="0"/>
      <w:marBottom w:val="0"/>
      <w:divBdr>
        <w:top w:val="none" w:sz="0" w:space="0" w:color="auto"/>
        <w:left w:val="none" w:sz="0" w:space="0" w:color="auto"/>
        <w:bottom w:val="none" w:sz="0" w:space="0" w:color="auto"/>
        <w:right w:val="none" w:sz="0" w:space="0" w:color="auto"/>
      </w:divBdr>
    </w:div>
    <w:div w:id="1212182781">
      <w:bodyDiv w:val="1"/>
      <w:marLeft w:val="0"/>
      <w:marRight w:val="0"/>
      <w:marTop w:val="0"/>
      <w:marBottom w:val="0"/>
      <w:divBdr>
        <w:top w:val="none" w:sz="0" w:space="0" w:color="auto"/>
        <w:left w:val="none" w:sz="0" w:space="0" w:color="auto"/>
        <w:bottom w:val="none" w:sz="0" w:space="0" w:color="auto"/>
        <w:right w:val="none" w:sz="0" w:space="0" w:color="auto"/>
      </w:divBdr>
      <w:divsChild>
        <w:div w:id="647395429">
          <w:marLeft w:val="547"/>
          <w:marRight w:val="0"/>
          <w:marTop w:val="200"/>
          <w:marBottom w:val="0"/>
          <w:divBdr>
            <w:top w:val="none" w:sz="0" w:space="0" w:color="auto"/>
            <w:left w:val="none" w:sz="0" w:space="0" w:color="auto"/>
            <w:bottom w:val="none" w:sz="0" w:space="0" w:color="auto"/>
            <w:right w:val="none" w:sz="0" w:space="0" w:color="auto"/>
          </w:divBdr>
        </w:div>
        <w:div w:id="444468335">
          <w:marLeft w:val="547"/>
          <w:marRight w:val="0"/>
          <w:marTop w:val="200"/>
          <w:marBottom w:val="0"/>
          <w:divBdr>
            <w:top w:val="none" w:sz="0" w:space="0" w:color="auto"/>
            <w:left w:val="none" w:sz="0" w:space="0" w:color="auto"/>
            <w:bottom w:val="none" w:sz="0" w:space="0" w:color="auto"/>
            <w:right w:val="none" w:sz="0" w:space="0" w:color="auto"/>
          </w:divBdr>
        </w:div>
        <w:div w:id="2020737888">
          <w:marLeft w:val="547"/>
          <w:marRight w:val="0"/>
          <w:marTop w:val="200"/>
          <w:marBottom w:val="0"/>
          <w:divBdr>
            <w:top w:val="none" w:sz="0" w:space="0" w:color="auto"/>
            <w:left w:val="none" w:sz="0" w:space="0" w:color="auto"/>
            <w:bottom w:val="none" w:sz="0" w:space="0" w:color="auto"/>
            <w:right w:val="none" w:sz="0" w:space="0" w:color="auto"/>
          </w:divBdr>
        </w:div>
        <w:div w:id="663894105">
          <w:marLeft w:val="547"/>
          <w:marRight w:val="0"/>
          <w:marTop w:val="200"/>
          <w:marBottom w:val="0"/>
          <w:divBdr>
            <w:top w:val="none" w:sz="0" w:space="0" w:color="auto"/>
            <w:left w:val="none" w:sz="0" w:space="0" w:color="auto"/>
            <w:bottom w:val="none" w:sz="0" w:space="0" w:color="auto"/>
            <w:right w:val="none" w:sz="0" w:space="0" w:color="auto"/>
          </w:divBdr>
        </w:div>
      </w:divsChild>
    </w:div>
    <w:div w:id="1293096004">
      <w:bodyDiv w:val="1"/>
      <w:marLeft w:val="0"/>
      <w:marRight w:val="0"/>
      <w:marTop w:val="0"/>
      <w:marBottom w:val="0"/>
      <w:divBdr>
        <w:top w:val="none" w:sz="0" w:space="0" w:color="auto"/>
        <w:left w:val="none" w:sz="0" w:space="0" w:color="auto"/>
        <w:bottom w:val="none" w:sz="0" w:space="0" w:color="auto"/>
        <w:right w:val="none" w:sz="0" w:space="0" w:color="auto"/>
      </w:divBdr>
    </w:div>
    <w:div w:id="1304233052">
      <w:bodyDiv w:val="1"/>
      <w:marLeft w:val="0"/>
      <w:marRight w:val="0"/>
      <w:marTop w:val="0"/>
      <w:marBottom w:val="0"/>
      <w:divBdr>
        <w:top w:val="none" w:sz="0" w:space="0" w:color="auto"/>
        <w:left w:val="none" w:sz="0" w:space="0" w:color="auto"/>
        <w:bottom w:val="none" w:sz="0" w:space="0" w:color="auto"/>
        <w:right w:val="none" w:sz="0" w:space="0" w:color="auto"/>
      </w:divBdr>
    </w:div>
    <w:div w:id="1315524669">
      <w:bodyDiv w:val="1"/>
      <w:marLeft w:val="0"/>
      <w:marRight w:val="0"/>
      <w:marTop w:val="0"/>
      <w:marBottom w:val="0"/>
      <w:divBdr>
        <w:top w:val="none" w:sz="0" w:space="0" w:color="auto"/>
        <w:left w:val="none" w:sz="0" w:space="0" w:color="auto"/>
        <w:bottom w:val="none" w:sz="0" w:space="0" w:color="auto"/>
        <w:right w:val="none" w:sz="0" w:space="0" w:color="auto"/>
      </w:divBdr>
    </w:div>
    <w:div w:id="1343048139">
      <w:bodyDiv w:val="1"/>
      <w:marLeft w:val="0"/>
      <w:marRight w:val="0"/>
      <w:marTop w:val="0"/>
      <w:marBottom w:val="0"/>
      <w:divBdr>
        <w:top w:val="none" w:sz="0" w:space="0" w:color="auto"/>
        <w:left w:val="none" w:sz="0" w:space="0" w:color="auto"/>
        <w:bottom w:val="none" w:sz="0" w:space="0" w:color="auto"/>
        <w:right w:val="none" w:sz="0" w:space="0" w:color="auto"/>
      </w:divBdr>
    </w:div>
    <w:div w:id="1384210424">
      <w:bodyDiv w:val="1"/>
      <w:marLeft w:val="0"/>
      <w:marRight w:val="0"/>
      <w:marTop w:val="0"/>
      <w:marBottom w:val="0"/>
      <w:divBdr>
        <w:top w:val="none" w:sz="0" w:space="0" w:color="auto"/>
        <w:left w:val="none" w:sz="0" w:space="0" w:color="auto"/>
        <w:bottom w:val="none" w:sz="0" w:space="0" w:color="auto"/>
        <w:right w:val="none" w:sz="0" w:space="0" w:color="auto"/>
      </w:divBdr>
    </w:div>
    <w:div w:id="1455061062">
      <w:bodyDiv w:val="1"/>
      <w:marLeft w:val="0"/>
      <w:marRight w:val="0"/>
      <w:marTop w:val="0"/>
      <w:marBottom w:val="0"/>
      <w:divBdr>
        <w:top w:val="none" w:sz="0" w:space="0" w:color="auto"/>
        <w:left w:val="none" w:sz="0" w:space="0" w:color="auto"/>
        <w:bottom w:val="none" w:sz="0" w:space="0" w:color="auto"/>
        <w:right w:val="none" w:sz="0" w:space="0" w:color="auto"/>
      </w:divBdr>
    </w:div>
    <w:div w:id="1457522034">
      <w:bodyDiv w:val="1"/>
      <w:marLeft w:val="0"/>
      <w:marRight w:val="0"/>
      <w:marTop w:val="0"/>
      <w:marBottom w:val="0"/>
      <w:divBdr>
        <w:top w:val="none" w:sz="0" w:space="0" w:color="auto"/>
        <w:left w:val="none" w:sz="0" w:space="0" w:color="auto"/>
        <w:bottom w:val="none" w:sz="0" w:space="0" w:color="auto"/>
        <w:right w:val="none" w:sz="0" w:space="0" w:color="auto"/>
      </w:divBdr>
    </w:div>
    <w:div w:id="1478953775">
      <w:bodyDiv w:val="1"/>
      <w:marLeft w:val="0"/>
      <w:marRight w:val="0"/>
      <w:marTop w:val="0"/>
      <w:marBottom w:val="0"/>
      <w:divBdr>
        <w:top w:val="none" w:sz="0" w:space="0" w:color="auto"/>
        <w:left w:val="none" w:sz="0" w:space="0" w:color="auto"/>
        <w:bottom w:val="none" w:sz="0" w:space="0" w:color="auto"/>
        <w:right w:val="none" w:sz="0" w:space="0" w:color="auto"/>
      </w:divBdr>
      <w:divsChild>
        <w:div w:id="1991446631">
          <w:marLeft w:val="0"/>
          <w:marRight w:val="0"/>
          <w:marTop w:val="0"/>
          <w:marBottom w:val="0"/>
          <w:divBdr>
            <w:top w:val="none" w:sz="0" w:space="0" w:color="auto"/>
            <w:left w:val="none" w:sz="0" w:space="0" w:color="auto"/>
            <w:bottom w:val="none" w:sz="0" w:space="0" w:color="auto"/>
            <w:right w:val="none" w:sz="0" w:space="0" w:color="auto"/>
          </w:divBdr>
          <w:divsChild>
            <w:div w:id="851991825">
              <w:marLeft w:val="0"/>
              <w:marRight w:val="0"/>
              <w:marTop w:val="0"/>
              <w:marBottom w:val="0"/>
              <w:divBdr>
                <w:top w:val="none" w:sz="0" w:space="0" w:color="auto"/>
                <w:left w:val="none" w:sz="0" w:space="0" w:color="auto"/>
                <w:bottom w:val="none" w:sz="0" w:space="0" w:color="auto"/>
                <w:right w:val="none" w:sz="0" w:space="0" w:color="auto"/>
              </w:divBdr>
              <w:divsChild>
                <w:div w:id="129610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412716">
      <w:bodyDiv w:val="1"/>
      <w:marLeft w:val="0"/>
      <w:marRight w:val="0"/>
      <w:marTop w:val="0"/>
      <w:marBottom w:val="0"/>
      <w:divBdr>
        <w:top w:val="none" w:sz="0" w:space="0" w:color="auto"/>
        <w:left w:val="none" w:sz="0" w:space="0" w:color="auto"/>
        <w:bottom w:val="none" w:sz="0" w:space="0" w:color="auto"/>
        <w:right w:val="none" w:sz="0" w:space="0" w:color="auto"/>
      </w:divBdr>
    </w:div>
    <w:div w:id="1549536654">
      <w:bodyDiv w:val="1"/>
      <w:marLeft w:val="0"/>
      <w:marRight w:val="0"/>
      <w:marTop w:val="0"/>
      <w:marBottom w:val="0"/>
      <w:divBdr>
        <w:top w:val="none" w:sz="0" w:space="0" w:color="auto"/>
        <w:left w:val="none" w:sz="0" w:space="0" w:color="auto"/>
        <w:bottom w:val="none" w:sz="0" w:space="0" w:color="auto"/>
        <w:right w:val="none" w:sz="0" w:space="0" w:color="auto"/>
      </w:divBdr>
    </w:div>
    <w:div w:id="1577782330">
      <w:bodyDiv w:val="1"/>
      <w:marLeft w:val="0"/>
      <w:marRight w:val="0"/>
      <w:marTop w:val="0"/>
      <w:marBottom w:val="0"/>
      <w:divBdr>
        <w:top w:val="none" w:sz="0" w:space="0" w:color="auto"/>
        <w:left w:val="none" w:sz="0" w:space="0" w:color="auto"/>
        <w:bottom w:val="none" w:sz="0" w:space="0" w:color="auto"/>
        <w:right w:val="none" w:sz="0" w:space="0" w:color="auto"/>
      </w:divBdr>
    </w:div>
    <w:div w:id="1590501094">
      <w:bodyDiv w:val="1"/>
      <w:marLeft w:val="0"/>
      <w:marRight w:val="0"/>
      <w:marTop w:val="0"/>
      <w:marBottom w:val="0"/>
      <w:divBdr>
        <w:top w:val="none" w:sz="0" w:space="0" w:color="auto"/>
        <w:left w:val="none" w:sz="0" w:space="0" w:color="auto"/>
        <w:bottom w:val="none" w:sz="0" w:space="0" w:color="auto"/>
        <w:right w:val="none" w:sz="0" w:space="0" w:color="auto"/>
      </w:divBdr>
    </w:div>
    <w:div w:id="1600988003">
      <w:bodyDiv w:val="1"/>
      <w:marLeft w:val="0"/>
      <w:marRight w:val="0"/>
      <w:marTop w:val="0"/>
      <w:marBottom w:val="0"/>
      <w:divBdr>
        <w:top w:val="none" w:sz="0" w:space="0" w:color="auto"/>
        <w:left w:val="none" w:sz="0" w:space="0" w:color="auto"/>
        <w:bottom w:val="none" w:sz="0" w:space="0" w:color="auto"/>
        <w:right w:val="none" w:sz="0" w:space="0" w:color="auto"/>
      </w:divBdr>
      <w:divsChild>
        <w:div w:id="1955862772">
          <w:marLeft w:val="547"/>
          <w:marRight w:val="0"/>
          <w:marTop w:val="200"/>
          <w:marBottom w:val="0"/>
          <w:divBdr>
            <w:top w:val="none" w:sz="0" w:space="0" w:color="auto"/>
            <w:left w:val="none" w:sz="0" w:space="0" w:color="auto"/>
            <w:bottom w:val="none" w:sz="0" w:space="0" w:color="auto"/>
            <w:right w:val="none" w:sz="0" w:space="0" w:color="auto"/>
          </w:divBdr>
        </w:div>
        <w:div w:id="1320385120">
          <w:marLeft w:val="547"/>
          <w:marRight w:val="0"/>
          <w:marTop w:val="200"/>
          <w:marBottom w:val="0"/>
          <w:divBdr>
            <w:top w:val="none" w:sz="0" w:space="0" w:color="auto"/>
            <w:left w:val="none" w:sz="0" w:space="0" w:color="auto"/>
            <w:bottom w:val="none" w:sz="0" w:space="0" w:color="auto"/>
            <w:right w:val="none" w:sz="0" w:space="0" w:color="auto"/>
          </w:divBdr>
        </w:div>
        <w:div w:id="755781280">
          <w:marLeft w:val="547"/>
          <w:marRight w:val="0"/>
          <w:marTop w:val="200"/>
          <w:marBottom w:val="0"/>
          <w:divBdr>
            <w:top w:val="none" w:sz="0" w:space="0" w:color="auto"/>
            <w:left w:val="none" w:sz="0" w:space="0" w:color="auto"/>
            <w:bottom w:val="none" w:sz="0" w:space="0" w:color="auto"/>
            <w:right w:val="none" w:sz="0" w:space="0" w:color="auto"/>
          </w:divBdr>
        </w:div>
      </w:divsChild>
    </w:div>
    <w:div w:id="1655910555">
      <w:bodyDiv w:val="1"/>
      <w:marLeft w:val="0"/>
      <w:marRight w:val="0"/>
      <w:marTop w:val="0"/>
      <w:marBottom w:val="0"/>
      <w:divBdr>
        <w:top w:val="none" w:sz="0" w:space="0" w:color="auto"/>
        <w:left w:val="none" w:sz="0" w:space="0" w:color="auto"/>
        <w:bottom w:val="none" w:sz="0" w:space="0" w:color="auto"/>
        <w:right w:val="none" w:sz="0" w:space="0" w:color="auto"/>
      </w:divBdr>
    </w:div>
    <w:div w:id="1705788467">
      <w:bodyDiv w:val="1"/>
      <w:marLeft w:val="0"/>
      <w:marRight w:val="0"/>
      <w:marTop w:val="0"/>
      <w:marBottom w:val="0"/>
      <w:divBdr>
        <w:top w:val="none" w:sz="0" w:space="0" w:color="auto"/>
        <w:left w:val="none" w:sz="0" w:space="0" w:color="auto"/>
        <w:bottom w:val="none" w:sz="0" w:space="0" w:color="auto"/>
        <w:right w:val="none" w:sz="0" w:space="0" w:color="auto"/>
      </w:divBdr>
    </w:div>
    <w:div w:id="1770587069">
      <w:bodyDiv w:val="1"/>
      <w:marLeft w:val="0"/>
      <w:marRight w:val="0"/>
      <w:marTop w:val="0"/>
      <w:marBottom w:val="0"/>
      <w:divBdr>
        <w:top w:val="none" w:sz="0" w:space="0" w:color="auto"/>
        <w:left w:val="none" w:sz="0" w:space="0" w:color="auto"/>
        <w:bottom w:val="none" w:sz="0" w:space="0" w:color="auto"/>
        <w:right w:val="none" w:sz="0" w:space="0" w:color="auto"/>
      </w:divBdr>
    </w:div>
    <w:div w:id="1788306177">
      <w:bodyDiv w:val="1"/>
      <w:marLeft w:val="0"/>
      <w:marRight w:val="0"/>
      <w:marTop w:val="0"/>
      <w:marBottom w:val="0"/>
      <w:divBdr>
        <w:top w:val="none" w:sz="0" w:space="0" w:color="auto"/>
        <w:left w:val="none" w:sz="0" w:space="0" w:color="auto"/>
        <w:bottom w:val="none" w:sz="0" w:space="0" w:color="auto"/>
        <w:right w:val="none" w:sz="0" w:space="0" w:color="auto"/>
      </w:divBdr>
      <w:divsChild>
        <w:div w:id="1477794995">
          <w:marLeft w:val="0"/>
          <w:marRight w:val="0"/>
          <w:marTop w:val="0"/>
          <w:marBottom w:val="0"/>
          <w:divBdr>
            <w:top w:val="none" w:sz="0" w:space="0" w:color="auto"/>
            <w:left w:val="none" w:sz="0" w:space="0" w:color="auto"/>
            <w:bottom w:val="none" w:sz="0" w:space="0" w:color="auto"/>
            <w:right w:val="none" w:sz="0" w:space="0" w:color="auto"/>
          </w:divBdr>
          <w:divsChild>
            <w:div w:id="531575730">
              <w:marLeft w:val="0"/>
              <w:marRight w:val="0"/>
              <w:marTop w:val="0"/>
              <w:marBottom w:val="0"/>
              <w:divBdr>
                <w:top w:val="none" w:sz="0" w:space="0" w:color="auto"/>
                <w:left w:val="none" w:sz="0" w:space="0" w:color="auto"/>
                <w:bottom w:val="none" w:sz="0" w:space="0" w:color="auto"/>
                <w:right w:val="none" w:sz="0" w:space="0" w:color="auto"/>
              </w:divBdr>
              <w:divsChild>
                <w:div w:id="121958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028568">
      <w:bodyDiv w:val="1"/>
      <w:marLeft w:val="0"/>
      <w:marRight w:val="0"/>
      <w:marTop w:val="0"/>
      <w:marBottom w:val="0"/>
      <w:divBdr>
        <w:top w:val="none" w:sz="0" w:space="0" w:color="auto"/>
        <w:left w:val="none" w:sz="0" w:space="0" w:color="auto"/>
        <w:bottom w:val="none" w:sz="0" w:space="0" w:color="auto"/>
        <w:right w:val="none" w:sz="0" w:space="0" w:color="auto"/>
      </w:divBdr>
    </w:div>
    <w:div w:id="1959679570">
      <w:bodyDiv w:val="1"/>
      <w:marLeft w:val="0"/>
      <w:marRight w:val="0"/>
      <w:marTop w:val="0"/>
      <w:marBottom w:val="0"/>
      <w:divBdr>
        <w:top w:val="none" w:sz="0" w:space="0" w:color="auto"/>
        <w:left w:val="none" w:sz="0" w:space="0" w:color="auto"/>
        <w:bottom w:val="none" w:sz="0" w:space="0" w:color="auto"/>
        <w:right w:val="none" w:sz="0" w:space="0" w:color="auto"/>
      </w:divBdr>
    </w:div>
    <w:div w:id="2016956588">
      <w:bodyDiv w:val="1"/>
      <w:marLeft w:val="0"/>
      <w:marRight w:val="0"/>
      <w:marTop w:val="0"/>
      <w:marBottom w:val="0"/>
      <w:divBdr>
        <w:top w:val="none" w:sz="0" w:space="0" w:color="auto"/>
        <w:left w:val="none" w:sz="0" w:space="0" w:color="auto"/>
        <w:bottom w:val="none" w:sz="0" w:space="0" w:color="auto"/>
        <w:right w:val="none" w:sz="0" w:space="0" w:color="auto"/>
      </w:divBdr>
    </w:div>
    <w:div w:id="2121408580">
      <w:bodyDiv w:val="1"/>
      <w:marLeft w:val="0"/>
      <w:marRight w:val="0"/>
      <w:marTop w:val="0"/>
      <w:marBottom w:val="0"/>
      <w:divBdr>
        <w:top w:val="none" w:sz="0" w:space="0" w:color="auto"/>
        <w:left w:val="none" w:sz="0" w:space="0" w:color="auto"/>
        <w:bottom w:val="none" w:sz="0" w:space="0" w:color="auto"/>
        <w:right w:val="none" w:sz="0" w:space="0" w:color="auto"/>
      </w:divBdr>
      <w:divsChild>
        <w:div w:id="590234859">
          <w:marLeft w:val="0"/>
          <w:marRight w:val="0"/>
          <w:marTop w:val="0"/>
          <w:marBottom w:val="0"/>
          <w:divBdr>
            <w:top w:val="none" w:sz="0" w:space="0" w:color="auto"/>
            <w:left w:val="none" w:sz="0" w:space="0" w:color="auto"/>
            <w:bottom w:val="none" w:sz="0" w:space="0" w:color="auto"/>
            <w:right w:val="none" w:sz="0" w:space="0" w:color="auto"/>
          </w:divBdr>
        </w:div>
      </w:divsChild>
    </w:div>
    <w:div w:id="2122918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mitherspira.com/industry-market-reports/paper-and-pulp." TargetMode="External"/><Relationship Id="rId21" Type="http://schemas.openxmlformats.org/officeDocument/2006/relationships/image" Target="media/image9.emf"/><Relationship Id="rId42" Type="http://schemas.openxmlformats.org/officeDocument/2006/relationships/image" Target="media/image30.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hyperlink" Target="http://www.sustainablebrands.com/news_and_views/" TargetMode="External"/><Relationship Id="rId159" Type="http://schemas.openxmlformats.org/officeDocument/2006/relationships/image" Target="media/image112.png"/><Relationship Id="rId170" Type="http://schemas.openxmlformats.org/officeDocument/2006/relationships/theme" Target="theme/theme1.xml"/><Relationship Id="rId107" Type="http://schemas.openxmlformats.org/officeDocument/2006/relationships/image" Target="media/image88.png"/><Relationship Id="rId11" Type="http://schemas.openxmlformats.org/officeDocument/2006/relationships/chart" Target="charts/chart3.xml"/><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60.png"/><Relationship Id="rId128" Type="http://schemas.openxmlformats.org/officeDocument/2006/relationships/hyperlink" Target="https://kzpatents.com/patents/ospankulova-gulnazym-hamitovna" TargetMode="External"/><Relationship Id="rId149" Type="http://schemas.openxmlformats.org/officeDocument/2006/relationships/image" Target="media/image102.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13.png"/><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0.png"/><Relationship Id="rId118" Type="http://schemas.openxmlformats.org/officeDocument/2006/relationships/hyperlink" Target="https://ru.sputnik.kz/economy/20171214/4036484." TargetMode="External"/><Relationship Id="rId139" Type="http://schemas.openxmlformats.org/officeDocument/2006/relationships/hyperlink" Target="http://www.mpzp.ru/art/16525966.html" TargetMode="External"/><Relationship Id="rId85" Type="http://schemas.openxmlformats.org/officeDocument/2006/relationships/image" Target="media/image71.png"/><Relationship Id="rId150" Type="http://schemas.openxmlformats.org/officeDocument/2006/relationships/image" Target="media/image103.png"/><Relationship Id="rId12" Type="http://schemas.openxmlformats.org/officeDocument/2006/relationships/chart" Target="charts/chart4.xml"/><Relationship Id="rId33" Type="http://schemas.openxmlformats.org/officeDocument/2006/relationships/image" Target="media/image21.jpeg"/><Relationship Id="rId108" Type="http://schemas.openxmlformats.org/officeDocument/2006/relationships/image" Target="media/image89.png"/><Relationship Id="rId129" Type="http://schemas.openxmlformats.org/officeDocument/2006/relationships/hyperlink" Target="http://marketingcenter.kz/20/rynok-selskoe-khoziaistvo-kazakhstan.html" TargetMode="External"/><Relationship Id="rId54" Type="http://schemas.openxmlformats.org/officeDocument/2006/relationships/image" Target="media/image42.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tiff"/><Relationship Id="rId96" Type="http://schemas.microsoft.com/office/2007/relationships/hdphoto" Target="media/hdphoto1.wdp"/><Relationship Id="rId140" Type="http://schemas.openxmlformats.org/officeDocument/2006/relationships/hyperlink" Target="https://plastinfo.ru/information" TargetMode="External"/><Relationship Id="rId145" Type="http://schemas.openxmlformats.org/officeDocument/2006/relationships/image" Target="media/image98.png"/><Relationship Id="rId161" Type="http://schemas.openxmlformats.org/officeDocument/2006/relationships/image" Target="media/image114.pn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tiff"/><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hyperlink" Target="https://www.akorda.kz/kz/official_documents/strategies_and_programs." TargetMode="External"/><Relationship Id="rId119" Type="http://schemas.openxmlformats.org/officeDocument/2006/relationships/hyperlink" Target="https://adilet.zan.kz/rus/docs/H11T0000769"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hyperlink" Target="https://doi.org/10.1016/j.wasman.2018.08.051" TargetMode="External"/><Relationship Id="rId135" Type="http://schemas.openxmlformats.org/officeDocument/2006/relationships/hyperlink" Target="https://www.researchgate.net/publication/328086868_Pulping_and" TargetMode="External"/><Relationship Id="rId151" Type="http://schemas.openxmlformats.org/officeDocument/2006/relationships/image" Target="media/image104.png"/><Relationship Id="rId156" Type="http://schemas.openxmlformats.org/officeDocument/2006/relationships/image" Target="media/image109.png"/><Relationship Id="rId13" Type="http://schemas.openxmlformats.org/officeDocument/2006/relationships/chart" Target="charts/chart5.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0.png"/><Relationship Id="rId104" Type="http://schemas.openxmlformats.org/officeDocument/2006/relationships/image" Target="media/image86.png"/><Relationship Id="rId120" Type="http://schemas.openxmlformats.org/officeDocument/2006/relationships/hyperlink" Target="https://ref.unipack.ru/29/" TargetMode="External"/><Relationship Id="rId125" Type="http://schemas.openxmlformats.org/officeDocument/2006/relationships/hyperlink" Target="https://kzpatents.com/patents/koptleuova-tolkyn-mahmetovna" TargetMode="External"/><Relationship Id="rId141" Type="http://schemas.openxmlformats.org/officeDocument/2006/relationships/hyperlink" Target="https://adilet.zan.kz/kaz/docs.%2010.08.2022" TargetMode="External"/><Relationship Id="rId146" Type="http://schemas.openxmlformats.org/officeDocument/2006/relationships/image" Target="media/image99.png"/><Relationship Id="rId16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jpg"/><Relationship Id="rId162"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tiff"/><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2.png"/><Relationship Id="rId87" Type="http://schemas.openxmlformats.org/officeDocument/2006/relationships/image" Target="media/image73.tiff"/><Relationship Id="rId110" Type="http://schemas.openxmlformats.org/officeDocument/2006/relationships/image" Target="media/image91.png"/><Relationship Id="rId115" Type="http://schemas.openxmlformats.org/officeDocument/2006/relationships/hyperlink" Target="https://adilet.zan.kz/rus/docs/P2100000732" TargetMode="External"/><Relationship Id="rId131" Type="http://schemas.openxmlformats.org/officeDocument/2006/relationships/hyperlink" Target="https://www.linkedin.com/pulse/2023-pulp-paper-market-future." TargetMode="External"/><Relationship Id="rId136" Type="http://schemas.openxmlformats.org/officeDocument/2006/relationships/hyperlink" Target="https://www.mckinsey.com/business-functions/sustainability" TargetMode="External"/><Relationship Id="rId157" Type="http://schemas.openxmlformats.org/officeDocument/2006/relationships/image" Target="media/image110.png"/><Relationship Id="rId61" Type="http://schemas.openxmlformats.org/officeDocument/2006/relationships/chart" Target="charts/chart6.xml"/><Relationship Id="rId82" Type="http://schemas.openxmlformats.org/officeDocument/2006/relationships/image" Target="media/image68.png"/><Relationship Id="rId152" Type="http://schemas.openxmlformats.org/officeDocument/2006/relationships/image" Target="media/image105.png"/><Relationship Id="rId19" Type="http://schemas.openxmlformats.org/officeDocument/2006/relationships/image" Target="media/image7.pn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2.png"/><Relationship Id="rId105" Type="http://schemas.openxmlformats.org/officeDocument/2006/relationships/chart" Target="charts/chart10.xml"/><Relationship Id="rId126" Type="http://schemas.openxmlformats.org/officeDocument/2006/relationships/hyperlink" Target="https://kzpatents.com/patents/polubotko-olga-vasilevna" TargetMode="External"/><Relationship Id="rId147" Type="http://schemas.openxmlformats.org/officeDocument/2006/relationships/image" Target="media/image100.png"/><Relationship Id="rId168" Type="http://schemas.openxmlformats.org/officeDocument/2006/relationships/footer" Target="footer1.xml"/><Relationship Id="rId8" Type="http://schemas.openxmlformats.org/officeDocument/2006/relationships/chart" Target="charts/chart1.xml"/><Relationship Id="rId51" Type="http://schemas.openxmlformats.org/officeDocument/2006/relationships/image" Target="media/image39.jpeg"/><Relationship Id="rId72" Type="http://schemas.openxmlformats.org/officeDocument/2006/relationships/image" Target="media/image58.png"/><Relationship Id="rId93" Type="http://schemas.openxmlformats.org/officeDocument/2006/relationships/chart" Target="charts/chart8.xml"/><Relationship Id="rId98" Type="http://schemas.microsoft.com/office/2007/relationships/hdphoto" Target="media/hdphoto2.wdp"/><Relationship Id="rId121" Type="http://schemas.openxmlformats.org/officeDocument/2006/relationships/hyperlink" Target="https://www.megaresearch.ru." TargetMode="External"/><Relationship Id="rId142" Type="http://schemas.openxmlformats.org/officeDocument/2006/relationships/image" Target="media/image95.png"/><Relationship Id="rId163"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hyperlink" Target="https://online.zakon.kz/Document/?doc_id=30352568" TargetMode="External"/><Relationship Id="rId137" Type="http://schemas.openxmlformats.org/officeDocument/2006/relationships/hyperlink" Target="http://sustainablepackaging.org/uploads/Documents/Definitionpercent" TargetMode="External"/><Relationship Id="rId158" Type="http://schemas.openxmlformats.org/officeDocument/2006/relationships/image" Target="media/image111.png"/><Relationship Id="rId20" Type="http://schemas.openxmlformats.org/officeDocument/2006/relationships/image" Target="media/image8.emf"/><Relationship Id="rId41" Type="http://schemas.openxmlformats.org/officeDocument/2006/relationships/image" Target="media/image29.png"/><Relationship Id="rId62" Type="http://schemas.openxmlformats.org/officeDocument/2006/relationships/chart" Target="charts/chart7.xml"/><Relationship Id="rId83" Type="http://schemas.openxmlformats.org/officeDocument/2006/relationships/image" Target="media/image69.png"/><Relationship Id="rId88" Type="http://schemas.openxmlformats.org/officeDocument/2006/relationships/image" Target="media/image74.tiff"/><Relationship Id="rId111" Type="http://schemas.openxmlformats.org/officeDocument/2006/relationships/image" Target="media/image92.png"/><Relationship Id="rId132" Type="http://schemas.openxmlformats.org/officeDocument/2006/relationships/hyperlink" Target="https://www.fao.org/policy-support/tools-and-publications" TargetMode="External"/><Relationship Id="rId153" Type="http://schemas.openxmlformats.org/officeDocument/2006/relationships/image" Target="media/image106.png"/><Relationship Id="rId15" Type="http://schemas.openxmlformats.org/officeDocument/2006/relationships/image" Target="media/image3.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7.png"/><Relationship Id="rId127" Type="http://schemas.openxmlformats.org/officeDocument/2006/relationships/hyperlink" Target="https://kzpatents.com/patents/koptleuova-tolkyn-mahmetovna" TargetMode="External"/><Relationship Id="rId10" Type="http://schemas.openxmlformats.org/officeDocument/2006/relationships/chart" Target="charts/chart2.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chart" Target="charts/chart9.xml"/><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hyperlink" Target="https://online.zakon.kz/Document/?doc_id" TargetMode="External"/><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image" Target="media/image117.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4.tiff"/><Relationship Id="rId47" Type="http://schemas.openxmlformats.org/officeDocument/2006/relationships/image" Target="media/image35.jpeg"/><Relationship Id="rId68" Type="http://schemas.openxmlformats.org/officeDocument/2006/relationships/image" Target="media/image54.png"/><Relationship Id="rId89" Type="http://schemas.openxmlformats.org/officeDocument/2006/relationships/image" Target="media/image75.tiff"/><Relationship Id="rId112" Type="http://schemas.openxmlformats.org/officeDocument/2006/relationships/image" Target="media/image93.png"/><Relationship Id="rId133" Type="http://schemas.openxmlformats.org/officeDocument/2006/relationships/hyperlink" Target="https://www.ers.usda.gov/webdocs/publications" TargetMode="External"/><Relationship Id="rId154" Type="http://schemas.openxmlformats.org/officeDocument/2006/relationships/image" Target="media/image107.png"/><Relationship Id="rId16" Type="http://schemas.openxmlformats.org/officeDocument/2006/relationships/image" Target="media/image4.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5.png"/><Relationship Id="rId102" Type="http://schemas.openxmlformats.org/officeDocument/2006/relationships/image" Target="media/image84.png"/><Relationship Id="rId123" Type="http://schemas.openxmlformats.org/officeDocument/2006/relationships/hyperlink" Target="https://adilet.zan.kz/kaz/docs/H20EV000018/history" TargetMode="External"/><Relationship Id="rId144" Type="http://schemas.openxmlformats.org/officeDocument/2006/relationships/image" Target="media/image97.png"/><Relationship Id="rId90" Type="http://schemas.openxmlformats.org/officeDocument/2006/relationships/image" Target="media/image76.tiff"/><Relationship Id="rId165" Type="http://schemas.openxmlformats.org/officeDocument/2006/relationships/image" Target="media/image118.png"/><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5.png"/><Relationship Id="rId113" Type="http://schemas.openxmlformats.org/officeDocument/2006/relationships/image" Target="media/image94.png"/><Relationship Id="rId134" Type="http://schemas.openxmlformats.org/officeDocument/2006/relationships/hyperlink" Target="https://stat.gov.kz/ru/" TargetMode="External"/><Relationship Id="rId80" Type="http://schemas.openxmlformats.org/officeDocument/2006/relationships/image" Target="media/image66.png"/><Relationship Id="rId155" Type="http://schemas.openxmlformats.org/officeDocument/2006/relationships/image" Target="media/image108.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5.png"/><Relationship Id="rId124" Type="http://schemas.openxmlformats.org/officeDocument/2006/relationships/hyperlink" Target="https://kzpatents.com/patents/tazhina-sayagul-zhanatovn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WW\Downloads\&#1076;&#1080;&#1072;&#1075;&#1088;&#1072;&#1084;&#1084;&#1072;%20&#1055;&#1072;&#1088;&#1077;&#1090;&#1086;.xlsx" TargetMode="External"/><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ownloads\&#1044;&#1080;&#1072;&#1075;&#1088;&#1072;&#1084;&#1084;&#1072;%20&#1074;%20Microsoft%20PowerPoint%20&#8212;%20&#1082;&#1086;&#1087;&#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Кішкентай өндіріс</c:v>
                </c:pt>
              </c:strCache>
            </c:strRef>
          </c:tx>
          <c:spPr>
            <a:solidFill>
              <a:srgbClr val="00B050"/>
            </a:solidFill>
            <a:ln>
              <a:noFill/>
            </a:ln>
            <a:effectLst/>
          </c:spPr>
          <c:invertIfNegative val="0"/>
          <c:cat>
            <c:strRef>
              <c:f>Лист1!$A$2:$A$3</c:f>
              <c:strCache>
                <c:ptCount val="2"/>
                <c:pt idx="0">
                  <c:v>Ағаш массасы мен целлюлоза өндіру</c:v>
                </c:pt>
                <c:pt idx="1">
                  <c:v>Қағаз және картон өндіру</c:v>
                </c:pt>
              </c:strCache>
            </c:strRef>
          </c:cat>
          <c:val>
            <c:numRef>
              <c:f>Лист1!$B$2:$B$3</c:f>
              <c:numCache>
                <c:formatCode>General</c:formatCode>
                <c:ptCount val="2"/>
                <c:pt idx="0">
                  <c:v>13</c:v>
                </c:pt>
                <c:pt idx="1">
                  <c:v>40</c:v>
                </c:pt>
              </c:numCache>
            </c:numRef>
          </c:val>
          <c:extLst xmlns:c16r2="http://schemas.microsoft.com/office/drawing/2015/06/chart">
            <c:ext xmlns:c16="http://schemas.microsoft.com/office/drawing/2014/chart" uri="{C3380CC4-5D6E-409C-BE32-E72D297353CC}">
              <c16:uniqueId val="{00000000-EC02-4C8E-B02C-4E6732825C9F}"/>
            </c:ext>
          </c:extLst>
        </c:ser>
        <c:ser>
          <c:idx val="1"/>
          <c:order val="1"/>
          <c:tx>
            <c:strRef>
              <c:f>Лист1!$C$1</c:f>
              <c:strCache>
                <c:ptCount val="1"/>
                <c:pt idx="0">
                  <c:v>Орташа өндіріс</c:v>
                </c:pt>
              </c:strCache>
            </c:strRef>
          </c:tx>
          <c:spPr>
            <a:solidFill>
              <a:srgbClr val="FF0000"/>
            </a:solidFill>
            <a:ln>
              <a:noFill/>
            </a:ln>
            <a:effectLst/>
          </c:spPr>
          <c:invertIfNegative val="0"/>
          <c:cat>
            <c:strRef>
              <c:f>Лист1!$A$2:$A$3</c:f>
              <c:strCache>
                <c:ptCount val="2"/>
                <c:pt idx="0">
                  <c:v>Ағаш массасы мен целлюлоза өндіру</c:v>
                </c:pt>
                <c:pt idx="1">
                  <c:v>Қағаз және картон өндіру</c:v>
                </c:pt>
              </c:strCache>
            </c:strRef>
          </c:cat>
          <c:val>
            <c:numRef>
              <c:f>Лист1!$C$2:$C$3</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1-EC02-4C8E-B02C-4E6732825C9F}"/>
            </c:ext>
          </c:extLst>
        </c:ser>
        <c:dLbls>
          <c:showLegendKey val="0"/>
          <c:showVal val="0"/>
          <c:showCatName val="0"/>
          <c:showSerName val="0"/>
          <c:showPercent val="0"/>
          <c:showBubbleSize val="0"/>
        </c:dLbls>
        <c:gapWidth val="150"/>
        <c:overlap val="100"/>
        <c:axId val="-477260896"/>
        <c:axId val="-15248480"/>
      </c:barChart>
      <c:catAx>
        <c:axId val="-477260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248480"/>
        <c:crosses val="autoZero"/>
        <c:auto val="1"/>
        <c:lblAlgn val="ctr"/>
        <c:lblOffset val="100"/>
        <c:noMultiLvlLbl val="0"/>
      </c:catAx>
      <c:valAx>
        <c:axId val="-15248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7260896"/>
        <c:crosses val="autoZero"/>
        <c:crossBetween val="between"/>
      </c:valAx>
      <c:spPr>
        <a:pattFill prst="pct5">
          <a:fgClr>
            <a:sysClr val="windowText" lastClr="000000"/>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086570288006655E-2"/>
          <c:y val="3.1972698877003228E-2"/>
          <c:w val="0.92037083036945111"/>
          <c:h val="0.59166476760599307"/>
        </c:manualLayout>
      </c:layout>
      <c:barChart>
        <c:barDir val="col"/>
        <c:grouping val="clustered"/>
        <c:varyColors val="0"/>
        <c:ser>
          <c:idx val="0"/>
          <c:order val="0"/>
          <c:tx>
            <c:strRef>
              <c:f>'[диаграмма Парето.xlsx]Лист1'!$B$1</c:f>
              <c:strCache>
                <c:ptCount val="1"/>
                <c:pt idx="0">
                  <c:v>данные</c:v>
                </c:pt>
              </c:strCache>
            </c:strRef>
          </c:tx>
          <c:invertIfNegative val="0"/>
          <c:cat>
            <c:strRef>
              <c:f>'[диаграмма Парето.xlsx]Лист1'!$A$2:$A$11</c:f>
              <c:strCache>
                <c:ptCount val="10"/>
                <c:pt idx="0">
                  <c:v>талшық ұзындығы</c:v>
                </c:pt>
                <c:pt idx="1">
                  <c:v>қағаз массасының құрамы</c:v>
                </c:pt>
                <c:pt idx="2">
                  <c:v>қосымша қосылатын заттар</c:v>
                </c:pt>
                <c:pt idx="3">
                  <c:v>қағаз қалыңдығы</c:v>
                </c:pt>
                <c:pt idx="4">
                  <c:v>ұсақтау жылдамдығы</c:v>
                </c:pt>
                <c:pt idx="5">
                  <c:v>араластыру жылдамдығы</c:v>
                </c:pt>
                <c:pt idx="6">
                  <c:v>бөлшектер көлемі</c:v>
                </c:pt>
                <c:pt idx="7">
                  <c:v>кептіру уақыты</c:v>
                </c:pt>
                <c:pt idx="8">
                  <c:v>үлгінің көлемі</c:v>
                </c:pt>
                <c:pt idx="9">
                  <c:v>конденсациялау</c:v>
                </c:pt>
              </c:strCache>
            </c:strRef>
          </c:cat>
          <c:val>
            <c:numRef>
              <c:f>'[диаграмма Парето.xlsx]Лист1'!$B$2:$B$11</c:f>
            </c:numRef>
          </c:val>
          <c:extLst xmlns:c16r2="http://schemas.microsoft.com/office/drawing/2015/06/chart">
            <c:ext xmlns:c16="http://schemas.microsoft.com/office/drawing/2014/chart" uri="{C3380CC4-5D6E-409C-BE32-E72D297353CC}">
              <c16:uniqueId val="{00000000-6160-4945-9902-4C198028B5A6}"/>
            </c:ext>
          </c:extLst>
        </c:ser>
        <c:ser>
          <c:idx val="1"/>
          <c:order val="1"/>
          <c:tx>
            <c:strRef>
              <c:f>'[диаграмма Парето.xlsx]Лист1'!$C$1</c:f>
              <c:strCache>
                <c:ptCount val="1"/>
                <c:pt idx="0">
                  <c:v>проценты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'[диаграмма Парето.xlsx]Лист1'!$A$2:$A$11</c:f>
              <c:strCache>
                <c:ptCount val="10"/>
                <c:pt idx="0">
                  <c:v>талшық ұзындығы</c:v>
                </c:pt>
                <c:pt idx="1">
                  <c:v>қағаз массасының құрамы</c:v>
                </c:pt>
                <c:pt idx="2">
                  <c:v>қосымша қосылатын заттар</c:v>
                </c:pt>
                <c:pt idx="3">
                  <c:v>қағаз қалыңдығы</c:v>
                </c:pt>
                <c:pt idx="4">
                  <c:v>ұсақтау жылдамдығы</c:v>
                </c:pt>
                <c:pt idx="5">
                  <c:v>араластыру жылдамдығы</c:v>
                </c:pt>
                <c:pt idx="6">
                  <c:v>бөлшектер көлемі</c:v>
                </c:pt>
                <c:pt idx="7">
                  <c:v>кептіру уақыты</c:v>
                </c:pt>
                <c:pt idx="8">
                  <c:v>үлгінің көлемі</c:v>
                </c:pt>
                <c:pt idx="9">
                  <c:v>конденсациялау</c:v>
                </c:pt>
              </c:strCache>
            </c:strRef>
          </c:cat>
          <c:val>
            <c:numRef>
              <c:f>'[диаграмма Парето.xlsx]Лист1'!$C$2:$C$11</c:f>
              <c:numCache>
                <c:formatCode>0%</c:formatCode>
                <c:ptCount val="10"/>
                <c:pt idx="0">
                  <c:v>0.26758147512864494</c:v>
                </c:pt>
                <c:pt idx="1">
                  <c:v>0.24871355060034306</c:v>
                </c:pt>
                <c:pt idx="2">
                  <c:v>0.17152658662092624</c:v>
                </c:pt>
                <c:pt idx="3">
                  <c:v>0.137221269296741</c:v>
                </c:pt>
                <c:pt idx="4">
                  <c:v>8.5763293310463118E-2</c:v>
                </c:pt>
                <c:pt idx="5">
                  <c:v>2.9159519725557463E-2</c:v>
                </c:pt>
                <c:pt idx="6">
                  <c:v>2.4013722126929673E-2</c:v>
                </c:pt>
                <c:pt idx="7">
                  <c:v>1.7152658662092625E-2</c:v>
                </c:pt>
                <c:pt idx="8">
                  <c:v>1.3722126929674099E-2</c:v>
                </c:pt>
                <c:pt idx="9">
                  <c:v>5.1457975986277877E-3</c:v>
                </c:pt>
              </c:numCache>
            </c:numRef>
          </c:val>
          <c:extLst xmlns:c16r2="http://schemas.microsoft.com/office/drawing/2015/06/chart">
            <c:ext xmlns:c16="http://schemas.microsoft.com/office/drawing/2014/chart" uri="{C3380CC4-5D6E-409C-BE32-E72D297353CC}">
              <c16:uniqueId val="{00000001-6160-4945-9902-4C198028B5A6}"/>
            </c:ext>
          </c:extLst>
        </c:ser>
        <c:dLbls>
          <c:showLegendKey val="0"/>
          <c:showVal val="0"/>
          <c:showCatName val="0"/>
          <c:showSerName val="0"/>
          <c:showPercent val="0"/>
          <c:showBubbleSize val="0"/>
        </c:dLbls>
        <c:gapWidth val="150"/>
        <c:axId val="-15250112"/>
        <c:axId val="-12614896"/>
      </c:barChart>
      <c:lineChart>
        <c:grouping val="standard"/>
        <c:varyColors val="0"/>
        <c:ser>
          <c:idx val="2"/>
          <c:order val="2"/>
          <c:tx>
            <c:strRef>
              <c:f>'[диаграмма Парето.xlsx]Лист1'!$D$1</c:f>
              <c:strCache>
                <c:ptCount val="1"/>
                <c:pt idx="0">
                  <c:v>сумма</c:v>
                </c:pt>
              </c:strCache>
            </c:strRef>
          </c:tx>
          <c:spPr>
            <a:ln>
              <a:solidFill>
                <a:schemeClr val="accent2">
                  <a:lumMod val="60000"/>
                  <a:lumOff val="40000"/>
                </a:schemeClr>
              </a:solidFill>
            </a:ln>
          </c:spPr>
          <c:marker>
            <c:spPr>
              <a:ln>
                <a:solidFill>
                  <a:schemeClr val="accent2">
                    <a:lumMod val="60000"/>
                    <a:lumOff val="40000"/>
                  </a:schemeClr>
                </a:solidFill>
              </a:ln>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'[диаграмма Парето.xlsx]Лист1'!$A$2:$A$11</c:f>
              <c:strCache>
                <c:ptCount val="10"/>
                <c:pt idx="0">
                  <c:v>талшық ұзындығы</c:v>
                </c:pt>
                <c:pt idx="1">
                  <c:v>қағаз массасының құрамы</c:v>
                </c:pt>
                <c:pt idx="2">
                  <c:v>қосымша қосылатын заттар</c:v>
                </c:pt>
                <c:pt idx="3">
                  <c:v>қағаз қалыңдығы</c:v>
                </c:pt>
                <c:pt idx="4">
                  <c:v>ұсақтау жылдамдығы</c:v>
                </c:pt>
                <c:pt idx="5">
                  <c:v>араластыру жылдамдығы</c:v>
                </c:pt>
                <c:pt idx="6">
                  <c:v>бөлшектер көлемі</c:v>
                </c:pt>
                <c:pt idx="7">
                  <c:v>кептіру уақыты</c:v>
                </c:pt>
                <c:pt idx="8">
                  <c:v>үлгінің көлемі</c:v>
                </c:pt>
                <c:pt idx="9">
                  <c:v>конденсациялау</c:v>
                </c:pt>
              </c:strCache>
            </c:strRef>
          </c:cat>
          <c:val>
            <c:numRef>
              <c:f>'[диаграмма Парето.xlsx]Лист1'!$D$2:$D$11</c:f>
              <c:numCache>
                <c:formatCode>0%</c:formatCode>
                <c:ptCount val="10"/>
                <c:pt idx="0">
                  <c:v>0.26758147512864494</c:v>
                </c:pt>
                <c:pt idx="1">
                  <c:v>0.516295025728988</c:v>
                </c:pt>
                <c:pt idx="2">
                  <c:v>0.68782161234991424</c:v>
                </c:pt>
                <c:pt idx="3">
                  <c:v>0.82504288164665529</c:v>
                </c:pt>
                <c:pt idx="4">
                  <c:v>0.91080617495711835</c:v>
                </c:pt>
                <c:pt idx="5">
                  <c:v>0.93996569468267577</c:v>
                </c:pt>
                <c:pt idx="6">
                  <c:v>0.96397941680960542</c:v>
                </c:pt>
                <c:pt idx="7">
                  <c:v>0.98113207547169801</c:v>
                </c:pt>
                <c:pt idx="8">
                  <c:v>0.99485420240137212</c:v>
                </c:pt>
                <c:pt idx="9">
                  <c:v>0.99999999999999989</c:v>
                </c:pt>
              </c:numCache>
            </c:numRef>
          </c:val>
          <c:smooth val="0"/>
          <c:extLst xmlns:c16r2="http://schemas.microsoft.com/office/drawing/2015/06/chart">
            <c:ext xmlns:c16="http://schemas.microsoft.com/office/drawing/2014/chart" uri="{C3380CC4-5D6E-409C-BE32-E72D297353CC}">
              <c16:uniqueId val="{00000002-6160-4945-9902-4C198028B5A6}"/>
            </c:ext>
          </c:extLst>
        </c:ser>
        <c:dLbls>
          <c:showLegendKey val="0"/>
          <c:showVal val="0"/>
          <c:showCatName val="0"/>
          <c:showSerName val="0"/>
          <c:showPercent val="0"/>
          <c:showBubbleSize val="0"/>
        </c:dLbls>
        <c:marker val="1"/>
        <c:smooth val="0"/>
        <c:axId val="-15250112"/>
        <c:axId val="-12614896"/>
      </c:lineChart>
      <c:catAx>
        <c:axId val="-15250112"/>
        <c:scaling>
          <c:orientation val="minMax"/>
        </c:scaling>
        <c:delete val="0"/>
        <c:axPos val="b"/>
        <c:numFmt formatCode="General" sourceLinked="0"/>
        <c:majorTickMark val="out"/>
        <c:minorTickMark val="none"/>
        <c:tickLblPos val="nextTo"/>
        <c:crossAx val="-12614896"/>
        <c:crosses val="autoZero"/>
        <c:auto val="1"/>
        <c:lblAlgn val="ctr"/>
        <c:lblOffset val="100"/>
        <c:noMultiLvlLbl val="0"/>
      </c:catAx>
      <c:valAx>
        <c:axId val="-12614896"/>
        <c:scaling>
          <c:orientation val="minMax"/>
          <c:max val="1"/>
        </c:scaling>
        <c:delete val="0"/>
        <c:axPos val="l"/>
        <c:majorGridlines/>
        <c:numFmt formatCode="0%" sourceLinked="1"/>
        <c:majorTickMark val="out"/>
        <c:minorTickMark val="none"/>
        <c:tickLblPos val="nextTo"/>
        <c:crossAx val="-15250112"/>
        <c:crosses val="autoZero"/>
        <c:crossBetween val="between"/>
      </c:valAx>
    </c:plotArea>
    <c:plotVisOnly val="1"/>
    <c:dispBlanksAs val="gap"/>
    <c:showDLblsOverMax val="0"/>
  </c:chart>
  <c:spPr>
    <a:ln>
      <a:noFill/>
    </a:ln>
  </c:spPr>
  <c:txPr>
    <a:bodyPr/>
    <a:lstStyle/>
    <a:p>
      <a:pPr>
        <a:defRPr sz="9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1.7458440397977695E-2"/>
          <c:y val="0.12438301571244849"/>
          <c:w val="0.53685817789886525"/>
          <c:h val="0.63272080351660853"/>
        </c:manualLayout>
      </c:layout>
      <c:pie3DChart>
        <c:varyColors val="1"/>
        <c:ser>
          <c:idx val="0"/>
          <c:order val="0"/>
          <c:tx>
            <c:strRef>
              <c:f>Лист1!$B$1</c:f>
              <c:strCache>
                <c:ptCount val="1"/>
                <c:pt idx="0">
                  <c:v>Салалар бойынша гофрленген өнімді тұтыну</c:v>
                </c:pt>
              </c:strCache>
            </c:strRef>
          </c:tx>
          <c:explosion val="25"/>
          <c:dLbls>
            <c:dLbl>
              <c:idx val="0"/>
              <c:tx>
                <c:rich>
                  <a:bodyPr/>
                  <a:lstStyle/>
                  <a:p>
                    <a:r>
                      <a:rPr lang="en-US"/>
                      <a:t>65%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C3D-45FC-902E-C4E55318391B}"/>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0-BC3D-45FC-902E-C4E55318391B}"/>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2-BC3D-45FC-902E-C4E55318391B}"/>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4-BC3D-45FC-902E-C4E55318391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Лист1!$A$2:$A$8</c:f>
              <c:strCache>
                <c:ptCount val="4"/>
                <c:pt idx="0">
                  <c:v>Тамақ өнеркәсібі</c:v>
                </c:pt>
                <c:pt idx="1">
                  <c:v>Фармацевтика және тұрмыстық химия</c:v>
                </c:pt>
                <c:pt idx="2">
                  <c:v>Темекі, косметика</c:v>
                </c:pt>
                <c:pt idx="3">
                  <c:v>Басқалары</c:v>
                </c:pt>
              </c:strCache>
            </c:strRef>
          </c:cat>
          <c:val>
            <c:numRef>
              <c:f>Лист1!$B$2:$B$8</c:f>
              <c:numCache>
                <c:formatCode>0%</c:formatCode>
                <c:ptCount val="7"/>
                <c:pt idx="0">
                  <c:v>0.65</c:v>
                </c:pt>
                <c:pt idx="1">
                  <c:v>0.2</c:v>
                </c:pt>
                <c:pt idx="2">
                  <c:v>0.1</c:v>
                </c:pt>
                <c:pt idx="3">
                  <c:v>0.05</c:v>
                </c:pt>
              </c:numCache>
            </c:numRef>
          </c:val>
          <c:extLst xmlns:c16r2="http://schemas.microsoft.com/office/drawing/2015/06/chart">
            <c:ext xmlns:c16="http://schemas.microsoft.com/office/drawing/2014/chart" uri="{C3380CC4-5D6E-409C-BE32-E72D297353CC}">
              <c16:uniqueId val="{00000000-7271-45CC-A0E8-338D25E67714}"/>
            </c:ext>
          </c:extLst>
        </c:ser>
        <c:dLbls>
          <c:showLegendKey val="0"/>
          <c:showVal val="0"/>
          <c:showCatName val="0"/>
          <c:showSerName val="0"/>
          <c:showPercent val="0"/>
          <c:showBubbleSize val="0"/>
          <c:showLeaderLines val="1"/>
        </c:dLbls>
      </c:pie3DChart>
    </c:plotArea>
    <c:legend>
      <c:legendPos val="r"/>
      <c:legendEntry>
        <c:idx val="4"/>
        <c:delete val="1"/>
      </c:legendEntry>
      <c:legendEntry>
        <c:idx val="5"/>
        <c:delete val="1"/>
      </c:legendEntry>
      <c:legendEntry>
        <c:idx val="6"/>
        <c:delete val="1"/>
      </c:legendEntry>
      <c:layout>
        <c:manualLayout>
          <c:xMode val="edge"/>
          <c:yMode val="edge"/>
          <c:x val="0.49492716371566647"/>
          <c:y val="4.9567664041994752E-2"/>
          <c:w val="0.48987502141968253"/>
          <c:h val="0.90086425196850395"/>
        </c:manualLayout>
      </c:layout>
      <c:overlay val="0"/>
    </c:legend>
    <c:plotVisOnly val="1"/>
    <c:dispBlanksAs val="zero"/>
    <c:showDLblsOverMax val="0"/>
  </c:chart>
  <c:spPr>
    <a:ln>
      <a:noFill/>
    </a:ln>
  </c:spPr>
  <c:txPr>
    <a:bodyPr/>
    <a:lstStyle/>
    <a:p>
      <a:pPr>
        <a:defRPr b="0"/>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stacked"/>
        <c:varyColors val="0"/>
        <c:ser>
          <c:idx val="0"/>
          <c:order val="0"/>
          <c:tx>
            <c:strRef>
              <c:f>Лист1!$B$1</c:f>
              <c:strCache>
                <c:ptCount val="1"/>
                <c:pt idx="0">
                  <c:v>Өндіріс көлемі, $ млрд.</c:v>
                </c:pt>
              </c:strCache>
            </c:strRef>
          </c:tx>
          <c:spPr>
            <a:solidFill>
              <a:srgbClr val="00B0F0">
                <a:alpha val="75000"/>
              </a:srgbClr>
            </a:solidFill>
          </c:spPr>
          <c:invertIfNegative val="0"/>
          <c:dLbls>
            <c:spPr>
              <a:noFill/>
              <a:ln>
                <a:noFill/>
              </a:ln>
              <a:effectLst/>
            </c:spPr>
            <c:txPr>
              <a:bodyPr wrap="square" lIns="38100" tIns="19050" rIns="38100" bIns="19050" anchor="ctr">
                <a:spAutoFit/>
              </a:bodyPr>
              <a:lstStyle/>
              <a:p>
                <a:pPr>
                  <a:defRPr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Лист1!$A$2:$A$5</c:f>
              <c:numCache>
                <c:formatCode>General</c:formatCode>
                <c:ptCount val="4"/>
                <c:pt idx="0">
                  <c:v>2009</c:v>
                </c:pt>
                <c:pt idx="1">
                  <c:v>2015</c:v>
                </c:pt>
                <c:pt idx="2">
                  <c:v>2019</c:v>
                </c:pt>
                <c:pt idx="3">
                  <c:v>2022</c:v>
                </c:pt>
              </c:numCache>
            </c:numRef>
          </c:cat>
          <c:val>
            <c:numRef>
              <c:f>Лист1!$B$2:$B$5</c:f>
              <c:numCache>
                <c:formatCode>General</c:formatCode>
                <c:ptCount val="4"/>
                <c:pt idx="0">
                  <c:v>545</c:v>
                </c:pt>
                <c:pt idx="1">
                  <c:v>653</c:v>
                </c:pt>
                <c:pt idx="2">
                  <c:v>731</c:v>
                </c:pt>
                <c:pt idx="3">
                  <c:v>812</c:v>
                </c:pt>
              </c:numCache>
            </c:numRef>
          </c:val>
          <c:extLst xmlns:c16r2="http://schemas.microsoft.com/office/drawing/2015/06/chart">
            <c:ext xmlns:c16="http://schemas.microsoft.com/office/drawing/2014/chart" uri="{C3380CC4-5D6E-409C-BE32-E72D297353CC}">
              <c16:uniqueId val="{00000000-C3A9-4660-BE60-EFCC380A987A}"/>
            </c:ext>
          </c:extLst>
        </c:ser>
        <c:dLbls>
          <c:showLegendKey val="0"/>
          <c:showVal val="1"/>
          <c:showCatName val="0"/>
          <c:showSerName val="0"/>
          <c:showPercent val="0"/>
          <c:showBubbleSize val="0"/>
        </c:dLbls>
        <c:gapWidth val="95"/>
        <c:overlap val="100"/>
        <c:axId val="-15249568"/>
        <c:axId val="-15249024"/>
      </c:barChart>
      <c:catAx>
        <c:axId val="-15249568"/>
        <c:scaling>
          <c:orientation val="minMax"/>
        </c:scaling>
        <c:delete val="0"/>
        <c:axPos val="b"/>
        <c:numFmt formatCode="General" sourceLinked="1"/>
        <c:majorTickMark val="none"/>
        <c:minorTickMark val="none"/>
        <c:tickLblPos val="nextTo"/>
        <c:txPr>
          <a:bodyPr/>
          <a:lstStyle/>
          <a:p>
            <a:pPr>
              <a:defRPr b="0">
                <a:latin typeface="Times New Roman" panose="02020603050405020304" pitchFamily="18" charset="0"/>
                <a:cs typeface="Times New Roman" panose="02020603050405020304" pitchFamily="18" charset="0"/>
              </a:defRPr>
            </a:pPr>
            <a:endParaRPr lang="ru-RU"/>
          </a:p>
        </c:txPr>
        <c:crossAx val="-15249024"/>
        <c:crosses val="autoZero"/>
        <c:auto val="1"/>
        <c:lblAlgn val="ctr"/>
        <c:lblOffset val="100"/>
        <c:noMultiLvlLbl val="0"/>
      </c:catAx>
      <c:valAx>
        <c:axId val="-15249024"/>
        <c:scaling>
          <c:orientation val="minMax"/>
        </c:scaling>
        <c:delete val="1"/>
        <c:axPos val="l"/>
        <c:numFmt formatCode="General" sourceLinked="1"/>
        <c:majorTickMark val="none"/>
        <c:minorTickMark val="none"/>
        <c:tickLblPos val="nextTo"/>
        <c:crossAx val="-15249568"/>
        <c:crosses val="autoZero"/>
        <c:crossBetween val="between"/>
      </c:valAx>
      <c:spPr>
        <a:pattFill prst="pct10">
          <a:fgClr>
            <a:srgbClr val="00B0F0"/>
          </a:fgClr>
          <a:bgClr>
            <a:schemeClr val="bg1"/>
          </a:bgClr>
        </a:pattFill>
      </c:spPr>
    </c:plotArea>
    <c:legend>
      <c:legendPos val="t"/>
      <c:overlay val="0"/>
      <c:txPr>
        <a:bodyPr/>
        <a:lstStyle/>
        <a:p>
          <a:pPr>
            <a:defRPr b="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accent1">
        <a:lumMod val="40000"/>
        <a:lumOff val="60000"/>
      </a:schemeClr>
    </a:soli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Сату</c:v>
                </c:pt>
              </c:strCache>
            </c:strRef>
          </c:tx>
          <c:dLbls>
            <c:spPr>
              <a:noFill/>
              <a:ln>
                <a:noFill/>
              </a:ln>
              <a:effectLst/>
            </c:spPr>
            <c:txPr>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Азия </c:v>
                </c:pt>
                <c:pt idx="1">
                  <c:v>Солтүстік Америка</c:v>
                </c:pt>
                <c:pt idx="2">
                  <c:v>Батыс Еуропа</c:v>
                </c:pt>
                <c:pt idx="3">
                  <c:v>Шығыс Еуропа</c:v>
                </c:pt>
                <c:pt idx="4">
                  <c:v>Оңтүстік және Орталық Америка </c:v>
                </c:pt>
                <c:pt idx="5">
                  <c:v>Басқалары</c:v>
                </c:pt>
              </c:strCache>
            </c:strRef>
          </c:cat>
          <c:val>
            <c:numRef>
              <c:f>Лист1!$B$2:$B$7</c:f>
              <c:numCache>
                <c:formatCode>General</c:formatCode>
                <c:ptCount val="6"/>
                <c:pt idx="0">
                  <c:v>36</c:v>
                </c:pt>
                <c:pt idx="1">
                  <c:v>23</c:v>
                </c:pt>
                <c:pt idx="2">
                  <c:v>22</c:v>
                </c:pt>
                <c:pt idx="3">
                  <c:v>6</c:v>
                </c:pt>
                <c:pt idx="4">
                  <c:v>5</c:v>
                </c:pt>
                <c:pt idx="5">
                  <c:v>8</c:v>
                </c:pt>
              </c:numCache>
            </c:numRef>
          </c:val>
          <c:extLst xmlns:c16r2="http://schemas.microsoft.com/office/drawing/2015/06/chart">
            <c:ext xmlns:c16="http://schemas.microsoft.com/office/drawing/2014/chart" uri="{C3380CC4-5D6E-409C-BE32-E72D297353CC}">
              <c16:uniqueId val="{00000000-59AB-4452-BE23-C5F35125A9B2}"/>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b="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2017 ж.</c:v>
                </c:pt>
              </c:strCache>
            </c:strRef>
          </c:tx>
          <c:invertIfNegative val="0"/>
          <c:cat>
            <c:strRef>
              <c:f>Лист1!$A$2:$A$11</c:f>
              <c:strCache>
                <c:ptCount val="10"/>
                <c:pt idx="0">
                  <c:v>Полимерлі қаптама</c:v>
                </c:pt>
                <c:pt idx="1">
                  <c:v>PET бөтелкелері</c:v>
                </c:pt>
                <c:pt idx="2">
                  <c:v>Шыны бөтелкелер</c:v>
                </c:pt>
                <c:pt idx="3">
                  <c:v>Жиналмалы картон қораптар</c:v>
                </c:pt>
                <c:pt idx="4">
                  <c:v>Фольга / қағаз</c:v>
                </c:pt>
                <c:pt idx="5">
                  <c:v>Металл сусындарға арналған банкалар</c:v>
                </c:pt>
                <c:pt idx="6">
                  <c:v>Жұқа пластикалық контейнерлер</c:v>
                </c:pt>
                <c:pt idx="7">
                  <c:v>Қағаз қаптамасы</c:v>
                </c:pt>
                <c:pt idx="8">
                  <c:v>Сұйықтықтарға арналған картон қаптама</c:v>
                </c:pt>
                <c:pt idx="9">
                  <c:v>Басқалары</c:v>
                </c:pt>
              </c:strCache>
            </c:strRef>
          </c:cat>
          <c:val>
            <c:numRef>
              <c:f>Лист1!$B$2:$B$11</c:f>
              <c:numCache>
                <c:formatCode>General</c:formatCode>
                <c:ptCount val="10"/>
                <c:pt idx="0">
                  <c:v>1500</c:v>
                </c:pt>
                <c:pt idx="1">
                  <c:v>700</c:v>
                </c:pt>
                <c:pt idx="2">
                  <c:v>500</c:v>
                </c:pt>
                <c:pt idx="3">
                  <c:v>450</c:v>
                </c:pt>
                <c:pt idx="4">
                  <c:v>350</c:v>
                </c:pt>
                <c:pt idx="5">
                  <c:v>380</c:v>
                </c:pt>
                <c:pt idx="6">
                  <c:v>280</c:v>
                </c:pt>
                <c:pt idx="7">
                  <c:v>230</c:v>
                </c:pt>
                <c:pt idx="8">
                  <c:v>260</c:v>
                </c:pt>
                <c:pt idx="9">
                  <c:v>710</c:v>
                </c:pt>
              </c:numCache>
            </c:numRef>
          </c:val>
          <c:extLst xmlns:c16r2="http://schemas.microsoft.com/office/drawing/2015/06/chart">
            <c:ext xmlns:c16="http://schemas.microsoft.com/office/drawing/2014/chart" uri="{C3380CC4-5D6E-409C-BE32-E72D297353CC}">
              <c16:uniqueId val="{00000000-0675-4A1E-953F-C61563841024}"/>
            </c:ext>
          </c:extLst>
        </c:ser>
        <c:ser>
          <c:idx val="1"/>
          <c:order val="1"/>
          <c:tx>
            <c:strRef>
              <c:f>Лист1!$C$1</c:f>
              <c:strCache>
                <c:ptCount val="1"/>
                <c:pt idx="0">
                  <c:v>2022 ж.</c:v>
                </c:pt>
              </c:strCache>
            </c:strRef>
          </c:tx>
          <c:invertIfNegative val="0"/>
          <c:cat>
            <c:strRef>
              <c:f>Лист1!$A$2:$A$11</c:f>
              <c:strCache>
                <c:ptCount val="10"/>
                <c:pt idx="0">
                  <c:v>Полимерлі қаптама</c:v>
                </c:pt>
                <c:pt idx="1">
                  <c:v>PET бөтелкелері</c:v>
                </c:pt>
                <c:pt idx="2">
                  <c:v>Шыны бөтелкелер</c:v>
                </c:pt>
                <c:pt idx="3">
                  <c:v>Жиналмалы картон қораптар</c:v>
                </c:pt>
                <c:pt idx="4">
                  <c:v>Фольга / қағаз</c:v>
                </c:pt>
                <c:pt idx="5">
                  <c:v>Металл сусындарға арналған банкалар</c:v>
                </c:pt>
                <c:pt idx="6">
                  <c:v>Жұқа пластикалық контейнерлер</c:v>
                </c:pt>
                <c:pt idx="7">
                  <c:v>Қағаз қаптамасы</c:v>
                </c:pt>
                <c:pt idx="8">
                  <c:v>Сұйықтықтарға арналған картон қаптама</c:v>
                </c:pt>
                <c:pt idx="9">
                  <c:v>Басқалары</c:v>
                </c:pt>
              </c:strCache>
            </c:strRef>
          </c:cat>
          <c:val>
            <c:numRef>
              <c:f>Лист1!$C$2:$C$11</c:f>
              <c:numCache>
                <c:formatCode>General</c:formatCode>
                <c:ptCount val="10"/>
                <c:pt idx="0">
                  <c:v>1300</c:v>
                </c:pt>
                <c:pt idx="1">
                  <c:v>510</c:v>
                </c:pt>
                <c:pt idx="2">
                  <c:v>470</c:v>
                </c:pt>
                <c:pt idx="3">
                  <c:v>435</c:v>
                </c:pt>
                <c:pt idx="4">
                  <c:v>330</c:v>
                </c:pt>
                <c:pt idx="5">
                  <c:v>350</c:v>
                </c:pt>
                <c:pt idx="6">
                  <c:v>260</c:v>
                </c:pt>
                <c:pt idx="7">
                  <c:v>210</c:v>
                </c:pt>
                <c:pt idx="8">
                  <c:v>200</c:v>
                </c:pt>
                <c:pt idx="9">
                  <c:v>680</c:v>
                </c:pt>
              </c:numCache>
            </c:numRef>
          </c:val>
          <c:extLst xmlns:c16r2="http://schemas.microsoft.com/office/drawing/2015/06/chart">
            <c:ext xmlns:c16="http://schemas.microsoft.com/office/drawing/2014/chart" uri="{C3380CC4-5D6E-409C-BE32-E72D297353CC}">
              <c16:uniqueId val="{00000001-0675-4A1E-953F-C61563841024}"/>
            </c:ext>
          </c:extLst>
        </c:ser>
        <c:dLbls>
          <c:showLegendKey val="0"/>
          <c:showVal val="0"/>
          <c:showCatName val="0"/>
          <c:showSerName val="0"/>
          <c:showPercent val="0"/>
          <c:showBubbleSize val="0"/>
        </c:dLbls>
        <c:gapWidth val="300"/>
        <c:axId val="-15247936"/>
        <c:axId val="-15247392"/>
      </c:barChart>
      <c:catAx>
        <c:axId val="-15247936"/>
        <c:scaling>
          <c:orientation val="minMax"/>
        </c:scaling>
        <c:delete val="0"/>
        <c:axPos val="l"/>
        <c:numFmt formatCode="General" sourceLinked="0"/>
        <c:majorTickMark val="none"/>
        <c:minorTickMark val="none"/>
        <c:tickLblPos val="nextTo"/>
        <c:txPr>
          <a:bodyPr/>
          <a:lstStyle/>
          <a:p>
            <a:pPr>
              <a:defRPr b="0">
                <a:latin typeface="Times New Roman" panose="02020603050405020304" pitchFamily="18" charset="0"/>
                <a:cs typeface="Times New Roman" panose="02020603050405020304" pitchFamily="18" charset="0"/>
              </a:defRPr>
            </a:pPr>
            <a:endParaRPr lang="ru-RU"/>
          </a:p>
        </c:txPr>
        <c:crossAx val="-15247392"/>
        <c:crosses val="autoZero"/>
        <c:auto val="1"/>
        <c:lblAlgn val="ctr"/>
        <c:lblOffset val="100"/>
        <c:noMultiLvlLbl val="0"/>
      </c:catAx>
      <c:valAx>
        <c:axId val="-15247392"/>
        <c:scaling>
          <c:orientation val="minMax"/>
        </c:scaling>
        <c:delete val="0"/>
        <c:axPos val="b"/>
        <c:majorGridlines/>
        <c:minorGridlines/>
        <c:title>
          <c:tx>
            <c:rich>
              <a:bodyPr/>
              <a:lstStyle/>
              <a:p>
                <a:pPr>
                  <a:defRPr>
                    <a:latin typeface="Times New Roman" panose="02020603050405020304" pitchFamily="18" charset="0"/>
                    <a:cs typeface="Times New Roman" panose="02020603050405020304" pitchFamily="18" charset="0"/>
                  </a:defRPr>
                </a:pPr>
                <a:r>
                  <a:rPr lang="ru-RU" sz="800" b="0">
                    <a:latin typeface="Times New Roman" panose="02020603050405020304" pitchFamily="18" charset="0"/>
                    <a:cs typeface="Times New Roman" panose="02020603050405020304" pitchFamily="18" charset="0"/>
                  </a:rPr>
                  <a:t>Жалпы көлемі (млрд.</a:t>
                </a:r>
                <a:r>
                  <a:rPr lang="kk-KZ" sz="800" b="0" baseline="0">
                    <a:latin typeface="Times New Roman" panose="02020603050405020304" pitchFamily="18" charset="0"/>
                    <a:cs typeface="Times New Roman" panose="02020603050405020304" pitchFamily="18" charset="0"/>
                  </a:rPr>
                  <a:t> </a:t>
                </a:r>
                <a:r>
                  <a:rPr lang="kk-KZ" sz="800" b="0">
                    <a:latin typeface="Times New Roman" panose="02020603050405020304" pitchFamily="18" charset="0"/>
                    <a:cs typeface="Times New Roman" panose="02020603050405020304" pitchFamily="18" charset="0"/>
                  </a:rPr>
                  <a:t>бірлік</a:t>
                </a:r>
                <a:r>
                  <a:rPr lang="ru-RU" sz="800">
                    <a:latin typeface="Times New Roman" panose="02020603050405020304" pitchFamily="18" charset="0"/>
                    <a:cs typeface="Times New Roman" panose="02020603050405020304" pitchFamily="18" charset="0"/>
                  </a:rPr>
                  <a:t>)</a:t>
                </a:r>
              </a:p>
            </c:rich>
          </c:tx>
          <c:overlay val="0"/>
        </c:title>
        <c:numFmt formatCode="General" sourceLinked="1"/>
        <c:majorTickMark val="out"/>
        <c:minorTickMark val="none"/>
        <c:tickLblPos val="nextTo"/>
        <c:txPr>
          <a:bodyPr/>
          <a:lstStyle/>
          <a:p>
            <a:pPr>
              <a:defRPr b="0">
                <a:latin typeface="Times New Roman" panose="02020603050405020304" pitchFamily="18" charset="0"/>
                <a:cs typeface="Times New Roman" panose="02020603050405020304" pitchFamily="18" charset="0"/>
              </a:defRPr>
            </a:pPr>
            <a:endParaRPr lang="ru-RU"/>
          </a:p>
        </c:txPr>
        <c:crossAx val="-15247936"/>
        <c:crosses val="autoZero"/>
        <c:crossBetween val="between"/>
      </c:valAx>
    </c:plotArea>
    <c:legend>
      <c:legendPos val="r"/>
      <c:overlay val="0"/>
      <c:txPr>
        <a:bodyPr/>
        <a:lstStyle/>
        <a:p>
          <a:pPr>
            <a:defRPr b="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(сутегі асқын тотығы + сірке су)</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Лист1!$A$2:$A$8</c:f>
              <c:numCache>
                <c:formatCode>General</c:formatCode>
                <c:ptCount val="7"/>
                <c:pt idx="0">
                  <c:v>1</c:v>
                </c:pt>
                <c:pt idx="1">
                  <c:v>3</c:v>
                </c:pt>
                <c:pt idx="2">
                  <c:v>5</c:v>
                </c:pt>
              </c:numCache>
            </c:numRef>
          </c:xVal>
          <c:yVal>
            <c:numRef>
              <c:f>Лист1!$B$2:$B$8</c:f>
              <c:numCache>
                <c:formatCode>General</c:formatCode>
                <c:ptCount val="7"/>
                <c:pt idx="0">
                  <c:v>4700</c:v>
                </c:pt>
                <c:pt idx="1">
                  <c:v>4700</c:v>
                </c:pt>
                <c:pt idx="2">
                  <c:v>4700</c:v>
                </c:pt>
              </c:numCache>
            </c:numRef>
          </c:yVal>
          <c:smooth val="1"/>
          <c:extLst xmlns:c16r2="http://schemas.microsoft.com/office/drawing/2015/06/chart">
            <c:ext xmlns:c16="http://schemas.microsoft.com/office/drawing/2014/chart" uri="{C3380CC4-5D6E-409C-BE32-E72D297353CC}">
              <c16:uniqueId val="{00000000-A2AC-4591-8F45-264325C40AC4}"/>
            </c:ext>
          </c:extLst>
        </c:ser>
        <c:ser>
          <c:idx val="1"/>
          <c:order val="1"/>
          <c:tx>
            <c:strRef>
              <c:f>Лист1!$C$1</c:f>
              <c:strCache>
                <c:ptCount val="1"/>
                <c:pt idx="0">
                  <c:v>су</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Лист1!$A$2:$A$8</c:f>
              <c:numCache>
                <c:formatCode>General</c:formatCode>
                <c:ptCount val="7"/>
                <c:pt idx="0">
                  <c:v>1</c:v>
                </c:pt>
                <c:pt idx="1">
                  <c:v>3</c:v>
                </c:pt>
                <c:pt idx="2">
                  <c:v>5</c:v>
                </c:pt>
              </c:numCache>
            </c:numRef>
          </c:xVal>
          <c:yVal>
            <c:numRef>
              <c:f>Лист1!$C$2:$C$8</c:f>
              <c:numCache>
                <c:formatCode>General</c:formatCode>
                <c:ptCount val="7"/>
                <c:pt idx="0">
                  <c:v>4600</c:v>
                </c:pt>
                <c:pt idx="1">
                  <c:v>4700</c:v>
                </c:pt>
                <c:pt idx="2">
                  <c:v>4800</c:v>
                </c:pt>
              </c:numCache>
            </c:numRef>
          </c:yVal>
          <c:smooth val="1"/>
          <c:extLst xmlns:c16r2="http://schemas.microsoft.com/office/drawing/2015/06/chart">
            <c:ext xmlns:c16="http://schemas.microsoft.com/office/drawing/2014/chart" uri="{C3380CC4-5D6E-409C-BE32-E72D297353CC}">
              <c16:uniqueId val="{00000001-A2AC-4591-8F45-264325C40AC4}"/>
            </c:ext>
          </c:extLst>
        </c:ser>
        <c:ser>
          <c:idx val="2"/>
          <c:order val="2"/>
          <c:tx>
            <c:strRef>
              <c:f>Лист1!$D$1</c:f>
              <c:strCache>
                <c:ptCount val="1"/>
                <c:pt idx="0">
                  <c:v>слті</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Лист1!$A$2:$A$8</c:f>
              <c:numCache>
                <c:formatCode>General</c:formatCode>
                <c:ptCount val="7"/>
                <c:pt idx="0">
                  <c:v>1</c:v>
                </c:pt>
                <c:pt idx="1">
                  <c:v>3</c:v>
                </c:pt>
                <c:pt idx="2">
                  <c:v>5</c:v>
                </c:pt>
              </c:numCache>
            </c:numRef>
          </c:xVal>
          <c:yVal>
            <c:numRef>
              <c:f>Лист1!$D$2:$D$8</c:f>
              <c:numCache>
                <c:formatCode>General</c:formatCode>
                <c:ptCount val="7"/>
                <c:pt idx="0">
                  <c:v>4800</c:v>
                </c:pt>
                <c:pt idx="1">
                  <c:v>4700</c:v>
                </c:pt>
                <c:pt idx="2">
                  <c:v>4700</c:v>
                </c:pt>
              </c:numCache>
            </c:numRef>
          </c:yVal>
          <c:smooth val="1"/>
          <c:extLst xmlns:c16r2="http://schemas.microsoft.com/office/drawing/2015/06/chart">
            <c:ext xmlns:c16="http://schemas.microsoft.com/office/drawing/2014/chart" uri="{C3380CC4-5D6E-409C-BE32-E72D297353CC}">
              <c16:uniqueId val="{00000002-A2AC-4591-8F45-264325C40AC4}"/>
            </c:ext>
          </c:extLst>
        </c:ser>
        <c:dLbls>
          <c:showLegendKey val="0"/>
          <c:showVal val="0"/>
          <c:showCatName val="0"/>
          <c:showSerName val="0"/>
          <c:showPercent val="0"/>
          <c:showBubbleSize val="0"/>
        </c:dLbls>
        <c:axId val="-15246848"/>
        <c:axId val="-15250656"/>
      </c:scatterChart>
      <c:valAx>
        <c:axId val="-15246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50656"/>
        <c:crosses val="autoZero"/>
        <c:crossBetween val="midCat"/>
      </c:valAx>
      <c:valAx>
        <c:axId val="-15250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468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Лист1!$A$2</c:f>
              <c:strCache>
                <c:ptCount val="1"/>
                <c:pt idx="0">
                  <c:v>1</c:v>
                </c:pt>
              </c:strCache>
            </c:strRef>
          </c:tx>
          <c:cat>
            <c:numRef>
              <c:f>Лист1!$B$1:$G$1</c:f>
              <c:numCache>
                <c:formatCode>General</c:formatCode>
                <c:ptCount val="6"/>
                <c:pt idx="0">
                  <c:v>0</c:v>
                </c:pt>
                <c:pt idx="1">
                  <c:v>20</c:v>
                </c:pt>
                <c:pt idx="2">
                  <c:v>40</c:v>
                </c:pt>
                <c:pt idx="3">
                  <c:v>60</c:v>
                </c:pt>
                <c:pt idx="4">
                  <c:v>80</c:v>
                </c:pt>
                <c:pt idx="5">
                  <c:v>100</c:v>
                </c:pt>
              </c:numCache>
            </c:numRef>
          </c:cat>
          <c:val>
            <c:numRef>
              <c:f>Лист1!$B$2:$G$2</c:f>
              <c:numCache>
                <c:formatCode>General</c:formatCode>
                <c:ptCount val="6"/>
                <c:pt idx="0">
                  <c:v>0</c:v>
                </c:pt>
                <c:pt idx="1">
                  <c:v>0.4</c:v>
                </c:pt>
                <c:pt idx="2">
                  <c:v>0.8</c:v>
                </c:pt>
                <c:pt idx="3">
                  <c:v>1.2</c:v>
                </c:pt>
                <c:pt idx="4">
                  <c:v>1.6</c:v>
                </c:pt>
                <c:pt idx="5">
                  <c:v>2</c:v>
                </c:pt>
              </c:numCache>
            </c:numRef>
          </c:val>
          <c:smooth val="0"/>
          <c:extLst xmlns:c16r2="http://schemas.microsoft.com/office/drawing/2015/06/chart">
            <c:ext xmlns:c16="http://schemas.microsoft.com/office/drawing/2014/chart" uri="{C3380CC4-5D6E-409C-BE32-E72D297353CC}">
              <c16:uniqueId val="{00000000-5158-4EC4-97E6-67F6F4F2BFD3}"/>
            </c:ext>
          </c:extLst>
        </c:ser>
        <c:ser>
          <c:idx val="1"/>
          <c:order val="1"/>
          <c:tx>
            <c:strRef>
              <c:f>Лист1!$A$3</c:f>
              <c:strCache>
                <c:ptCount val="1"/>
                <c:pt idx="0">
                  <c:v>2</c:v>
                </c:pt>
              </c:strCache>
            </c:strRef>
          </c:tx>
          <c:cat>
            <c:numRef>
              <c:f>Лист1!$B$1:$G$1</c:f>
              <c:numCache>
                <c:formatCode>General</c:formatCode>
                <c:ptCount val="6"/>
                <c:pt idx="0">
                  <c:v>0</c:v>
                </c:pt>
                <c:pt idx="1">
                  <c:v>20</c:v>
                </c:pt>
                <c:pt idx="2">
                  <c:v>40</c:v>
                </c:pt>
                <c:pt idx="3">
                  <c:v>60</c:v>
                </c:pt>
                <c:pt idx="4">
                  <c:v>80</c:v>
                </c:pt>
                <c:pt idx="5">
                  <c:v>100</c:v>
                </c:pt>
              </c:numCache>
            </c:numRef>
          </c:cat>
          <c:val>
            <c:numRef>
              <c:f>Лист1!$B$3:$G$3</c:f>
              <c:numCache>
                <c:formatCode>General</c:formatCode>
                <c:ptCount val="6"/>
                <c:pt idx="0">
                  <c:v>0.1</c:v>
                </c:pt>
                <c:pt idx="1">
                  <c:v>1.2</c:v>
                </c:pt>
                <c:pt idx="2">
                  <c:v>1.3</c:v>
                </c:pt>
                <c:pt idx="3">
                  <c:v>1.2</c:v>
                </c:pt>
                <c:pt idx="4">
                  <c:v>1.1000000000000001</c:v>
                </c:pt>
                <c:pt idx="5">
                  <c:v>1</c:v>
                </c:pt>
              </c:numCache>
            </c:numRef>
          </c:val>
          <c:smooth val="0"/>
          <c:extLst xmlns:c16r2="http://schemas.microsoft.com/office/drawing/2015/06/chart">
            <c:ext xmlns:c16="http://schemas.microsoft.com/office/drawing/2014/chart" uri="{C3380CC4-5D6E-409C-BE32-E72D297353CC}">
              <c16:uniqueId val="{00000001-5158-4EC4-97E6-67F6F4F2BFD3}"/>
            </c:ext>
          </c:extLst>
        </c:ser>
        <c:dLbls>
          <c:showLegendKey val="0"/>
          <c:showVal val="0"/>
          <c:showCatName val="0"/>
          <c:showSerName val="0"/>
          <c:showPercent val="0"/>
          <c:showBubbleSize val="0"/>
        </c:dLbls>
        <c:marker val="1"/>
        <c:smooth val="0"/>
        <c:axId val="-15251200"/>
        <c:axId val="-15246304"/>
      </c:lineChart>
      <c:catAx>
        <c:axId val="-15251200"/>
        <c:scaling>
          <c:orientation val="minMax"/>
        </c:scaling>
        <c:delete val="0"/>
        <c:axPos val="b"/>
        <c:title>
          <c:tx>
            <c:rich>
              <a:bodyPr/>
              <a:lstStyle/>
              <a:p>
                <a:pPr>
                  <a:defRPr/>
                </a:pPr>
                <a:r>
                  <a:rPr lang="ru-RU"/>
                  <a:t>уақыт, мин</a:t>
                </a:r>
              </a:p>
            </c:rich>
          </c:tx>
          <c:overlay val="0"/>
        </c:title>
        <c:numFmt formatCode="General" sourceLinked="1"/>
        <c:majorTickMark val="out"/>
        <c:minorTickMark val="none"/>
        <c:tickLblPos val="nextTo"/>
        <c:crossAx val="-15246304"/>
        <c:crosses val="autoZero"/>
        <c:auto val="1"/>
        <c:lblAlgn val="ctr"/>
        <c:lblOffset val="100"/>
        <c:noMultiLvlLbl val="0"/>
      </c:catAx>
      <c:valAx>
        <c:axId val="-15246304"/>
        <c:scaling>
          <c:orientation val="minMax"/>
        </c:scaling>
        <c:delete val="0"/>
        <c:axPos val="l"/>
        <c:majorGridlines/>
        <c:title>
          <c:tx>
            <c:rich>
              <a:bodyPr/>
              <a:lstStyle/>
              <a:p>
                <a:pPr algn="ctr" rtl="0">
                  <a:defRPr/>
                </a:pPr>
                <a:r>
                  <a:rPr lang="ru-RU"/>
                  <a:t>дайындау ұзақтығы, сағат</a:t>
                </a:r>
              </a:p>
            </c:rich>
          </c:tx>
          <c:overlay val="0"/>
        </c:title>
        <c:numFmt formatCode="General" sourceLinked="1"/>
        <c:majorTickMark val="out"/>
        <c:minorTickMark val="none"/>
        <c:tickLblPos val="nextTo"/>
        <c:crossAx val="-15251200"/>
        <c:crosses val="autoZero"/>
        <c:crossBetween val="between"/>
      </c:valAx>
    </c:plotArea>
    <c:legend>
      <c:legendPos val="r"/>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2"/>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8F62-44BF-8111-A5D66D73D52C}"/>
                </c:ext>
                <c:ext xmlns:c15="http://schemas.microsoft.com/office/drawing/2012/chart" uri="{CE6537A1-D6FC-4f65-9D91-7224C49458BB}"/>
              </c:extLst>
            </c:dLbl>
            <c:dLbl>
              <c:idx val="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8F62-44BF-8111-A5D66D73D52C}"/>
                </c:ext>
                <c:ext xmlns:c15="http://schemas.microsoft.com/office/drawing/2012/chart" uri="{CE6537A1-D6FC-4f65-9D91-7224C49458BB}"/>
              </c:extLst>
            </c:dLbl>
            <c:dLbl>
              <c:idx val="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8F62-44BF-8111-A5D66D73D52C}"/>
                </c:ext>
                <c:ext xmlns:c15="http://schemas.microsoft.com/office/drawing/2012/chart" uri="{CE6537A1-D6FC-4f65-9D91-7224C49458BB}"/>
              </c:extLst>
            </c:dLbl>
            <c:dLbl>
              <c:idx val="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8F62-44BF-8111-A5D66D73D52C}"/>
                </c:ext>
                <c:ext xmlns:c15="http://schemas.microsoft.com/office/drawing/2012/chart" uri="{CE6537A1-D6FC-4f65-9D91-7224C49458BB}"/>
              </c:extLst>
            </c:dLbl>
            <c:dLbl>
              <c:idx val="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8F62-44BF-8111-A5D66D73D52C}"/>
                </c:ext>
                <c:ext xmlns:c15="http://schemas.microsoft.com/office/drawing/2012/chart" uri="{CE6537A1-D6FC-4f65-9D91-7224C49458BB}"/>
              </c:extLst>
            </c:dLbl>
            <c:dLbl>
              <c:idx val="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8F62-44BF-8111-A5D66D73D52C}"/>
                </c:ext>
                <c:ext xmlns:c15="http://schemas.microsoft.com/office/drawing/2012/chart" uri="{CE6537A1-D6FC-4f65-9D91-7224C49458BB}"/>
              </c:extLst>
            </c:dLbl>
            <c:dLbl>
              <c:idx val="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8F62-44BF-8111-A5D66D73D52C}"/>
                </c:ext>
                <c:ext xmlns:c15="http://schemas.microsoft.com/office/drawing/2012/chart" uri="{CE6537A1-D6FC-4f65-9D91-7224C49458BB}"/>
              </c:extLst>
            </c:dLbl>
            <c:dLbl>
              <c:idx val="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8F62-44BF-8111-A5D66D73D52C}"/>
                </c:ext>
                <c:ext xmlns:c15="http://schemas.microsoft.com/office/drawing/2012/chart" uri="{CE6537A1-D6FC-4f65-9D91-7224C49458BB}"/>
              </c:extLst>
            </c:dLbl>
            <c:dLbl>
              <c:idx val="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8F62-44BF-8111-A5D66D73D52C}"/>
                </c:ext>
                <c:ext xmlns:c15="http://schemas.microsoft.com/office/drawing/2012/chart" uri="{CE6537A1-D6FC-4f65-9D91-7224C49458BB}"/>
              </c:extLst>
            </c:dLbl>
            <c:dLbl>
              <c:idx val="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8F62-44BF-8111-A5D66D73D52C}"/>
                </c:ext>
                <c:ext xmlns:c15="http://schemas.microsoft.com/office/drawing/2012/chart" uri="{CE6537A1-D6FC-4f65-9D91-7224C49458BB}"/>
              </c:extLst>
            </c:dLbl>
            <c:dLbl>
              <c:idx val="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8F62-44BF-8111-A5D66D73D52C}"/>
                </c:ext>
                <c:ext xmlns:c15="http://schemas.microsoft.com/office/drawing/2012/chart" uri="{CE6537A1-D6FC-4f65-9D91-7224C49458BB}"/>
              </c:extLst>
            </c:dLbl>
            <c:dLbl>
              <c:idx val="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8F62-44BF-8111-A5D66D73D52C}"/>
                </c:ext>
                <c:ext xmlns:c15="http://schemas.microsoft.com/office/drawing/2012/chart" uri="{CE6537A1-D6FC-4f65-9D91-7224C49458BB}"/>
              </c:extLst>
            </c:dLbl>
            <c:dLbl>
              <c:idx val="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8F62-44BF-8111-A5D66D73D52C}"/>
                </c:ext>
                <c:ext xmlns:c15="http://schemas.microsoft.com/office/drawing/2012/chart" uri="{CE6537A1-D6FC-4f65-9D91-7224C49458BB}"/>
              </c:extLst>
            </c:dLbl>
            <c:dLbl>
              <c:idx val="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8F62-44BF-8111-A5D66D73D52C}"/>
                </c:ext>
                <c:ext xmlns:c15="http://schemas.microsoft.com/office/drawing/2012/chart" uri="{CE6537A1-D6FC-4f65-9D91-7224C49458BB}"/>
              </c:extLst>
            </c:dLbl>
            <c:dLbl>
              <c:idx val="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E-8F62-44BF-8111-A5D66D73D52C}"/>
                </c:ext>
                <c:ext xmlns:c15="http://schemas.microsoft.com/office/drawing/2012/chart" uri="{CE6537A1-D6FC-4f65-9D91-7224C49458BB}"/>
              </c:extLst>
            </c:dLbl>
            <c:dLbl>
              <c:idx val="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8F62-44BF-8111-A5D66D73D52C}"/>
                </c:ext>
                <c:ext xmlns:c15="http://schemas.microsoft.com/office/drawing/2012/chart" uri="{CE6537A1-D6FC-4f65-9D91-7224C49458BB}"/>
              </c:extLst>
            </c:dLbl>
            <c:dLbl>
              <c:idx val="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0-8F62-44BF-8111-A5D66D73D52C}"/>
                </c:ext>
                <c:ext xmlns:c15="http://schemas.microsoft.com/office/drawing/2012/chart" uri="{CE6537A1-D6FC-4f65-9D91-7224C49458BB}"/>
              </c:extLst>
            </c:dLbl>
            <c:dLbl>
              <c:idx val="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1-8F62-44BF-8111-A5D66D73D52C}"/>
                </c:ext>
                <c:ext xmlns:c15="http://schemas.microsoft.com/office/drawing/2012/chart" uri="{CE6537A1-D6FC-4f65-9D91-7224C49458BB}"/>
              </c:extLst>
            </c:dLbl>
            <c:dLbl>
              <c:idx val="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2-8F62-44BF-8111-A5D66D73D52C}"/>
                </c:ext>
                <c:ext xmlns:c15="http://schemas.microsoft.com/office/drawing/2012/chart" uri="{CE6537A1-D6FC-4f65-9D91-7224C49458BB}"/>
              </c:extLst>
            </c:dLbl>
            <c:dLbl>
              <c:idx val="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3-8F62-44BF-8111-A5D66D73D52C}"/>
                </c:ext>
                <c:ext xmlns:c15="http://schemas.microsoft.com/office/drawing/2012/chart" uri="{CE6537A1-D6FC-4f65-9D91-7224C49458BB}"/>
              </c:extLst>
            </c:dLbl>
            <c:dLbl>
              <c:idx val="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4-8F62-44BF-8111-A5D66D73D52C}"/>
                </c:ext>
                <c:ext xmlns:c15="http://schemas.microsoft.com/office/drawing/2012/chart" uri="{CE6537A1-D6FC-4f65-9D91-7224C49458BB}"/>
              </c:extLst>
            </c:dLbl>
            <c:dLbl>
              <c:idx val="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5-8F62-44BF-8111-A5D66D73D52C}"/>
                </c:ext>
                <c:ext xmlns:c15="http://schemas.microsoft.com/office/drawing/2012/chart" uri="{CE6537A1-D6FC-4f65-9D91-7224C49458BB}"/>
              </c:extLst>
            </c:dLbl>
            <c:dLbl>
              <c:idx val="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6-8F62-44BF-8111-A5D66D73D52C}"/>
                </c:ext>
                <c:ext xmlns:c15="http://schemas.microsoft.com/office/drawing/2012/chart" uri="{CE6537A1-D6FC-4f65-9D91-7224C49458BB}"/>
              </c:extLst>
            </c:dLbl>
            <c:dLbl>
              <c:idx val="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7-8F62-44BF-8111-A5D66D73D52C}"/>
                </c:ext>
                <c:ext xmlns:c15="http://schemas.microsoft.com/office/drawing/2012/chart" uri="{CE6537A1-D6FC-4f65-9D91-7224C49458BB}"/>
              </c:extLst>
            </c:dLbl>
            <c:dLbl>
              <c:idx val="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8-8F62-44BF-8111-A5D66D73D52C}"/>
                </c:ext>
                <c:ext xmlns:c15="http://schemas.microsoft.com/office/drawing/2012/chart" uri="{CE6537A1-D6FC-4f65-9D91-7224C49458BB}"/>
              </c:extLst>
            </c:dLbl>
            <c:dLbl>
              <c:idx val="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9-8F62-44BF-8111-A5D66D73D52C}"/>
                </c:ext>
                <c:ext xmlns:c15="http://schemas.microsoft.com/office/drawing/2012/chart" uri="{CE6537A1-D6FC-4f65-9D91-7224C49458BB}"/>
              </c:extLst>
            </c:dLbl>
            <c:dLbl>
              <c:idx val="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A-8F62-44BF-8111-A5D66D73D52C}"/>
                </c:ext>
                <c:ext xmlns:c15="http://schemas.microsoft.com/office/drawing/2012/chart" uri="{CE6537A1-D6FC-4f65-9D91-7224C49458BB}"/>
              </c:extLst>
            </c:dLbl>
            <c:dLbl>
              <c:idx val="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B-8F62-44BF-8111-A5D66D73D52C}"/>
                </c:ext>
                <c:ext xmlns:c15="http://schemas.microsoft.com/office/drawing/2012/chart" uri="{CE6537A1-D6FC-4f65-9D91-7224C49458BB}"/>
              </c:extLst>
            </c:dLbl>
            <c:dLbl>
              <c:idx val="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C-8F62-44BF-8111-A5D66D73D52C}"/>
                </c:ext>
                <c:ext xmlns:c15="http://schemas.microsoft.com/office/drawing/2012/chart" uri="{CE6537A1-D6FC-4f65-9D91-7224C49458BB}"/>
              </c:extLst>
            </c:dLbl>
            <c:dLbl>
              <c:idx val="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D-8F62-44BF-8111-A5D66D73D52C}"/>
                </c:ext>
                <c:ext xmlns:c15="http://schemas.microsoft.com/office/drawing/2012/chart" uri="{CE6537A1-D6FC-4f65-9D91-7224C49458BB}"/>
              </c:extLst>
            </c:dLbl>
            <c:dLbl>
              <c:idx val="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E-8F62-44BF-8111-A5D66D73D52C}"/>
                </c:ext>
                <c:ext xmlns:c15="http://schemas.microsoft.com/office/drawing/2012/chart" uri="{CE6537A1-D6FC-4f65-9D91-7224C49458BB}"/>
              </c:extLst>
            </c:dLbl>
            <c:dLbl>
              <c:idx val="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F-8F62-44BF-8111-A5D66D73D52C}"/>
                </c:ext>
                <c:ext xmlns:c15="http://schemas.microsoft.com/office/drawing/2012/chart" uri="{CE6537A1-D6FC-4f65-9D91-7224C49458BB}"/>
              </c:extLst>
            </c:dLbl>
            <c:dLbl>
              <c:idx val="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0-8F62-44BF-8111-A5D66D73D52C}"/>
                </c:ext>
                <c:ext xmlns:c15="http://schemas.microsoft.com/office/drawing/2012/chart" uri="{CE6537A1-D6FC-4f65-9D91-7224C49458BB}"/>
              </c:extLst>
            </c:dLbl>
            <c:dLbl>
              <c:idx val="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1-8F62-44BF-8111-A5D66D73D52C}"/>
                </c:ext>
                <c:ext xmlns:c15="http://schemas.microsoft.com/office/drawing/2012/chart" uri="{CE6537A1-D6FC-4f65-9D91-7224C49458BB}"/>
              </c:extLst>
            </c:dLbl>
            <c:dLbl>
              <c:idx val="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2-8F62-44BF-8111-A5D66D73D52C}"/>
                </c:ext>
                <c:ext xmlns:c15="http://schemas.microsoft.com/office/drawing/2012/chart" uri="{CE6537A1-D6FC-4f65-9D91-7224C49458BB}"/>
              </c:extLst>
            </c:dLbl>
            <c:dLbl>
              <c:idx val="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3-8F62-44BF-8111-A5D66D73D52C}"/>
                </c:ext>
                <c:ext xmlns:c15="http://schemas.microsoft.com/office/drawing/2012/chart" uri="{CE6537A1-D6FC-4f65-9D91-7224C49458BB}"/>
              </c:extLst>
            </c:dLbl>
            <c:dLbl>
              <c:idx val="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4-8F62-44BF-8111-A5D66D73D52C}"/>
                </c:ext>
                <c:ext xmlns:c15="http://schemas.microsoft.com/office/drawing/2012/chart" uri="{CE6537A1-D6FC-4f65-9D91-7224C49458BB}"/>
              </c:extLst>
            </c:dLbl>
            <c:dLbl>
              <c:idx val="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5-8F62-44BF-8111-A5D66D73D52C}"/>
                </c:ext>
                <c:ext xmlns:c15="http://schemas.microsoft.com/office/drawing/2012/chart" uri="{CE6537A1-D6FC-4f65-9D91-7224C49458BB}"/>
              </c:extLst>
            </c:dLbl>
            <c:dLbl>
              <c:idx val="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6-8F62-44BF-8111-A5D66D73D52C}"/>
                </c:ext>
                <c:ext xmlns:c15="http://schemas.microsoft.com/office/drawing/2012/chart" uri="{CE6537A1-D6FC-4f65-9D91-7224C49458BB}"/>
              </c:extLst>
            </c:dLbl>
            <c:dLbl>
              <c:idx val="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7-8F62-44BF-8111-A5D66D73D52C}"/>
                </c:ext>
                <c:ext xmlns:c15="http://schemas.microsoft.com/office/drawing/2012/chart" uri="{CE6537A1-D6FC-4f65-9D91-7224C49458BB}"/>
              </c:extLst>
            </c:dLbl>
            <c:dLbl>
              <c:idx val="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8-8F62-44BF-8111-A5D66D73D52C}"/>
                </c:ext>
                <c:ext xmlns:c15="http://schemas.microsoft.com/office/drawing/2012/chart" uri="{CE6537A1-D6FC-4f65-9D91-7224C49458BB}"/>
              </c:extLst>
            </c:dLbl>
            <c:dLbl>
              <c:idx val="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9-8F62-44BF-8111-A5D66D73D52C}"/>
                </c:ext>
                <c:ext xmlns:c15="http://schemas.microsoft.com/office/drawing/2012/chart" uri="{CE6537A1-D6FC-4f65-9D91-7224C49458BB}"/>
              </c:extLst>
            </c:dLbl>
            <c:dLbl>
              <c:idx val="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A-8F62-44BF-8111-A5D66D73D52C}"/>
                </c:ext>
                <c:ext xmlns:c15="http://schemas.microsoft.com/office/drawing/2012/chart" uri="{CE6537A1-D6FC-4f65-9D91-7224C49458BB}"/>
              </c:extLst>
            </c:dLbl>
            <c:dLbl>
              <c:idx val="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B-8F62-44BF-8111-A5D66D73D52C}"/>
                </c:ext>
                <c:ext xmlns:c15="http://schemas.microsoft.com/office/drawing/2012/chart" uri="{CE6537A1-D6FC-4f65-9D91-7224C49458BB}"/>
              </c:extLst>
            </c:dLbl>
            <c:dLbl>
              <c:idx val="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C-8F62-44BF-8111-A5D66D73D52C}"/>
                </c:ext>
                <c:ext xmlns:c15="http://schemas.microsoft.com/office/drawing/2012/chart" uri="{CE6537A1-D6FC-4f65-9D91-7224C49458BB}"/>
              </c:extLst>
            </c:dLbl>
            <c:dLbl>
              <c:idx val="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D-8F62-44BF-8111-A5D66D73D52C}"/>
                </c:ext>
                <c:ext xmlns:c15="http://schemas.microsoft.com/office/drawing/2012/chart" uri="{CE6537A1-D6FC-4f65-9D91-7224C49458BB}"/>
              </c:extLst>
            </c:dLbl>
            <c:dLbl>
              <c:idx val="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E-8F62-44BF-8111-A5D66D73D52C}"/>
                </c:ext>
                <c:ext xmlns:c15="http://schemas.microsoft.com/office/drawing/2012/chart" uri="{CE6537A1-D6FC-4f65-9D91-7224C49458BB}"/>
              </c:extLst>
            </c:dLbl>
            <c:dLbl>
              <c:idx val="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F-8F62-44BF-8111-A5D66D73D52C}"/>
                </c:ext>
                <c:ext xmlns:c15="http://schemas.microsoft.com/office/drawing/2012/chart" uri="{CE6537A1-D6FC-4f65-9D91-7224C49458BB}"/>
              </c:extLst>
            </c:dLbl>
            <c:dLbl>
              <c:idx val="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0-8F62-44BF-8111-A5D66D73D52C}"/>
                </c:ext>
                <c:ext xmlns:c15="http://schemas.microsoft.com/office/drawing/2012/chart" uri="{CE6537A1-D6FC-4f65-9D91-7224C49458BB}"/>
              </c:extLst>
            </c:dLbl>
            <c:dLbl>
              <c:idx val="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1-8F62-44BF-8111-A5D66D73D52C}"/>
                </c:ext>
                <c:ext xmlns:c15="http://schemas.microsoft.com/office/drawing/2012/chart" uri="{CE6537A1-D6FC-4f65-9D91-7224C49458BB}"/>
              </c:extLst>
            </c:dLbl>
            <c:dLbl>
              <c:idx val="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2-8F62-44BF-8111-A5D66D73D52C}"/>
                </c:ext>
                <c:ext xmlns:c15="http://schemas.microsoft.com/office/drawing/2012/chart" uri="{CE6537A1-D6FC-4f65-9D91-7224C49458BB}"/>
              </c:extLst>
            </c:dLbl>
            <c:dLbl>
              <c:idx val="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3-8F62-44BF-8111-A5D66D73D52C}"/>
                </c:ext>
                <c:ext xmlns:c15="http://schemas.microsoft.com/office/drawing/2012/chart" uri="{CE6537A1-D6FC-4f65-9D91-7224C49458BB}"/>
              </c:extLst>
            </c:dLbl>
            <c:dLbl>
              <c:idx val="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4-8F62-44BF-8111-A5D66D73D52C}"/>
                </c:ext>
                <c:ext xmlns:c15="http://schemas.microsoft.com/office/drawing/2012/chart" uri="{CE6537A1-D6FC-4f65-9D91-7224C49458BB}"/>
              </c:extLst>
            </c:dLbl>
            <c:dLbl>
              <c:idx val="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5-8F62-44BF-8111-A5D66D73D52C}"/>
                </c:ext>
                <c:ext xmlns:c15="http://schemas.microsoft.com/office/drawing/2012/chart" uri="{CE6537A1-D6FC-4f65-9D91-7224C49458BB}"/>
              </c:extLst>
            </c:dLbl>
            <c:dLbl>
              <c:idx val="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6-8F62-44BF-8111-A5D66D73D52C}"/>
                </c:ext>
                <c:ext xmlns:c15="http://schemas.microsoft.com/office/drawing/2012/chart" uri="{CE6537A1-D6FC-4f65-9D91-7224C49458BB}"/>
              </c:extLst>
            </c:dLbl>
            <c:dLbl>
              <c:idx val="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7-8F62-44BF-8111-A5D66D73D52C}"/>
                </c:ext>
                <c:ext xmlns:c15="http://schemas.microsoft.com/office/drawing/2012/chart" uri="{CE6537A1-D6FC-4f65-9D91-7224C49458BB}"/>
              </c:extLst>
            </c:dLbl>
            <c:dLbl>
              <c:idx val="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8-8F62-44BF-8111-A5D66D73D52C}"/>
                </c:ext>
                <c:ext xmlns:c15="http://schemas.microsoft.com/office/drawing/2012/chart" uri="{CE6537A1-D6FC-4f65-9D91-7224C49458BB}"/>
              </c:extLst>
            </c:dLbl>
            <c:dLbl>
              <c:idx val="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9-8F62-44BF-8111-A5D66D73D52C}"/>
                </c:ext>
                <c:ext xmlns:c15="http://schemas.microsoft.com/office/drawing/2012/chart" uri="{CE6537A1-D6FC-4f65-9D91-7224C49458BB}"/>
              </c:extLst>
            </c:dLbl>
            <c:dLbl>
              <c:idx val="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A-8F62-44BF-8111-A5D66D73D52C}"/>
                </c:ext>
                <c:ext xmlns:c15="http://schemas.microsoft.com/office/drawing/2012/chart" uri="{CE6537A1-D6FC-4f65-9D91-7224C49458BB}"/>
              </c:extLst>
            </c:dLbl>
            <c:dLbl>
              <c:idx val="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B-8F62-44BF-8111-A5D66D73D52C}"/>
                </c:ext>
                <c:ext xmlns:c15="http://schemas.microsoft.com/office/drawing/2012/chart" uri="{CE6537A1-D6FC-4f65-9D91-7224C49458BB}"/>
              </c:extLst>
            </c:dLbl>
            <c:dLbl>
              <c:idx val="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C-8F62-44BF-8111-A5D66D73D52C}"/>
                </c:ext>
                <c:ext xmlns:c15="http://schemas.microsoft.com/office/drawing/2012/chart" uri="{CE6537A1-D6FC-4f65-9D91-7224C49458BB}"/>
              </c:extLst>
            </c:dLbl>
            <c:dLbl>
              <c:idx val="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D-8F62-44BF-8111-A5D66D73D52C}"/>
                </c:ext>
                <c:ext xmlns:c15="http://schemas.microsoft.com/office/drawing/2012/chart" uri="{CE6537A1-D6FC-4f65-9D91-7224C49458BB}"/>
              </c:extLst>
            </c:dLbl>
            <c:dLbl>
              <c:idx val="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E-8F62-44BF-8111-A5D66D73D52C}"/>
                </c:ext>
                <c:ext xmlns:c15="http://schemas.microsoft.com/office/drawing/2012/chart" uri="{CE6537A1-D6FC-4f65-9D91-7224C49458BB}"/>
              </c:extLst>
            </c:dLbl>
            <c:dLbl>
              <c:idx val="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F-8F62-44BF-8111-A5D66D73D52C}"/>
                </c:ext>
                <c:ext xmlns:c15="http://schemas.microsoft.com/office/drawing/2012/chart" uri="{CE6537A1-D6FC-4f65-9D91-7224C49458BB}"/>
              </c:extLst>
            </c:dLbl>
            <c:dLbl>
              <c:idx val="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0-8F62-44BF-8111-A5D66D73D52C}"/>
                </c:ext>
                <c:ext xmlns:c15="http://schemas.microsoft.com/office/drawing/2012/chart" uri="{CE6537A1-D6FC-4f65-9D91-7224C49458BB}"/>
              </c:extLst>
            </c:dLbl>
            <c:dLbl>
              <c:idx val="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1-8F62-44BF-8111-A5D66D73D52C}"/>
                </c:ext>
                <c:ext xmlns:c15="http://schemas.microsoft.com/office/drawing/2012/chart" uri="{CE6537A1-D6FC-4f65-9D91-7224C49458BB}"/>
              </c:extLst>
            </c:dLbl>
            <c:dLbl>
              <c:idx val="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2-8F62-44BF-8111-A5D66D73D52C}"/>
                </c:ext>
                <c:ext xmlns:c15="http://schemas.microsoft.com/office/drawing/2012/chart" uri="{CE6537A1-D6FC-4f65-9D91-7224C49458BB}"/>
              </c:extLst>
            </c:dLbl>
            <c:dLbl>
              <c:idx val="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3-8F62-44BF-8111-A5D66D73D52C}"/>
                </c:ext>
                <c:ext xmlns:c15="http://schemas.microsoft.com/office/drawing/2012/chart" uri="{CE6537A1-D6FC-4f65-9D91-7224C49458BB}"/>
              </c:extLst>
            </c:dLbl>
            <c:dLbl>
              <c:idx val="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4-8F62-44BF-8111-A5D66D73D52C}"/>
                </c:ext>
                <c:ext xmlns:c15="http://schemas.microsoft.com/office/drawing/2012/chart" uri="{CE6537A1-D6FC-4f65-9D91-7224C49458BB}"/>
              </c:extLst>
            </c:dLbl>
            <c:dLbl>
              <c:idx val="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5-8F62-44BF-8111-A5D66D73D52C}"/>
                </c:ext>
                <c:ext xmlns:c15="http://schemas.microsoft.com/office/drawing/2012/chart" uri="{CE6537A1-D6FC-4f65-9D91-7224C49458BB}"/>
              </c:extLst>
            </c:dLbl>
            <c:dLbl>
              <c:idx val="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6-8F62-44BF-8111-A5D66D73D52C}"/>
                </c:ext>
                <c:ext xmlns:c15="http://schemas.microsoft.com/office/drawing/2012/chart" uri="{CE6537A1-D6FC-4f65-9D91-7224C49458BB}"/>
              </c:extLst>
            </c:dLbl>
            <c:dLbl>
              <c:idx val="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7-8F62-44BF-8111-A5D66D73D52C}"/>
                </c:ext>
                <c:ext xmlns:c15="http://schemas.microsoft.com/office/drawing/2012/chart" uri="{CE6537A1-D6FC-4f65-9D91-7224C49458BB}"/>
              </c:extLst>
            </c:dLbl>
            <c:dLbl>
              <c:idx val="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8-8F62-44BF-8111-A5D66D73D52C}"/>
                </c:ext>
                <c:ext xmlns:c15="http://schemas.microsoft.com/office/drawing/2012/chart" uri="{CE6537A1-D6FC-4f65-9D91-7224C49458BB}"/>
              </c:extLst>
            </c:dLbl>
            <c:dLbl>
              <c:idx val="73"/>
              <c:layout>
                <c:manualLayout>
                  <c:x val="-4.4023027856150664E-2"/>
                  <c:y val="-4.2276422764227758E-2"/>
                </c:manualLayout>
              </c:layout>
              <c:tx>
                <c:rich>
                  <a:bodyPr/>
                  <a:lstStyle/>
                  <a:p>
                    <a:fld id="{C3D327EF-692E-4C21-BD67-9AE0024733B6}"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49-8F62-44BF-8111-A5D66D73D52C}"/>
                </c:ext>
                <c:ext xmlns:c15="http://schemas.microsoft.com/office/drawing/2012/chart" uri="{CE6537A1-D6FC-4f65-9D91-7224C49458BB}">
                  <c15:dlblFieldTable/>
                  <c15:showDataLabelsRange val="1"/>
                </c:ext>
              </c:extLst>
            </c:dLbl>
            <c:dLbl>
              <c:idx val="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A-8F62-44BF-8111-A5D66D73D52C}"/>
                </c:ext>
                <c:ext xmlns:c15="http://schemas.microsoft.com/office/drawing/2012/chart" uri="{CE6537A1-D6FC-4f65-9D91-7224C49458BB}"/>
              </c:extLst>
            </c:dLbl>
            <c:dLbl>
              <c:idx val="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B-8F62-44BF-8111-A5D66D73D52C}"/>
                </c:ext>
                <c:ext xmlns:c15="http://schemas.microsoft.com/office/drawing/2012/chart" uri="{CE6537A1-D6FC-4f65-9D91-7224C49458BB}"/>
              </c:extLst>
            </c:dLbl>
            <c:dLbl>
              <c:idx val="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C-8F62-44BF-8111-A5D66D73D52C}"/>
                </c:ext>
                <c:ext xmlns:c15="http://schemas.microsoft.com/office/drawing/2012/chart" uri="{CE6537A1-D6FC-4f65-9D91-7224C49458BB}"/>
              </c:extLst>
            </c:dLbl>
            <c:dLbl>
              <c:idx val="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D-8F62-44BF-8111-A5D66D73D52C}"/>
                </c:ext>
                <c:ext xmlns:c15="http://schemas.microsoft.com/office/drawing/2012/chart" uri="{CE6537A1-D6FC-4f65-9D91-7224C49458BB}"/>
              </c:extLst>
            </c:dLbl>
            <c:dLbl>
              <c:idx val="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E-8F62-44BF-8111-A5D66D73D52C}"/>
                </c:ext>
                <c:ext xmlns:c15="http://schemas.microsoft.com/office/drawing/2012/chart" uri="{CE6537A1-D6FC-4f65-9D91-7224C49458BB}"/>
              </c:extLst>
            </c:dLbl>
            <c:dLbl>
              <c:idx val="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F-8F62-44BF-8111-A5D66D73D52C}"/>
                </c:ext>
                <c:ext xmlns:c15="http://schemas.microsoft.com/office/drawing/2012/chart" uri="{CE6537A1-D6FC-4f65-9D91-7224C49458BB}"/>
              </c:extLst>
            </c:dLbl>
            <c:dLbl>
              <c:idx val="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0-8F62-44BF-8111-A5D66D73D52C}"/>
                </c:ext>
                <c:ext xmlns:c15="http://schemas.microsoft.com/office/drawing/2012/chart" uri="{CE6537A1-D6FC-4f65-9D91-7224C49458BB}"/>
              </c:extLst>
            </c:dLbl>
            <c:dLbl>
              <c:idx val="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1-8F62-44BF-8111-A5D66D73D52C}"/>
                </c:ext>
                <c:ext xmlns:c15="http://schemas.microsoft.com/office/drawing/2012/chart" uri="{CE6537A1-D6FC-4f65-9D91-7224C49458BB}"/>
              </c:extLst>
            </c:dLbl>
            <c:dLbl>
              <c:idx val="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2-8F62-44BF-8111-A5D66D73D52C}"/>
                </c:ext>
                <c:ext xmlns:c15="http://schemas.microsoft.com/office/drawing/2012/chart" uri="{CE6537A1-D6FC-4f65-9D91-7224C49458BB}"/>
              </c:extLst>
            </c:dLbl>
            <c:dLbl>
              <c:idx val="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3-8F62-44BF-8111-A5D66D73D52C}"/>
                </c:ext>
                <c:ext xmlns:c15="http://schemas.microsoft.com/office/drawing/2012/chart" uri="{CE6537A1-D6FC-4f65-9D91-7224C49458BB}"/>
              </c:extLst>
            </c:dLbl>
            <c:dLbl>
              <c:idx val="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4-8F62-44BF-8111-A5D66D73D52C}"/>
                </c:ext>
                <c:ext xmlns:c15="http://schemas.microsoft.com/office/drawing/2012/chart" uri="{CE6537A1-D6FC-4f65-9D91-7224C49458BB}"/>
              </c:extLst>
            </c:dLbl>
            <c:dLbl>
              <c:idx val="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5-8F62-44BF-8111-A5D66D73D52C}"/>
                </c:ext>
                <c:ext xmlns:c15="http://schemas.microsoft.com/office/drawing/2012/chart" uri="{CE6537A1-D6FC-4f65-9D91-7224C49458BB}"/>
              </c:extLst>
            </c:dLbl>
            <c:dLbl>
              <c:idx val="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6-8F62-44BF-8111-A5D66D73D52C}"/>
                </c:ext>
                <c:ext xmlns:c15="http://schemas.microsoft.com/office/drawing/2012/chart" uri="{CE6537A1-D6FC-4f65-9D91-7224C49458BB}"/>
              </c:extLst>
            </c:dLbl>
            <c:dLbl>
              <c:idx val="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7-8F62-44BF-8111-A5D66D73D52C}"/>
                </c:ext>
                <c:ext xmlns:c15="http://schemas.microsoft.com/office/drawing/2012/chart" uri="{CE6537A1-D6FC-4f65-9D91-7224C49458BB}"/>
              </c:extLst>
            </c:dLbl>
            <c:dLbl>
              <c:idx val="88"/>
              <c:delete val="1"/>
              <c:extLst xmlns:c16r2="http://schemas.microsoft.com/office/drawing/2015/06/chart">
                <c:ext xmlns:c16="http://schemas.microsoft.com/office/drawing/2014/chart" uri="{C3380CC4-5D6E-409C-BE32-E72D297353CC}">
                  <c16:uniqueId val="{00000058-8F62-44BF-8111-A5D66D73D52C}"/>
                </c:ext>
                <c:ext xmlns:c15="http://schemas.microsoft.com/office/drawing/2012/chart" uri="{CE6537A1-D6FC-4f65-9D91-7224C49458BB}"/>
              </c:extLst>
            </c:dLbl>
            <c:dLbl>
              <c:idx val="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9-8F62-44BF-8111-A5D66D73D52C}"/>
                </c:ext>
                <c:ext xmlns:c15="http://schemas.microsoft.com/office/drawing/2012/chart" uri="{CE6537A1-D6FC-4f65-9D91-7224C49458BB}"/>
              </c:extLst>
            </c:dLbl>
            <c:dLbl>
              <c:idx val="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A-8F62-44BF-8111-A5D66D73D52C}"/>
                </c:ext>
                <c:ext xmlns:c15="http://schemas.microsoft.com/office/drawing/2012/chart" uri="{CE6537A1-D6FC-4f65-9D91-7224C49458BB}"/>
              </c:extLst>
            </c:dLbl>
            <c:dLbl>
              <c:idx val="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B-8F62-44BF-8111-A5D66D73D52C}"/>
                </c:ext>
                <c:ext xmlns:c15="http://schemas.microsoft.com/office/drawing/2012/chart" uri="{CE6537A1-D6FC-4f65-9D91-7224C49458BB}"/>
              </c:extLst>
            </c:dLbl>
            <c:dLbl>
              <c:idx val="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C-8F62-44BF-8111-A5D66D73D52C}"/>
                </c:ext>
                <c:ext xmlns:c15="http://schemas.microsoft.com/office/drawing/2012/chart" uri="{CE6537A1-D6FC-4f65-9D91-7224C49458BB}"/>
              </c:extLst>
            </c:dLbl>
            <c:dLbl>
              <c:idx val="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D-8F62-44BF-8111-A5D66D73D52C}"/>
                </c:ext>
                <c:ext xmlns:c15="http://schemas.microsoft.com/office/drawing/2012/chart" uri="{CE6537A1-D6FC-4f65-9D91-7224C49458BB}"/>
              </c:extLst>
            </c:dLbl>
            <c:dLbl>
              <c:idx val="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E-8F62-44BF-8111-A5D66D73D52C}"/>
                </c:ext>
                <c:ext xmlns:c15="http://schemas.microsoft.com/office/drawing/2012/chart" uri="{CE6537A1-D6FC-4f65-9D91-7224C49458BB}"/>
              </c:extLst>
            </c:dLbl>
            <c:dLbl>
              <c:idx val="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F-8F62-44BF-8111-A5D66D73D52C}"/>
                </c:ext>
                <c:ext xmlns:c15="http://schemas.microsoft.com/office/drawing/2012/chart" uri="{CE6537A1-D6FC-4f65-9D91-7224C49458BB}"/>
              </c:extLst>
            </c:dLbl>
            <c:dLbl>
              <c:idx val="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0-8F62-44BF-8111-A5D66D73D52C}"/>
                </c:ext>
                <c:ext xmlns:c15="http://schemas.microsoft.com/office/drawing/2012/chart" uri="{CE6537A1-D6FC-4f65-9D91-7224C49458BB}"/>
              </c:extLst>
            </c:dLbl>
            <c:dLbl>
              <c:idx val="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1-8F62-44BF-8111-A5D66D73D52C}"/>
                </c:ext>
                <c:ext xmlns:c15="http://schemas.microsoft.com/office/drawing/2012/chart" uri="{CE6537A1-D6FC-4f65-9D91-7224C49458BB}"/>
              </c:extLst>
            </c:dLbl>
            <c:dLbl>
              <c:idx val="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2-8F62-44BF-8111-A5D66D73D52C}"/>
                </c:ext>
                <c:ext xmlns:c15="http://schemas.microsoft.com/office/drawing/2012/chart" uri="{CE6537A1-D6FC-4f65-9D91-7224C49458BB}"/>
              </c:extLst>
            </c:dLbl>
            <c:dLbl>
              <c:idx val="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3-8F62-44BF-8111-A5D66D73D52C}"/>
                </c:ext>
                <c:ext xmlns:c15="http://schemas.microsoft.com/office/drawing/2012/chart" uri="{CE6537A1-D6FC-4f65-9D91-7224C49458BB}"/>
              </c:extLst>
            </c:dLbl>
            <c:dLbl>
              <c:idx val="1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4-8F62-44BF-8111-A5D66D73D52C}"/>
                </c:ext>
                <c:ext xmlns:c15="http://schemas.microsoft.com/office/drawing/2012/chart" uri="{CE6537A1-D6FC-4f65-9D91-7224C49458BB}"/>
              </c:extLst>
            </c:dLbl>
            <c:dLbl>
              <c:idx val="1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5-8F62-44BF-8111-A5D66D73D52C}"/>
                </c:ext>
                <c:ext xmlns:c15="http://schemas.microsoft.com/office/drawing/2012/chart" uri="{CE6537A1-D6FC-4f65-9D91-7224C49458BB}"/>
              </c:extLst>
            </c:dLbl>
            <c:dLbl>
              <c:idx val="1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6-8F62-44BF-8111-A5D66D73D52C}"/>
                </c:ext>
                <c:ext xmlns:c15="http://schemas.microsoft.com/office/drawing/2012/chart" uri="{CE6537A1-D6FC-4f65-9D91-7224C49458BB}"/>
              </c:extLst>
            </c:dLbl>
            <c:dLbl>
              <c:idx val="1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7-8F62-44BF-8111-A5D66D73D52C}"/>
                </c:ext>
                <c:ext xmlns:c15="http://schemas.microsoft.com/office/drawing/2012/chart" uri="{CE6537A1-D6FC-4f65-9D91-7224C49458BB}"/>
              </c:extLst>
            </c:dLbl>
            <c:dLbl>
              <c:idx val="1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8-8F62-44BF-8111-A5D66D73D52C}"/>
                </c:ext>
                <c:ext xmlns:c15="http://schemas.microsoft.com/office/drawing/2012/chart" uri="{CE6537A1-D6FC-4f65-9D91-7224C49458BB}"/>
              </c:extLst>
            </c:dLbl>
            <c:dLbl>
              <c:idx val="1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9-8F62-44BF-8111-A5D66D73D52C}"/>
                </c:ext>
                <c:ext xmlns:c15="http://schemas.microsoft.com/office/drawing/2012/chart" uri="{CE6537A1-D6FC-4f65-9D91-7224C49458BB}"/>
              </c:extLst>
            </c:dLbl>
            <c:dLbl>
              <c:idx val="1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A-8F62-44BF-8111-A5D66D73D52C}"/>
                </c:ext>
                <c:ext xmlns:c15="http://schemas.microsoft.com/office/drawing/2012/chart" uri="{CE6537A1-D6FC-4f65-9D91-7224C49458BB}"/>
              </c:extLst>
            </c:dLbl>
            <c:dLbl>
              <c:idx val="1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B-8F62-44BF-8111-A5D66D73D52C}"/>
                </c:ext>
                <c:ext xmlns:c15="http://schemas.microsoft.com/office/drawing/2012/chart" uri="{CE6537A1-D6FC-4f65-9D91-7224C49458BB}"/>
              </c:extLst>
            </c:dLbl>
            <c:dLbl>
              <c:idx val="108"/>
              <c:delete val="1"/>
              <c:extLst xmlns:c16r2="http://schemas.microsoft.com/office/drawing/2015/06/chart">
                <c:ext xmlns:c16="http://schemas.microsoft.com/office/drawing/2014/chart" uri="{C3380CC4-5D6E-409C-BE32-E72D297353CC}">
                  <c16:uniqueId val="{0000006C-8F62-44BF-8111-A5D66D73D52C}"/>
                </c:ext>
                <c:ext xmlns:c15="http://schemas.microsoft.com/office/drawing/2012/chart" uri="{CE6537A1-D6FC-4f65-9D91-7224C49458BB}"/>
              </c:extLst>
            </c:dLbl>
            <c:dLbl>
              <c:idx val="1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D-8F62-44BF-8111-A5D66D73D52C}"/>
                </c:ext>
                <c:ext xmlns:c15="http://schemas.microsoft.com/office/drawing/2012/chart" uri="{CE6537A1-D6FC-4f65-9D91-7224C49458BB}"/>
              </c:extLst>
            </c:dLbl>
            <c:dLbl>
              <c:idx val="1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E-8F62-44BF-8111-A5D66D73D52C}"/>
                </c:ext>
                <c:ext xmlns:c15="http://schemas.microsoft.com/office/drawing/2012/chart" uri="{CE6537A1-D6FC-4f65-9D91-7224C49458BB}"/>
              </c:extLst>
            </c:dLbl>
            <c:dLbl>
              <c:idx val="1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F-8F62-44BF-8111-A5D66D73D52C}"/>
                </c:ext>
                <c:ext xmlns:c15="http://schemas.microsoft.com/office/drawing/2012/chart" uri="{CE6537A1-D6FC-4f65-9D91-7224C49458BB}"/>
              </c:extLst>
            </c:dLbl>
            <c:dLbl>
              <c:idx val="1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0-8F62-44BF-8111-A5D66D73D52C}"/>
                </c:ext>
                <c:ext xmlns:c15="http://schemas.microsoft.com/office/drawing/2012/chart" uri="{CE6537A1-D6FC-4f65-9D91-7224C49458BB}"/>
              </c:extLst>
            </c:dLbl>
            <c:dLbl>
              <c:idx val="1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1-8F62-44BF-8111-A5D66D73D52C}"/>
                </c:ext>
                <c:ext xmlns:c15="http://schemas.microsoft.com/office/drawing/2012/chart" uri="{CE6537A1-D6FC-4f65-9D91-7224C49458BB}"/>
              </c:extLst>
            </c:dLbl>
            <c:dLbl>
              <c:idx val="1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2-8F62-44BF-8111-A5D66D73D52C}"/>
                </c:ext>
                <c:ext xmlns:c15="http://schemas.microsoft.com/office/drawing/2012/chart" uri="{CE6537A1-D6FC-4f65-9D91-7224C49458BB}"/>
              </c:extLst>
            </c:dLbl>
            <c:dLbl>
              <c:idx val="1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3-8F62-44BF-8111-A5D66D73D52C}"/>
                </c:ext>
                <c:ext xmlns:c15="http://schemas.microsoft.com/office/drawing/2012/chart" uri="{CE6537A1-D6FC-4f65-9D91-7224C49458BB}"/>
              </c:extLst>
            </c:dLbl>
            <c:dLbl>
              <c:idx val="116"/>
              <c:layout>
                <c:manualLayout>
                  <c:x val="-4.6581748495830827E-2"/>
                  <c:y val="-3.2520325203252036E-2"/>
                </c:manualLayout>
              </c:layout>
              <c:tx>
                <c:rich>
                  <a:bodyPr/>
                  <a:lstStyle/>
                  <a:p>
                    <a:fld id="{A4F662D2-A37B-4463-8B9A-7DF9F9178FE3}"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74-8F62-44BF-8111-A5D66D73D52C}"/>
                </c:ext>
                <c:ext xmlns:c15="http://schemas.microsoft.com/office/drawing/2012/chart" uri="{CE6537A1-D6FC-4f65-9D91-7224C49458BB}">
                  <c15:dlblFieldTable/>
                  <c15:showDataLabelsRange val="1"/>
                </c:ext>
              </c:extLst>
            </c:dLbl>
            <c:dLbl>
              <c:idx val="1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5-8F62-44BF-8111-A5D66D73D52C}"/>
                </c:ext>
                <c:ext xmlns:c15="http://schemas.microsoft.com/office/drawing/2012/chart" uri="{CE6537A1-D6FC-4f65-9D91-7224C49458BB}"/>
              </c:extLst>
            </c:dLbl>
            <c:dLbl>
              <c:idx val="1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6-8F62-44BF-8111-A5D66D73D52C}"/>
                </c:ext>
                <c:ext xmlns:c15="http://schemas.microsoft.com/office/drawing/2012/chart" uri="{CE6537A1-D6FC-4f65-9D91-7224C49458BB}"/>
              </c:extLst>
            </c:dLbl>
            <c:dLbl>
              <c:idx val="1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7-8F62-44BF-8111-A5D66D73D52C}"/>
                </c:ext>
                <c:ext xmlns:c15="http://schemas.microsoft.com/office/drawing/2012/chart" uri="{CE6537A1-D6FC-4f65-9D91-7224C49458BB}"/>
              </c:extLst>
            </c:dLbl>
            <c:dLbl>
              <c:idx val="1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8-8F62-44BF-8111-A5D66D73D52C}"/>
                </c:ext>
                <c:ext xmlns:c15="http://schemas.microsoft.com/office/drawing/2012/chart" uri="{CE6537A1-D6FC-4f65-9D91-7224C49458BB}"/>
              </c:extLst>
            </c:dLbl>
            <c:dLbl>
              <c:idx val="1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9-8F62-44BF-8111-A5D66D73D52C}"/>
                </c:ext>
                <c:ext xmlns:c15="http://schemas.microsoft.com/office/drawing/2012/chart" uri="{CE6537A1-D6FC-4f65-9D91-7224C49458BB}"/>
              </c:extLst>
            </c:dLbl>
            <c:dLbl>
              <c:idx val="1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A-8F62-44BF-8111-A5D66D73D52C}"/>
                </c:ext>
                <c:ext xmlns:c15="http://schemas.microsoft.com/office/drawing/2012/chart" uri="{CE6537A1-D6FC-4f65-9D91-7224C49458BB}"/>
              </c:extLst>
            </c:dLbl>
            <c:dLbl>
              <c:idx val="1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B-8F62-44BF-8111-A5D66D73D52C}"/>
                </c:ext>
                <c:ext xmlns:c15="http://schemas.microsoft.com/office/drawing/2012/chart" uri="{CE6537A1-D6FC-4f65-9D91-7224C49458BB}"/>
              </c:extLst>
            </c:dLbl>
            <c:dLbl>
              <c:idx val="1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C-8F62-44BF-8111-A5D66D73D52C}"/>
                </c:ext>
                <c:ext xmlns:c15="http://schemas.microsoft.com/office/drawing/2012/chart" uri="{CE6537A1-D6FC-4f65-9D91-7224C49458BB}"/>
              </c:extLst>
            </c:dLbl>
            <c:dLbl>
              <c:idx val="1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D-8F62-44BF-8111-A5D66D73D52C}"/>
                </c:ext>
                <c:ext xmlns:c15="http://schemas.microsoft.com/office/drawing/2012/chart" uri="{CE6537A1-D6FC-4f65-9D91-7224C49458BB}"/>
              </c:extLst>
            </c:dLbl>
            <c:dLbl>
              <c:idx val="126"/>
              <c:layout>
                <c:manualLayout>
                  <c:x val="-7.8565756491832825E-2"/>
                  <c:y val="-1.9512195121951219E-2"/>
                </c:manualLayout>
              </c:layout>
              <c:tx>
                <c:rich>
                  <a:bodyPr/>
                  <a:lstStyle/>
                  <a:p>
                    <a:fld id="{12E856EF-2F22-47AF-9223-ADA4FB07C16E}"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7E-8F62-44BF-8111-A5D66D73D52C}"/>
                </c:ext>
                <c:ext xmlns:c15="http://schemas.microsoft.com/office/drawing/2012/chart" uri="{CE6537A1-D6FC-4f65-9D91-7224C49458BB}">
                  <c15:dlblFieldTable/>
                  <c15:showDataLabelsRange val="1"/>
                </c:ext>
              </c:extLst>
            </c:dLbl>
            <c:dLbl>
              <c:idx val="1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F-8F62-44BF-8111-A5D66D73D52C}"/>
                </c:ext>
                <c:ext xmlns:c15="http://schemas.microsoft.com/office/drawing/2012/chart" uri="{CE6537A1-D6FC-4f65-9D91-7224C49458BB}"/>
              </c:extLst>
            </c:dLbl>
            <c:dLbl>
              <c:idx val="1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0-8F62-44BF-8111-A5D66D73D52C}"/>
                </c:ext>
                <c:ext xmlns:c15="http://schemas.microsoft.com/office/drawing/2012/chart" uri="{CE6537A1-D6FC-4f65-9D91-7224C49458BB}"/>
              </c:extLst>
            </c:dLbl>
            <c:dLbl>
              <c:idx val="1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1-8F62-44BF-8111-A5D66D73D52C}"/>
                </c:ext>
                <c:ext xmlns:c15="http://schemas.microsoft.com/office/drawing/2012/chart" uri="{CE6537A1-D6FC-4f65-9D91-7224C49458BB}"/>
              </c:extLst>
            </c:dLbl>
            <c:dLbl>
              <c:idx val="1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2-8F62-44BF-8111-A5D66D73D52C}"/>
                </c:ext>
                <c:ext xmlns:c15="http://schemas.microsoft.com/office/drawing/2012/chart" uri="{CE6537A1-D6FC-4f65-9D91-7224C49458BB}"/>
              </c:extLst>
            </c:dLbl>
            <c:dLbl>
              <c:idx val="1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3-8F62-44BF-8111-A5D66D73D52C}"/>
                </c:ext>
                <c:ext xmlns:c15="http://schemas.microsoft.com/office/drawing/2012/chart" uri="{CE6537A1-D6FC-4f65-9D91-7224C49458BB}"/>
              </c:extLst>
            </c:dLbl>
            <c:dLbl>
              <c:idx val="1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4-8F62-44BF-8111-A5D66D73D52C}"/>
                </c:ext>
                <c:ext xmlns:c15="http://schemas.microsoft.com/office/drawing/2012/chart" uri="{CE6537A1-D6FC-4f65-9D91-7224C49458BB}"/>
              </c:extLst>
            </c:dLbl>
            <c:dLbl>
              <c:idx val="1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5-8F62-44BF-8111-A5D66D73D52C}"/>
                </c:ext>
                <c:ext xmlns:c15="http://schemas.microsoft.com/office/drawing/2012/chart" uri="{CE6537A1-D6FC-4f65-9D91-7224C49458BB}"/>
              </c:extLst>
            </c:dLbl>
            <c:dLbl>
              <c:idx val="1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6-8F62-44BF-8111-A5D66D73D52C}"/>
                </c:ext>
                <c:ext xmlns:c15="http://schemas.microsoft.com/office/drawing/2012/chart" uri="{CE6537A1-D6FC-4f65-9D91-7224C49458BB}"/>
              </c:extLst>
            </c:dLbl>
            <c:dLbl>
              <c:idx val="1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7-8F62-44BF-8111-A5D66D73D52C}"/>
                </c:ext>
                <c:ext xmlns:c15="http://schemas.microsoft.com/office/drawing/2012/chart" uri="{CE6537A1-D6FC-4f65-9D91-7224C49458BB}"/>
              </c:extLst>
            </c:dLbl>
            <c:dLbl>
              <c:idx val="1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8-8F62-44BF-8111-A5D66D73D52C}"/>
                </c:ext>
                <c:ext xmlns:c15="http://schemas.microsoft.com/office/drawing/2012/chart" uri="{CE6537A1-D6FC-4f65-9D91-7224C49458BB}"/>
              </c:extLst>
            </c:dLbl>
            <c:dLbl>
              <c:idx val="1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9-8F62-44BF-8111-A5D66D73D52C}"/>
                </c:ext>
                <c:ext xmlns:c15="http://schemas.microsoft.com/office/drawing/2012/chart" uri="{CE6537A1-D6FC-4f65-9D91-7224C49458BB}"/>
              </c:extLst>
            </c:dLbl>
            <c:dLbl>
              <c:idx val="1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A-8F62-44BF-8111-A5D66D73D52C}"/>
                </c:ext>
                <c:ext xmlns:c15="http://schemas.microsoft.com/office/drawing/2012/chart" uri="{CE6537A1-D6FC-4f65-9D91-7224C49458BB}"/>
              </c:extLst>
            </c:dLbl>
            <c:dLbl>
              <c:idx val="1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B-8F62-44BF-8111-A5D66D73D52C}"/>
                </c:ext>
                <c:ext xmlns:c15="http://schemas.microsoft.com/office/drawing/2012/chart" uri="{CE6537A1-D6FC-4f65-9D91-7224C49458BB}"/>
              </c:extLst>
            </c:dLbl>
            <c:dLbl>
              <c:idx val="1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C-8F62-44BF-8111-A5D66D73D52C}"/>
                </c:ext>
                <c:ext xmlns:c15="http://schemas.microsoft.com/office/drawing/2012/chart" uri="{CE6537A1-D6FC-4f65-9D91-7224C49458BB}"/>
              </c:extLst>
            </c:dLbl>
            <c:dLbl>
              <c:idx val="1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D-8F62-44BF-8111-A5D66D73D52C}"/>
                </c:ext>
                <c:ext xmlns:c15="http://schemas.microsoft.com/office/drawing/2012/chart" uri="{CE6537A1-D6FC-4f65-9D91-7224C49458BB}"/>
              </c:extLst>
            </c:dLbl>
            <c:dLbl>
              <c:idx val="1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E-8F62-44BF-8111-A5D66D73D52C}"/>
                </c:ext>
                <c:ext xmlns:c15="http://schemas.microsoft.com/office/drawing/2012/chart" uri="{CE6537A1-D6FC-4f65-9D91-7224C49458BB}"/>
              </c:extLst>
            </c:dLbl>
            <c:dLbl>
              <c:idx val="1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F-8F62-44BF-8111-A5D66D73D52C}"/>
                </c:ext>
                <c:ext xmlns:c15="http://schemas.microsoft.com/office/drawing/2012/chart" uri="{CE6537A1-D6FC-4f65-9D91-7224C49458BB}"/>
              </c:extLst>
            </c:dLbl>
            <c:dLbl>
              <c:idx val="1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0-8F62-44BF-8111-A5D66D73D52C}"/>
                </c:ext>
                <c:ext xmlns:c15="http://schemas.microsoft.com/office/drawing/2012/chart" uri="{CE6537A1-D6FC-4f65-9D91-7224C49458BB}"/>
              </c:extLst>
            </c:dLbl>
            <c:dLbl>
              <c:idx val="1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1-8F62-44BF-8111-A5D66D73D52C}"/>
                </c:ext>
                <c:ext xmlns:c15="http://schemas.microsoft.com/office/drawing/2012/chart" uri="{CE6537A1-D6FC-4f65-9D91-7224C49458BB}"/>
              </c:extLst>
            </c:dLbl>
            <c:dLbl>
              <c:idx val="1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2-8F62-44BF-8111-A5D66D73D52C}"/>
                </c:ext>
                <c:ext xmlns:c15="http://schemas.microsoft.com/office/drawing/2012/chart" uri="{CE6537A1-D6FC-4f65-9D91-7224C49458BB}"/>
              </c:extLst>
            </c:dLbl>
            <c:dLbl>
              <c:idx val="1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3-8F62-44BF-8111-A5D66D73D52C}"/>
                </c:ext>
                <c:ext xmlns:c15="http://schemas.microsoft.com/office/drawing/2012/chart" uri="{CE6537A1-D6FC-4f65-9D91-7224C49458BB}"/>
              </c:extLst>
            </c:dLbl>
            <c:dLbl>
              <c:idx val="1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4-8F62-44BF-8111-A5D66D73D52C}"/>
                </c:ext>
                <c:ext xmlns:c15="http://schemas.microsoft.com/office/drawing/2012/chart" uri="{CE6537A1-D6FC-4f65-9D91-7224C49458BB}"/>
              </c:extLst>
            </c:dLbl>
            <c:dLbl>
              <c:idx val="1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5-8F62-44BF-8111-A5D66D73D52C}"/>
                </c:ext>
                <c:ext xmlns:c15="http://schemas.microsoft.com/office/drawing/2012/chart" uri="{CE6537A1-D6FC-4f65-9D91-7224C49458BB}"/>
              </c:extLst>
            </c:dLbl>
            <c:dLbl>
              <c:idx val="1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6-8F62-44BF-8111-A5D66D73D52C}"/>
                </c:ext>
                <c:ext xmlns:c15="http://schemas.microsoft.com/office/drawing/2012/chart" uri="{CE6537A1-D6FC-4f65-9D91-7224C49458BB}"/>
              </c:extLst>
            </c:dLbl>
            <c:dLbl>
              <c:idx val="1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7-8F62-44BF-8111-A5D66D73D52C}"/>
                </c:ext>
                <c:ext xmlns:c15="http://schemas.microsoft.com/office/drawing/2012/chart" uri="{CE6537A1-D6FC-4f65-9D91-7224C49458BB}"/>
              </c:extLst>
            </c:dLbl>
            <c:dLbl>
              <c:idx val="1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8-8F62-44BF-8111-A5D66D73D52C}"/>
                </c:ext>
                <c:ext xmlns:c15="http://schemas.microsoft.com/office/drawing/2012/chart" uri="{CE6537A1-D6FC-4f65-9D91-7224C49458BB}"/>
              </c:extLst>
            </c:dLbl>
            <c:dLbl>
              <c:idx val="1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9-8F62-44BF-8111-A5D66D73D52C}"/>
                </c:ext>
                <c:ext xmlns:c15="http://schemas.microsoft.com/office/drawing/2012/chart" uri="{CE6537A1-D6FC-4f65-9D91-7224C49458BB}"/>
              </c:extLst>
            </c:dLbl>
            <c:dLbl>
              <c:idx val="1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A-8F62-44BF-8111-A5D66D73D52C}"/>
                </c:ext>
                <c:ext xmlns:c15="http://schemas.microsoft.com/office/drawing/2012/chart" uri="{CE6537A1-D6FC-4f65-9D91-7224C49458BB}"/>
              </c:extLst>
            </c:dLbl>
            <c:dLbl>
              <c:idx val="1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B-8F62-44BF-8111-A5D66D73D52C}"/>
                </c:ext>
                <c:ext xmlns:c15="http://schemas.microsoft.com/office/drawing/2012/chart" uri="{CE6537A1-D6FC-4f65-9D91-7224C49458BB}"/>
              </c:extLst>
            </c:dLbl>
            <c:dLbl>
              <c:idx val="1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C-8F62-44BF-8111-A5D66D73D52C}"/>
                </c:ext>
                <c:ext xmlns:c15="http://schemas.microsoft.com/office/drawing/2012/chart" uri="{CE6537A1-D6FC-4f65-9D91-7224C49458BB}"/>
              </c:extLst>
            </c:dLbl>
            <c:dLbl>
              <c:idx val="1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D-8F62-44BF-8111-A5D66D73D52C}"/>
                </c:ext>
                <c:ext xmlns:c15="http://schemas.microsoft.com/office/drawing/2012/chart" uri="{CE6537A1-D6FC-4f65-9D91-7224C49458BB}"/>
              </c:extLst>
            </c:dLbl>
            <c:dLbl>
              <c:idx val="1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E-8F62-44BF-8111-A5D66D73D52C}"/>
                </c:ext>
                <c:ext xmlns:c15="http://schemas.microsoft.com/office/drawing/2012/chart" uri="{CE6537A1-D6FC-4f65-9D91-7224C49458BB}"/>
              </c:extLst>
            </c:dLbl>
            <c:dLbl>
              <c:idx val="1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F-8F62-44BF-8111-A5D66D73D52C}"/>
                </c:ext>
                <c:ext xmlns:c15="http://schemas.microsoft.com/office/drawing/2012/chart" uri="{CE6537A1-D6FC-4f65-9D91-7224C49458BB}"/>
              </c:extLst>
            </c:dLbl>
            <c:dLbl>
              <c:idx val="1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0-8F62-44BF-8111-A5D66D73D52C}"/>
                </c:ext>
                <c:ext xmlns:c15="http://schemas.microsoft.com/office/drawing/2012/chart" uri="{CE6537A1-D6FC-4f65-9D91-7224C49458BB}"/>
              </c:extLst>
            </c:dLbl>
            <c:dLbl>
              <c:idx val="1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1-8F62-44BF-8111-A5D66D73D52C}"/>
                </c:ext>
                <c:ext xmlns:c15="http://schemas.microsoft.com/office/drawing/2012/chart" uri="{CE6537A1-D6FC-4f65-9D91-7224C49458BB}"/>
              </c:extLst>
            </c:dLbl>
            <c:dLbl>
              <c:idx val="1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2-8F62-44BF-8111-A5D66D73D52C}"/>
                </c:ext>
                <c:ext xmlns:c15="http://schemas.microsoft.com/office/drawing/2012/chart" uri="{CE6537A1-D6FC-4f65-9D91-7224C49458BB}"/>
              </c:extLst>
            </c:dLbl>
            <c:dLbl>
              <c:idx val="1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3-8F62-44BF-8111-A5D66D73D52C}"/>
                </c:ext>
                <c:ext xmlns:c15="http://schemas.microsoft.com/office/drawing/2012/chart" uri="{CE6537A1-D6FC-4f65-9D91-7224C49458BB}"/>
              </c:extLst>
            </c:dLbl>
            <c:dLbl>
              <c:idx val="1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4-8F62-44BF-8111-A5D66D73D52C}"/>
                </c:ext>
                <c:ext xmlns:c15="http://schemas.microsoft.com/office/drawing/2012/chart" uri="{CE6537A1-D6FC-4f65-9D91-7224C49458BB}"/>
              </c:extLst>
            </c:dLbl>
            <c:dLbl>
              <c:idx val="1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5-8F62-44BF-8111-A5D66D73D52C}"/>
                </c:ext>
                <c:ext xmlns:c15="http://schemas.microsoft.com/office/drawing/2012/chart" uri="{CE6537A1-D6FC-4f65-9D91-7224C49458BB}"/>
              </c:extLst>
            </c:dLbl>
            <c:dLbl>
              <c:idx val="1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6-8F62-44BF-8111-A5D66D73D52C}"/>
                </c:ext>
                <c:ext xmlns:c15="http://schemas.microsoft.com/office/drawing/2012/chart" uri="{CE6537A1-D6FC-4f65-9D91-7224C49458BB}"/>
              </c:extLst>
            </c:dLbl>
            <c:dLbl>
              <c:idx val="1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7-8F62-44BF-8111-A5D66D73D52C}"/>
                </c:ext>
                <c:ext xmlns:c15="http://schemas.microsoft.com/office/drawing/2012/chart" uri="{CE6537A1-D6FC-4f65-9D91-7224C49458BB}"/>
              </c:extLst>
            </c:dLbl>
            <c:dLbl>
              <c:idx val="1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8-8F62-44BF-8111-A5D66D73D52C}"/>
                </c:ext>
                <c:ext xmlns:c15="http://schemas.microsoft.com/office/drawing/2012/chart" uri="{CE6537A1-D6FC-4f65-9D91-7224C49458BB}"/>
              </c:extLst>
            </c:dLbl>
            <c:dLbl>
              <c:idx val="1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9-8F62-44BF-8111-A5D66D73D52C}"/>
                </c:ext>
                <c:ext xmlns:c15="http://schemas.microsoft.com/office/drawing/2012/chart" uri="{CE6537A1-D6FC-4f65-9D91-7224C49458BB}"/>
              </c:extLst>
            </c:dLbl>
            <c:dLbl>
              <c:idx val="1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A-8F62-44BF-8111-A5D66D73D52C}"/>
                </c:ext>
                <c:ext xmlns:c15="http://schemas.microsoft.com/office/drawing/2012/chart" uri="{CE6537A1-D6FC-4f65-9D91-7224C49458BB}"/>
              </c:extLst>
            </c:dLbl>
            <c:dLbl>
              <c:idx val="1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B-8F62-44BF-8111-A5D66D73D52C}"/>
                </c:ext>
                <c:ext xmlns:c15="http://schemas.microsoft.com/office/drawing/2012/chart" uri="{CE6537A1-D6FC-4f65-9D91-7224C49458BB}"/>
              </c:extLst>
            </c:dLbl>
            <c:dLbl>
              <c:idx val="1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C-8F62-44BF-8111-A5D66D73D52C}"/>
                </c:ext>
                <c:ext xmlns:c15="http://schemas.microsoft.com/office/drawing/2012/chart" uri="{CE6537A1-D6FC-4f65-9D91-7224C49458BB}"/>
              </c:extLst>
            </c:dLbl>
            <c:dLbl>
              <c:idx val="1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D-8F62-44BF-8111-A5D66D73D52C}"/>
                </c:ext>
                <c:ext xmlns:c15="http://schemas.microsoft.com/office/drawing/2012/chart" uri="{CE6537A1-D6FC-4f65-9D91-7224C49458BB}"/>
              </c:extLst>
            </c:dLbl>
            <c:dLbl>
              <c:idx val="1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E-8F62-44BF-8111-A5D66D73D52C}"/>
                </c:ext>
                <c:ext xmlns:c15="http://schemas.microsoft.com/office/drawing/2012/chart" uri="{CE6537A1-D6FC-4f65-9D91-7224C49458BB}"/>
              </c:extLst>
            </c:dLbl>
            <c:dLbl>
              <c:idx val="1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F-8F62-44BF-8111-A5D66D73D52C}"/>
                </c:ext>
                <c:ext xmlns:c15="http://schemas.microsoft.com/office/drawing/2012/chart" uri="{CE6537A1-D6FC-4f65-9D91-7224C49458BB}"/>
              </c:extLst>
            </c:dLbl>
            <c:dLbl>
              <c:idx val="1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0-8F62-44BF-8111-A5D66D73D52C}"/>
                </c:ext>
                <c:ext xmlns:c15="http://schemas.microsoft.com/office/drawing/2012/chart" uri="{CE6537A1-D6FC-4f65-9D91-7224C49458BB}"/>
              </c:extLst>
            </c:dLbl>
            <c:dLbl>
              <c:idx val="1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1-8F62-44BF-8111-A5D66D73D52C}"/>
                </c:ext>
                <c:ext xmlns:c15="http://schemas.microsoft.com/office/drawing/2012/chart" uri="{CE6537A1-D6FC-4f65-9D91-7224C49458BB}"/>
              </c:extLst>
            </c:dLbl>
            <c:dLbl>
              <c:idx val="1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2-8F62-44BF-8111-A5D66D73D52C}"/>
                </c:ext>
                <c:ext xmlns:c15="http://schemas.microsoft.com/office/drawing/2012/chart" uri="{CE6537A1-D6FC-4f65-9D91-7224C49458BB}"/>
              </c:extLst>
            </c:dLbl>
            <c:dLbl>
              <c:idx val="1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3-8F62-44BF-8111-A5D66D73D52C}"/>
                </c:ext>
                <c:ext xmlns:c15="http://schemas.microsoft.com/office/drawing/2012/chart" uri="{CE6537A1-D6FC-4f65-9D91-7224C49458BB}"/>
              </c:extLst>
            </c:dLbl>
            <c:dLbl>
              <c:idx val="1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4-8F62-44BF-8111-A5D66D73D52C}"/>
                </c:ext>
                <c:ext xmlns:c15="http://schemas.microsoft.com/office/drawing/2012/chart" uri="{CE6537A1-D6FC-4f65-9D91-7224C49458BB}"/>
              </c:extLst>
            </c:dLbl>
            <c:dLbl>
              <c:idx val="1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5-8F62-44BF-8111-A5D66D73D52C}"/>
                </c:ext>
                <c:ext xmlns:c15="http://schemas.microsoft.com/office/drawing/2012/chart" uri="{CE6537A1-D6FC-4f65-9D91-7224C49458BB}"/>
              </c:extLst>
            </c:dLbl>
            <c:dLbl>
              <c:idx val="1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6-8F62-44BF-8111-A5D66D73D52C}"/>
                </c:ext>
                <c:ext xmlns:c15="http://schemas.microsoft.com/office/drawing/2012/chart" uri="{CE6537A1-D6FC-4f65-9D91-7224C49458BB}"/>
              </c:extLst>
            </c:dLbl>
            <c:dLbl>
              <c:idx val="1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7-8F62-44BF-8111-A5D66D73D52C}"/>
                </c:ext>
                <c:ext xmlns:c15="http://schemas.microsoft.com/office/drawing/2012/chart" uri="{CE6537A1-D6FC-4f65-9D91-7224C49458BB}"/>
              </c:extLst>
            </c:dLbl>
            <c:dLbl>
              <c:idx val="1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8-8F62-44BF-8111-A5D66D73D52C}"/>
                </c:ext>
                <c:ext xmlns:c15="http://schemas.microsoft.com/office/drawing/2012/chart" uri="{CE6537A1-D6FC-4f65-9D91-7224C49458BB}"/>
              </c:extLst>
            </c:dLbl>
            <c:dLbl>
              <c:idx val="1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9-8F62-44BF-8111-A5D66D73D52C}"/>
                </c:ext>
                <c:ext xmlns:c15="http://schemas.microsoft.com/office/drawing/2012/chart" uri="{CE6537A1-D6FC-4f65-9D91-7224C49458BB}"/>
              </c:extLst>
            </c:dLbl>
            <c:dLbl>
              <c:idx val="1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A-8F62-44BF-8111-A5D66D73D52C}"/>
                </c:ext>
                <c:ext xmlns:c15="http://schemas.microsoft.com/office/drawing/2012/chart" uri="{CE6537A1-D6FC-4f65-9D91-7224C49458BB}"/>
              </c:extLst>
            </c:dLbl>
            <c:dLbl>
              <c:idx val="1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B-8F62-44BF-8111-A5D66D73D52C}"/>
                </c:ext>
                <c:ext xmlns:c15="http://schemas.microsoft.com/office/drawing/2012/chart" uri="{CE6537A1-D6FC-4f65-9D91-7224C49458BB}"/>
              </c:extLst>
            </c:dLbl>
            <c:dLbl>
              <c:idx val="1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C-8F62-44BF-8111-A5D66D73D52C}"/>
                </c:ext>
                <c:ext xmlns:c15="http://schemas.microsoft.com/office/drawing/2012/chart" uri="{CE6537A1-D6FC-4f65-9D91-7224C49458BB}"/>
              </c:extLst>
            </c:dLbl>
            <c:dLbl>
              <c:idx val="1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D-8F62-44BF-8111-A5D66D73D52C}"/>
                </c:ext>
                <c:ext xmlns:c15="http://schemas.microsoft.com/office/drawing/2012/chart" uri="{CE6537A1-D6FC-4f65-9D91-7224C49458BB}"/>
              </c:extLst>
            </c:dLbl>
            <c:dLbl>
              <c:idx val="1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E-8F62-44BF-8111-A5D66D73D52C}"/>
                </c:ext>
                <c:ext xmlns:c15="http://schemas.microsoft.com/office/drawing/2012/chart" uri="{CE6537A1-D6FC-4f65-9D91-7224C49458BB}"/>
              </c:extLst>
            </c:dLbl>
            <c:dLbl>
              <c:idx val="1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F-8F62-44BF-8111-A5D66D73D52C}"/>
                </c:ext>
                <c:ext xmlns:c15="http://schemas.microsoft.com/office/drawing/2012/chart" uri="{CE6537A1-D6FC-4f65-9D91-7224C49458BB}"/>
              </c:extLst>
            </c:dLbl>
            <c:dLbl>
              <c:idx val="1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0-8F62-44BF-8111-A5D66D73D52C}"/>
                </c:ext>
                <c:ext xmlns:c15="http://schemas.microsoft.com/office/drawing/2012/chart" uri="{CE6537A1-D6FC-4f65-9D91-7224C49458BB}"/>
              </c:extLst>
            </c:dLbl>
            <c:dLbl>
              <c:idx val="1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1-8F62-44BF-8111-A5D66D73D52C}"/>
                </c:ext>
                <c:ext xmlns:c15="http://schemas.microsoft.com/office/drawing/2012/chart" uri="{CE6537A1-D6FC-4f65-9D91-7224C49458BB}"/>
              </c:extLst>
            </c:dLbl>
            <c:dLbl>
              <c:idx val="1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2-8F62-44BF-8111-A5D66D73D52C}"/>
                </c:ext>
                <c:ext xmlns:c15="http://schemas.microsoft.com/office/drawing/2012/chart" uri="{CE6537A1-D6FC-4f65-9D91-7224C49458BB}"/>
              </c:extLst>
            </c:dLbl>
            <c:dLbl>
              <c:idx val="1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3-8F62-44BF-8111-A5D66D73D52C}"/>
                </c:ext>
                <c:ext xmlns:c15="http://schemas.microsoft.com/office/drawing/2012/chart" uri="{CE6537A1-D6FC-4f65-9D91-7224C49458BB}"/>
              </c:extLst>
            </c:dLbl>
            <c:dLbl>
              <c:idx val="1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4-8F62-44BF-8111-A5D66D73D52C}"/>
                </c:ext>
                <c:ext xmlns:c15="http://schemas.microsoft.com/office/drawing/2012/chart" uri="{CE6537A1-D6FC-4f65-9D91-7224C49458BB}"/>
              </c:extLst>
            </c:dLbl>
            <c:dLbl>
              <c:idx val="1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5-8F62-44BF-8111-A5D66D73D52C}"/>
                </c:ext>
                <c:ext xmlns:c15="http://schemas.microsoft.com/office/drawing/2012/chart" uri="{CE6537A1-D6FC-4f65-9D91-7224C49458BB}"/>
              </c:extLst>
            </c:dLbl>
            <c:dLbl>
              <c:idx val="1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6-8F62-44BF-8111-A5D66D73D52C}"/>
                </c:ext>
                <c:ext xmlns:c15="http://schemas.microsoft.com/office/drawing/2012/chart" uri="{CE6537A1-D6FC-4f65-9D91-7224C49458BB}"/>
              </c:extLst>
            </c:dLbl>
            <c:dLbl>
              <c:idx val="1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7-8F62-44BF-8111-A5D66D73D52C}"/>
                </c:ext>
                <c:ext xmlns:c15="http://schemas.microsoft.com/office/drawing/2012/chart" uri="{CE6537A1-D6FC-4f65-9D91-7224C49458BB}"/>
              </c:extLst>
            </c:dLbl>
            <c:dLbl>
              <c:idx val="2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8-8F62-44BF-8111-A5D66D73D52C}"/>
                </c:ext>
                <c:ext xmlns:c15="http://schemas.microsoft.com/office/drawing/2012/chart" uri="{CE6537A1-D6FC-4f65-9D91-7224C49458BB}"/>
              </c:extLst>
            </c:dLbl>
            <c:dLbl>
              <c:idx val="2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9-8F62-44BF-8111-A5D66D73D52C}"/>
                </c:ext>
                <c:ext xmlns:c15="http://schemas.microsoft.com/office/drawing/2012/chart" uri="{CE6537A1-D6FC-4f65-9D91-7224C49458BB}"/>
              </c:extLst>
            </c:dLbl>
            <c:dLbl>
              <c:idx val="202"/>
              <c:layout>
                <c:manualLayout>
                  <c:x val="-4.6581748495830827E-2"/>
                  <c:y val="-4.2276422764227641E-2"/>
                </c:manualLayout>
              </c:layout>
              <c:tx>
                <c:rich>
                  <a:bodyPr/>
                  <a:lstStyle/>
                  <a:p>
                    <a:fld id="{4E55CEAC-6F4C-4EBC-A268-5C2DEF7BCBD7}"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CA-8F62-44BF-8111-A5D66D73D52C}"/>
                </c:ext>
                <c:ext xmlns:c15="http://schemas.microsoft.com/office/drawing/2012/chart" uri="{CE6537A1-D6FC-4f65-9D91-7224C49458BB}">
                  <c15:dlblFieldTable/>
                  <c15:showDataLabelsRange val="1"/>
                </c:ext>
              </c:extLst>
            </c:dLbl>
            <c:dLbl>
              <c:idx val="2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B-8F62-44BF-8111-A5D66D73D52C}"/>
                </c:ext>
                <c:ext xmlns:c15="http://schemas.microsoft.com/office/drawing/2012/chart" uri="{CE6537A1-D6FC-4f65-9D91-7224C49458BB}"/>
              </c:extLst>
            </c:dLbl>
            <c:dLbl>
              <c:idx val="2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C-8F62-44BF-8111-A5D66D73D52C}"/>
                </c:ext>
                <c:ext xmlns:c15="http://schemas.microsoft.com/office/drawing/2012/chart" uri="{CE6537A1-D6FC-4f65-9D91-7224C49458BB}"/>
              </c:extLst>
            </c:dLbl>
            <c:dLbl>
              <c:idx val="2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D-8F62-44BF-8111-A5D66D73D52C}"/>
                </c:ext>
                <c:ext xmlns:c15="http://schemas.microsoft.com/office/drawing/2012/chart" uri="{CE6537A1-D6FC-4f65-9D91-7224C49458BB}"/>
              </c:extLst>
            </c:dLbl>
            <c:dLbl>
              <c:idx val="2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E-8F62-44BF-8111-A5D66D73D52C}"/>
                </c:ext>
                <c:ext xmlns:c15="http://schemas.microsoft.com/office/drawing/2012/chart" uri="{CE6537A1-D6FC-4f65-9D91-7224C49458BB}"/>
              </c:extLst>
            </c:dLbl>
            <c:dLbl>
              <c:idx val="2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F-8F62-44BF-8111-A5D66D73D52C}"/>
                </c:ext>
                <c:ext xmlns:c15="http://schemas.microsoft.com/office/drawing/2012/chart" uri="{CE6537A1-D6FC-4f65-9D91-7224C49458BB}"/>
              </c:extLst>
            </c:dLbl>
            <c:dLbl>
              <c:idx val="2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0-8F62-44BF-8111-A5D66D73D52C}"/>
                </c:ext>
                <c:ext xmlns:c15="http://schemas.microsoft.com/office/drawing/2012/chart" uri="{CE6537A1-D6FC-4f65-9D91-7224C49458BB}"/>
              </c:extLst>
            </c:dLbl>
            <c:dLbl>
              <c:idx val="2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1-8F62-44BF-8111-A5D66D73D52C}"/>
                </c:ext>
                <c:ext xmlns:c15="http://schemas.microsoft.com/office/drawing/2012/chart" uri="{CE6537A1-D6FC-4f65-9D91-7224C49458BB}"/>
              </c:extLst>
            </c:dLbl>
            <c:dLbl>
              <c:idx val="2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2-8F62-44BF-8111-A5D66D73D52C}"/>
                </c:ext>
                <c:ext xmlns:c15="http://schemas.microsoft.com/office/drawing/2012/chart" uri="{CE6537A1-D6FC-4f65-9D91-7224C49458BB}"/>
              </c:extLst>
            </c:dLbl>
            <c:dLbl>
              <c:idx val="2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3-8F62-44BF-8111-A5D66D73D52C}"/>
                </c:ext>
                <c:ext xmlns:c15="http://schemas.microsoft.com/office/drawing/2012/chart" uri="{CE6537A1-D6FC-4f65-9D91-7224C49458BB}"/>
              </c:extLst>
            </c:dLbl>
            <c:dLbl>
              <c:idx val="2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4-8F62-44BF-8111-A5D66D73D52C}"/>
                </c:ext>
                <c:ext xmlns:c15="http://schemas.microsoft.com/office/drawing/2012/chart" uri="{CE6537A1-D6FC-4f65-9D91-7224C49458BB}"/>
              </c:extLst>
            </c:dLbl>
            <c:dLbl>
              <c:idx val="2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5-8F62-44BF-8111-A5D66D73D52C}"/>
                </c:ext>
                <c:ext xmlns:c15="http://schemas.microsoft.com/office/drawing/2012/chart" uri="{CE6537A1-D6FC-4f65-9D91-7224C49458BB}"/>
              </c:extLst>
            </c:dLbl>
            <c:dLbl>
              <c:idx val="2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6-8F62-44BF-8111-A5D66D73D52C}"/>
                </c:ext>
                <c:ext xmlns:c15="http://schemas.microsoft.com/office/drawing/2012/chart" uri="{CE6537A1-D6FC-4f65-9D91-7224C49458BB}"/>
              </c:extLst>
            </c:dLbl>
            <c:dLbl>
              <c:idx val="2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7-8F62-44BF-8111-A5D66D73D52C}"/>
                </c:ext>
                <c:ext xmlns:c15="http://schemas.microsoft.com/office/drawing/2012/chart" uri="{CE6537A1-D6FC-4f65-9D91-7224C49458BB}"/>
              </c:extLst>
            </c:dLbl>
            <c:dLbl>
              <c:idx val="2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8-8F62-44BF-8111-A5D66D73D52C}"/>
                </c:ext>
                <c:ext xmlns:c15="http://schemas.microsoft.com/office/drawing/2012/chart" uri="{CE6537A1-D6FC-4f65-9D91-7224C49458BB}"/>
              </c:extLst>
            </c:dLbl>
            <c:dLbl>
              <c:idx val="2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9-8F62-44BF-8111-A5D66D73D52C}"/>
                </c:ext>
                <c:ext xmlns:c15="http://schemas.microsoft.com/office/drawing/2012/chart" uri="{CE6537A1-D6FC-4f65-9D91-7224C49458BB}"/>
              </c:extLst>
            </c:dLbl>
            <c:dLbl>
              <c:idx val="2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A-8F62-44BF-8111-A5D66D73D52C}"/>
                </c:ext>
                <c:ext xmlns:c15="http://schemas.microsoft.com/office/drawing/2012/chart" uri="{CE6537A1-D6FC-4f65-9D91-7224C49458BB}"/>
              </c:extLst>
            </c:dLbl>
            <c:dLbl>
              <c:idx val="2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B-8F62-44BF-8111-A5D66D73D52C}"/>
                </c:ext>
                <c:ext xmlns:c15="http://schemas.microsoft.com/office/drawing/2012/chart" uri="{CE6537A1-D6FC-4f65-9D91-7224C49458BB}"/>
              </c:extLst>
            </c:dLbl>
            <c:dLbl>
              <c:idx val="2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C-8F62-44BF-8111-A5D66D73D52C}"/>
                </c:ext>
                <c:ext xmlns:c15="http://schemas.microsoft.com/office/drawing/2012/chart" uri="{CE6537A1-D6FC-4f65-9D91-7224C49458BB}"/>
              </c:extLst>
            </c:dLbl>
            <c:dLbl>
              <c:idx val="2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D-8F62-44BF-8111-A5D66D73D52C}"/>
                </c:ext>
                <c:ext xmlns:c15="http://schemas.microsoft.com/office/drawing/2012/chart" uri="{CE6537A1-D6FC-4f65-9D91-7224C49458BB}"/>
              </c:extLst>
            </c:dLbl>
            <c:dLbl>
              <c:idx val="2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E-8F62-44BF-8111-A5D66D73D52C}"/>
                </c:ext>
                <c:ext xmlns:c15="http://schemas.microsoft.com/office/drawing/2012/chart" uri="{CE6537A1-D6FC-4f65-9D91-7224C49458BB}"/>
              </c:extLst>
            </c:dLbl>
            <c:dLbl>
              <c:idx val="2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F-8F62-44BF-8111-A5D66D73D52C}"/>
                </c:ext>
                <c:ext xmlns:c15="http://schemas.microsoft.com/office/drawing/2012/chart" uri="{CE6537A1-D6FC-4f65-9D91-7224C49458BB}"/>
              </c:extLst>
            </c:dLbl>
            <c:dLbl>
              <c:idx val="2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0-8F62-44BF-8111-A5D66D73D52C}"/>
                </c:ext>
                <c:ext xmlns:c15="http://schemas.microsoft.com/office/drawing/2012/chart" uri="{CE6537A1-D6FC-4f65-9D91-7224C49458BB}"/>
              </c:extLst>
            </c:dLbl>
            <c:dLbl>
              <c:idx val="2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1-8F62-44BF-8111-A5D66D73D52C}"/>
                </c:ext>
                <c:ext xmlns:c15="http://schemas.microsoft.com/office/drawing/2012/chart" uri="{CE6537A1-D6FC-4f65-9D91-7224C49458BB}"/>
              </c:extLst>
            </c:dLbl>
            <c:dLbl>
              <c:idx val="2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2-8F62-44BF-8111-A5D66D73D52C}"/>
                </c:ext>
                <c:ext xmlns:c15="http://schemas.microsoft.com/office/drawing/2012/chart" uri="{CE6537A1-D6FC-4f65-9D91-7224C49458BB}"/>
              </c:extLst>
            </c:dLbl>
            <c:dLbl>
              <c:idx val="2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3-8F62-44BF-8111-A5D66D73D52C}"/>
                </c:ext>
                <c:ext xmlns:c15="http://schemas.microsoft.com/office/drawing/2012/chart" uri="{CE6537A1-D6FC-4f65-9D91-7224C49458BB}"/>
              </c:extLst>
            </c:dLbl>
            <c:dLbl>
              <c:idx val="2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4-8F62-44BF-8111-A5D66D73D52C}"/>
                </c:ext>
                <c:ext xmlns:c15="http://schemas.microsoft.com/office/drawing/2012/chart" uri="{CE6537A1-D6FC-4f65-9D91-7224C49458BB}"/>
              </c:extLst>
            </c:dLbl>
            <c:dLbl>
              <c:idx val="2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5-8F62-44BF-8111-A5D66D73D52C}"/>
                </c:ext>
                <c:ext xmlns:c15="http://schemas.microsoft.com/office/drawing/2012/chart" uri="{CE6537A1-D6FC-4f65-9D91-7224C49458BB}"/>
              </c:extLst>
            </c:dLbl>
            <c:dLbl>
              <c:idx val="2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6-8F62-44BF-8111-A5D66D73D52C}"/>
                </c:ext>
                <c:ext xmlns:c15="http://schemas.microsoft.com/office/drawing/2012/chart" uri="{CE6537A1-D6FC-4f65-9D91-7224C49458BB}"/>
              </c:extLst>
            </c:dLbl>
            <c:dLbl>
              <c:idx val="2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7-8F62-44BF-8111-A5D66D73D52C}"/>
                </c:ext>
                <c:ext xmlns:c15="http://schemas.microsoft.com/office/drawing/2012/chart" uri="{CE6537A1-D6FC-4f65-9D91-7224C49458BB}"/>
              </c:extLst>
            </c:dLbl>
            <c:dLbl>
              <c:idx val="2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8-8F62-44BF-8111-A5D66D73D52C}"/>
                </c:ext>
                <c:ext xmlns:c15="http://schemas.microsoft.com/office/drawing/2012/chart" uri="{CE6537A1-D6FC-4f65-9D91-7224C49458BB}"/>
              </c:extLst>
            </c:dLbl>
            <c:dLbl>
              <c:idx val="2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9-8F62-44BF-8111-A5D66D73D52C}"/>
                </c:ext>
                <c:ext xmlns:c15="http://schemas.microsoft.com/office/drawing/2012/chart" uri="{CE6537A1-D6FC-4f65-9D91-7224C49458BB}"/>
              </c:extLst>
            </c:dLbl>
            <c:dLbl>
              <c:idx val="2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A-8F62-44BF-8111-A5D66D73D52C}"/>
                </c:ext>
                <c:ext xmlns:c15="http://schemas.microsoft.com/office/drawing/2012/chart" uri="{CE6537A1-D6FC-4f65-9D91-7224C49458BB}"/>
              </c:extLst>
            </c:dLbl>
            <c:dLbl>
              <c:idx val="2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B-8F62-44BF-8111-A5D66D73D52C}"/>
                </c:ext>
                <c:ext xmlns:c15="http://schemas.microsoft.com/office/drawing/2012/chart" uri="{CE6537A1-D6FC-4f65-9D91-7224C49458BB}"/>
              </c:extLst>
            </c:dLbl>
            <c:dLbl>
              <c:idx val="2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C-8F62-44BF-8111-A5D66D73D52C}"/>
                </c:ext>
                <c:ext xmlns:c15="http://schemas.microsoft.com/office/drawing/2012/chart" uri="{CE6537A1-D6FC-4f65-9D91-7224C49458BB}"/>
              </c:extLst>
            </c:dLbl>
            <c:dLbl>
              <c:idx val="2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D-8F62-44BF-8111-A5D66D73D52C}"/>
                </c:ext>
                <c:ext xmlns:c15="http://schemas.microsoft.com/office/drawing/2012/chart" uri="{CE6537A1-D6FC-4f65-9D91-7224C49458BB}"/>
              </c:extLst>
            </c:dLbl>
            <c:dLbl>
              <c:idx val="2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E-8F62-44BF-8111-A5D66D73D52C}"/>
                </c:ext>
                <c:ext xmlns:c15="http://schemas.microsoft.com/office/drawing/2012/chart" uri="{CE6537A1-D6FC-4f65-9D91-7224C49458BB}"/>
              </c:extLst>
            </c:dLbl>
            <c:dLbl>
              <c:idx val="2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F-8F62-44BF-8111-A5D66D73D52C}"/>
                </c:ext>
                <c:ext xmlns:c15="http://schemas.microsoft.com/office/drawing/2012/chart" uri="{CE6537A1-D6FC-4f65-9D91-7224C49458BB}"/>
              </c:extLst>
            </c:dLbl>
            <c:dLbl>
              <c:idx val="2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0-8F62-44BF-8111-A5D66D73D52C}"/>
                </c:ext>
                <c:ext xmlns:c15="http://schemas.microsoft.com/office/drawing/2012/chart" uri="{CE6537A1-D6FC-4f65-9D91-7224C49458BB}"/>
              </c:extLst>
            </c:dLbl>
            <c:dLbl>
              <c:idx val="2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1-8F62-44BF-8111-A5D66D73D52C}"/>
                </c:ext>
                <c:ext xmlns:c15="http://schemas.microsoft.com/office/drawing/2012/chart" uri="{CE6537A1-D6FC-4f65-9D91-7224C49458BB}"/>
              </c:extLst>
            </c:dLbl>
            <c:dLbl>
              <c:idx val="2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2-8F62-44BF-8111-A5D66D73D52C}"/>
                </c:ext>
                <c:ext xmlns:c15="http://schemas.microsoft.com/office/drawing/2012/chart" uri="{CE6537A1-D6FC-4f65-9D91-7224C49458BB}"/>
              </c:extLst>
            </c:dLbl>
            <c:dLbl>
              <c:idx val="2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3-8F62-44BF-8111-A5D66D73D52C}"/>
                </c:ext>
                <c:ext xmlns:c15="http://schemas.microsoft.com/office/drawing/2012/chart" uri="{CE6537A1-D6FC-4f65-9D91-7224C49458BB}"/>
              </c:extLst>
            </c:dLbl>
            <c:dLbl>
              <c:idx val="2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4-8F62-44BF-8111-A5D66D73D52C}"/>
                </c:ext>
                <c:ext xmlns:c15="http://schemas.microsoft.com/office/drawing/2012/chart" uri="{CE6537A1-D6FC-4f65-9D91-7224C49458BB}"/>
              </c:extLst>
            </c:dLbl>
            <c:dLbl>
              <c:idx val="2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5-8F62-44BF-8111-A5D66D73D52C}"/>
                </c:ext>
                <c:ext xmlns:c15="http://schemas.microsoft.com/office/drawing/2012/chart" uri="{CE6537A1-D6FC-4f65-9D91-7224C49458BB}"/>
              </c:extLst>
            </c:dLbl>
            <c:dLbl>
              <c:idx val="2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6-8F62-44BF-8111-A5D66D73D52C}"/>
                </c:ext>
                <c:ext xmlns:c15="http://schemas.microsoft.com/office/drawing/2012/chart" uri="{CE6537A1-D6FC-4f65-9D91-7224C49458BB}"/>
              </c:extLst>
            </c:dLbl>
            <c:dLbl>
              <c:idx val="2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7-8F62-44BF-8111-A5D66D73D52C}"/>
                </c:ext>
                <c:ext xmlns:c15="http://schemas.microsoft.com/office/drawing/2012/chart" uri="{CE6537A1-D6FC-4f65-9D91-7224C49458BB}"/>
              </c:extLst>
            </c:dLbl>
            <c:dLbl>
              <c:idx val="2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8-8F62-44BF-8111-A5D66D73D52C}"/>
                </c:ext>
                <c:ext xmlns:c15="http://schemas.microsoft.com/office/drawing/2012/chart" uri="{CE6537A1-D6FC-4f65-9D91-7224C49458BB}"/>
              </c:extLst>
            </c:dLbl>
            <c:dLbl>
              <c:idx val="2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9-8F62-44BF-8111-A5D66D73D52C}"/>
                </c:ext>
                <c:ext xmlns:c15="http://schemas.microsoft.com/office/drawing/2012/chart" uri="{CE6537A1-D6FC-4f65-9D91-7224C49458BB}"/>
              </c:extLst>
            </c:dLbl>
            <c:dLbl>
              <c:idx val="2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A-8F62-44BF-8111-A5D66D73D52C}"/>
                </c:ext>
                <c:ext xmlns:c15="http://schemas.microsoft.com/office/drawing/2012/chart" uri="{CE6537A1-D6FC-4f65-9D91-7224C49458BB}"/>
              </c:extLst>
            </c:dLbl>
            <c:dLbl>
              <c:idx val="2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B-8F62-44BF-8111-A5D66D73D52C}"/>
                </c:ext>
                <c:ext xmlns:c15="http://schemas.microsoft.com/office/drawing/2012/chart" uri="{CE6537A1-D6FC-4f65-9D91-7224C49458BB}"/>
              </c:extLst>
            </c:dLbl>
            <c:dLbl>
              <c:idx val="2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C-8F62-44BF-8111-A5D66D73D52C}"/>
                </c:ext>
                <c:ext xmlns:c15="http://schemas.microsoft.com/office/drawing/2012/chart" uri="{CE6537A1-D6FC-4f65-9D91-7224C49458BB}"/>
              </c:extLst>
            </c:dLbl>
            <c:dLbl>
              <c:idx val="2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D-8F62-44BF-8111-A5D66D73D52C}"/>
                </c:ext>
                <c:ext xmlns:c15="http://schemas.microsoft.com/office/drawing/2012/chart" uri="{CE6537A1-D6FC-4f65-9D91-7224C49458BB}"/>
              </c:extLst>
            </c:dLbl>
            <c:dLbl>
              <c:idx val="2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E-8F62-44BF-8111-A5D66D73D52C}"/>
                </c:ext>
                <c:ext xmlns:c15="http://schemas.microsoft.com/office/drawing/2012/chart" uri="{CE6537A1-D6FC-4f65-9D91-7224C49458BB}"/>
              </c:extLst>
            </c:dLbl>
            <c:dLbl>
              <c:idx val="2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F-8F62-44BF-8111-A5D66D73D52C}"/>
                </c:ext>
                <c:ext xmlns:c15="http://schemas.microsoft.com/office/drawing/2012/chart" uri="{CE6537A1-D6FC-4f65-9D91-7224C49458BB}"/>
              </c:extLst>
            </c:dLbl>
            <c:dLbl>
              <c:idx val="2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0-8F62-44BF-8111-A5D66D73D52C}"/>
                </c:ext>
                <c:ext xmlns:c15="http://schemas.microsoft.com/office/drawing/2012/chart" uri="{CE6537A1-D6FC-4f65-9D91-7224C49458BB}"/>
              </c:extLst>
            </c:dLbl>
            <c:dLbl>
              <c:idx val="2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1-8F62-44BF-8111-A5D66D73D52C}"/>
                </c:ext>
                <c:ext xmlns:c15="http://schemas.microsoft.com/office/drawing/2012/chart" uri="{CE6537A1-D6FC-4f65-9D91-7224C49458BB}"/>
              </c:extLst>
            </c:dLbl>
            <c:dLbl>
              <c:idx val="2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2-8F62-44BF-8111-A5D66D73D52C}"/>
                </c:ext>
                <c:ext xmlns:c15="http://schemas.microsoft.com/office/drawing/2012/chart" uri="{CE6537A1-D6FC-4f65-9D91-7224C49458BB}"/>
              </c:extLst>
            </c:dLbl>
            <c:dLbl>
              <c:idx val="2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3-8F62-44BF-8111-A5D66D73D52C}"/>
                </c:ext>
                <c:ext xmlns:c15="http://schemas.microsoft.com/office/drawing/2012/chart" uri="{CE6537A1-D6FC-4f65-9D91-7224C49458BB}"/>
              </c:extLst>
            </c:dLbl>
            <c:dLbl>
              <c:idx val="2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4-8F62-44BF-8111-A5D66D73D52C}"/>
                </c:ext>
                <c:ext xmlns:c15="http://schemas.microsoft.com/office/drawing/2012/chart" uri="{CE6537A1-D6FC-4f65-9D91-7224C49458BB}"/>
              </c:extLst>
            </c:dLbl>
            <c:dLbl>
              <c:idx val="2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5-8F62-44BF-8111-A5D66D73D52C}"/>
                </c:ext>
                <c:ext xmlns:c15="http://schemas.microsoft.com/office/drawing/2012/chart" uri="{CE6537A1-D6FC-4f65-9D91-7224C49458BB}"/>
              </c:extLst>
            </c:dLbl>
            <c:dLbl>
              <c:idx val="2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6-8F62-44BF-8111-A5D66D73D52C}"/>
                </c:ext>
                <c:ext xmlns:c15="http://schemas.microsoft.com/office/drawing/2012/chart" uri="{CE6537A1-D6FC-4f65-9D91-7224C49458BB}"/>
              </c:extLst>
            </c:dLbl>
            <c:dLbl>
              <c:idx val="2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7-8F62-44BF-8111-A5D66D73D52C}"/>
                </c:ext>
                <c:ext xmlns:c15="http://schemas.microsoft.com/office/drawing/2012/chart" uri="{CE6537A1-D6FC-4f65-9D91-7224C49458BB}"/>
              </c:extLst>
            </c:dLbl>
            <c:dLbl>
              <c:idx val="2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8-8F62-44BF-8111-A5D66D73D52C}"/>
                </c:ext>
                <c:ext xmlns:c15="http://schemas.microsoft.com/office/drawing/2012/chart" uri="{CE6537A1-D6FC-4f65-9D91-7224C49458BB}"/>
              </c:extLst>
            </c:dLbl>
            <c:dLbl>
              <c:idx val="2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9-8F62-44BF-8111-A5D66D73D52C}"/>
                </c:ext>
                <c:ext xmlns:c15="http://schemas.microsoft.com/office/drawing/2012/chart" uri="{CE6537A1-D6FC-4f65-9D91-7224C49458BB}"/>
              </c:extLst>
            </c:dLbl>
            <c:dLbl>
              <c:idx val="2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A-8F62-44BF-8111-A5D66D73D52C}"/>
                </c:ext>
                <c:ext xmlns:c15="http://schemas.microsoft.com/office/drawing/2012/chart" uri="{CE6537A1-D6FC-4f65-9D91-7224C49458BB}"/>
              </c:extLst>
            </c:dLbl>
            <c:dLbl>
              <c:idx val="2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B-8F62-44BF-8111-A5D66D73D52C}"/>
                </c:ext>
                <c:ext xmlns:c15="http://schemas.microsoft.com/office/drawing/2012/chart" uri="{CE6537A1-D6FC-4f65-9D91-7224C49458BB}"/>
              </c:extLst>
            </c:dLbl>
            <c:dLbl>
              <c:idx val="2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C-8F62-44BF-8111-A5D66D73D52C}"/>
                </c:ext>
                <c:ext xmlns:c15="http://schemas.microsoft.com/office/drawing/2012/chart" uri="{CE6537A1-D6FC-4f65-9D91-7224C49458BB}"/>
              </c:extLst>
            </c:dLbl>
            <c:dLbl>
              <c:idx val="2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D-8F62-44BF-8111-A5D66D73D52C}"/>
                </c:ext>
                <c:ext xmlns:c15="http://schemas.microsoft.com/office/drawing/2012/chart" uri="{CE6537A1-D6FC-4f65-9D91-7224C49458BB}"/>
              </c:extLst>
            </c:dLbl>
            <c:dLbl>
              <c:idx val="2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E-8F62-44BF-8111-A5D66D73D52C}"/>
                </c:ext>
                <c:ext xmlns:c15="http://schemas.microsoft.com/office/drawing/2012/chart" uri="{CE6537A1-D6FC-4f65-9D91-7224C49458BB}"/>
              </c:extLst>
            </c:dLbl>
            <c:dLbl>
              <c:idx val="271"/>
              <c:layout>
                <c:manualLayout>
                  <c:x val="-5.0579749495331075E-2"/>
                  <c:y val="-4.8780487804878168E-2"/>
                </c:manualLayout>
              </c:layout>
              <c:tx>
                <c:rich>
                  <a:bodyPr/>
                  <a:lstStyle/>
                  <a:p>
                    <a:fld id="{26ECCE2F-B9CC-444A-A253-DF44E2CC315C}"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10F-8F62-44BF-8111-A5D66D73D52C}"/>
                </c:ext>
                <c:ext xmlns:c15="http://schemas.microsoft.com/office/drawing/2012/chart" uri="{CE6537A1-D6FC-4f65-9D91-7224C49458BB}">
                  <c15:dlblFieldTable/>
                  <c15:showDataLabelsRange val="1"/>
                </c:ext>
              </c:extLst>
            </c:dLbl>
            <c:dLbl>
              <c:idx val="2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0-8F62-44BF-8111-A5D66D73D52C}"/>
                </c:ext>
                <c:ext xmlns:c15="http://schemas.microsoft.com/office/drawing/2012/chart" uri="{CE6537A1-D6FC-4f65-9D91-7224C49458BB}"/>
              </c:extLst>
            </c:dLbl>
            <c:dLbl>
              <c:idx val="2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1-8F62-44BF-8111-A5D66D73D52C}"/>
                </c:ext>
                <c:ext xmlns:c15="http://schemas.microsoft.com/office/drawing/2012/chart" uri="{CE6537A1-D6FC-4f65-9D91-7224C49458BB}"/>
              </c:extLst>
            </c:dLbl>
            <c:dLbl>
              <c:idx val="2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2-8F62-44BF-8111-A5D66D73D52C}"/>
                </c:ext>
                <c:ext xmlns:c15="http://schemas.microsoft.com/office/drawing/2012/chart" uri="{CE6537A1-D6FC-4f65-9D91-7224C49458BB}"/>
              </c:extLst>
            </c:dLbl>
            <c:dLbl>
              <c:idx val="2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3-8F62-44BF-8111-A5D66D73D52C}"/>
                </c:ext>
                <c:ext xmlns:c15="http://schemas.microsoft.com/office/drawing/2012/chart" uri="{CE6537A1-D6FC-4f65-9D91-7224C49458BB}"/>
              </c:extLst>
            </c:dLbl>
            <c:dLbl>
              <c:idx val="2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4-8F62-44BF-8111-A5D66D73D52C}"/>
                </c:ext>
                <c:ext xmlns:c15="http://schemas.microsoft.com/office/drawing/2012/chart" uri="{CE6537A1-D6FC-4f65-9D91-7224C49458BB}"/>
              </c:extLst>
            </c:dLbl>
            <c:dLbl>
              <c:idx val="2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5-8F62-44BF-8111-A5D66D73D52C}"/>
                </c:ext>
                <c:ext xmlns:c15="http://schemas.microsoft.com/office/drawing/2012/chart" uri="{CE6537A1-D6FC-4f65-9D91-7224C49458BB}"/>
              </c:extLst>
            </c:dLbl>
            <c:dLbl>
              <c:idx val="2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6-8F62-44BF-8111-A5D66D73D52C}"/>
                </c:ext>
                <c:ext xmlns:c15="http://schemas.microsoft.com/office/drawing/2012/chart" uri="{CE6537A1-D6FC-4f65-9D91-7224C49458BB}"/>
              </c:extLst>
            </c:dLbl>
            <c:dLbl>
              <c:idx val="2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7-8F62-44BF-8111-A5D66D73D52C}"/>
                </c:ext>
                <c:ext xmlns:c15="http://schemas.microsoft.com/office/drawing/2012/chart" uri="{CE6537A1-D6FC-4f65-9D91-7224C49458BB}"/>
              </c:extLst>
            </c:dLbl>
            <c:dLbl>
              <c:idx val="2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8-8F62-44BF-8111-A5D66D73D52C}"/>
                </c:ext>
                <c:ext xmlns:c15="http://schemas.microsoft.com/office/drawing/2012/chart" uri="{CE6537A1-D6FC-4f65-9D91-7224C49458BB}"/>
              </c:extLst>
            </c:dLbl>
            <c:dLbl>
              <c:idx val="2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9-8F62-44BF-8111-A5D66D73D52C}"/>
                </c:ext>
                <c:ext xmlns:c15="http://schemas.microsoft.com/office/drawing/2012/chart" uri="{CE6537A1-D6FC-4f65-9D91-7224C49458BB}"/>
              </c:extLst>
            </c:dLbl>
            <c:dLbl>
              <c:idx val="2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A-8F62-44BF-8111-A5D66D73D52C}"/>
                </c:ext>
                <c:ext xmlns:c15="http://schemas.microsoft.com/office/drawing/2012/chart" uri="{CE6537A1-D6FC-4f65-9D91-7224C49458BB}"/>
              </c:extLst>
            </c:dLbl>
            <c:dLbl>
              <c:idx val="2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B-8F62-44BF-8111-A5D66D73D52C}"/>
                </c:ext>
                <c:ext xmlns:c15="http://schemas.microsoft.com/office/drawing/2012/chart" uri="{CE6537A1-D6FC-4f65-9D91-7224C49458BB}"/>
              </c:extLst>
            </c:dLbl>
            <c:dLbl>
              <c:idx val="2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C-8F62-44BF-8111-A5D66D73D52C}"/>
                </c:ext>
                <c:ext xmlns:c15="http://schemas.microsoft.com/office/drawing/2012/chart" uri="{CE6537A1-D6FC-4f65-9D91-7224C49458BB}"/>
              </c:extLst>
            </c:dLbl>
            <c:dLbl>
              <c:idx val="2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D-8F62-44BF-8111-A5D66D73D52C}"/>
                </c:ext>
                <c:ext xmlns:c15="http://schemas.microsoft.com/office/drawing/2012/chart" uri="{CE6537A1-D6FC-4f65-9D91-7224C49458BB}"/>
              </c:extLst>
            </c:dLbl>
            <c:dLbl>
              <c:idx val="2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E-8F62-44BF-8111-A5D66D73D52C}"/>
                </c:ext>
                <c:ext xmlns:c15="http://schemas.microsoft.com/office/drawing/2012/chart" uri="{CE6537A1-D6FC-4f65-9D91-7224C49458BB}"/>
              </c:extLst>
            </c:dLbl>
            <c:dLbl>
              <c:idx val="2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F-8F62-44BF-8111-A5D66D73D52C}"/>
                </c:ext>
                <c:ext xmlns:c15="http://schemas.microsoft.com/office/drawing/2012/chart" uri="{CE6537A1-D6FC-4f65-9D91-7224C49458BB}"/>
              </c:extLst>
            </c:dLbl>
            <c:dLbl>
              <c:idx val="2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0-8F62-44BF-8111-A5D66D73D52C}"/>
                </c:ext>
                <c:ext xmlns:c15="http://schemas.microsoft.com/office/drawing/2012/chart" uri="{CE6537A1-D6FC-4f65-9D91-7224C49458BB}"/>
              </c:extLst>
            </c:dLbl>
            <c:dLbl>
              <c:idx val="2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1-8F62-44BF-8111-A5D66D73D52C}"/>
                </c:ext>
                <c:ext xmlns:c15="http://schemas.microsoft.com/office/drawing/2012/chart" uri="{CE6537A1-D6FC-4f65-9D91-7224C49458BB}"/>
              </c:extLst>
            </c:dLbl>
            <c:dLbl>
              <c:idx val="2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2-8F62-44BF-8111-A5D66D73D52C}"/>
                </c:ext>
                <c:ext xmlns:c15="http://schemas.microsoft.com/office/drawing/2012/chart" uri="{CE6537A1-D6FC-4f65-9D91-7224C49458BB}"/>
              </c:extLst>
            </c:dLbl>
            <c:dLbl>
              <c:idx val="2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3-8F62-44BF-8111-A5D66D73D52C}"/>
                </c:ext>
                <c:ext xmlns:c15="http://schemas.microsoft.com/office/drawing/2012/chart" uri="{CE6537A1-D6FC-4f65-9D91-7224C49458BB}"/>
              </c:extLst>
            </c:dLbl>
            <c:dLbl>
              <c:idx val="2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4-8F62-44BF-8111-A5D66D73D52C}"/>
                </c:ext>
                <c:ext xmlns:c15="http://schemas.microsoft.com/office/drawing/2012/chart" uri="{CE6537A1-D6FC-4f65-9D91-7224C49458BB}"/>
              </c:extLst>
            </c:dLbl>
            <c:dLbl>
              <c:idx val="2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5-8F62-44BF-8111-A5D66D73D52C}"/>
                </c:ext>
                <c:ext xmlns:c15="http://schemas.microsoft.com/office/drawing/2012/chart" uri="{CE6537A1-D6FC-4f65-9D91-7224C49458BB}"/>
              </c:extLst>
            </c:dLbl>
            <c:dLbl>
              <c:idx val="2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6-8F62-44BF-8111-A5D66D73D52C}"/>
                </c:ext>
                <c:ext xmlns:c15="http://schemas.microsoft.com/office/drawing/2012/chart" uri="{CE6537A1-D6FC-4f65-9D91-7224C49458BB}"/>
              </c:extLst>
            </c:dLbl>
            <c:dLbl>
              <c:idx val="2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7-8F62-44BF-8111-A5D66D73D52C}"/>
                </c:ext>
                <c:ext xmlns:c15="http://schemas.microsoft.com/office/drawing/2012/chart" uri="{CE6537A1-D6FC-4f65-9D91-7224C49458BB}"/>
              </c:extLst>
            </c:dLbl>
            <c:dLbl>
              <c:idx val="2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8-8F62-44BF-8111-A5D66D73D52C}"/>
                </c:ext>
                <c:ext xmlns:c15="http://schemas.microsoft.com/office/drawing/2012/chart" uri="{CE6537A1-D6FC-4f65-9D91-7224C49458BB}"/>
              </c:extLst>
            </c:dLbl>
            <c:dLbl>
              <c:idx val="2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9-8F62-44BF-8111-A5D66D73D52C}"/>
                </c:ext>
                <c:ext xmlns:c15="http://schemas.microsoft.com/office/drawing/2012/chart" uri="{CE6537A1-D6FC-4f65-9D91-7224C49458BB}"/>
              </c:extLst>
            </c:dLbl>
            <c:dLbl>
              <c:idx val="2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A-8F62-44BF-8111-A5D66D73D52C}"/>
                </c:ext>
                <c:ext xmlns:c15="http://schemas.microsoft.com/office/drawing/2012/chart" uri="{CE6537A1-D6FC-4f65-9D91-7224C49458BB}"/>
              </c:extLst>
            </c:dLbl>
            <c:dLbl>
              <c:idx val="2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B-8F62-44BF-8111-A5D66D73D52C}"/>
                </c:ext>
                <c:ext xmlns:c15="http://schemas.microsoft.com/office/drawing/2012/chart" uri="{CE6537A1-D6FC-4f65-9D91-7224C49458BB}"/>
              </c:extLst>
            </c:dLbl>
            <c:dLbl>
              <c:idx val="3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C-8F62-44BF-8111-A5D66D73D52C}"/>
                </c:ext>
                <c:ext xmlns:c15="http://schemas.microsoft.com/office/drawing/2012/chart" uri="{CE6537A1-D6FC-4f65-9D91-7224C49458BB}"/>
              </c:extLst>
            </c:dLbl>
            <c:dLbl>
              <c:idx val="3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D-8F62-44BF-8111-A5D66D73D52C}"/>
                </c:ext>
                <c:ext xmlns:c15="http://schemas.microsoft.com/office/drawing/2012/chart" uri="{CE6537A1-D6FC-4f65-9D91-7224C49458BB}"/>
              </c:extLst>
            </c:dLbl>
            <c:dLbl>
              <c:idx val="3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E-8F62-44BF-8111-A5D66D73D52C}"/>
                </c:ext>
                <c:ext xmlns:c15="http://schemas.microsoft.com/office/drawing/2012/chart" uri="{CE6537A1-D6FC-4f65-9D91-7224C49458BB}"/>
              </c:extLst>
            </c:dLbl>
            <c:dLbl>
              <c:idx val="3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F-8F62-44BF-8111-A5D66D73D52C}"/>
                </c:ext>
                <c:ext xmlns:c15="http://schemas.microsoft.com/office/drawing/2012/chart" uri="{CE6537A1-D6FC-4f65-9D91-7224C49458BB}"/>
              </c:extLst>
            </c:dLbl>
            <c:dLbl>
              <c:idx val="3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0-8F62-44BF-8111-A5D66D73D52C}"/>
                </c:ext>
                <c:ext xmlns:c15="http://schemas.microsoft.com/office/drawing/2012/chart" uri="{CE6537A1-D6FC-4f65-9D91-7224C49458BB}"/>
              </c:extLst>
            </c:dLbl>
            <c:dLbl>
              <c:idx val="3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1-8F62-44BF-8111-A5D66D73D52C}"/>
                </c:ext>
                <c:ext xmlns:c15="http://schemas.microsoft.com/office/drawing/2012/chart" uri="{CE6537A1-D6FC-4f65-9D91-7224C49458BB}"/>
              </c:extLst>
            </c:dLbl>
            <c:dLbl>
              <c:idx val="3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2-8F62-44BF-8111-A5D66D73D52C}"/>
                </c:ext>
                <c:ext xmlns:c15="http://schemas.microsoft.com/office/drawing/2012/chart" uri="{CE6537A1-D6FC-4f65-9D91-7224C49458BB}"/>
              </c:extLst>
            </c:dLbl>
            <c:dLbl>
              <c:idx val="3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3-8F62-44BF-8111-A5D66D73D52C}"/>
                </c:ext>
                <c:ext xmlns:c15="http://schemas.microsoft.com/office/drawing/2012/chart" uri="{CE6537A1-D6FC-4f65-9D91-7224C49458BB}"/>
              </c:extLst>
            </c:dLbl>
            <c:dLbl>
              <c:idx val="3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4-8F62-44BF-8111-A5D66D73D52C}"/>
                </c:ext>
                <c:ext xmlns:c15="http://schemas.microsoft.com/office/drawing/2012/chart" uri="{CE6537A1-D6FC-4f65-9D91-7224C49458BB}"/>
              </c:extLst>
            </c:dLbl>
            <c:dLbl>
              <c:idx val="3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5-8F62-44BF-8111-A5D66D73D52C}"/>
                </c:ext>
                <c:ext xmlns:c15="http://schemas.microsoft.com/office/drawing/2012/chart" uri="{CE6537A1-D6FC-4f65-9D91-7224C49458BB}"/>
              </c:extLst>
            </c:dLbl>
            <c:dLbl>
              <c:idx val="3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6-8F62-44BF-8111-A5D66D73D52C}"/>
                </c:ext>
                <c:ext xmlns:c15="http://schemas.microsoft.com/office/drawing/2012/chart" uri="{CE6537A1-D6FC-4f65-9D91-7224C49458BB}"/>
              </c:extLst>
            </c:dLbl>
            <c:dLbl>
              <c:idx val="3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7-8F62-44BF-8111-A5D66D73D52C}"/>
                </c:ext>
                <c:ext xmlns:c15="http://schemas.microsoft.com/office/drawing/2012/chart" uri="{CE6537A1-D6FC-4f65-9D91-7224C49458BB}"/>
              </c:extLst>
            </c:dLbl>
            <c:dLbl>
              <c:idx val="3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8-8F62-44BF-8111-A5D66D73D52C}"/>
                </c:ext>
                <c:ext xmlns:c15="http://schemas.microsoft.com/office/drawing/2012/chart" uri="{CE6537A1-D6FC-4f65-9D91-7224C49458BB}"/>
              </c:extLst>
            </c:dLbl>
            <c:dLbl>
              <c:idx val="3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9-8F62-44BF-8111-A5D66D73D52C}"/>
                </c:ext>
                <c:ext xmlns:c15="http://schemas.microsoft.com/office/drawing/2012/chart" uri="{CE6537A1-D6FC-4f65-9D91-7224C49458BB}"/>
              </c:extLst>
            </c:dLbl>
            <c:dLbl>
              <c:idx val="3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A-8F62-44BF-8111-A5D66D73D52C}"/>
                </c:ext>
                <c:ext xmlns:c15="http://schemas.microsoft.com/office/drawing/2012/chart" uri="{CE6537A1-D6FC-4f65-9D91-7224C49458BB}"/>
              </c:extLst>
            </c:dLbl>
            <c:dLbl>
              <c:idx val="3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B-8F62-44BF-8111-A5D66D73D52C}"/>
                </c:ext>
                <c:ext xmlns:c15="http://schemas.microsoft.com/office/drawing/2012/chart" uri="{CE6537A1-D6FC-4f65-9D91-7224C49458BB}"/>
              </c:extLst>
            </c:dLbl>
            <c:dLbl>
              <c:idx val="3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C-8F62-44BF-8111-A5D66D73D52C}"/>
                </c:ext>
                <c:ext xmlns:c15="http://schemas.microsoft.com/office/drawing/2012/chart" uri="{CE6537A1-D6FC-4f65-9D91-7224C49458BB}"/>
              </c:extLst>
            </c:dLbl>
            <c:dLbl>
              <c:idx val="3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D-8F62-44BF-8111-A5D66D73D52C}"/>
                </c:ext>
                <c:ext xmlns:c15="http://schemas.microsoft.com/office/drawing/2012/chart" uri="{CE6537A1-D6FC-4f65-9D91-7224C49458BB}"/>
              </c:extLst>
            </c:dLbl>
            <c:dLbl>
              <c:idx val="3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E-8F62-44BF-8111-A5D66D73D52C}"/>
                </c:ext>
                <c:ext xmlns:c15="http://schemas.microsoft.com/office/drawing/2012/chart" uri="{CE6537A1-D6FC-4f65-9D91-7224C49458BB}"/>
              </c:extLst>
            </c:dLbl>
            <c:dLbl>
              <c:idx val="3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F-8F62-44BF-8111-A5D66D73D52C}"/>
                </c:ext>
                <c:ext xmlns:c15="http://schemas.microsoft.com/office/drawing/2012/chart" uri="{CE6537A1-D6FC-4f65-9D91-7224C49458BB}"/>
              </c:extLst>
            </c:dLbl>
            <c:dLbl>
              <c:idx val="3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0-8F62-44BF-8111-A5D66D73D52C}"/>
                </c:ext>
                <c:ext xmlns:c15="http://schemas.microsoft.com/office/drawing/2012/chart" uri="{CE6537A1-D6FC-4f65-9D91-7224C49458BB}"/>
              </c:extLst>
            </c:dLbl>
            <c:dLbl>
              <c:idx val="3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1-8F62-44BF-8111-A5D66D73D52C}"/>
                </c:ext>
                <c:ext xmlns:c15="http://schemas.microsoft.com/office/drawing/2012/chart" uri="{CE6537A1-D6FC-4f65-9D91-7224C49458BB}"/>
              </c:extLst>
            </c:dLbl>
            <c:dLbl>
              <c:idx val="3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2-8F62-44BF-8111-A5D66D73D52C}"/>
                </c:ext>
                <c:ext xmlns:c15="http://schemas.microsoft.com/office/drawing/2012/chart" uri="{CE6537A1-D6FC-4f65-9D91-7224C49458BB}"/>
              </c:extLst>
            </c:dLbl>
            <c:dLbl>
              <c:idx val="3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3-8F62-44BF-8111-A5D66D73D52C}"/>
                </c:ext>
                <c:ext xmlns:c15="http://schemas.microsoft.com/office/drawing/2012/chart" uri="{CE6537A1-D6FC-4f65-9D91-7224C49458BB}"/>
              </c:extLst>
            </c:dLbl>
            <c:dLbl>
              <c:idx val="3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4-8F62-44BF-8111-A5D66D73D52C}"/>
                </c:ext>
                <c:ext xmlns:c15="http://schemas.microsoft.com/office/drawing/2012/chart" uri="{CE6537A1-D6FC-4f65-9D91-7224C49458BB}"/>
              </c:extLst>
            </c:dLbl>
            <c:dLbl>
              <c:idx val="3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5-8F62-44BF-8111-A5D66D73D52C}"/>
                </c:ext>
                <c:ext xmlns:c15="http://schemas.microsoft.com/office/drawing/2012/chart" uri="{CE6537A1-D6FC-4f65-9D91-7224C49458BB}"/>
              </c:extLst>
            </c:dLbl>
            <c:dLbl>
              <c:idx val="3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6-8F62-44BF-8111-A5D66D73D52C}"/>
                </c:ext>
                <c:ext xmlns:c15="http://schemas.microsoft.com/office/drawing/2012/chart" uri="{CE6537A1-D6FC-4f65-9D91-7224C49458BB}"/>
              </c:extLst>
            </c:dLbl>
            <c:dLbl>
              <c:idx val="3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7-8F62-44BF-8111-A5D66D73D52C}"/>
                </c:ext>
                <c:ext xmlns:c15="http://schemas.microsoft.com/office/drawing/2012/chart" uri="{CE6537A1-D6FC-4f65-9D91-7224C49458BB}"/>
              </c:extLst>
            </c:dLbl>
            <c:dLbl>
              <c:idx val="3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8-8F62-44BF-8111-A5D66D73D52C}"/>
                </c:ext>
                <c:ext xmlns:c15="http://schemas.microsoft.com/office/drawing/2012/chart" uri="{CE6537A1-D6FC-4f65-9D91-7224C49458BB}"/>
              </c:extLst>
            </c:dLbl>
            <c:dLbl>
              <c:idx val="3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9-8F62-44BF-8111-A5D66D73D52C}"/>
                </c:ext>
                <c:ext xmlns:c15="http://schemas.microsoft.com/office/drawing/2012/chart" uri="{CE6537A1-D6FC-4f65-9D91-7224C49458BB}"/>
              </c:extLst>
            </c:dLbl>
            <c:dLbl>
              <c:idx val="3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A-8F62-44BF-8111-A5D66D73D52C}"/>
                </c:ext>
                <c:ext xmlns:c15="http://schemas.microsoft.com/office/drawing/2012/chart" uri="{CE6537A1-D6FC-4f65-9D91-7224C49458BB}"/>
              </c:extLst>
            </c:dLbl>
            <c:dLbl>
              <c:idx val="3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B-8F62-44BF-8111-A5D66D73D52C}"/>
                </c:ext>
                <c:ext xmlns:c15="http://schemas.microsoft.com/office/drawing/2012/chart" uri="{CE6537A1-D6FC-4f65-9D91-7224C49458BB}"/>
              </c:extLst>
            </c:dLbl>
            <c:dLbl>
              <c:idx val="3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C-8F62-44BF-8111-A5D66D73D52C}"/>
                </c:ext>
                <c:ext xmlns:c15="http://schemas.microsoft.com/office/drawing/2012/chart" uri="{CE6537A1-D6FC-4f65-9D91-7224C49458BB}"/>
              </c:extLst>
            </c:dLbl>
            <c:dLbl>
              <c:idx val="3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D-8F62-44BF-8111-A5D66D73D52C}"/>
                </c:ext>
                <c:ext xmlns:c15="http://schemas.microsoft.com/office/drawing/2012/chart" uri="{CE6537A1-D6FC-4f65-9D91-7224C49458BB}"/>
              </c:extLst>
            </c:dLbl>
            <c:dLbl>
              <c:idx val="3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E-8F62-44BF-8111-A5D66D73D52C}"/>
                </c:ext>
                <c:ext xmlns:c15="http://schemas.microsoft.com/office/drawing/2012/chart" uri="{CE6537A1-D6FC-4f65-9D91-7224C49458BB}"/>
              </c:extLst>
            </c:dLbl>
            <c:dLbl>
              <c:idx val="3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F-8F62-44BF-8111-A5D66D73D52C}"/>
                </c:ext>
                <c:ext xmlns:c15="http://schemas.microsoft.com/office/drawing/2012/chart" uri="{CE6537A1-D6FC-4f65-9D91-7224C49458BB}"/>
              </c:extLst>
            </c:dLbl>
            <c:dLbl>
              <c:idx val="3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0-8F62-44BF-8111-A5D66D73D52C}"/>
                </c:ext>
                <c:ext xmlns:c15="http://schemas.microsoft.com/office/drawing/2012/chart" uri="{CE6537A1-D6FC-4f65-9D91-7224C49458BB}"/>
              </c:extLst>
            </c:dLbl>
            <c:dLbl>
              <c:idx val="3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1-8F62-44BF-8111-A5D66D73D52C}"/>
                </c:ext>
                <c:ext xmlns:c15="http://schemas.microsoft.com/office/drawing/2012/chart" uri="{CE6537A1-D6FC-4f65-9D91-7224C49458BB}"/>
              </c:extLst>
            </c:dLbl>
            <c:dLbl>
              <c:idx val="3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2-8F62-44BF-8111-A5D66D73D52C}"/>
                </c:ext>
                <c:ext xmlns:c15="http://schemas.microsoft.com/office/drawing/2012/chart" uri="{CE6537A1-D6FC-4f65-9D91-7224C49458BB}"/>
              </c:extLst>
            </c:dLbl>
            <c:dLbl>
              <c:idx val="3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3-8F62-44BF-8111-A5D66D73D52C}"/>
                </c:ext>
                <c:ext xmlns:c15="http://schemas.microsoft.com/office/drawing/2012/chart" uri="{CE6537A1-D6FC-4f65-9D91-7224C49458BB}"/>
              </c:extLst>
            </c:dLbl>
            <c:dLbl>
              <c:idx val="3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4-8F62-44BF-8111-A5D66D73D52C}"/>
                </c:ext>
                <c:ext xmlns:c15="http://schemas.microsoft.com/office/drawing/2012/chart" uri="{CE6537A1-D6FC-4f65-9D91-7224C49458BB}"/>
              </c:extLst>
            </c:dLbl>
            <c:dLbl>
              <c:idx val="3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5-8F62-44BF-8111-A5D66D73D52C}"/>
                </c:ext>
                <c:ext xmlns:c15="http://schemas.microsoft.com/office/drawing/2012/chart" uri="{CE6537A1-D6FC-4f65-9D91-7224C49458BB}"/>
              </c:extLst>
            </c:dLbl>
            <c:dLbl>
              <c:idx val="3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6-8F62-44BF-8111-A5D66D73D52C}"/>
                </c:ext>
                <c:ext xmlns:c15="http://schemas.microsoft.com/office/drawing/2012/chart" uri="{CE6537A1-D6FC-4f65-9D91-7224C49458BB}"/>
              </c:extLst>
            </c:dLbl>
            <c:dLbl>
              <c:idx val="3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7-8F62-44BF-8111-A5D66D73D52C}"/>
                </c:ext>
                <c:ext xmlns:c15="http://schemas.microsoft.com/office/drawing/2012/chart" uri="{CE6537A1-D6FC-4f65-9D91-7224C49458BB}"/>
              </c:extLst>
            </c:dLbl>
            <c:dLbl>
              <c:idx val="3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8-8F62-44BF-8111-A5D66D73D52C}"/>
                </c:ext>
                <c:ext xmlns:c15="http://schemas.microsoft.com/office/drawing/2012/chart" uri="{CE6537A1-D6FC-4f65-9D91-7224C49458BB}"/>
              </c:extLst>
            </c:dLbl>
            <c:dLbl>
              <c:idx val="3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9-8F62-44BF-8111-A5D66D73D52C}"/>
                </c:ext>
                <c:ext xmlns:c15="http://schemas.microsoft.com/office/drawing/2012/chart" uri="{CE6537A1-D6FC-4f65-9D91-7224C49458BB}"/>
              </c:extLst>
            </c:dLbl>
            <c:dLbl>
              <c:idx val="3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A-8F62-44BF-8111-A5D66D73D52C}"/>
                </c:ext>
                <c:ext xmlns:c15="http://schemas.microsoft.com/office/drawing/2012/chart" uri="{CE6537A1-D6FC-4f65-9D91-7224C49458BB}"/>
              </c:extLst>
            </c:dLbl>
            <c:dLbl>
              <c:idx val="3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B-8F62-44BF-8111-A5D66D73D52C}"/>
                </c:ext>
                <c:ext xmlns:c15="http://schemas.microsoft.com/office/drawing/2012/chart" uri="{CE6537A1-D6FC-4f65-9D91-7224C49458BB}"/>
              </c:extLst>
            </c:dLbl>
            <c:dLbl>
              <c:idx val="3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C-8F62-44BF-8111-A5D66D73D52C}"/>
                </c:ext>
                <c:ext xmlns:c15="http://schemas.microsoft.com/office/drawing/2012/chart" uri="{CE6537A1-D6FC-4f65-9D91-7224C49458BB}"/>
              </c:extLst>
            </c:dLbl>
            <c:dLbl>
              <c:idx val="3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D-8F62-44BF-8111-A5D66D73D52C}"/>
                </c:ext>
                <c:ext xmlns:c15="http://schemas.microsoft.com/office/drawing/2012/chart" uri="{CE6537A1-D6FC-4f65-9D91-7224C49458BB}"/>
              </c:extLst>
            </c:dLbl>
            <c:dLbl>
              <c:idx val="3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E-8F62-44BF-8111-A5D66D73D52C}"/>
                </c:ext>
                <c:ext xmlns:c15="http://schemas.microsoft.com/office/drawing/2012/chart" uri="{CE6537A1-D6FC-4f65-9D91-7224C49458BB}"/>
              </c:extLst>
            </c:dLbl>
            <c:dLbl>
              <c:idx val="3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F-8F62-44BF-8111-A5D66D73D52C}"/>
                </c:ext>
                <c:ext xmlns:c15="http://schemas.microsoft.com/office/drawing/2012/chart" uri="{CE6537A1-D6FC-4f65-9D91-7224C49458BB}"/>
              </c:extLst>
            </c:dLbl>
            <c:dLbl>
              <c:idx val="3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0-8F62-44BF-8111-A5D66D73D52C}"/>
                </c:ext>
                <c:ext xmlns:c15="http://schemas.microsoft.com/office/drawing/2012/chart" uri="{CE6537A1-D6FC-4f65-9D91-7224C49458BB}"/>
              </c:extLst>
            </c:dLbl>
            <c:dLbl>
              <c:idx val="3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1-8F62-44BF-8111-A5D66D73D52C}"/>
                </c:ext>
                <c:ext xmlns:c15="http://schemas.microsoft.com/office/drawing/2012/chart" uri="{CE6537A1-D6FC-4f65-9D91-7224C49458BB}"/>
              </c:extLst>
            </c:dLbl>
            <c:dLbl>
              <c:idx val="3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2-8F62-44BF-8111-A5D66D73D52C}"/>
                </c:ext>
                <c:ext xmlns:c15="http://schemas.microsoft.com/office/drawing/2012/chart" uri="{CE6537A1-D6FC-4f65-9D91-7224C49458BB}"/>
              </c:extLst>
            </c:dLbl>
            <c:dLbl>
              <c:idx val="3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3-8F62-44BF-8111-A5D66D73D52C}"/>
                </c:ext>
                <c:ext xmlns:c15="http://schemas.microsoft.com/office/drawing/2012/chart" uri="{CE6537A1-D6FC-4f65-9D91-7224C49458BB}"/>
              </c:extLst>
            </c:dLbl>
            <c:dLbl>
              <c:idx val="3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4-8F62-44BF-8111-A5D66D73D52C}"/>
                </c:ext>
                <c:ext xmlns:c15="http://schemas.microsoft.com/office/drawing/2012/chart" uri="{CE6537A1-D6FC-4f65-9D91-7224C49458BB}"/>
              </c:extLst>
            </c:dLbl>
            <c:dLbl>
              <c:idx val="3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5-8F62-44BF-8111-A5D66D73D52C}"/>
                </c:ext>
                <c:ext xmlns:c15="http://schemas.microsoft.com/office/drawing/2012/chart" uri="{CE6537A1-D6FC-4f65-9D91-7224C49458BB}"/>
              </c:extLst>
            </c:dLbl>
            <c:dLbl>
              <c:idx val="3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6-8F62-44BF-8111-A5D66D73D52C}"/>
                </c:ext>
                <c:ext xmlns:c15="http://schemas.microsoft.com/office/drawing/2012/chart" uri="{CE6537A1-D6FC-4f65-9D91-7224C49458BB}"/>
              </c:extLst>
            </c:dLbl>
            <c:dLbl>
              <c:idx val="3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7-8F62-44BF-8111-A5D66D73D52C}"/>
                </c:ext>
                <c:ext xmlns:c15="http://schemas.microsoft.com/office/drawing/2012/chart" uri="{CE6537A1-D6FC-4f65-9D91-7224C49458BB}"/>
              </c:extLst>
            </c:dLbl>
            <c:dLbl>
              <c:idx val="3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8-8F62-44BF-8111-A5D66D73D52C}"/>
                </c:ext>
                <c:ext xmlns:c15="http://schemas.microsoft.com/office/drawing/2012/chart" uri="{CE6537A1-D6FC-4f65-9D91-7224C49458BB}"/>
              </c:extLst>
            </c:dLbl>
            <c:dLbl>
              <c:idx val="3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9-8F62-44BF-8111-A5D66D73D52C}"/>
                </c:ext>
                <c:ext xmlns:c15="http://schemas.microsoft.com/office/drawing/2012/chart" uri="{CE6537A1-D6FC-4f65-9D91-7224C49458BB}"/>
              </c:extLst>
            </c:dLbl>
            <c:dLbl>
              <c:idx val="3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A-8F62-44BF-8111-A5D66D73D52C}"/>
                </c:ext>
                <c:ext xmlns:c15="http://schemas.microsoft.com/office/drawing/2012/chart" uri="{CE6537A1-D6FC-4f65-9D91-7224C49458BB}"/>
              </c:extLst>
            </c:dLbl>
            <c:dLbl>
              <c:idx val="3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B-8F62-44BF-8111-A5D66D73D52C}"/>
                </c:ext>
                <c:ext xmlns:c15="http://schemas.microsoft.com/office/drawing/2012/chart" uri="{CE6537A1-D6FC-4f65-9D91-7224C49458BB}"/>
              </c:extLst>
            </c:dLbl>
            <c:dLbl>
              <c:idx val="3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C-8F62-44BF-8111-A5D66D73D52C}"/>
                </c:ext>
                <c:ext xmlns:c15="http://schemas.microsoft.com/office/drawing/2012/chart" uri="{CE6537A1-D6FC-4f65-9D91-7224C49458BB}"/>
              </c:extLst>
            </c:dLbl>
            <c:dLbl>
              <c:idx val="3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D-8F62-44BF-8111-A5D66D73D52C}"/>
                </c:ext>
                <c:ext xmlns:c15="http://schemas.microsoft.com/office/drawing/2012/chart" uri="{CE6537A1-D6FC-4f65-9D91-7224C49458BB}"/>
              </c:extLst>
            </c:dLbl>
            <c:dLbl>
              <c:idx val="3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E-8F62-44BF-8111-A5D66D73D52C}"/>
                </c:ext>
                <c:ext xmlns:c15="http://schemas.microsoft.com/office/drawing/2012/chart" uri="{CE6537A1-D6FC-4f65-9D91-7224C49458BB}"/>
              </c:extLst>
            </c:dLbl>
            <c:dLbl>
              <c:idx val="3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F-8F62-44BF-8111-A5D66D73D52C}"/>
                </c:ext>
                <c:ext xmlns:c15="http://schemas.microsoft.com/office/drawing/2012/chart" uri="{CE6537A1-D6FC-4f65-9D91-7224C49458BB}"/>
              </c:extLst>
            </c:dLbl>
            <c:dLbl>
              <c:idx val="3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0-8F62-44BF-8111-A5D66D73D52C}"/>
                </c:ext>
                <c:ext xmlns:c15="http://schemas.microsoft.com/office/drawing/2012/chart" uri="{CE6537A1-D6FC-4f65-9D91-7224C49458BB}"/>
              </c:extLst>
            </c:dLbl>
            <c:dLbl>
              <c:idx val="3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1-8F62-44BF-8111-A5D66D73D52C}"/>
                </c:ext>
                <c:ext xmlns:c15="http://schemas.microsoft.com/office/drawing/2012/chart" uri="{CE6537A1-D6FC-4f65-9D91-7224C49458BB}"/>
              </c:extLst>
            </c:dLbl>
            <c:dLbl>
              <c:idx val="3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2-8F62-44BF-8111-A5D66D73D52C}"/>
                </c:ext>
                <c:ext xmlns:c15="http://schemas.microsoft.com/office/drawing/2012/chart" uri="{CE6537A1-D6FC-4f65-9D91-7224C49458BB}"/>
              </c:extLst>
            </c:dLbl>
            <c:dLbl>
              <c:idx val="3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3-8F62-44BF-8111-A5D66D73D52C}"/>
                </c:ext>
                <c:ext xmlns:c15="http://schemas.microsoft.com/office/drawing/2012/chart" uri="{CE6537A1-D6FC-4f65-9D91-7224C49458BB}"/>
              </c:extLst>
            </c:dLbl>
            <c:dLbl>
              <c:idx val="3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4-8F62-44BF-8111-A5D66D73D52C}"/>
                </c:ext>
                <c:ext xmlns:c15="http://schemas.microsoft.com/office/drawing/2012/chart" uri="{CE6537A1-D6FC-4f65-9D91-7224C49458BB}"/>
              </c:extLst>
            </c:dLbl>
            <c:dLbl>
              <c:idx val="3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5-8F62-44BF-8111-A5D66D73D52C}"/>
                </c:ext>
                <c:ext xmlns:c15="http://schemas.microsoft.com/office/drawing/2012/chart" uri="{CE6537A1-D6FC-4f65-9D91-7224C49458BB}"/>
              </c:extLst>
            </c:dLbl>
            <c:dLbl>
              <c:idx val="3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6-8F62-44BF-8111-A5D66D73D52C}"/>
                </c:ext>
                <c:ext xmlns:c15="http://schemas.microsoft.com/office/drawing/2012/chart" uri="{CE6537A1-D6FC-4f65-9D91-7224C49458BB}"/>
              </c:extLst>
            </c:dLbl>
            <c:dLbl>
              <c:idx val="3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7-8F62-44BF-8111-A5D66D73D52C}"/>
                </c:ext>
                <c:ext xmlns:c15="http://schemas.microsoft.com/office/drawing/2012/chart" uri="{CE6537A1-D6FC-4f65-9D91-7224C49458BB}"/>
              </c:extLst>
            </c:dLbl>
            <c:dLbl>
              <c:idx val="3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8-8F62-44BF-8111-A5D66D73D52C}"/>
                </c:ext>
                <c:ext xmlns:c15="http://schemas.microsoft.com/office/drawing/2012/chart" uri="{CE6537A1-D6FC-4f65-9D91-7224C49458BB}"/>
              </c:extLst>
            </c:dLbl>
            <c:dLbl>
              <c:idx val="3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9-8F62-44BF-8111-A5D66D73D52C}"/>
                </c:ext>
                <c:ext xmlns:c15="http://schemas.microsoft.com/office/drawing/2012/chart" uri="{CE6537A1-D6FC-4f65-9D91-7224C49458BB}"/>
              </c:extLst>
            </c:dLbl>
            <c:dLbl>
              <c:idx val="3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A-8F62-44BF-8111-A5D66D73D52C}"/>
                </c:ext>
                <c:ext xmlns:c15="http://schemas.microsoft.com/office/drawing/2012/chart" uri="{CE6537A1-D6FC-4f65-9D91-7224C49458BB}"/>
              </c:extLst>
            </c:dLbl>
            <c:dLbl>
              <c:idx val="3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B-8F62-44BF-8111-A5D66D73D52C}"/>
                </c:ext>
                <c:ext xmlns:c15="http://schemas.microsoft.com/office/drawing/2012/chart" uri="{CE6537A1-D6FC-4f65-9D91-7224C49458BB}"/>
              </c:extLst>
            </c:dLbl>
            <c:dLbl>
              <c:idx val="3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C-8F62-44BF-8111-A5D66D73D52C}"/>
                </c:ext>
                <c:ext xmlns:c15="http://schemas.microsoft.com/office/drawing/2012/chart" uri="{CE6537A1-D6FC-4f65-9D91-7224C49458BB}"/>
              </c:extLst>
            </c:dLbl>
            <c:dLbl>
              <c:idx val="3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D-8F62-44BF-8111-A5D66D73D52C}"/>
                </c:ext>
                <c:ext xmlns:c15="http://schemas.microsoft.com/office/drawing/2012/chart" uri="{CE6537A1-D6FC-4f65-9D91-7224C49458BB}"/>
              </c:extLst>
            </c:dLbl>
            <c:dLbl>
              <c:idx val="3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E-8F62-44BF-8111-A5D66D73D52C}"/>
                </c:ext>
                <c:ext xmlns:c15="http://schemas.microsoft.com/office/drawing/2012/chart" uri="{CE6537A1-D6FC-4f65-9D91-7224C49458BB}"/>
              </c:extLst>
            </c:dLbl>
            <c:dLbl>
              <c:idx val="3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F-8F62-44BF-8111-A5D66D73D52C}"/>
                </c:ext>
                <c:ext xmlns:c15="http://schemas.microsoft.com/office/drawing/2012/chart" uri="{CE6537A1-D6FC-4f65-9D91-7224C49458BB}"/>
              </c:extLst>
            </c:dLbl>
            <c:dLbl>
              <c:idx val="3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0-8F62-44BF-8111-A5D66D73D52C}"/>
                </c:ext>
                <c:ext xmlns:c15="http://schemas.microsoft.com/office/drawing/2012/chart" uri="{CE6537A1-D6FC-4f65-9D91-7224C49458BB}"/>
              </c:extLst>
            </c:dLbl>
            <c:dLbl>
              <c:idx val="3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1-8F62-44BF-8111-A5D66D73D52C}"/>
                </c:ext>
                <c:ext xmlns:c15="http://schemas.microsoft.com/office/drawing/2012/chart" uri="{CE6537A1-D6FC-4f65-9D91-7224C49458BB}"/>
              </c:extLst>
            </c:dLbl>
            <c:dLbl>
              <c:idx val="3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2-8F62-44BF-8111-A5D66D73D52C}"/>
                </c:ext>
                <c:ext xmlns:c15="http://schemas.microsoft.com/office/drawing/2012/chart" uri="{CE6537A1-D6FC-4f65-9D91-7224C49458BB}"/>
              </c:extLst>
            </c:dLbl>
            <c:dLbl>
              <c:idx val="3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3-8F62-44BF-8111-A5D66D73D52C}"/>
                </c:ext>
                <c:ext xmlns:c15="http://schemas.microsoft.com/office/drawing/2012/chart" uri="{CE6537A1-D6FC-4f65-9D91-7224C49458BB}"/>
              </c:extLst>
            </c:dLbl>
            <c:dLbl>
              <c:idx val="3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4-8F62-44BF-8111-A5D66D73D52C}"/>
                </c:ext>
                <c:ext xmlns:c15="http://schemas.microsoft.com/office/drawing/2012/chart" uri="{CE6537A1-D6FC-4f65-9D91-7224C49458BB}"/>
              </c:extLst>
            </c:dLbl>
            <c:dLbl>
              <c:idx val="3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5-8F62-44BF-8111-A5D66D73D52C}"/>
                </c:ext>
                <c:ext xmlns:c15="http://schemas.microsoft.com/office/drawing/2012/chart" uri="{CE6537A1-D6FC-4f65-9D91-7224C49458BB}"/>
              </c:extLst>
            </c:dLbl>
            <c:dLbl>
              <c:idx val="3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6-8F62-44BF-8111-A5D66D73D52C}"/>
                </c:ext>
                <c:ext xmlns:c15="http://schemas.microsoft.com/office/drawing/2012/chart" uri="{CE6537A1-D6FC-4f65-9D91-7224C49458BB}"/>
              </c:extLst>
            </c:dLbl>
            <c:dLbl>
              <c:idx val="3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7-8F62-44BF-8111-A5D66D73D52C}"/>
                </c:ext>
                <c:ext xmlns:c15="http://schemas.microsoft.com/office/drawing/2012/chart" uri="{CE6537A1-D6FC-4f65-9D91-7224C49458BB}"/>
              </c:extLst>
            </c:dLbl>
            <c:dLbl>
              <c:idx val="3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8-8F62-44BF-8111-A5D66D73D52C}"/>
                </c:ext>
                <c:ext xmlns:c15="http://schemas.microsoft.com/office/drawing/2012/chart" uri="{CE6537A1-D6FC-4f65-9D91-7224C49458BB}"/>
              </c:extLst>
            </c:dLbl>
            <c:dLbl>
              <c:idx val="3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9-8F62-44BF-8111-A5D66D73D52C}"/>
                </c:ext>
                <c:ext xmlns:c15="http://schemas.microsoft.com/office/drawing/2012/chart" uri="{CE6537A1-D6FC-4f65-9D91-7224C49458BB}"/>
              </c:extLst>
            </c:dLbl>
            <c:dLbl>
              <c:idx val="3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A-8F62-44BF-8111-A5D66D73D52C}"/>
                </c:ext>
                <c:ext xmlns:c15="http://schemas.microsoft.com/office/drawing/2012/chart" uri="{CE6537A1-D6FC-4f65-9D91-7224C49458BB}"/>
              </c:extLst>
            </c:dLbl>
            <c:dLbl>
              <c:idx val="3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B-8F62-44BF-8111-A5D66D73D52C}"/>
                </c:ext>
                <c:ext xmlns:c15="http://schemas.microsoft.com/office/drawing/2012/chart" uri="{CE6537A1-D6FC-4f65-9D91-7224C49458BB}"/>
              </c:extLst>
            </c:dLbl>
            <c:dLbl>
              <c:idx val="3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C-8F62-44BF-8111-A5D66D73D52C}"/>
                </c:ext>
                <c:ext xmlns:c15="http://schemas.microsoft.com/office/drawing/2012/chart" uri="{CE6537A1-D6FC-4f65-9D91-7224C49458BB}"/>
              </c:extLst>
            </c:dLbl>
            <c:dLbl>
              <c:idx val="3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D-8F62-44BF-8111-A5D66D73D52C}"/>
                </c:ext>
                <c:ext xmlns:c15="http://schemas.microsoft.com/office/drawing/2012/chart" uri="{CE6537A1-D6FC-4f65-9D91-7224C49458BB}"/>
              </c:extLst>
            </c:dLbl>
            <c:dLbl>
              <c:idx val="3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E-8F62-44BF-8111-A5D66D73D52C}"/>
                </c:ext>
                <c:ext xmlns:c15="http://schemas.microsoft.com/office/drawing/2012/chart" uri="{CE6537A1-D6FC-4f65-9D91-7224C49458BB}"/>
              </c:extLst>
            </c:dLbl>
            <c:dLbl>
              <c:idx val="3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F-8F62-44BF-8111-A5D66D73D52C}"/>
                </c:ext>
                <c:ext xmlns:c15="http://schemas.microsoft.com/office/drawing/2012/chart" uri="{CE6537A1-D6FC-4f65-9D91-7224C49458BB}"/>
              </c:extLst>
            </c:dLbl>
            <c:dLbl>
              <c:idx val="4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0-8F62-44BF-8111-A5D66D73D52C}"/>
                </c:ext>
                <c:ext xmlns:c15="http://schemas.microsoft.com/office/drawing/2012/chart" uri="{CE6537A1-D6FC-4f65-9D91-7224C49458BB}"/>
              </c:extLst>
            </c:dLbl>
            <c:dLbl>
              <c:idx val="4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1-8F62-44BF-8111-A5D66D73D52C}"/>
                </c:ext>
                <c:ext xmlns:c15="http://schemas.microsoft.com/office/drawing/2012/chart" uri="{CE6537A1-D6FC-4f65-9D91-7224C49458BB}"/>
              </c:extLst>
            </c:dLbl>
            <c:dLbl>
              <c:idx val="4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2-8F62-44BF-8111-A5D66D73D52C}"/>
                </c:ext>
                <c:ext xmlns:c15="http://schemas.microsoft.com/office/drawing/2012/chart" uri="{CE6537A1-D6FC-4f65-9D91-7224C49458BB}"/>
              </c:extLst>
            </c:dLbl>
            <c:dLbl>
              <c:idx val="4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3-8F62-44BF-8111-A5D66D73D52C}"/>
                </c:ext>
                <c:ext xmlns:c15="http://schemas.microsoft.com/office/drawing/2012/chart" uri="{CE6537A1-D6FC-4f65-9D91-7224C49458BB}"/>
              </c:extLst>
            </c:dLbl>
            <c:dLbl>
              <c:idx val="4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4-8F62-44BF-8111-A5D66D73D52C}"/>
                </c:ext>
                <c:ext xmlns:c15="http://schemas.microsoft.com/office/drawing/2012/chart" uri="{CE6537A1-D6FC-4f65-9D91-7224C49458BB}"/>
              </c:extLst>
            </c:dLbl>
            <c:dLbl>
              <c:idx val="4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5-8F62-44BF-8111-A5D66D73D52C}"/>
                </c:ext>
                <c:ext xmlns:c15="http://schemas.microsoft.com/office/drawing/2012/chart" uri="{CE6537A1-D6FC-4f65-9D91-7224C49458BB}"/>
              </c:extLst>
            </c:dLbl>
            <c:dLbl>
              <c:idx val="4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6-8F62-44BF-8111-A5D66D73D52C}"/>
                </c:ext>
                <c:ext xmlns:c15="http://schemas.microsoft.com/office/drawing/2012/chart" uri="{CE6537A1-D6FC-4f65-9D91-7224C49458BB}"/>
              </c:extLst>
            </c:dLbl>
            <c:dLbl>
              <c:idx val="4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7-8F62-44BF-8111-A5D66D73D52C}"/>
                </c:ext>
                <c:ext xmlns:c15="http://schemas.microsoft.com/office/drawing/2012/chart" uri="{CE6537A1-D6FC-4f65-9D91-7224C49458BB}"/>
              </c:extLst>
            </c:dLbl>
            <c:dLbl>
              <c:idx val="4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8-8F62-44BF-8111-A5D66D73D52C}"/>
                </c:ext>
                <c:ext xmlns:c15="http://schemas.microsoft.com/office/drawing/2012/chart" uri="{CE6537A1-D6FC-4f65-9D91-7224C49458BB}"/>
              </c:extLst>
            </c:dLbl>
            <c:dLbl>
              <c:idx val="4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9-8F62-44BF-8111-A5D66D73D52C}"/>
                </c:ext>
                <c:ext xmlns:c15="http://schemas.microsoft.com/office/drawing/2012/chart" uri="{CE6537A1-D6FC-4f65-9D91-7224C49458BB}"/>
              </c:extLst>
            </c:dLbl>
            <c:dLbl>
              <c:idx val="4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A-8F62-44BF-8111-A5D66D73D52C}"/>
                </c:ext>
                <c:ext xmlns:c15="http://schemas.microsoft.com/office/drawing/2012/chart" uri="{CE6537A1-D6FC-4f65-9D91-7224C49458BB}"/>
              </c:extLst>
            </c:dLbl>
            <c:dLbl>
              <c:idx val="4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B-8F62-44BF-8111-A5D66D73D52C}"/>
                </c:ext>
                <c:ext xmlns:c15="http://schemas.microsoft.com/office/drawing/2012/chart" uri="{CE6537A1-D6FC-4f65-9D91-7224C49458BB}"/>
              </c:extLst>
            </c:dLbl>
            <c:dLbl>
              <c:idx val="4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C-8F62-44BF-8111-A5D66D73D52C}"/>
                </c:ext>
                <c:ext xmlns:c15="http://schemas.microsoft.com/office/drawing/2012/chart" uri="{CE6537A1-D6FC-4f65-9D91-7224C49458BB}"/>
              </c:extLst>
            </c:dLbl>
            <c:dLbl>
              <c:idx val="4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D-8F62-44BF-8111-A5D66D73D52C}"/>
                </c:ext>
                <c:ext xmlns:c15="http://schemas.microsoft.com/office/drawing/2012/chart" uri="{CE6537A1-D6FC-4f65-9D91-7224C49458BB}"/>
              </c:extLst>
            </c:dLbl>
            <c:dLbl>
              <c:idx val="4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E-8F62-44BF-8111-A5D66D73D52C}"/>
                </c:ext>
                <c:ext xmlns:c15="http://schemas.microsoft.com/office/drawing/2012/chart" uri="{CE6537A1-D6FC-4f65-9D91-7224C49458BB}"/>
              </c:extLst>
            </c:dLbl>
            <c:dLbl>
              <c:idx val="4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F-8F62-44BF-8111-A5D66D73D52C}"/>
                </c:ext>
                <c:ext xmlns:c15="http://schemas.microsoft.com/office/drawing/2012/chart" uri="{CE6537A1-D6FC-4f65-9D91-7224C49458BB}"/>
              </c:extLst>
            </c:dLbl>
            <c:dLbl>
              <c:idx val="4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0-8F62-44BF-8111-A5D66D73D52C}"/>
                </c:ext>
                <c:ext xmlns:c15="http://schemas.microsoft.com/office/drawing/2012/chart" uri="{CE6537A1-D6FC-4f65-9D91-7224C49458BB}"/>
              </c:extLst>
            </c:dLbl>
            <c:dLbl>
              <c:idx val="4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1-8F62-44BF-8111-A5D66D73D52C}"/>
                </c:ext>
                <c:ext xmlns:c15="http://schemas.microsoft.com/office/drawing/2012/chart" uri="{CE6537A1-D6FC-4f65-9D91-7224C49458BB}"/>
              </c:extLst>
            </c:dLbl>
            <c:dLbl>
              <c:idx val="4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2-8F62-44BF-8111-A5D66D73D52C}"/>
                </c:ext>
                <c:ext xmlns:c15="http://schemas.microsoft.com/office/drawing/2012/chart" uri="{CE6537A1-D6FC-4f65-9D91-7224C49458BB}"/>
              </c:extLst>
            </c:dLbl>
            <c:dLbl>
              <c:idx val="4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3-8F62-44BF-8111-A5D66D73D52C}"/>
                </c:ext>
                <c:ext xmlns:c15="http://schemas.microsoft.com/office/drawing/2012/chart" uri="{CE6537A1-D6FC-4f65-9D91-7224C49458BB}"/>
              </c:extLst>
            </c:dLbl>
            <c:dLbl>
              <c:idx val="4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4-8F62-44BF-8111-A5D66D73D52C}"/>
                </c:ext>
                <c:ext xmlns:c15="http://schemas.microsoft.com/office/drawing/2012/chart" uri="{CE6537A1-D6FC-4f65-9D91-7224C49458BB}"/>
              </c:extLst>
            </c:dLbl>
            <c:dLbl>
              <c:idx val="4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5-8F62-44BF-8111-A5D66D73D52C}"/>
                </c:ext>
                <c:ext xmlns:c15="http://schemas.microsoft.com/office/drawing/2012/chart" uri="{CE6537A1-D6FC-4f65-9D91-7224C49458BB}"/>
              </c:extLst>
            </c:dLbl>
            <c:dLbl>
              <c:idx val="4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6-8F62-44BF-8111-A5D66D73D52C}"/>
                </c:ext>
                <c:ext xmlns:c15="http://schemas.microsoft.com/office/drawing/2012/chart" uri="{CE6537A1-D6FC-4f65-9D91-7224C49458BB}"/>
              </c:extLst>
            </c:dLbl>
            <c:dLbl>
              <c:idx val="4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7-8F62-44BF-8111-A5D66D73D52C}"/>
                </c:ext>
                <c:ext xmlns:c15="http://schemas.microsoft.com/office/drawing/2012/chart" uri="{CE6537A1-D6FC-4f65-9D91-7224C49458BB}"/>
              </c:extLst>
            </c:dLbl>
            <c:dLbl>
              <c:idx val="4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8-8F62-44BF-8111-A5D66D73D52C}"/>
                </c:ext>
                <c:ext xmlns:c15="http://schemas.microsoft.com/office/drawing/2012/chart" uri="{CE6537A1-D6FC-4f65-9D91-7224C49458BB}"/>
              </c:extLst>
            </c:dLbl>
            <c:dLbl>
              <c:idx val="4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9-8F62-44BF-8111-A5D66D73D52C}"/>
                </c:ext>
                <c:ext xmlns:c15="http://schemas.microsoft.com/office/drawing/2012/chart" uri="{CE6537A1-D6FC-4f65-9D91-7224C49458BB}"/>
              </c:extLst>
            </c:dLbl>
            <c:dLbl>
              <c:idx val="4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A-8F62-44BF-8111-A5D66D73D52C}"/>
                </c:ext>
                <c:ext xmlns:c15="http://schemas.microsoft.com/office/drawing/2012/chart" uri="{CE6537A1-D6FC-4f65-9D91-7224C49458BB}"/>
              </c:extLst>
            </c:dLbl>
            <c:dLbl>
              <c:idx val="4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B-8F62-44BF-8111-A5D66D73D52C}"/>
                </c:ext>
                <c:ext xmlns:c15="http://schemas.microsoft.com/office/drawing/2012/chart" uri="{CE6537A1-D6FC-4f65-9D91-7224C49458BB}"/>
              </c:extLst>
            </c:dLbl>
            <c:dLbl>
              <c:idx val="4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C-8F62-44BF-8111-A5D66D73D52C}"/>
                </c:ext>
                <c:ext xmlns:c15="http://schemas.microsoft.com/office/drawing/2012/chart" uri="{CE6537A1-D6FC-4f65-9D91-7224C49458BB}"/>
              </c:extLst>
            </c:dLbl>
            <c:dLbl>
              <c:idx val="4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D-8F62-44BF-8111-A5D66D73D52C}"/>
                </c:ext>
                <c:ext xmlns:c15="http://schemas.microsoft.com/office/drawing/2012/chart" uri="{CE6537A1-D6FC-4f65-9D91-7224C49458BB}"/>
              </c:extLst>
            </c:dLbl>
            <c:dLbl>
              <c:idx val="4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E-8F62-44BF-8111-A5D66D73D52C}"/>
                </c:ext>
                <c:ext xmlns:c15="http://schemas.microsoft.com/office/drawing/2012/chart" uri="{CE6537A1-D6FC-4f65-9D91-7224C49458BB}"/>
              </c:extLst>
            </c:dLbl>
            <c:dLbl>
              <c:idx val="4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F-8F62-44BF-8111-A5D66D73D52C}"/>
                </c:ext>
                <c:ext xmlns:c15="http://schemas.microsoft.com/office/drawing/2012/chart" uri="{CE6537A1-D6FC-4f65-9D91-7224C49458BB}"/>
              </c:extLst>
            </c:dLbl>
            <c:dLbl>
              <c:idx val="4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0-8F62-44BF-8111-A5D66D73D52C}"/>
                </c:ext>
                <c:ext xmlns:c15="http://schemas.microsoft.com/office/drawing/2012/chart" uri="{CE6537A1-D6FC-4f65-9D91-7224C49458BB}"/>
              </c:extLst>
            </c:dLbl>
            <c:dLbl>
              <c:idx val="4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1-8F62-44BF-8111-A5D66D73D52C}"/>
                </c:ext>
                <c:ext xmlns:c15="http://schemas.microsoft.com/office/drawing/2012/chart" uri="{CE6537A1-D6FC-4f65-9D91-7224C49458BB}"/>
              </c:extLst>
            </c:dLbl>
            <c:dLbl>
              <c:idx val="4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2-8F62-44BF-8111-A5D66D73D52C}"/>
                </c:ext>
                <c:ext xmlns:c15="http://schemas.microsoft.com/office/drawing/2012/chart" uri="{CE6537A1-D6FC-4f65-9D91-7224C49458BB}"/>
              </c:extLst>
            </c:dLbl>
            <c:dLbl>
              <c:idx val="4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3-8F62-44BF-8111-A5D66D73D52C}"/>
                </c:ext>
                <c:ext xmlns:c15="http://schemas.microsoft.com/office/drawing/2012/chart" uri="{CE6537A1-D6FC-4f65-9D91-7224C49458BB}"/>
              </c:extLst>
            </c:dLbl>
            <c:dLbl>
              <c:idx val="4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4-8F62-44BF-8111-A5D66D73D52C}"/>
                </c:ext>
                <c:ext xmlns:c15="http://schemas.microsoft.com/office/drawing/2012/chart" uri="{CE6537A1-D6FC-4f65-9D91-7224C49458BB}"/>
              </c:extLst>
            </c:dLbl>
            <c:dLbl>
              <c:idx val="4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5-8F62-44BF-8111-A5D66D73D52C}"/>
                </c:ext>
                <c:ext xmlns:c15="http://schemas.microsoft.com/office/drawing/2012/chart" uri="{CE6537A1-D6FC-4f65-9D91-7224C49458BB}"/>
              </c:extLst>
            </c:dLbl>
            <c:dLbl>
              <c:idx val="4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6-8F62-44BF-8111-A5D66D73D52C}"/>
                </c:ext>
                <c:ext xmlns:c15="http://schemas.microsoft.com/office/drawing/2012/chart" uri="{CE6537A1-D6FC-4f65-9D91-7224C49458BB}"/>
              </c:extLst>
            </c:dLbl>
            <c:dLbl>
              <c:idx val="4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7-8F62-44BF-8111-A5D66D73D52C}"/>
                </c:ext>
                <c:ext xmlns:c15="http://schemas.microsoft.com/office/drawing/2012/chart" uri="{CE6537A1-D6FC-4f65-9D91-7224C49458BB}"/>
              </c:extLst>
            </c:dLbl>
            <c:dLbl>
              <c:idx val="4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8-8F62-44BF-8111-A5D66D73D52C}"/>
                </c:ext>
                <c:ext xmlns:c15="http://schemas.microsoft.com/office/drawing/2012/chart" uri="{CE6537A1-D6FC-4f65-9D91-7224C49458BB}"/>
              </c:extLst>
            </c:dLbl>
            <c:dLbl>
              <c:idx val="4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9-8F62-44BF-8111-A5D66D73D52C}"/>
                </c:ext>
                <c:ext xmlns:c15="http://schemas.microsoft.com/office/drawing/2012/chart" uri="{CE6537A1-D6FC-4f65-9D91-7224C49458BB}"/>
              </c:extLst>
            </c:dLbl>
            <c:dLbl>
              <c:idx val="4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A-8F62-44BF-8111-A5D66D73D52C}"/>
                </c:ext>
                <c:ext xmlns:c15="http://schemas.microsoft.com/office/drawing/2012/chart" uri="{CE6537A1-D6FC-4f65-9D91-7224C49458BB}"/>
              </c:extLst>
            </c:dLbl>
            <c:dLbl>
              <c:idx val="4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B-8F62-44BF-8111-A5D66D73D52C}"/>
                </c:ext>
                <c:ext xmlns:c15="http://schemas.microsoft.com/office/drawing/2012/chart" uri="{CE6537A1-D6FC-4f65-9D91-7224C49458BB}"/>
              </c:extLst>
            </c:dLbl>
            <c:dLbl>
              <c:idx val="4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C-8F62-44BF-8111-A5D66D73D52C}"/>
                </c:ext>
                <c:ext xmlns:c15="http://schemas.microsoft.com/office/drawing/2012/chart" uri="{CE6537A1-D6FC-4f65-9D91-7224C49458BB}"/>
              </c:extLst>
            </c:dLbl>
            <c:dLbl>
              <c:idx val="4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D-8F62-44BF-8111-A5D66D73D52C}"/>
                </c:ext>
                <c:ext xmlns:c15="http://schemas.microsoft.com/office/drawing/2012/chart" uri="{CE6537A1-D6FC-4f65-9D91-7224C49458BB}"/>
              </c:extLst>
            </c:dLbl>
            <c:dLbl>
              <c:idx val="4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E-8F62-44BF-8111-A5D66D73D52C}"/>
                </c:ext>
                <c:ext xmlns:c15="http://schemas.microsoft.com/office/drawing/2012/chart" uri="{CE6537A1-D6FC-4f65-9D91-7224C49458BB}"/>
              </c:extLst>
            </c:dLbl>
            <c:dLbl>
              <c:idx val="4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F-8F62-44BF-8111-A5D66D73D52C}"/>
                </c:ext>
                <c:ext xmlns:c15="http://schemas.microsoft.com/office/drawing/2012/chart" uri="{CE6537A1-D6FC-4f65-9D91-7224C49458BB}"/>
              </c:extLst>
            </c:dLbl>
            <c:dLbl>
              <c:idx val="4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0-8F62-44BF-8111-A5D66D73D52C}"/>
                </c:ext>
                <c:ext xmlns:c15="http://schemas.microsoft.com/office/drawing/2012/chart" uri="{CE6537A1-D6FC-4f65-9D91-7224C49458BB}"/>
              </c:extLst>
            </c:dLbl>
            <c:dLbl>
              <c:idx val="4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1-8F62-44BF-8111-A5D66D73D52C}"/>
                </c:ext>
                <c:ext xmlns:c15="http://schemas.microsoft.com/office/drawing/2012/chart" uri="{CE6537A1-D6FC-4f65-9D91-7224C49458BB}"/>
              </c:extLst>
            </c:dLbl>
            <c:dLbl>
              <c:idx val="4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2-8F62-44BF-8111-A5D66D73D52C}"/>
                </c:ext>
                <c:ext xmlns:c15="http://schemas.microsoft.com/office/drawing/2012/chart" uri="{CE6537A1-D6FC-4f65-9D91-7224C49458BB}"/>
              </c:extLst>
            </c:dLbl>
            <c:dLbl>
              <c:idx val="4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3-8F62-44BF-8111-A5D66D73D52C}"/>
                </c:ext>
                <c:ext xmlns:c15="http://schemas.microsoft.com/office/drawing/2012/chart" uri="{CE6537A1-D6FC-4f65-9D91-7224C49458BB}"/>
              </c:extLst>
            </c:dLbl>
            <c:dLbl>
              <c:idx val="4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4-8F62-44BF-8111-A5D66D73D52C}"/>
                </c:ext>
                <c:ext xmlns:c15="http://schemas.microsoft.com/office/drawing/2012/chart" uri="{CE6537A1-D6FC-4f65-9D91-7224C49458BB}"/>
              </c:extLst>
            </c:dLbl>
            <c:dLbl>
              <c:idx val="4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5-8F62-44BF-8111-A5D66D73D52C}"/>
                </c:ext>
                <c:ext xmlns:c15="http://schemas.microsoft.com/office/drawing/2012/chart" uri="{CE6537A1-D6FC-4f65-9D91-7224C49458BB}"/>
              </c:extLst>
            </c:dLbl>
            <c:dLbl>
              <c:idx val="4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6-8F62-44BF-8111-A5D66D73D52C}"/>
                </c:ext>
                <c:ext xmlns:c15="http://schemas.microsoft.com/office/drawing/2012/chart" uri="{CE6537A1-D6FC-4f65-9D91-7224C49458BB}"/>
              </c:extLst>
            </c:dLbl>
            <c:dLbl>
              <c:idx val="4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7-8F62-44BF-8111-A5D66D73D52C}"/>
                </c:ext>
                <c:ext xmlns:c15="http://schemas.microsoft.com/office/drawing/2012/chart" uri="{CE6537A1-D6FC-4f65-9D91-7224C49458BB}"/>
              </c:extLst>
            </c:dLbl>
            <c:dLbl>
              <c:idx val="4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8-8F62-44BF-8111-A5D66D73D52C}"/>
                </c:ext>
                <c:ext xmlns:c15="http://schemas.microsoft.com/office/drawing/2012/chart" uri="{CE6537A1-D6FC-4f65-9D91-7224C49458BB}"/>
              </c:extLst>
            </c:dLbl>
            <c:dLbl>
              <c:idx val="4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9-8F62-44BF-8111-A5D66D73D52C}"/>
                </c:ext>
                <c:ext xmlns:c15="http://schemas.microsoft.com/office/drawing/2012/chart" uri="{CE6537A1-D6FC-4f65-9D91-7224C49458BB}"/>
              </c:extLst>
            </c:dLbl>
            <c:dLbl>
              <c:idx val="4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A-8F62-44BF-8111-A5D66D73D52C}"/>
                </c:ext>
                <c:ext xmlns:c15="http://schemas.microsoft.com/office/drawing/2012/chart" uri="{CE6537A1-D6FC-4f65-9D91-7224C49458BB}"/>
              </c:extLst>
            </c:dLbl>
            <c:dLbl>
              <c:idx val="4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B-8F62-44BF-8111-A5D66D73D52C}"/>
                </c:ext>
                <c:ext xmlns:c15="http://schemas.microsoft.com/office/drawing/2012/chart" uri="{CE6537A1-D6FC-4f65-9D91-7224C49458BB}"/>
              </c:extLst>
            </c:dLbl>
            <c:dLbl>
              <c:idx val="4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C-8F62-44BF-8111-A5D66D73D52C}"/>
                </c:ext>
                <c:ext xmlns:c15="http://schemas.microsoft.com/office/drawing/2012/chart" uri="{CE6537A1-D6FC-4f65-9D91-7224C49458BB}"/>
              </c:extLst>
            </c:dLbl>
            <c:dLbl>
              <c:idx val="4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D-8F62-44BF-8111-A5D66D73D52C}"/>
                </c:ext>
                <c:ext xmlns:c15="http://schemas.microsoft.com/office/drawing/2012/chart" uri="{CE6537A1-D6FC-4f65-9D91-7224C49458BB}"/>
              </c:extLst>
            </c:dLbl>
            <c:dLbl>
              <c:idx val="4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E-8F62-44BF-8111-A5D66D73D52C}"/>
                </c:ext>
                <c:ext xmlns:c15="http://schemas.microsoft.com/office/drawing/2012/chart" uri="{CE6537A1-D6FC-4f65-9D91-7224C49458BB}"/>
              </c:extLst>
            </c:dLbl>
            <c:dLbl>
              <c:idx val="4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F-8F62-44BF-8111-A5D66D73D52C}"/>
                </c:ext>
                <c:ext xmlns:c15="http://schemas.microsoft.com/office/drawing/2012/chart" uri="{CE6537A1-D6FC-4f65-9D91-7224C49458BB}"/>
              </c:extLst>
            </c:dLbl>
            <c:dLbl>
              <c:idx val="4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0-8F62-44BF-8111-A5D66D73D52C}"/>
                </c:ext>
                <c:ext xmlns:c15="http://schemas.microsoft.com/office/drawing/2012/chart" uri="{CE6537A1-D6FC-4f65-9D91-7224C49458BB}"/>
              </c:extLst>
            </c:dLbl>
            <c:dLbl>
              <c:idx val="4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1-8F62-44BF-8111-A5D66D73D52C}"/>
                </c:ext>
                <c:ext xmlns:c15="http://schemas.microsoft.com/office/drawing/2012/chart" uri="{CE6537A1-D6FC-4f65-9D91-7224C49458BB}"/>
              </c:extLst>
            </c:dLbl>
            <c:dLbl>
              <c:idx val="4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2-8F62-44BF-8111-A5D66D73D52C}"/>
                </c:ext>
                <c:ext xmlns:c15="http://schemas.microsoft.com/office/drawing/2012/chart" uri="{CE6537A1-D6FC-4f65-9D91-7224C49458BB}"/>
              </c:extLst>
            </c:dLbl>
            <c:dLbl>
              <c:idx val="4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3-8F62-44BF-8111-A5D66D73D52C}"/>
                </c:ext>
                <c:ext xmlns:c15="http://schemas.microsoft.com/office/drawing/2012/chart" uri="{CE6537A1-D6FC-4f65-9D91-7224C49458BB}"/>
              </c:extLst>
            </c:dLbl>
            <c:dLbl>
              <c:idx val="4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4-8F62-44BF-8111-A5D66D73D52C}"/>
                </c:ext>
                <c:ext xmlns:c15="http://schemas.microsoft.com/office/drawing/2012/chart" uri="{CE6537A1-D6FC-4f65-9D91-7224C49458BB}"/>
              </c:extLst>
            </c:dLbl>
            <c:dLbl>
              <c:idx val="4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5-8F62-44BF-8111-A5D66D73D52C}"/>
                </c:ext>
                <c:ext xmlns:c15="http://schemas.microsoft.com/office/drawing/2012/chart" uri="{CE6537A1-D6FC-4f65-9D91-7224C49458BB}"/>
              </c:extLst>
            </c:dLbl>
            <c:dLbl>
              <c:idx val="4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6-8F62-44BF-8111-A5D66D73D52C}"/>
                </c:ext>
                <c:ext xmlns:c15="http://schemas.microsoft.com/office/drawing/2012/chart" uri="{CE6537A1-D6FC-4f65-9D91-7224C49458BB}"/>
              </c:extLst>
            </c:dLbl>
            <c:dLbl>
              <c:idx val="4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7-8F62-44BF-8111-A5D66D73D52C}"/>
                </c:ext>
                <c:ext xmlns:c15="http://schemas.microsoft.com/office/drawing/2012/chart" uri="{CE6537A1-D6FC-4f65-9D91-7224C49458BB}"/>
              </c:extLst>
            </c:dLbl>
            <c:dLbl>
              <c:idx val="4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8-8F62-44BF-8111-A5D66D73D52C}"/>
                </c:ext>
                <c:ext xmlns:c15="http://schemas.microsoft.com/office/drawing/2012/chart" uri="{CE6537A1-D6FC-4f65-9D91-7224C49458BB}"/>
              </c:extLst>
            </c:dLbl>
            <c:dLbl>
              <c:idx val="4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9-8F62-44BF-8111-A5D66D73D52C}"/>
                </c:ext>
                <c:ext xmlns:c15="http://schemas.microsoft.com/office/drawing/2012/chart" uri="{CE6537A1-D6FC-4f65-9D91-7224C49458BB}"/>
              </c:extLst>
            </c:dLbl>
            <c:dLbl>
              <c:idx val="4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A-8F62-44BF-8111-A5D66D73D52C}"/>
                </c:ext>
                <c:ext xmlns:c15="http://schemas.microsoft.com/office/drawing/2012/chart" uri="{CE6537A1-D6FC-4f65-9D91-7224C49458BB}"/>
              </c:extLst>
            </c:dLbl>
            <c:dLbl>
              <c:idx val="4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B-8F62-44BF-8111-A5D66D73D52C}"/>
                </c:ext>
                <c:ext xmlns:c15="http://schemas.microsoft.com/office/drawing/2012/chart" uri="{CE6537A1-D6FC-4f65-9D91-7224C49458BB}"/>
              </c:extLst>
            </c:dLbl>
            <c:dLbl>
              <c:idx val="4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C-8F62-44BF-8111-A5D66D73D52C}"/>
                </c:ext>
                <c:ext xmlns:c15="http://schemas.microsoft.com/office/drawing/2012/chart" uri="{CE6537A1-D6FC-4f65-9D91-7224C49458BB}"/>
              </c:extLst>
            </c:dLbl>
            <c:dLbl>
              <c:idx val="4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D-8F62-44BF-8111-A5D66D73D52C}"/>
                </c:ext>
                <c:ext xmlns:c15="http://schemas.microsoft.com/office/drawing/2012/chart" uri="{CE6537A1-D6FC-4f65-9D91-7224C49458BB}"/>
              </c:extLst>
            </c:dLbl>
            <c:dLbl>
              <c:idx val="4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E-8F62-44BF-8111-A5D66D73D52C}"/>
                </c:ext>
                <c:ext xmlns:c15="http://schemas.microsoft.com/office/drawing/2012/chart" uri="{CE6537A1-D6FC-4f65-9D91-7224C49458BB}"/>
              </c:extLst>
            </c:dLbl>
            <c:dLbl>
              <c:idx val="4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F-8F62-44BF-8111-A5D66D73D52C}"/>
                </c:ext>
                <c:ext xmlns:c15="http://schemas.microsoft.com/office/drawing/2012/chart" uri="{CE6537A1-D6FC-4f65-9D91-7224C49458BB}"/>
              </c:extLst>
            </c:dLbl>
            <c:dLbl>
              <c:idx val="4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0-8F62-44BF-8111-A5D66D73D52C}"/>
                </c:ext>
                <c:ext xmlns:c15="http://schemas.microsoft.com/office/drawing/2012/chart" uri="{CE6537A1-D6FC-4f65-9D91-7224C49458BB}"/>
              </c:extLst>
            </c:dLbl>
            <c:dLbl>
              <c:idx val="4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1-8F62-44BF-8111-A5D66D73D52C}"/>
                </c:ext>
                <c:ext xmlns:c15="http://schemas.microsoft.com/office/drawing/2012/chart" uri="{CE6537A1-D6FC-4f65-9D91-7224C49458BB}"/>
              </c:extLst>
            </c:dLbl>
            <c:dLbl>
              <c:idx val="4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2-8F62-44BF-8111-A5D66D73D52C}"/>
                </c:ext>
                <c:ext xmlns:c15="http://schemas.microsoft.com/office/drawing/2012/chart" uri="{CE6537A1-D6FC-4f65-9D91-7224C49458BB}"/>
              </c:extLst>
            </c:dLbl>
            <c:dLbl>
              <c:idx val="4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3-8F62-44BF-8111-A5D66D73D52C}"/>
                </c:ext>
                <c:ext xmlns:c15="http://schemas.microsoft.com/office/drawing/2012/chart" uri="{CE6537A1-D6FC-4f65-9D91-7224C49458BB}"/>
              </c:extLst>
            </c:dLbl>
            <c:dLbl>
              <c:idx val="4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4-8F62-44BF-8111-A5D66D73D52C}"/>
                </c:ext>
                <c:ext xmlns:c15="http://schemas.microsoft.com/office/drawing/2012/chart" uri="{CE6537A1-D6FC-4f65-9D91-7224C49458BB}"/>
              </c:extLst>
            </c:dLbl>
            <c:dLbl>
              <c:idx val="4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5-8F62-44BF-8111-A5D66D73D52C}"/>
                </c:ext>
                <c:ext xmlns:c15="http://schemas.microsoft.com/office/drawing/2012/chart" uri="{CE6537A1-D6FC-4f65-9D91-7224C49458BB}"/>
              </c:extLst>
            </c:dLbl>
            <c:dLbl>
              <c:idx val="4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6-8F62-44BF-8111-A5D66D73D52C}"/>
                </c:ext>
                <c:ext xmlns:c15="http://schemas.microsoft.com/office/drawing/2012/chart" uri="{CE6537A1-D6FC-4f65-9D91-7224C49458BB}"/>
              </c:extLst>
            </c:dLbl>
            <c:dLbl>
              <c:idx val="4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7-8F62-44BF-8111-A5D66D73D52C}"/>
                </c:ext>
                <c:ext xmlns:c15="http://schemas.microsoft.com/office/drawing/2012/chart" uri="{CE6537A1-D6FC-4f65-9D91-7224C49458BB}"/>
              </c:extLst>
            </c:dLbl>
            <c:dLbl>
              <c:idx val="4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8-8F62-44BF-8111-A5D66D73D52C}"/>
                </c:ext>
                <c:ext xmlns:c15="http://schemas.microsoft.com/office/drawing/2012/chart" uri="{CE6537A1-D6FC-4f65-9D91-7224C49458BB}"/>
              </c:extLst>
            </c:dLbl>
            <c:dLbl>
              <c:idx val="4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9-8F62-44BF-8111-A5D66D73D52C}"/>
                </c:ext>
                <c:ext xmlns:c15="http://schemas.microsoft.com/office/drawing/2012/chart" uri="{CE6537A1-D6FC-4f65-9D91-7224C49458BB}"/>
              </c:extLst>
            </c:dLbl>
            <c:dLbl>
              <c:idx val="4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A-8F62-44BF-8111-A5D66D73D52C}"/>
                </c:ext>
                <c:ext xmlns:c15="http://schemas.microsoft.com/office/drawing/2012/chart" uri="{CE6537A1-D6FC-4f65-9D91-7224C49458BB}"/>
              </c:extLst>
            </c:dLbl>
            <c:dLbl>
              <c:idx val="4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B-8F62-44BF-8111-A5D66D73D52C}"/>
                </c:ext>
                <c:ext xmlns:c15="http://schemas.microsoft.com/office/drawing/2012/chart" uri="{CE6537A1-D6FC-4f65-9D91-7224C49458BB}"/>
              </c:extLst>
            </c:dLbl>
            <c:dLbl>
              <c:idx val="4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C-8F62-44BF-8111-A5D66D73D52C}"/>
                </c:ext>
                <c:ext xmlns:c15="http://schemas.microsoft.com/office/drawing/2012/chart" uri="{CE6537A1-D6FC-4f65-9D91-7224C49458BB}"/>
              </c:extLst>
            </c:dLbl>
            <c:dLbl>
              <c:idx val="4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D-8F62-44BF-8111-A5D66D73D52C}"/>
                </c:ext>
                <c:ext xmlns:c15="http://schemas.microsoft.com/office/drawing/2012/chart" uri="{CE6537A1-D6FC-4f65-9D91-7224C49458BB}"/>
              </c:extLst>
            </c:dLbl>
            <c:dLbl>
              <c:idx val="4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E-8F62-44BF-8111-A5D66D73D52C}"/>
                </c:ext>
                <c:ext xmlns:c15="http://schemas.microsoft.com/office/drawing/2012/chart" uri="{CE6537A1-D6FC-4f65-9D91-7224C49458BB}"/>
              </c:extLst>
            </c:dLbl>
            <c:dLbl>
              <c:idx val="4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F-8F62-44BF-8111-A5D66D73D52C}"/>
                </c:ext>
                <c:ext xmlns:c15="http://schemas.microsoft.com/office/drawing/2012/chart" uri="{CE6537A1-D6FC-4f65-9D91-7224C49458BB}"/>
              </c:extLst>
            </c:dLbl>
            <c:dLbl>
              <c:idx val="4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0-8F62-44BF-8111-A5D66D73D52C}"/>
                </c:ext>
                <c:ext xmlns:c15="http://schemas.microsoft.com/office/drawing/2012/chart" uri="{CE6537A1-D6FC-4f65-9D91-7224C49458BB}"/>
              </c:extLst>
            </c:dLbl>
            <c:dLbl>
              <c:idx val="4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1-8F62-44BF-8111-A5D66D73D52C}"/>
                </c:ext>
                <c:ext xmlns:c15="http://schemas.microsoft.com/office/drawing/2012/chart" uri="{CE6537A1-D6FC-4f65-9D91-7224C49458BB}"/>
              </c:extLst>
            </c:dLbl>
            <c:dLbl>
              <c:idx val="4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2-8F62-44BF-8111-A5D66D73D52C}"/>
                </c:ext>
                <c:ext xmlns:c15="http://schemas.microsoft.com/office/drawing/2012/chart" uri="{CE6537A1-D6FC-4f65-9D91-7224C49458BB}"/>
              </c:extLst>
            </c:dLbl>
            <c:dLbl>
              <c:idx val="4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3-8F62-44BF-8111-A5D66D73D52C}"/>
                </c:ext>
                <c:ext xmlns:c15="http://schemas.microsoft.com/office/drawing/2012/chart" uri="{CE6537A1-D6FC-4f65-9D91-7224C49458BB}"/>
              </c:extLst>
            </c:dLbl>
            <c:dLbl>
              <c:idx val="5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4-8F62-44BF-8111-A5D66D73D52C}"/>
                </c:ext>
                <c:ext xmlns:c15="http://schemas.microsoft.com/office/drawing/2012/chart" uri="{CE6537A1-D6FC-4f65-9D91-7224C49458BB}"/>
              </c:extLst>
            </c:dLbl>
            <c:dLbl>
              <c:idx val="5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5-8F62-44BF-8111-A5D66D73D52C}"/>
                </c:ext>
                <c:ext xmlns:c15="http://schemas.microsoft.com/office/drawing/2012/chart" uri="{CE6537A1-D6FC-4f65-9D91-7224C49458BB}"/>
              </c:extLst>
            </c:dLbl>
            <c:dLbl>
              <c:idx val="5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6-8F62-44BF-8111-A5D66D73D52C}"/>
                </c:ext>
                <c:ext xmlns:c15="http://schemas.microsoft.com/office/drawing/2012/chart" uri="{CE6537A1-D6FC-4f65-9D91-7224C49458BB}"/>
              </c:extLst>
            </c:dLbl>
            <c:dLbl>
              <c:idx val="5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7-8F62-44BF-8111-A5D66D73D52C}"/>
                </c:ext>
                <c:ext xmlns:c15="http://schemas.microsoft.com/office/drawing/2012/chart" uri="{CE6537A1-D6FC-4f65-9D91-7224C49458BB}"/>
              </c:extLst>
            </c:dLbl>
            <c:dLbl>
              <c:idx val="5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8-8F62-44BF-8111-A5D66D73D52C}"/>
                </c:ext>
                <c:ext xmlns:c15="http://schemas.microsoft.com/office/drawing/2012/chart" uri="{CE6537A1-D6FC-4f65-9D91-7224C49458BB}"/>
              </c:extLst>
            </c:dLbl>
            <c:dLbl>
              <c:idx val="5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9-8F62-44BF-8111-A5D66D73D52C}"/>
                </c:ext>
                <c:ext xmlns:c15="http://schemas.microsoft.com/office/drawing/2012/chart" uri="{CE6537A1-D6FC-4f65-9D91-7224C49458BB}"/>
              </c:extLst>
            </c:dLbl>
            <c:dLbl>
              <c:idx val="5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A-8F62-44BF-8111-A5D66D73D52C}"/>
                </c:ext>
                <c:ext xmlns:c15="http://schemas.microsoft.com/office/drawing/2012/chart" uri="{CE6537A1-D6FC-4f65-9D91-7224C49458BB}"/>
              </c:extLst>
            </c:dLbl>
            <c:dLbl>
              <c:idx val="5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B-8F62-44BF-8111-A5D66D73D52C}"/>
                </c:ext>
                <c:ext xmlns:c15="http://schemas.microsoft.com/office/drawing/2012/chart" uri="{CE6537A1-D6FC-4f65-9D91-7224C49458BB}"/>
              </c:extLst>
            </c:dLbl>
            <c:dLbl>
              <c:idx val="5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C-8F62-44BF-8111-A5D66D73D52C}"/>
                </c:ext>
                <c:ext xmlns:c15="http://schemas.microsoft.com/office/drawing/2012/chart" uri="{CE6537A1-D6FC-4f65-9D91-7224C49458BB}"/>
              </c:extLst>
            </c:dLbl>
            <c:dLbl>
              <c:idx val="5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D-8F62-44BF-8111-A5D66D73D52C}"/>
                </c:ext>
                <c:ext xmlns:c15="http://schemas.microsoft.com/office/drawing/2012/chart" uri="{CE6537A1-D6FC-4f65-9D91-7224C49458BB}"/>
              </c:extLst>
            </c:dLbl>
            <c:dLbl>
              <c:idx val="5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E-8F62-44BF-8111-A5D66D73D52C}"/>
                </c:ext>
                <c:ext xmlns:c15="http://schemas.microsoft.com/office/drawing/2012/chart" uri="{CE6537A1-D6FC-4f65-9D91-7224C49458BB}"/>
              </c:extLst>
            </c:dLbl>
            <c:dLbl>
              <c:idx val="5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F-8F62-44BF-8111-A5D66D73D52C}"/>
                </c:ext>
                <c:ext xmlns:c15="http://schemas.microsoft.com/office/drawing/2012/chart" uri="{CE6537A1-D6FC-4f65-9D91-7224C49458BB}"/>
              </c:extLst>
            </c:dLbl>
            <c:dLbl>
              <c:idx val="5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0-8F62-44BF-8111-A5D66D73D52C}"/>
                </c:ext>
                <c:ext xmlns:c15="http://schemas.microsoft.com/office/drawing/2012/chart" uri="{CE6537A1-D6FC-4f65-9D91-7224C49458BB}"/>
              </c:extLst>
            </c:dLbl>
            <c:dLbl>
              <c:idx val="5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1-8F62-44BF-8111-A5D66D73D52C}"/>
                </c:ext>
                <c:ext xmlns:c15="http://schemas.microsoft.com/office/drawing/2012/chart" uri="{CE6537A1-D6FC-4f65-9D91-7224C49458BB}"/>
              </c:extLst>
            </c:dLbl>
            <c:dLbl>
              <c:idx val="5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2-8F62-44BF-8111-A5D66D73D52C}"/>
                </c:ext>
                <c:ext xmlns:c15="http://schemas.microsoft.com/office/drawing/2012/chart" uri="{CE6537A1-D6FC-4f65-9D91-7224C49458BB}"/>
              </c:extLst>
            </c:dLbl>
            <c:dLbl>
              <c:idx val="5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3-8F62-44BF-8111-A5D66D73D52C}"/>
                </c:ext>
                <c:ext xmlns:c15="http://schemas.microsoft.com/office/drawing/2012/chart" uri="{CE6537A1-D6FC-4f65-9D91-7224C49458BB}"/>
              </c:extLst>
            </c:dLbl>
            <c:dLbl>
              <c:idx val="5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4-8F62-44BF-8111-A5D66D73D52C}"/>
                </c:ext>
                <c:ext xmlns:c15="http://schemas.microsoft.com/office/drawing/2012/chart" uri="{CE6537A1-D6FC-4f65-9D91-7224C49458BB}"/>
              </c:extLst>
            </c:dLbl>
            <c:dLbl>
              <c:idx val="5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5-8F62-44BF-8111-A5D66D73D52C}"/>
                </c:ext>
                <c:ext xmlns:c15="http://schemas.microsoft.com/office/drawing/2012/chart" uri="{CE6537A1-D6FC-4f65-9D91-7224C49458BB}"/>
              </c:extLst>
            </c:dLbl>
            <c:dLbl>
              <c:idx val="5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6-8F62-44BF-8111-A5D66D73D52C}"/>
                </c:ext>
                <c:ext xmlns:c15="http://schemas.microsoft.com/office/drawing/2012/chart" uri="{CE6537A1-D6FC-4f65-9D91-7224C49458BB}"/>
              </c:extLst>
            </c:dLbl>
            <c:dLbl>
              <c:idx val="5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7-8F62-44BF-8111-A5D66D73D52C}"/>
                </c:ext>
                <c:ext xmlns:c15="http://schemas.microsoft.com/office/drawing/2012/chart" uri="{CE6537A1-D6FC-4f65-9D91-7224C49458BB}"/>
              </c:extLst>
            </c:dLbl>
            <c:dLbl>
              <c:idx val="5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8-8F62-44BF-8111-A5D66D73D52C}"/>
                </c:ext>
                <c:ext xmlns:c15="http://schemas.microsoft.com/office/drawing/2012/chart" uri="{CE6537A1-D6FC-4f65-9D91-7224C49458BB}"/>
              </c:extLst>
            </c:dLbl>
            <c:dLbl>
              <c:idx val="5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9-8F62-44BF-8111-A5D66D73D52C}"/>
                </c:ext>
                <c:ext xmlns:c15="http://schemas.microsoft.com/office/drawing/2012/chart" uri="{CE6537A1-D6FC-4f65-9D91-7224C49458BB}"/>
              </c:extLst>
            </c:dLbl>
            <c:dLbl>
              <c:idx val="5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A-8F62-44BF-8111-A5D66D73D52C}"/>
                </c:ext>
                <c:ext xmlns:c15="http://schemas.microsoft.com/office/drawing/2012/chart" uri="{CE6537A1-D6FC-4f65-9D91-7224C49458BB}"/>
              </c:extLst>
            </c:dLbl>
            <c:dLbl>
              <c:idx val="5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B-8F62-44BF-8111-A5D66D73D52C}"/>
                </c:ext>
                <c:ext xmlns:c15="http://schemas.microsoft.com/office/drawing/2012/chart" uri="{CE6537A1-D6FC-4f65-9D91-7224C49458BB}"/>
              </c:extLst>
            </c:dLbl>
            <c:dLbl>
              <c:idx val="5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C-8F62-44BF-8111-A5D66D73D52C}"/>
                </c:ext>
                <c:ext xmlns:c15="http://schemas.microsoft.com/office/drawing/2012/chart" uri="{CE6537A1-D6FC-4f65-9D91-7224C49458BB}"/>
              </c:extLst>
            </c:dLbl>
            <c:dLbl>
              <c:idx val="5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D-8F62-44BF-8111-A5D66D73D52C}"/>
                </c:ext>
                <c:ext xmlns:c15="http://schemas.microsoft.com/office/drawing/2012/chart" uri="{CE6537A1-D6FC-4f65-9D91-7224C49458BB}"/>
              </c:extLst>
            </c:dLbl>
            <c:dLbl>
              <c:idx val="5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E-8F62-44BF-8111-A5D66D73D52C}"/>
                </c:ext>
                <c:ext xmlns:c15="http://schemas.microsoft.com/office/drawing/2012/chart" uri="{CE6537A1-D6FC-4f65-9D91-7224C49458BB}"/>
              </c:extLst>
            </c:dLbl>
            <c:dLbl>
              <c:idx val="5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F-8F62-44BF-8111-A5D66D73D52C}"/>
                </c:ext>
                <c:ext xmlns:c15="http://schemas.microsoft.com/office/drawing/2012/chart" uri="{CE6537A1-D6FC-4f65-9D91-7224C49458BB}"/>
              </c:extLst>
            </c:dLbl>
            <c:dLbl>
              <c:idx val="5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0-8F62-44BF-8111-A5D66D73D52C}"/>
                </c:ext>
                <c:ext xmlns:c15="http://schemas.microsoft.com/office/drawing/2012/chart" uri="{CE6537A1-D6FC-4f65-9D91-7224C49458BB}"/>
              </c:extLst>
            </c:dLbl>
            <c:dLbl>
              <c:idx val="5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1-8F62-44BF-8111-A5D66D73D52C}"/>
                </c:ext>
                <c:ext xmlns:c15="http://schemas.microsoft.com/office/drawing/2012/chart" uri="{CE6537A1-D6FC-4f65-9D91-7224C49458BB}"/>
              </c:extLst>
            </c:dLbl>
            <c:dLbl>
              <c:idx val="5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2-8F62-44BF-8111-A5D66D73D52C}"/>
                </c:ext>
                <c:ext xmlns:c15="http://schemas.microsoft.com/office/drawing/2012/chart" uri="{CE6537A1-D6FC-4f65-9D91-7224C49458BB}"/>
              </c:extLst>
            </c:dLbl>
            <c:dLbl>
              <c:idx val="5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3-8F62-44BF-8111-A5D66D73D52C}"/>
                </c:ext>
                <c:ext xmlns:c15="http://schemas.microsoft.com/office/drawing/2012/chart" uri="{CE6537A1-D6FC-4f65-9D91-7224C49458BB}"/>
              </c:extLst>
            </c:dLbl>
            <c:dLbl>
              <c:idx val="5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4-8F62-44BF-8111-A5D66D73D52C}"/>
                </c:ext>
                <c:ext xmlns:c15="http://schemas.microsoft.com/office/drawing/2012/chart" uri="{CE6537A1-D6FC-4f65-9D91-7224C49458BB}"/>
              </c:extLst>
            </c:dLbl>
            <c:dLbl>
              <c:idx val="5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5-8F62-44BF-8111-A5D66D73D52C}"/>
                </c:ext>
                <c:ext xmlns:c15="http://schemas.microsoft.com/office/drawing/2012/chart" uri="{CE6537A1-D6FC-4f65-9D91-7224C49458BB}"/>
              </c:extLst>
            </c:dLbl>
            <c:dLbl>
              <c:idx val="5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6-8F62-44BF-8111-A5D66D73D52C}"/>
                </c:ext>
                <c:ext xmlns:c15="http://schemas.microsoft.com/office/drawing/2012/chart" uri="{CE6537A1-D6FC-4f65-9D91-7224C49458BB}"/>
              </c:extLst>
            </c:dLbl>
            <c:dLbl>
              <c:idx val="5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7-8F62-44BF-8111-A5D66D73D52C}"/>
                </c:ext>
                <c:ext xmlns:c15="http://schemas.microsoft.com/office/drawing/2012/chart" uri="{CE6537A1-D6FC-4f65-9D91-7224C49458BB}"/>
              </c:extLst>
            </c:dLbl>
            <c:dLbl>
              <c:idx val="5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8-8F62-44BF-8111-A5D66D73D52C}"/>
                </c:ext>
                <c:ext xmlns:c15="http://schemas.microsoft.com/office/drawing/2012/chart" uri="{CE6537A1-D6FC-4f65-9D91-7224C49458BB}"/>
              </c:extLst>
            </c:dLbl>
            <c:dLbl>
              <c:idx val="5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9-8F62-44BF-8111-A5D66D73D52C}"/>
                </c:ext>
                <c:ext xmlns:c15="http://schemas.microsoft.com/office/drawing/2012/chart" uri="{CE6537A1-D6FC-4f65-9D91-7224C49458BB}"/>
              </c:extLst>
            </c:dLbl>
            <c:dLbl>
              <c:idx val="5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A-8F62-44BF-8111-A5D66D73D52C}"/>
                </c:ext>
                <c:ext xmlns:c15="http://schemas.microsoft.com/office/drawing/2012/chart" uri="{CE6537A1-D6FC-4f65-9D91-7224C49458BB}"/>
              </c:extLst>
            </c:dLbl>
            <c:dLbl>
              <c:idx val="5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B-8F62-44BF-8111-A5D66D73D52C}"/>
                </c:ext>
                <c:ext xmlns:c15="http://schemas.microsoft.com/office/drawing/2012/chart" uri="{CE6537A1-D6FC-4f65-9D91-7224C49458BB}"/>
              </c:extLst>
            </c:dLbl>
            <c:dLbl>
              <c:idx val="5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C-8F62-44BF-8111-A5D66D73D52C}"/>
                </c:ext>
                <c:ext xmlns:c15="http://schemas.microsoft.com/office/drawing/2012/chart" uri="{CE6537A1-D6FC-4f65-9D91-7224C49458BB}"/>
              </c:extLst>
            </c:dLbl>
            <c:dLbl>
              <c:idx val="5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D-8F62-44BF-8111-A5D66D73D52C}"/>
                </c:ext>
                <c:ext xmlns:c15="http://schemas.microsoft.com/office/drawing/2012/chart" uri="{CE6537A1-D6FC-4f65-9D91-7224C49458BB}"/>
              </c:extLst>
            </c:dLbl>
            <c:dLbl>
              <c:idx val="5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E-8F62-44BF-8111-A5D66D73D52C}"/>
                </c:ext>
                <c:ext xmlns:c15="http://schemas.microsoft.com/office/drawing/2012/chart" uri="{CE6537A1-D6FC-4f65-9D91-7224C49458BB}"/>
              </c:extLst>
            </c:dLbl>
            <c:dLbl>
              <c:idx val="5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F-8F62-44BF-8111-A5D66D73D52C}"/>
                </c:ext>
                <c:ext xmlns:c15="http://schemas.microsoft.com/office/drawing/2012/chart" uri="{CE6537A1-D6FC-4f65-9D91-7224C49458BB}"/>
              </c:extLst>
            </c:dLbl>
            <c:dLbl>
              <c:idx val="5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0-8F62-44BF-8111-A5D66D73D52C}"/>
                </c:ext>
                <c:ext xmlns:c15="http://schemas.microsoft.com/office/drawing/2012/chart" uri="{CE6537A1-D6FC-4f65-9D91-7224C49458BB}"/>
              </c:extLst>
            </c:dLbl>
            <c:dLbl>
              <c:idx val="5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1-8F62-44BF-8111-A5D66D73D52C}"/>
                </c:ext>
                <c:ext xmlns:c15="http://schemas.microsoft.com/office/drawing/2012/chart" uri="{CE6537A1-D6FC-4f65-9D91-7224C49458BB}"/>
              </c:extLst>
            </c:dLbl>
            <c:dLbl>
              <c:idx val="5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2-8F62-44BF-8111-A5D66D73D52C}"/>
                </c:ext>
                <c:ext xmlns:c15="http://schemas.microsoft.com/office/drawing/2012/chart" uri="{CE6537A1-D6FC-4f65-9D91-7224C49458BB}"/>
              </c:extLst>
            </c:dLbl>
            <c:dLbl>
              <c:idx val="5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3-8F62-44BF-8111-A5D66D73D52C}"/>
                </c:ext>
                <c:ext xmlns:c15="http://schemas.microsoft.com/office/drawing/2012/chart" uri="{CE6537A1-D6FC-4f65-9D91-7224C49458BB}"/>
              </c:extLst>
            </c:dLbl>
            <c:dLbl>
              <c:idx val="5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4-8F62-44BF-8111-A5D66D73D52C}"/>
                </c:ext>
                <c:ext xmlns:c15="http://schemas.microsoft.com/office/drawing/2012/chart" uri="{CE6537A1-D6FC-4f65-9D91-7224C49458BB}"/>
              </c:extLst>
            </c:dLbl>
            <c:dLbl>
              <c:idx val="5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5-8F62-44BF-8111-A5D66D73D52C}"/>
                </c:ext>
                <c:ext xmlns:c15="http://schemas.microsoft.com/office/drawing/2012/chart" uri="{CE6537A1-D6FC-4f65-9D91-7224C49458BB}"/>
              </c:extLst>
            </c:dLbl>
            <c:dLbl>
              <c:idx val="5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6-8F62-44BF-8111-A5D66D73D52C}"/>
                </c:ext>
                <c:ext xmlns:c15="http://schemas.microsoft.com/office/drawing/2012/chart" uri="{CE6537A1-D6FC-4f65-9D91-7224C49458BB}"/>
              </c:extLst>
            </c:dLbl>
            <c:dLbl>
              <c:idx val="5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7-8F62-44BF-8111-A5D66D73D52C}"/>
                </c:ext>
                <c:ext xmlns:c15="http://schemas.microsoft.com/office/drawing/2012/chart" uri="{CE6537A1-D6FC-4f65-9D91-7224C49458BB}"/>
              </c:extLst>
            </c:dLbl>
            <c:dLbl>
              <c:idx val="5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8-8F62-44BF-8111-A5D66D73D52C}"/>
                </c:ext>
                <c:ext xmlns:c15="http://schemas.microsoft.com/office/drawing/2012/chart" uri="{CE6537A1-D6FC-4f65-9D91-7224C49458BB}"/>
              </c:extLst>
            </c:dLbl>
            <c:dLbl>
              <c:idx val="5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9-8F62-44BF-8111-A5D66D73D52C}"/>
                </c:ext>
                <c:ext xmlns:c15="http://schemas.microsoft.com/office/drawing/2012/chart" uri="{CE6537A1-D6FC-4f65-9D91-7224C49458BB}"/>
              </c:extLst>
            </c:dLbl>
            <c:dLbl>
              <c:idx val="5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A-8F62-44BF-8111-A5D66D73D52C}"/>
                </c:ext>
                <c:ext xmlns:c15="http://schemas.microsoft.com/office/drawing/2012/chart" uri="{CE6537A1-D6FC-4f65-9D91-7224C49458BB}"/>
              </c:extLst>
            </c:dLbl>
            <c:dLbl>
              <c:idx val="5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B-8F62-44BF-8111-A5D66D73D52C}"/>
                </c:ext>
                <c:ext xmlns:c15="http://schemas.microsoft.com/office/drawing/2012/chart" uri="{CE6537A1-D6FC-4f65-9D91-7224C49458BB}"/>
              </c:extLst>
            </c:dLbl>
            <c:dLbl>
              <c:idx val="5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C-8F62-44BF-8111-A5D66D73D52C}"/>
                </c:ext>
                <c:ext xmlns:c15="http://schemas.microsoft.com/office/drawing/2012/chart" uri="{CE6537A1-D6FC-4f65-9D91-7224C49458BB}"/>
              </c:extLst>
            </c:dLbl>
            <c:dLbl>
              <c:idx val="5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D-8F62-44BF-8111-A5D66D73D52C}"/>
                </c:ext>
                <c:ext xmlns:c15="http://schemas.microsoft.com/office/drawing/2012/chart" uri="{CE6537A1-D6FC-4f65-9D91-7224C49458BB}"/>
              </c:extLst>
            </c:dLbl>
            <c:dLbl>
              <c:idx val="5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E-8F62-44BF-8111-A5D66D73D52C}"/>
                </c:ext>
                <c:ext xmlns:c15="http://schemas.microsoft.com/office/drawing/2012/chart" uri="{CE6537A1-D6FC-4f65-9D91-7224C49458BB}"/>
              </c:extLst>
            </c:dLbl>
            <c:dLbl>
              <c:idx val="5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F-8F62-44BF-8111-A5D66D73D52C}"/>
                </c:ext>
                <c:ext xmlns:c15="http://schemas.microsoft.com/office/drawing/2012/chart" uri="{CE6537A1-D6FC-4f65-9D91-7224C49458BB}"/>
              </c:extLst>
            </c:dLbl>
            <c:dLbl>
              <c:idx val="5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0-8F62-44BF-8111-A5D66D73D52C}"/>
                </c:ext>
                <c:ext xmlns:c15="http://schemas.microsoft.com/office/drawing/2012/chart" uri="{CE6537A1-D6FC-4f65-9D91-7224C49458BB}"/>
              </c:extLst>
            </c:dLbl>
            <c:dLbl>
              <c:idx val="5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1-8F62-44BF-8111-A5D66D73D52C}"/>
                </c:ext>
                <c:ext xmlns:c15="http://schemas.microsoft.com/office/drawing/2012/chart" uri="{CE6537A1-D6FC-4f65-9D91-7224C49458BB}"/>
              </c:extLst>
            </c:dLbl>
            <c:dLbl>
              <c:idx val="5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2-8F62-44BF-8111-A5D66D73D52C}"/>
                </c:ext>
                <c:ext xmlns:c15="http://schemas.microsoft.com/office/drawing/2012/chart" uri="{CE6537A1-D6FC-4f65-9D91-7224C49458BB}"/>
              </c:extLst>
            </c:dLbl>
            <c:dLbl>
              <c:idx val="5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3-8F62-44BF-8111-A5D66D73D52C}"/>
                </c:ext>
                <c:ext xmlns:c15="http://schemas.microsoft.com/office/drawing/2012/chart" uri="{CE6537A1-D6FC-4f65-9D91-7224C49458BB}"/>
              </c:extLst>
            </c:dLbl>
            <c:dLbl>
              <c:idx val="5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4-8F62-44BF-8111-A5D66D73D52C}"/>
                </c:ext>
                <c:ext xmlns:c15="http://schemas.microsoft.com/office/drawing/2012/chart" uri="{CE6537A1-D6FC-4f65-9D91-7224C49458BB}"/>
              </c:extLst>
            </c:dLbl>
            <c:dLbl>
              <c:idx val="5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5-8F62-44BF-8111-A5D66D73D52C}"/>
                </c:ext>
                <c:ext xmlns:c15="http://schemas.microsoft.com/office/drawing/2012/chart" uri="{CE6537A1-D6FC-4f65-9D91-7224C49458BB}"/>
              </c:extLst>
            </c:dLbl>
            <c:dLbl>
              <c:idx val="5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6-8F62-44BF-8111-A5D66D73D52C}"/>
                </c:ext>
                <c:ext xmlns:c15="http://schemas.microsoft.com/office/drawing/2012/chart" uri="{CE6537A1-D6FC-4f65-9D91-7224C49458BB}"/>
              </c:extLst>
            </c:dLbl>
            <c:dLbl>
              <c:idx val="5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7-8F62-44BF-8111-A5D66D73D52C}"/>
                </c:ext>
                <c:ext xmlns:c15="http://schemas.microsoft.com/office/drawing/2012/chart" uri="{CE6537A1-D6FC-4f65-9D91-7224C49458BB}"/>
              </c:extLst>
            </c:dLbl>
            <c:dLbl>
              <c:idx val="5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8-8F62-44BF-8111-A5D66D73D52C}"/>
                </c:ext>
                <c:ext xmlns:c15="http://schemas.microsoft.com/office/drawing/2012/chart" uri="{CE6537A1-D6FC-4f65-9D91-7224C49458BB}"/>
              </c:extLst>
            </c:dLbl>
            <c:dLbl>
              <c:idx val="5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9-8F62-44BF-8111-A5D66D73D52C}"/>
                </c:ext>
                <c:ext xmlns:c15="http://schemas.microsoft.com/office/drawing/2012/chart" uri="{CE6537A1-D6FC-4f65-9D91-7224C49458BB}"/>
              </c:extLst>
            </c:dLbl>
            <c:dLbl>
              <c:idx val="5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A-8F62-44BF-8111-A5D66D73D52C}"/>
                </c:ext>
                <c:ext xmlns:c15="http://schemas.microsoft.com/office/drawing/2012/chart" uri="{CE6537A1-D6FC-4f65-9D91-7224C49458BB}"/>
              </c:extLst>
            </c:dLbl>
            <c:dLbl>
              <c:idx val="5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B-8F62-44BF-8111-A5D66D73D52C}"/>
                </c:ext>
                <c:ext xmlns:c15="http://schemas.microsoft.com/office/drawing/2012/chart" uri="{CE6537A1-D6FC-4f65-9D91-7224C49458BB}"/>
              </c:extLst>
            </c:dLbl>
            <c:dLbl>
              <c:idx val="5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C-8F62-44BF-8111-A5D66D73D52C}"/>
                </c:ext>
                <c:ext xmlns:c15="http://schemas.microsoft.com/office/drawing/2012/chart" uri="{CE6537A1-D6FC-4f65-9D91-7224C49458BB}"/>
              </c:extLst>
            </c:dLbl>
            <c:dLbl>
              <c:idx val="5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D-8F62-44BF-8111-A5D66D73D52C}"/>
                </c:ext>
                <c:ext xmlns:c15="http://schemas.microsoft.com/office/drawing/2012/chart" uri="{CE6537A1-D6FC-4f65-9D91-7224C49458BB}"/>
              </c:extLst>
            </c:dLbl>
            <c:dLbl>
              <c:idx val="5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E-8F62-44BF-8111-A5D66D73D52C}"/>
                </c:ext>
                <c:ext xmlns:c15="http://schemas.microsoft.com/office/drawing/2012/chart" uri="{CE6537A1-D6FC-4f65-9D91-7224C49458BB}"/>
              </c:extLst>
            </c:dLbl>
            <c:dLbl>
              <c:idx val="5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F-8F62-44BF-8111-A5D66D73D52C}"/>
                </c:ext>
                <c:ext xmlns:c15="http://schemas.microsoft.com/office/drawing/2012/chart" uri="{CE6537A1-D6FC-4f65-9D91-7224C49458BB}"/>
              </c:extLst>
            </c:dLbl>
            <c:dLbl>
              <c:idx val="5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0-8F62-44BF-8111-A5D66D73D52C}"/>
                </c:ext>
                <c:ext xmlns:c15="http://schemas.microsoft.com/office/drawing/2012/chart" uri="{CE6537A1-D6FC-4f65-9D91-7224C49458BB}"/>
              </c:extLst>
            </c:dLbl>
            <c:dLbl>
              <c:idx val="5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1-8F62-44BF-8111-A5D66D73D52C}"/>
                </c:ext>
                <c:ext xmlns:c15="http://schemas.microsoft.com/office/drawing/2012/chart" uri="{CE6537A1-D6FC-4f65-9D91-7224C49458BB}"/>
              </c:extLst>
            </c:dLbl>
            <c:dLbl>
              <c:idx val="5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2-8F62-44BF-8111-A5D66D73D52C}"/>
                </c:ext>
                <c:ext xmlns:c15="http://schemas.microsoft.com/office/drawing/2012/chart" uri="{CE6537A1-D6FC-4f65-9D91-7224C49458BB}"/>
              </c:extLst>
            </c:dLbl>
            <c:dLbl>
              <c:idx val="5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3-8F62-44BF-8111-A5D66D73D52C}"/>
                </c:ext>
                <c:ext xmlns:c15="http://schemas.microsoft.com/office/drawing/2012/chart" uri="{CE6537A1-D6FC-4f65-9D91-7224C49458BB}"/>
              </c:extLst>
            </c:dLbl>
            <c:dLbl>
              <c:idx val="5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4-8F62-44BF-8111-A5D66D73D52C}"/>
                </c:ext>
                <c:ext xmlns:c15="http://schemas.microsoft.com/office/drawing/2012/chart" uri="{CE6537A1-D6FC-4f65-9D91-7224C49458BB}"/>
              </c:extLst>
            </c:dLbl>
            <c:dLbl>
              <c:idx val="5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5-8F62-44BF-8111-A5D66D73D52C}"/>
                </c:ext>
                <c:ext xmlns:c15="http://schemas.microsoft.com/office/drawing/2012/chart" uri="{CE6537A1-D6FC-4f65-9D91-7224C49458BB}"/>
              </c:extLst>
            </c:dLbl>
            <c:dLbl>
              <c:idx val="5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6-8F62-44BF-8111-A5D66D73D52C}"/>
                </c:ext>
                <c:ext xmlns:c15="http://schemas.microsoft.com/office/drawing/2012/chart" uri="{CE6537A1-D6FC-4f65-9D91-7224C49458BB}"/>
              </c:extLst>
            </c:dLbl>
            <c:dLbl>
              <c:idx val="5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7-8F62-44BF-8111-A5D66D73D52C}"/>
                </c:ext>
                <c:ext xmlns:c15="http://schemas.microsoft.com/office/drawing/2012/chart" uri="{CE6537A1-D6FC-4f65-9D91-7224C49458BB}"/>
              </c:extLst>
            </c:dLbl>
            <c:dLbl>
              <c:idx val="5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8-8F62-44BF-8111-A5D66D73D52C}"/>
                </c:ext>
                <c:ext xmlns:c15="http://schemas.microsoft.com/office/drawing/2012/chart" uri="{CE6537A1-D6FC-4f65-9D91-7224C49458BB}"/>
              </c:extLst>
            </c:dLbl>
            <c:dLbl>
              <c:idx val="5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9-8F62-44BF-8111-A5D66D73D52C}"/>
                </c:ext>
                <c:ext xmlns:c15="http://schemas.microsoft.com/office/drawing/2012/chart" uri="{CE6537A1-D6FC-4f65-9D91-7224C49458BB}"/>
              </c:extLst>
            </c:dLbl>
            <c:dLbl>
              <c:idx val="5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A-8F62-44BF-8111-A5D66D73D52C}"/>
                </c:ext>
                <c:ext xmlns:c15="http://schemas.microsoft.com/office/drawing/2012/chart" uri="{CE6537A1-D6FC-4f65-9D91-7224C49458BB}"/>
              </c:extLst>
            </c:dLbl>
            <c:dLbl>
              <c:idx val="5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B-8F62-44BF-8111-A5D66D73D52C}"/>
                </c:ext>
                <c:ext xmlns:c15="http://schemas.microsoft.com/office/drawing/2012/chart" uri="{CE6537A1-D6FC-4f65-9D91-7224C49458BB}"/>
              </c:extLst>
            </c:dLbl>
            <c:dLbl>
              <c:idx val="5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C-8F62-44BF-8111-A5D66D73D52C}"/>
                </c:ext>
                <c:ext xmlns:c15="http://schemas.microsoft.com/office/drawing/2012/chart" uri="{CE6537A1-D6FC-4f65-9D91-7224C49458BB}"/>
              </c:extLst>
            </c:dLbl>
            <c:dLbl>
              <c:idx val="5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D-8F62-44BF-8111-A5D66D73D52C}"/>
                </c:ext>
                <c:ext xmlns:c15="http://schemas.microsoft.com/office/drawing/2012/chart" uri="{CE6537A1-D6FC-4f65-9D91-7224C49458BB}"/>
              </c:extLst>
            </c:dLbl>
            <c:dLbl>
              <c:idx val="5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E-8F62-44BF-8111-A5D66D73D52C}"/>
                </c:ext>
                <c:ext xmlns:c15="http://schemas.microsoft.com/office/drawing/2012/chart" uri="{CE6537A1-D6FC-4f65-9D91-7224C49458BB}"/>
              </c:extLst>
            </c:dLbl>
            <c:dLbl>
              <c:idx val="5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F-8F62-44BF-8111-A5D66D73D52C}"/>
                </c:ext>
                <c:ext xmlns:c15="http://schemas.microsoft.com/office/drawing/2012/chart" uri="{CE6537A1-D6FC-4f65-9D91-7224C49458BB}"/>
              </c:extLst>
            </c:dLbl>
            <c:dLbl>
              <c:idx val="5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0-8F62-44BF-8111-A5D66D73D52C}"/>
                </c:ext>
                <c:ext xmlns:c15="http://schemas.microsoft.com/office/drawing/2012/chart" uri="{CE6537A1-D6FC-4f65-9D91-7224C49458BB}"/>
              </c:extLst>
            </c:dLbl>
            <c:dLbl>
              <c:idx val="5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1-8F62-44BF-8111-A5D66D73D52C}"/>
                </c:ext>
                <c:ext xmlns:c15="http://schemas.microsoft.com/office/drawing/2012/chart" uri="{CE6537A1-D6FC-4f65-9D91-7224C49458BB}"/>
              </c:extLst>
            </c:dLbl>
            <c:dLbl>
              <c:idx val="5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2-8F62-44BF-8111-A5D66D73D52C}"/>
                </c:ext>
                <c:ext xmlns:c15="http://schemas.microsoft.com/office/drawing/2012/chart" uri="{CE6537A1-D6FC-4f65-9D91-7224C49458BB}"/>
              </c:extLst>
            </c:dLbl>
            <c:dLbl>
              <c:idx val="5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3-8F62-44BF-8111-A5D66D73D52C}"/>
                </c:ext>
                <c:ext xmlns:c15="http://schemas.microsoft.com/office/drawing/2012/chart" uri="{CE6537A1-D6FC-4f65-9D91-7224C49458BB}"/>
              </c:extLst>
            </c:dLbl>
            <c:dLbl>
              <c:idx val="5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4-8F62-44BF-8111-A5D66D73D52C}"/>
                </c:ext>
                <c:ext xmlns:c15="http://schemas.microsoft.com/office/drawing/2012/chart" uri="{CE6537A1-D6FC-4f65-9D91-7224C49458BB}"/>
              </c:extLst>
            </c:dLbl>
            <c:dLbl>
              <c:idx val="5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5-8F62-44BF-8111-A5D66D73D52C}"/>
                </c:ext>
                <c:ext xmlns:c15="http://schemas.microsoft.com/office/drawing/2012/chart" uri="{CE6537A1-D6FC-4f65-9D91-7224C49458BB}"/>
              </c:extLst>
            </c:dLbl>
            <c:dLbl>
              <c:idx val="5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6-8F62-44BF-8111-A5D66D73D52C}"/>
                </c:ext>
                <c:ext xmlns:c15="http://schemas.microsoft.com/office/drawing/2012/chart" uri="{CE6537A1-D6FC-4f65-9D91-7224C49458BB}"/>
              </c:extLst>
            </c:dLbl>
            <c:dLbl>
              <c:idx val="5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7-8F62-44BF-8111-A5D66D73D52C}"/>
                </c:ext>
                <c:ext xmlns:c15="http://schemas.microsoft.com/office/drawing/2012/chart" uri="{CE6537A1-D6FC-4f65-9D91-7224C49458BB}"/>
              </c:extLst>
            </c:dLbl>
            <c:dLbl>
              <c:idx val="6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8-8F62-44BF-8111-A5D66D73D52C}"/>
                </c:ext>
                <c:ext xmlns:c15="http://schemas.microsoft.com/office/drawing/2012/chart" uri="{CE6537A1-D6FC-4f65-9D91-7224C49458BB}"/>
              </c:extLst>
            </c:dLbl>
            <c:dLbl>
              <c:idx val="6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9-8F62-44BF-8111-A5D66D73D52C}"/>
                </c:ext>
                <c:ext xmlns:c15="http://schemas.microsoft.com/office/drawing/2012/chart" uri="{CE6537A1-D6FC-4f65-9D91-7224C49458BB}"/>
              </c:extLst>
            </c:dLbl>
            <c:dLbl>
              <c:idx val="6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A-8F62-44BF-8111-A5D66D73D52C}"/>
                </c:ext>
                <c:ext xmlns:c15="http://schemas.microsoft.com/office/drawing/2012/chart" uri="{CE6537A1-D6FC-4f65-9D91-7224C49458BB}"/>
              </c:extLst>
            </c:dLbl>
            <c:dLbl>
              <c:idx val="6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B-8F62-44BF-8111-A5D66D73D52C}"/>
                </c:ext>
                <c:ext xmlns:c15="http://schemas.microsoft.com/office/drawing/2012/chart" uri="{CE6537A1-D6FC-4f65-9D91-7224C49458BB}"/>
              </c:extLst>
            </c:dLbl>
            <c:dLbl>
              <c:idx val="6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C-8F62-44BF-8111-A5D66D73D52C}"/>
                </c:ext>
                <c:ext xmlns:c15="http://schemas.microsoft.com/office/drawing/2012/chart" uri="{CE6537A1-D6FC-4f65-9D91-7224C49458BB}"/>
              </c:extLst>
            </c:dLbl>
            <c:dLbl>
              <c:idx val="6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D-8F62-44BF-8111-A5D66D73D52C}"/>
                </c:ext>
                <c:ext xmlns:c15="http://schemas.microsoft.com/office/drawing/2012/chart" uri="{CE6537A1-D6FC-4f65-9D91-7224C49458BB}"/>
              </c:extLst>
            </c:dLbl>
            <c:dLbl>
              <c:idx val="6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E-8F62-44BF-8111-A5D66D73D52C}"/>
                </c:ext>
                <c:ext xmlns:c15="http://schemas.microsoft.com/office/drawing/2012/chart" uri="{CE6537A1-D6FC-4f65-9D91-7224C49458BB}"/>
              </c:extLst>
            </c:dLbl>
            <c:dLbl>
              <c:idx val="6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F-8F62-44BF-8111-A5D66D73D52C}"/>
                </c:ext>
                <c:ext xmlns:c15="http://schemas.microsoft.com/office/drawing/2012/chart" uri="{CE6537A1-D6FC-4f65-9D91-7224C49458BB}"/>
              </c:extLst>
            </c:dLbl>
            <c:dLbl>
              <c:idx val="6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0-8F62-44BF-8111-A5D66D73D52C}"/>
                </c:ext>
                <c:ext xmlns:c15="http://schemas.microsoft.com/office/drawing/2012/chart" uri="{CE6537A1-D6FC-4f65-9D91-7224C49458BB}"/>
              </c:extLst>
            </c:dLbl>
            <c:dLbl>
              <c:idx val="6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1-8F62-44BF-8111-A5D66D73D52C}"/>
                </c:ext>
                <c:ext xmlns:c15="http://schemas.microsoft.com/office/drawing/2012/chart" uri="{CE6537A1-D6FC-4f65-9D91-7224C49458BB}"/>
              </c:extLst>
            </c:dLbl>
            <c:dLbl>
              <c:idx val="6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2-8F62-44BF-8111-A5D66D73D52C}"/>
                </c:ext>
                <c:ext xmlns:c15="http://schemas.microsoft.com/office/drawing/2012/chart" uri="{CE6537A1-D6FC-4f65-9D91-7224C49458BB}"/>
              </c:extLst>
            </c:dLbl>
            <c:dLbl>
              <c:idx val="6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3-8F62-44BF-8111-A5D66D73D52C}"/>
                </c:ext>
                <c:ext xmlns:c15="http://schemas.microsoft.com/office/drawing/2012/chart" uri="{CE6537A1-D6FC-4f65-9D91-7224C49458BB}"/>
              </c:extLst>
            </c:dLbl>
            <c:dLbl>
              <c:idx val="6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4-8F62-44BF-8111-A5D66D73D52C}"/>
                </c:ext>
                <c:ext xmlns:c15="http://schemas.microsoft.com/office/drawing/2012/chart" uri="{CE6537A1-D6FC-4f65-9D91-7224C49458BB}"/>
              </c:extLst>
            </c:dLbl>
            <c:dLbl>
              <c:idx val="6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5-8F62-44BF-8111-A5D66D73D52C}"/>
                </c:ext>
                <c:ext xmlns:c15="http://schemas.microsoft.com/office/drawing/2012/chart" uri="{CE6537A1-D6FC-4f65-9D91-7224C49458BB}"/>
              </c:extLst>
            </c:dLbl>
            <c:dLbl>
              <c:idx val="6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6-8F62-44BF-8111-A5D66D73D52C}"/>
                </c:ext>
                <c:ext xmlns:c15="http://schemas.microsoft.com/office/drawing/2012/chart" uri="{CE6537A1-D6FC-4f65-9D91-7224C49458BB}"/>
              </c:extLst>
            </c:dLbl>
            <c:dLbl>
              <c:idx val="615"/>
              <c:layout>
                <c:manualLayout>
                  <c:x val="-4.8580748995580951E-2"/>
                  <c:y val="-4.2276422764227758E-2"/>
                </c:manualLayout>
              </c:layout>
              <c:tx>
                <c:rich>
                  <a:bodyPr/>
                  <a:lstStyle/>
                  <a:p>
                    <a:fld id="{AC481D18-8B63-4AD8-A546-ECB50981963E}"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267-8F62-44BF-8111-A5D66D73D52C}"/>
                </c:ext>
                <c:ext xmlns:c15="http://schemas.microsoft.com/office/drawing/2012/chart" uri="{CE6537A1-D6FC-4f65-9D91-7224C49458BB}">
                  <c15:dlblFieldTable/>
                  <c15:showDataLabelsRange val="1"/>
                </c:ext>
              </c:extLst>
            </c:dLbl>
            <c:dLbl>
              <c:idx val="6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8-8F62-44BF-8111-A5D66D73D52C}"/>
                </c:ext>
                <c:ext xmlns:c15="http://schemas.microsoft.com/office/drawing/2012/chart" uri="{CE6537A1-D6FC-4f65-9D91-7224C49458BB}"/>
              </c:extLst>
            </c:dLbl>
            <c:dLbl>
              <c:idx val="6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9-8F62-44BF-8111-A5D66D73D52C}"/>
                </c:ext>
                <c:ext xmlns:c15="http://schemas.microsoft.com/office/drawing/2012/chart" uri="{CE6537A1-D6FC-4f65-9D91-7224C49458BB}"/>
              </c:extLst>
            </c:dLbl>
            <c:dLbl>
              <c:idx val="6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A-8F62-44BF-8111-A5D66D73D52C}"/>
                </c:ext>
                <c:ext xmlns:c15="http://schemas.microsoft.com/office/drawing/2012/chart" uri="{CE6537A1-D6FC-4f65-9D91-7224C49458BB}"/>
              </c:extLst>
            </c:dLbl>
            <c:dLbl>
              <c:idx val="6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B-8F62-44BF-8111-A5D66D73D52C}"/>
                </c:ext>
                <c:ext xmlns:c15="http://schemas.microsoft.com/office/drawing/2012/chart" uri="{CE6537A1-D6FC-4f65-9D91-7224C49458BB}"/>
              </c:extLst>
            </c:dLbl>
            <c:dLbl>
              <c:idx val="6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C-8F62-44BF-8111-A5D66D73D52C}"/>
                </c:ext>
                <c:ext xmlns:c15="http://schemas.microsoft.com/office/drawing/2012/chart" uri="{CE6537A1-D6FC-4f65-9D91-7224C49458BB}"/>
              </c:extLst>
            </c:dLbl>
            <c:dLbl>
              <c:idx val="6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D-8F62-44BF-8111-A5D66D73D52C}"/>
                </c:ext>
                <c:ext xmlns:c15="http://schemas.microsoft.com/office/drawing/2012/chart" uri="{CE6537A1-D6FC-4f65-9D91-7224C49458BB}"/>
              </c:extLst>
            </c:dLbl>
            <c:dLbl>
              <c:idx val="6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E-8F62-44BF-8111-A5D66D73D52C}"/>
                </c:ext>
                <c:ext xmlns:c15="http://schemas.microsoft.com/office/drawing/2012/chart" uri="{CE6537A1-D6FC-4f65-9D91-7224C49458BB}"/>
              </c:extLst>
            </c:dLbl>
            <c:dLbl>
              <c:idx val="6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F-8F62-44BF-8111-A5D66D73D52C}"/>
                </c:ext>
                <c:ext xmlns:c15="http://schemas.microsoft.com/office/drawing/2012/chart" uri="{CE6537A1-D6FC-4f65-9D91-7224C49458BB}"/>
              </c:extLst>
            </c:dLbl>
            <c:dLbl>
              <c:idx val="6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0-8F62-44BF-8111-A5D66D73D52C}"/>
                </c:ext>
                <c:ext xmlns:c15="http://schemas.microsoft.com/office/drawing/2012/chart" uri="{CE6537A1-D6FC-4f65-9D91-7224C49458BB}"/>
              </c:extLst>
            </c:dLbl>
            <c:dLbl>
              <c:idx val="6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1-8F62-44BF-8111-A5D66D73D52C}"/>
                </c:ext>
                <c:ext xmlns:c15="http://schemas.microsoft.com/office/drawing/2012/chart" uri="{CE6537A1-D6FC-4f65-9D91-7224C49458BB}"/>
              </c:extLst>
            </c:dLbl>
            <c:dLbl>
              <c:idx val="6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2-8F62-44BF-8111-A5D66D73D52C}"/>
                </c:ext>
                <c:ext xmlns:c15="http://schemas.microsoft.com/office/drawing/2012/chart" uri="{CE6537A1-D6FC-4f65-9D91-7224C49458BB}"/>
              </c:extLst>
            </c:dLbl>
            <c:dLbl>
              <c:idx val="6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3-8F62-44BF-8111-A5D66D73D52C}"/>
                </c:ext>
                <c:ext xmlns:c15="http://schemas.microsoft.com/office/drawing/2012/chart" uri="{CE6537A1-D6FC-4f65-9D91-7224C49458BB}"/>
              </c:extLst>
            </c:dLbl>
            <c:dLbl>
              <c:idx val="6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4-8F62-44BF-8111-A5D66D73D52C}"/>
                </c:ext>
                <c:ext xmlns:c15="http://schemas.microsoft.com/office/drawing/2012/chart" uri="{CE6537A1-D6FC-4f65-9D91-7224C49458BB}"/>
              </c:extLst>
            </c:dLbl>
            <c:dLbl>
              <c:idx val="6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5-8F62-44BF-8111-A5D66D73D52C}"/>
                </c:ext>
                <c:ext xmlns:c15="http://schemas.microsoft.com/office/drawing/2012/chart" uri="{CE6537A1-D6FC-4f65-9D91-7224C49458BB}"/>
              </c:extLst>
            </c:dLbl>
            <c:dLbl>
              <c:idx val="6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6-8F62-44BF-8111-A5D66D73D52C}"/>
                </c:ext>
                <c:ext xmlns:c15="http://schemas.microsoft.com/office/drawing/2012/chart" uri="{CE6537A1-D6FC-4f65-9D91-7224C49458BB}"/>
              </c:extLst>
            </c:dLbl>
            <c:dLbl>
              <c:idx val="6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7-8F62-44BF-8111-A5D66D73D52C}"/>
                </c:ext>
                <c:ext xmlns:c15="http://schemas.microsoft.com/office/drawing/2012/chart" uri="{CE6537A1-D6FC-4f65-9D91-7224C49458BB}"/>
              </c:extLst>
            </c:dLbl>
            <c:dLbl>
              <c:idx val="6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8-8F62-44BF-8111-A5D66D73D52C}"/>
                </c:ext>
                <c:ext xmlns:c15="http://schemas.microsoft.com/office/drawing/2012/chart" uri="{CE6537A1-D6FC-4f65-9D91-7224C49458BB}"/>
              </c:extLst>
            </c:dLbl>
            <c:dLbl>
              <c:idx val="6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9-8F62-44BF-8111-A5D66D73D52C}"/>
                </c:ext>
                <c:ext xmlns:c15="http://schemas.microsoft.com/office/drawing/2012/chart" uri="{CE6537A1-D6FC-4f65-9D91-7224C49458BB}"/>
              </c:extLst>
            </c:dLbl>
            <c:dLbl>
              <c:idx val="6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A-8F62-44BF-8111-A5D66D73D52C}"/>
                </c:ext>
                <c:ext xmlns:c15="http://schemas.microsoft.com/office/drawing/2012/chart" uri="{CE6537A1-D6FC-4f65-9D91-7224C49458BB}"/>
              </c:extLst>
            </c:dLbl>
            <c:dLbl>
              <c:idx val="6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B-8F62-44BF-8111-A5D66D73D52C}"/>
                </c:ext>
                <c:ext xmlns:c15="http://schemas.microsoft.com/office/drawing/2012/chart" uri="{CE6537A1-D6FC-4f65-9D91-7224C49458BB}"/>
              </c:extLst>
            </c:dLbl>
            <c:dLbl>
              <c:idx val="6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C-8F62-44BF-8111-A5D66D73D52C}"/>
                </c:ext>
                <c:ext xmlns:c15="http://schemas.microsoft.com/office/drawing/2012/chart" uri="{CE6537A1-D6FC-4f65-9D91-7224C49458BB}"/>
              </c:extLst>
            </c:dLbl>
            <c:dLbl>
              <c:idx val="6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D-8F62-44BF-8111-A5D66D73D52C}"/>
                </c:ext>
                <c:ext xmlns:c15="http://schemas.microsoft.com/office/drawing/2012/chart" uri="{CE6537A1-D6FC-4f65-9D91-7224C49458BB}"/>
              </c:extLst>
            </c:dLbl>
            <c:dLbl>
              <c:idx val="6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E-8F62-44BF-8111-A5D66D73D52C}"/>
                </c:ext>
                <c:ext xmlns:c15="http://schemas.microsoft.com/office/drawing/2012/chart" uri="{CE6537A1-D6FC-4f65-9D91-7224C49458BB}"/>
              </c:extLst>
            </c:dLbl>
            <c:dLbl>
              <c:idx val="6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F-8F62-44BF-8111-A5D66D73D52C}"/>
                </c:ext>
                <c:ext xmlns:c15="http://schemas.microsoft.com/office/drawing/2012/chart" uri="{CE6537A1-D6FC-4f65-9D91-7224C49458BB}"/>
              </c:extLst>
            </c:dLbl>
            <c:dLbl>
              <c:idx val="6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0-8F62-44BF-8111-A5D66D73D52C}"/>
                </c:ext>
                <c:ext xmlns:c15="http://schemas.microsoft.com/office/drawing/2012/chart" uri="{CE6537A1-D6FC-4f65-9D91-7224C49458BB}"/>
              </c:extLst>
            </c:dLbl>
            <c:dLbl>
              <c:idx val="6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1-8F62-44BF-8111-A5D66D73D52C}"/>
                </c:ext>
                <c:ext xmlns:c15="http://schemas.microsoft.com/office/drawing/2012/chart" uri="{CE6537A1-D6FC-4f65-9D91-7224C49458BB}"/>
              </c:extLst>
            </c:dLbl>
            <c:dLbl>
              <c:idx val="6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2-8F62-44BF-8111-A5D66D73D52C}"/>
                </c:ext>
                <c:ext xmlns:c15="http://schemas.microsoft.com/office/drawing/2012/chart" uri="{CE6537A1-D6FC-4f65-9D91-7224C49458BB}"/>
              </c:extLst>
            </c:dLbl>
            <c:dLbl>
              <c:idx val="6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3-8F62-44BF-8111-A5D66D73D52C}"/>
                </c:ext>
                <c:ext xmlns:c15="http://schemas.microsoft.com/office/drawing/2012/chart" uri="{CE6537A1-D6FC-4f65-9D91-7224C49458BB}"/>
              </c:extLst>
            </c:dLbl>
            <c:dLbl>
              <c:idx val="6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4-8F62-44BF-8111-A5D66D73D52C}"/>
                </c:ext>
                <c:ext xmlns:c15="http://schemas.microsoft.com/office/drawing/2012/chart" uri="{CE6537A1-D6FC-4f65-9D91-7224C49458BB}"/>
              </c:extLst>
            </c:dLbl>
            <c:dLbl>
              <c:idx val="6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5-8F62-44BF-8111-A5D66D73D52C}"/>
                </c:ext>
                <c:ext xmlns:c15="http://schemas.microsoft.com/office/drawing/2012/chart" uri="{CE6537A1-D6FC-4f65-9D91-7224C49458BB}"/>
              </c:extLst>
            </c:dLbl>
            <c:dLbl>
              <c:idx val="6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6-8F62-44BF-8111-A5D66D73D52C}"/>
                </c:ext>
                <c:ext xmlns:c15="http://schemas.microsoft.com/office/drawing/2012/chart" uri="{CE6537A1-D6FC-4f65-9D91-7224C49458BB}"/>
              </c:extLst>
            </c:dLbl>
            <c:dLbl>
              <c:idx val="6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7-8F62-44BF-8111-A5D66D73D52C}"/>
                </c:ext>
                <c:ext xmlns:c15="http://schemas.microsoft.com/office/drawing/2012/chart" uri="{CE6537A1-D6FC-4f65-9D91-7224C49458BB}"/>
              </c:extLst>
            </c:dLbl>
            <c:dLbl>
              <c:idx val="6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8-8F62-44BF-8111-A5D66D73D52C}"/>
                </c:ext>
                <c:ext xmlns:c15="http://schemas.microsoft.com/office/drawing/2012/chart" uri="{CE6537A1-D6FC-4f65-9D91-7224C49458BB}"/>
              </c:extLst>
            </c:dLbl>
            <c:dLbl>
              <c:idx val="6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9-8F62-44BF-8111-A5D66D73D52C}"/>
                </c:ext>
                <c:ext xmlns:c15="http://schemas.microsoft.com/office/drawing/2012/chart" uri="{CE6537A1-D6FC-4f65-9D91-7224C49458BB}"/>
              </c:extLst>
            </c:dLbl>
            <c:dLbl>
              <c:idx val="6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A-8F62-44BF-8111-A5D66D73D52C}"/>
                </c:ext>
                <c:ext xmlns:c15="http://schemas.microsoft.com/office/drawing/2012/chart" uri="{CE6537A1-D6FC-4f65-9D91-7224C49458BB}"/>
              </c:extLst>
            </c:dLbl>
            <c:dLbl>
              <c:idx val="6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B-8F62-44BF-8111-A5D66D73D52C}"/>
                </c:ext>
                <c:ext xmlns:c15="http://schemas.microsoft.com/office/drawing/2012/chart" uri="{CE6537A1-D6FC-4f65-9D91-7224C49458BB}"/>
              </c:extLst>
            </c:dLbl>
            <c:dLbl>
              <c:idx val="6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C-8F62-44BF-8111-A5D66D73D52C}"/>
                </c:ext>
                <c:ext xmlns:c15="http://schemas.microsoft.com/office/drawing/2012/chart" uri="{CE6537A1-D6FC-4f65-9D91-7224C49458BB}"/>
              </c:extLst>
            </c:dLbl>
            <c:dLbl>
              <c:idx val="6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D-8F62-44BF-8111-A5D66D73D52C}"/>
                </c:ext>
                <c:ext xmlns:c15="http://schemas.microsoft.com/office/drawing/2012/chart" uri="{CE6537A1-D6FC-4f65-9D91-7224C49458BB}"/>
              </c:extLst>
            </c:dLbl>
            <c:dLbl>
              <c:idx val="6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E-8F62-44BF-8111-A5D66D73D52C}"/>
                </c:ext>
                <c:ext xmlns:c15="http://schemas.microsoft.com/office/drawing/2012/chart" uri="{CE6537A1-D6FC-4f65-9D91-7224C49458BB}"/>
              </c:extLst>
            </c:dLbl>
            <c:dLbl>
              <c:idx val="6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F-8F62-44BF-8111-A5D66D73D52C}"/>
                </c:ext>
                <c:ext xmlns:c15="http://schemas.microsoft.com/office/drawing/2012/chart" uri="{CE6537A1-D6FC-4f65-9D91-7224C49458BB}"/>
              </c:extLst>
            </c:dLbl>
            <c:dLbl>
              <c:idx val="6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0-8F62-44BF-8111-A5D66D73D52C}"/>
                </c:ext>
                <c:ext xmlns:c15="http://schemas.microsoft.com/office/drawing/2012/chart" uri="{CE6537A1-D6FC-4f65-9D91-7224C49458BB}"/>
              </c:extLst>
            </c:dLbl>
            <c:dLbl>
              <c:idx val="6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1-8F62-44BF-8111-A5D66D73D52C}"/>
                </c:ext>
                <c:ext xmlns:c15="http://schemas.microsoft.com/office/drawing/2012/chart" uri="{CE6537A1-D6FC-4f65-9D91-7224C49458BB}"/>
              </c:extLst>
            </c:dLbl>
            <c:dLbl>
              <c:idx val="6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2-8F62-44BF-8111-A5D66D73D52C}"/>
                </c:ext>
                <c:ext xmlns:c15="http://schemas.microsoft.com/office/drawing/2012/chart" uri="{CE6537A1-D6FC-4f65-9D91-7224C49458BB}"/>
              </c:extLst>
            </c:dLbl>
            <c:dLbl>
              <c:idx val="6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3-8F62-44BF-8111-A5D66D73D52C}"/>
                </c:ext>
                <c:ext xmlns:c15="http://schemas.microsoft.com/office/drawing/2012/chart" uri="{CE6537A1-D6FC-4f65-9D91-7224C49458BB}"/>
              </c:extLst>
            </c:dLbl>
            <c:dLbl>
              <c:idx val="6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4-8F62-44BF-8111-A5D66D73D52C}"/>
                </c:ext>
                <c:ext xmlns:c15="http://schemas.microsoft.com/office/drawing/2012/chart" uri="{CE6537A1-D6FC-4f65-9D91-7224C49458BB}"/>
              </c:extLst>
            </c:dLbl>
            <c:dLbl>
              <c:idx val="6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5-8F62-44BF-8111-A5D66D73D52C}"/>
                </c:ext>
                <c:ext xmlns:c15="http://schemas.microsoft.com/office/drawing/2012/chart" uri="{CE6537A1-D6FC-4f65-9D91-7224C49458BB}"/>
              </c:extLst>
            </c:dLbl>
            <c:dLbl>
              <c:idx val="6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6-8F62-44BF-8111-A5D66D73D52C}"/>
                </c:ext>
                <c:ext xmlns:c15="http://schemas.microsoft.com/office/drawing/2012/chart" uri="{CE6537A1-D6FC-4f65-9D91-7224C49458BB}"/>
              </c:extLst>
            </c:dLbl>
            <c:dLbl>
              <c:idx val="6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7-8F62-44BF-8111-A5D66D73D52C}"/>
                </c:ext>
                <c:ext xmlns:c15="http://schemas.microsoft.com/office/drawing/2012/chart" uri="{CE6537A1-D6FC-4f65-9D91-7224C49458BB}"/>
              </c:extLst>
            </c:dLbl>
            <c:dLbl>
              <c:idx val="6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8-8F62-44BF-8111-A5D66D73D52C}"/>
                </c:ext>
                <c:ext xmlns:c15="http://schemas.microsoft.com/office/drawing/2012/chart" uri="{CE6537A1-D6FC-4f65-9D91-7224C49458BB}"/>
              </c:extLst>
            </c:dLbl>
            <c:dLbl>
              <c:idx val="6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9-8F62-44BF-8111-A5D66D73D52C}"/>
                </c:ext>
                <c:ext xmlns:c15="http://schemas.microsoft.com/office/drawing/2012/chart" uri="{CE6537A1-D6FC-4f65-9D91-7224C49458BB}"/>
              </c:extLst>
            </c:dLbl>
            <c:dLbl>
              <c:idx val="6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A-8F62-44BF-8111-A5D66D73D52C}"/>
                </c:ext>
                <c:ext xmlns:c15="http://schemas.microsoft.com/office/drawing/2012/chart" uri="{CE6537A1-D6FC-4f65-9D91-7224C49458BB}"/>
              </c:extLst>
            </c:dLbl>
            <c:dLbl>
              <c:idx val="6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B-8F62-44BF-8111-A5D66D73D52C}"/>
                </c:ext>
                <c:ext xmlns:c15="http://schemas.microsoft.com/office/drawing/2012/chart" uri="{CE6537A1-D6FC-4f65-9D91-7224C49458BB}"/>
              </c:extLst>
            </c:dLbl>
            <c:dLbl>
              <c:idx val="6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C-8F62-44BF-8111-A5D66D73D52C}"/>
                </c:ext>
                <c:ext xmlns:c15="http://schemas.microsoft.com/office/drawing/2012/chart" uri="{CE6537A1-D6FC-4f65-9D91-7224C49458BB}"/>
              </c:extLst>
            </c:dLbl>
            <c:dLbl>
              <c:idx val="6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D-8F62-44BF-8111-A5D66D73D52C}"/>
                </c:ext>
                <c:ext xmlns:c15="http://schemas.microsoft.com/office/drawing/2012/chart" uri="{CE6537A1-D6FC-4f65-9D91-7224C49458BB}"/>
              </c:extLst>
            </c:dLbl>
            <c:dLbl>
              <c:idx val="6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E-8F62-44BF-8111-A5D66D73D52C}"/>
                </c:ext>
                <c:ext xmlns:c15="http://schemas.microsoft.com/office/drawing/2012/chart" uri="{CE6537A1-D6FC-4f65-9D91-7224C49458BB}"/>
              </c:extLst>
            </c:dLbl>
            <c:dLbl>
              <c:idx val="6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F-8F62-44BF-8111-A5D66D73D52C}"/>
                </c:ext>
                <c:ext xmlns:c15="http://schemas.microsoft.com/office/drawing/2012/chart" uri="{CE6537A1-D6FC-4f65-9D91-7224C49458BB}"/>
              </c:extLst>
            </c:dLbl>
            <c:dLbl>
              <c:idx val="6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0-8F62-44BF-8111-A5D66D73D52C}"/>
                </c:ext>
                <c:ext xmlns:c15="http://schemas.microsoft.com/office/drawing/2012/chart" uri="{CE6537A1-D6FC-4f65-9D91-7224C49458BB}"/>
              </c:extLst>
            </c:dLbl>
            <c:dLbl>
              <c:idx val="6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1-8F62-44BF-8111-A5D66D73D52C}"/>
                </c:ext>
                <c:ext xmlns:c15="http://schemas.microsoft.com/office/drawing/2012/chart" uri="{CE6537A1-D6FC-4f65-9D91-7224C49458BB}"/>
              </c:extLst>
            </c:dLbl>
            <c:dLbl>
              <c:idx val="6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2-8F62-44BF-8111-A5D66D73D52C}"/>
                </c:ext>
                <c:ext xmlns:c15="http://schemas.microsoft.com/office/drawing/2012/chart" uri="{CE6537A1-D6FC-4f65-9D91-7224C49458BB}"/>
              </c:extLst>
            </c:dLbl>
            <c:dLbl>
              <c:idx val="6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3-8F62-44BF-8111-A5D66D73D52C}"/>
                </c:ext>
                <c:ext xmlns:c15="http://schemas.microsoft.com/office/drawing/2012/chart" uri="{CE6537A1-D6FC-4f65-9D91-7224C49458BB}"/>
              </c:extLst>
            </c:dLbl>
            <c:dLbl>
              <c:idx val="6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4-8F62-44BF-8111-A5D66D73D52C}"/>
                </c:ext>
                <c:ext xmlns:c15="http://schemas.microsoft.com/office/drawing/2012/chart" uri="{CE6537A1-D6FC-4f65-9D91-7224C49458BB}"/>
              </c:extLst>
            </c:dLbl>
            <c:dLbl>
              <c:idx val="6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5-8F62-44BF-8111-A5D66D73D52C}"/>
                </c:ext>
                <c:ext xmlns:c15="http://schemas.microsoft.com/office/drawing/2012/chart" uri="{CE6537A1-D6FC-4f65-9D91-7224C49458BB}"/>
              </c:extLst>
            </c:dLbl>
            <c:dLbl>
              <c:idx val="6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6-8F62-44BF-8111-A5D66D73D52C}"/>
                </c:ext>
                <c:ext xmlns:c15="http://schemas.microsoft.com/office/drawing/2012/chart" uri="{CE6537A1-D6FC-4f65-9D91-7224C49458BB}"/>
              </c:extLst>
            </c:dLbl>
            <c:dLbl>
              <c:idx val="6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7-8F62-44BF-8111-A5D66D73D52C}"/>
                </c:ext>
                <c:ext xmlns:c15="http://schemas.microsoft.com/office/drawing/2012/chart" uri="{CE6537A1-D6FC-4f65-9D91-7224C49458BB}"/>
              </c:extLst>
            </c:dLbl>
            <c:dLbl>
              <c:idx val="6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8-8F62-44BF-8111-A5D66D73D52C}"/>
                </c:ext>
                <c:ext xmlns:c15="http://schemas.microsoft.com/office/drawing/2012/chart" uri="{CE6537A1-D6FC-4f65-9D91-7224C49458BB}"/>
              </c:extLst>
            </c:dLbl>
            <c:dLbl>
              <c:idx val="6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9-8F62-44BF-8111-A5D66D73D52C}"/>
                </c:ext>
                <c:ext xmlns:c15="http://schemas.microsoft.com/office/drawing/2012/chart" uri="{CE6537A1-D6FC-4f65-9D91-7224C49458BB}"/>
              </c:extLst>
            </c:dLbl>
            <c:dLbl>
              <c:idx val="6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A-8F62-44BF-8111-A5D66D73D52C}"/>
                </c:ext>
                <c:ext xmlns:c15="http://schemas.microsoft.com/office/drawing/2012/chart" uri="{CE6537A1-D6FC-4f65-9D91-7224C49458BB}"/>
              </c:extLst>
            </c:dLbl>
            <c:dLbl>
              <c:idx val="6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B-8F62-44BF-8111-A5D66D73D52C}"/>
                </c:ext>
                <c:ext xmlns:c15="http://schemas.microsoft.com/office/drawing/2012/chart" uri="{CE6537A1-D6FC-4f65-9D91-7224C49458BB}"/>
              </c:extLst>
            </c:dLbl>
            <c:dLbl>
              <c:idx val="6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C-8F62-44BF-8111-A5D66D73D52C}"/>
                </c:ext>
                <c:ext xmlns:c15="http://schemas.microsoft.com/office/drawing/2012/chart" uri="{CE6537A1-D6FC-4f65-9D91-7224C49458BB}"/>
              </c:extLst>
            </c:dLbl>
            <c:dLbl>
              <c:idx val="6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D-8F62-44BF-8111-A5D66D73D52C}"/>
                </c:ext>
                <c:ext xmlns:c15="http://schemas.microsoft.com/office/drawing/2012/chart" uri="{CE6537A1-D6FC-4f65-9D91-7224C49458BB}"/>
              </c:extLst>
            </c:dLbl>
            <c:dLbl>
              <c:idx val="6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E-8F62-44BF-8111-A5D66D73D52C}"/>
                </c:ext>
                <c:ext xmlns:c15="http://schemas.microsoft.com/office/drawing/2012/chart" uri="{CE6537A1-D6FC-4f65-9D91-7224C49458BB}"/>
              </c:extLst>
            </c:dLbl>
            <c:dLbl>
              <c:idx val="6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F-8F62-44BF-8111-A5D66D73D52C}"/>
                </c:ext>
                <c:ext xmlns:c15="http://schemas.microsoft.com/office/drawing/2012/chart" uri="{CE6537A1-D6FC-4f65-9D91-7224C49458BB}"/>
              </c:extLst>
            </c:dLbl>
            <c:dLbl>
              <c:idx val="6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0-8F62-44BF-8111-A5D66D73D52C}"/>
                </c:ext>
                <c:ext xmlns:c15="http://schemas.microsoft.com/office/drawing/2012/chart" uri="{CE6537A1-D6FC-4f65-9D91-7224C49458BB}"/>
              </c:extLst>
            </c:dLbl>
            <c:dLbl>
              <c:idx val="6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1-8F62-44BF-8111-A5D66D73D52C}"/>
                </c:ext>
                <c:ext xmlns:c15="http://schemas.microsoft.com/office/drawing/2012/chart" uri="{CE6537A1-D6FC-4f65-9D91-7224C49458BB}"/>
              </c:extLst>
            </c:dLbl>
            <c:dLbl>
              <c:idx val="6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2-8F62-44BF-8111-A5D66D73D52C}"/>
                </c:ext>
                <c:ext xmlns:c15="http://schemas.microsoft.com/office/drawing/2012/chart" uri="{CE6537A1-D6FC-4f65-9D91-7224C49458BB}"/>
              </c:extLst>
            </c:dLbl>
            <c:dLbl>
              <c:idx val="6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3-8F62-44BF-8111-A5D66D73D52C}"/>
                </c:ext>
                <c:ext xmlns:c15="http://schemas.microsoft.com/office/drawing/2012/chart" uri="{CE6537A1-D6FC-4f65-9D91-7224C49458BB}"/>
              </c:extLst>
            </c:dLbl>
            <c:dLbl>
              <c:idx val="692"/>
              <c:layout>
                <c:manualLayout>
                  <c:x val="-5.2578749995081199E-2"/>
                  <c:y val="-3.9024390243902557E-2"/>
                </c:manualLayout>
              </c:layout>
              <c:tx>
                <c:rich>
                  <a:bodyPr/>
                  <a:lstStyle/>
                  <a:p>
                    <a:fld id="{B048DD34-B908-4742-9113-88ECE98B0165}" type="CATEGORYNAME">
                      <a:rPr lang="en-US"/>
                      <a:pPr/>
                      <a:t>[ИМЯ КАТЕГОРИИ]</a:t>
                    </a:fld>
                    <a:endParaRPr lang="ru-RU"/>
                  </a:p>
                </c:rich>
              </c:tx>
              <c:dLblPos val="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2B4-8F62-44BF-8111-A5D66D73D52C}"/>
                </c:ext>
                <c:ext xmlns:c15="http://schemas.microsoft.com/office/drawing/2012/chart" uri="{CE6537A1-D6FC-4f65-9D91-7224C49458BB}">
                  <c15:dlblFieldTable/>
                  <c15:showDataLabelsRange val="1"/>
                </c:ext>
              </c:extLst>
            </c:dLbl>
            <c:dLbl>
              <c:idx val="6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5-8F62-44BF-8111-A5D66D73D52C}"/>
                </c:ext>
                <c:ext xmlns:c15="http://schemas.microsoft.com/office/drawing/2012/chart" uri="{CE6537A1-D6FC-4f65-9D91-7224C49458BB}"/>
              </c:extLst>
            </c:dLbl>
            <c:dLbl>
              <c:idx val="6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6-8F62-44BF-8111-A5D66D73D52C}"/>
                </c:ext>
                <c:ext xmlns:c15="http://schemas.microsoft.com/office/drawing/2012/chart" uri="{CE6537A1-D6FC-4f65-9D91-7224C49458BB}"/>
              </c:extLst>
            </c:dLbl>
            <c:dLbl>
              <c:idx val="6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7-8F62-44BF-8111-A5D66D73D52C}"/>
                </c:ext>
                <c:ext xmlns:c15="http://schemas.microsoft.com/office/drawing/2012/chart" uri="{CE6537A1-D6FC-4f65-9D91-7224C49458BB}"/>
              </c:extLst>
            </c:dLbl>
            <c:dLbl>
              <c:idx val="6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8-8F62-44BF-8111-A5D66D73D52C}"/>
                </c:ext>
                <c:ext xmlns:c15="http://schemas.microsoft.com/office/drawing/2012/chart" uri="{CE6537A1-D6FC-4f65-9D91-7224C49458BB}"/>
              </c:extLst>
            </c:dLbl>
            <c:dLbl>
              <c:idx val="6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9-8F62-44BF-8111-A5D66D73D52C}"/>
                </c:ext>
                <c:ext xmlns:c15="http://schemas.microsoft.com/office/drawing/2012/chart" uri="{CE6537A1-D6FC-4f65-9D91-7224C49458BB}"/>
              </c:extLst>
            </c:dLbl>
            <c:dLbl>
              <c:idx val="6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A-8F62-44BF-8111-A5D66D73D52C}"/>
                </c:ext>
                <c:ext xmlns:c15="http://schemas.microsoft.com/office/drawing/2012/chart" uri="{CE6537A1-D6FC-4f65-9D91-7224C49458BB}"/>
              </c:extLst>
            </c:dLbl>
            <c:dLbl>
              <c:idx val="6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B-8F62-44BF-8111-A5D66D73D52C}"/>
                </c:ext>
                <c:ext xmlns:c15="http://schemas.microsoft.com/office/drawing/2012/chart" uri="{CE6537A1-D6FC-4f65-9D91-7224C49458BB}"/>
              </c:extLst>
            </c:dLbl>
            <c:dLbl>
              <c:idx val="7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C-8F62-44BF-8111-A5D66D73D52C}"/>
                </c:ext>
                <c:ext xmlns:c15="http://schemas.microsoft.com/office/drawing/2012/chart" uri="{CE6537A1-D6FC-4f65-9D91-7224C49458BB}"/>
              </c:extLst>
            </c:dLbl>
            <c:dLbl>
              <c:idx val="7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D-8F62-44BF-8111-A5D66D73D52C}"/>
                </c:ext>
                <c:ext xmlns:c15="http://schemas.microsoft.com/office/drawing/2012/chart" uri="{CE6537A1-D6FC-4f65-9D91-7224C49458BB}"/>
              </c:extLst>
            </c:dLbl>
            <c:dLbl>
              <c:idx val="7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E-8F62-44BF-8111-A5D66D73D52C}"/>
                </c:ext>
                <c:ext xmlns:c15="http://schemas.microsoft.com/office/drawing/2012/chart" uri="{CE6537A1-D6FC-4f65-9D91-7224C49458BB}"/>
              </c:extLst>
            </c:dLbl>
            <c:dLbl>
              <c:idx val="7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F-8F62-44BF-8111-A5D66D73D52C}"/>
                </c:ext>
                <c:ext xmlns:c15="http://schemas.microsoft.com/office/drawing/2012/chart" uri="{CE6537A1-D6FC-4f65-9D91-7224C49458BB}"/>
              </c:extLst>
            </c:dLbl>
            <c:dLbl>
              <c:idx val="7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0-8F62-44BF-8111-A5D66D73D52C}"/>
                </c:ext>
                <c:ext xmlns:c15="http://schemas.microsoft.com/office/drawing/2012/chart" uri="{CE6537A1-D6FC-4f65-9D91-7224C49458BB}"/>
              </c:extLst>
            </c:dLbl>
            <c:dLbl>
              <c:idx val="7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1-8F62-44BF-8111-A5D66D73D52C}"/>
                </c:ext>
                <c:ext xmlns:c15="http://schemas.microsoft.com/office/drawing/2012/chart" uri="{CE6537A1-D6FC-4f65-9D91-7224C49458BB}"/>
              </c:extLst>
            </c:dLbl>
            <c:dLbl>
              <c:idx val="7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2-8F62-44BF-8111-A5D66D73D52C}"/>
                </c:ext>
                <c:ext xmlns:c15="http://schemas.microsoft.com/office/drawing/2012/chart" uri="{CE6537A1-D6FC-4f65-9D91-7224C49458BB}"/>
              </c:extLst>
            </c:dLbl>
            <c:dLbl>
              <c:idx val="7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3-8F62-44BF-8111-A5D66D73D52C}"/>
                </c:ext>
                <c:ext xmlns:c15="http://schemas.microsoft.com/office/drawing/2012/chart" uri="{CE6537A1-D6FC-4f65-9D91-7224C49458BB}"/>
              </c:extLst>
            </c:dLbl>
            <c:dLbl>
              <c:idx val="7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4-8F62-44BF-8111-A5D66D73D52C}"/>
                </c:ext>
                <c:ext xmlns:c15="http://schemas.microsoft.com/office/drawing/2012/chart" uri="{CE6537A1-D6FC-4f65-9D91-7224C49458BB}"/>
              </c:extLst>
            </c:dLbl>
            <c:dLbl>
              <c:idx val="7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5-8F62-44BF-8111-A5D66D73D52C}"/>
                </c:ext>
                <c:ext xmlns:c15="http://schemas.microsoft.com/office/drawing/2012/chart" uri="{CE6537A1-D6FC-4f65-9D91-7224C49458BB}"/>
              </c:extLst>
            </c:dLbl>
            <c:dLbl>
              <c:idx val="7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6-8F62-44BF-8111-A5D66D73D52C}"/>
                </c:ext>
                <c:ext xmlns:c15="http://schemas.microsoft.com/office/drawing/2012/chart" uri="{CE6537A1-D6FC-4f65-9D91-7224C49458BB}"/>
              </c:extLst>
            </c:dLbl>
            <c:dLbl>
              <c:idx val="7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7-8F62-44BF-8111-A5D66D73D52C}"/>
                </c:ext>
                <c:ext xmlns:c15="http://schemas.microsoft.com/office/drawing/2012/chart" uri="{CE6537A1-D6FC-4f65-9D91-7224C49458BB}"/>
              </c:extLst>
            </c:dLbl>
            <c:dLbl>
              <c:idx val="7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8-8F62-44BF-8111-A5D66D73D52C}"/>
                </c:ext>
                <c:ext xmlns:c15="http://schemas.microsoft.com/office/drawing/2012/chart" uri="{CE6537A1-D6FC-4f65-9D91-7224C49458BB}"/>
              </c:extLst>
            </c:dLbl>
            <c:dLbl>
              <c:idx val="7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9-8F62-44BF-8111-A5D66D73D52C}"/>
                </c:ext>
                <c:ext xmlns:c15="http://schemas.microsoft.com/office/drawing/2012/chart" uri="{CE6537A1-D6FC-4f65-9D91-7224C49458BB}"/>
              </c:extLst>
            </c:dLbl>
            <c:dLbl>
              <c:idx val="7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A-8F62-44BF-8111-A5D66D73D52C}"/>
                </c:ext>
                <c:ext xmlns:c15="http://schemas.microsoft.com/office/drawing/2012/chart" uri="{CE6537A1-D6FC-4f65-9D91-7224C49458BB}"/>
              </c:extLst>
            </c:dLbl>
            <c:dLbl>
              <c:idx val="7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B-8F62-44BF-8111-A5D66D73D52C}"/>
                </c:ext>
                <c:ext xmlns:c15="http://schemas.microsoft.com/office/drawing/2012/chart" uri="{CE6537A1-D6FC-4f65-9D91-7224C49458BB}"/>
              </c:extLst>
            </c:dLbl>
            <c:dLbl>
              <c:idx val="7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C-8F62-44BF-8111-A5D66D73D52C}"/>
                </c:ext>
                <c:ext xmlns:c15="http://schemas.microsoft.com/office/drawing/2012/chart" uri="{CE6537A1-D6FC-4f65-9D91-7224C49458BB}"/>
              </c:extLst>
            </c:dLbl>
            <c:dLbl>
              <c:idx val="7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D-8F62-44BF-8111-A5D66D73D52C}"/>
                </c:ext>
                <c:ext xmlns:c15="http://schemas.microsoft.com/office/drawing/2012/chart" uri="{CE6537A1-D6FC-4f65-9D91-7224C49458BB}"/>
              </c:extLst>
            </c:dLbl>
            <c:dLbl>
              <c:idx val="7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E-8F62-44BF-8111-A5D66D73D52C}"/>
                </c:ext>
                <c:ext xmlns:c15="http://schemas.microsoft.com/office/drawing/2012/chart" uri="{CE6537A1-D6FC-4f65-9D91-7224C49458BB}"/>
              </c:extLst>
            </c:dLbl>
            <c:dLbl>
              <c:idx val="7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F-8F62-44BF-8111-A5D66D73D52C}"/>
                </c:ext>
                <c:ext xmlns:c15="http://schemas.microsoft.com/office/drawing/2012/chart" uri="{CE6537A1-D6FC-4f65-9D91-7224C49458BB}"/>
              </c:extLst>
            </c:dLbl>
            <c:dLbl>
              <c:idx val="7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0-8F62-44BF-8111-A5D66D73D52C}"/>
                </c:ext>
                <c:ext xmlns:c15="http://schemas.microsoft.com/office/drawing/2012/chart" uri="{CE6537A1-D6FC-4f65-9D91-7224C49458BB}"/>
              </c:extLst>
            </c:dLbl>
            <c:dLbl>
              <c:idx val="7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1-8F62-44BF-8111-A5D66D73D52C}"/>
                </c:ext>
                <c:ext xmlns:c15="http://schemas.microsoft.com/office/drawing/2012/chart" uri="{CE6537A1-D6FC-4f65-9D91-7224C49458BB}"/>
              </c:extLst>
            </c:dLbl>
            <c:dLbl>
              <c:idx val="7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2-8F62-44BF-8111-A5D66D73D52C}"/>
                </c:ext>
                <c:ext xmlns:c15="http://schemas.microsoft.com/office/drawing/2012/chart" uri="{CE6537A1-D6FC-4f65-9D91-7224C49458BB}"/>
              </c:extLst>
            </c:dLbl>
            <c:dLbl>
              <c:idx val="7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3-8F62-44BF-8111-A5D66D73D52C}"/>
                </c:ext>
                <c:ext xmlns:c15="http://schemas.microsoft.com/office/drawing/2012/chart" uri="{CE6537A1-D6FC-4f65-9D91-7224C49458BB}"/>
              </c:extLst>
            </c:dLbl>
            <c:dLbl>
              <c:idx val="7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4-8F62-44BF-8111-A5D66D73D52C}"/>
                </c:ext>
                <c:ext xmlns:c15="http://schemas.microsoft.com/office/drawing/2012/chart" uri="{CE6537A1-D6FC-4f65-9D91-7224C49458BB}"/>
              </c:extLst>
            </c:dLbl>
            <c:dLbl>
              <c:idx val="7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5-8F62-44BF-8111-A5D66D73D52C}"/>
                </c:ext>
                <c:ext xmlns:c15="http://schemas.microsoft.com/office/drawing/2012/chart" uri="{CE6537A1-D6FC-4f65-9D91-7224C49458BB}"/>
              </c:extLst>
            </c:dLbl>
            <c:dLbl>
              <c:idx val="7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6-8F62-44BF-8111-A5D66D73D52C}"/>
                </c:ext>
                <c:ext xmlns:c15="http://schemas.microsoft.com/office/drawing/2012/chart" uri="{CE6537A1-D6FC-4f65-9D91-7224C49458BB}"/>
              </c:extLst>
            </c:dLbl>
            <c:dLbl>
              <c:idx val="7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7-8F62-44BF-8111-A5D66D73D52C}"/>
                </c:ext>
                <c:ext xmlns:c15="http://schemas.microsoft.com/office/drawing/2012/chart" uri="{CE6537A1-D6FC-4f65-9D91-7224C49458BB}"/>
              </c:extLst>
            </c:dLbl>
            <c:dLbl>
              <c:idx val="7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8-8F62-44BF-8111-A5D66D73D52C}"/>
                </c:ext>
                <c:ext xmlns:c15="http://schemas.microsoft.com/office/drawing/2012/chart" uri="{CE6537A1-D6FC-4f65-9D91-7224C49458BB}"/>
              </c:extLst>
            </c:dLbl>
            <c:dLbl>
              <c:idx val="7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9-8F62-44BF-8111-A5D66D73D52C}"/>
                </c:ext>
                <c:ext xmlns:c15="http://schemas.microsoft.com/office/drawing/2012/chart" uri="{CE6537A1-D6FC-4f65-9D91-7224C49458BB}"/>
              </c:extLst>
            </c:dLbl>
            <c:dLbl>
              <c:idx val="7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A-8F62-44BF-8111-A5D66D73D52C}"/>
                </c:ext>
                <c:ext xmlns:c15="http://schemas.microsoft.com/office/drawing/2012/chart" uri="{CE6537A1-D6FC-4f65-9D91-7224C49458BB}"/>
              </c:extLst>
            </c:dLbl>
            <c:dLbl>
              <c:idx val="7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B-8F62-44BF-8111-A5D66D73D52C}"/>
                </c:ext>
                <c:ext xmlns:c15="http://schemas.microsoft.com/office/drawing/2012/chart" uri="{CE6537A1-D6FC-4f65-9D91-7224C49458BB}"/>
              </c:extLst>
            </c:dLbl>
            <c:dLbl>
              <c:idx val="7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C-8F62-44BF-8111-A5D66D73D52C}"/>
                </c:ext>
                <c:ext xmlns:c15="http://schemas.microsoft.com/office/drawing/2012/chart" uri="{CE6537A1-D6FC-4f65-9D91-7224C49458BB}"/>
              </c:extLst>
            </c:dLbl>
            <c:dLbl>
              <c:idx val="7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D-8F62-44BF-8111-A5D66D73D52C}"/>
                </c:ext>
                <c:ext xmlns:c15="http://schemas.microsoft.com/office/drawing/2012/chart" uri="{CE6537A1-D6FC-4f65-9D91-7224C49458BB}"/>
              </c:extLst>
            </c:dLbl>
            <c:dLbl>
              <c:idx val="7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E-8F62-44BF-8111-A5D66D73D52C}"/>
                </c:ext>
                <c:ext xmlns:c15="http://schemas.microsoft.com/office/drawing/2012/chart" uri="{CE6537A1-D6FC-4f65-9D91-7224C49458BB}"/>
              </c:extLst>
            </c:dLbl>
            <c:dLbl>
              <c:idx val="7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F-8F62-44BF-8111-A5D66D73D52C}"/>
                </c:ext>
                <c:ext xmlns:c15="http://schemas.microsoft.com/office/drawing/2012/chart" uri="{CE6537A1-D6FC-4f65-9D91-7224C49458BB}"/>
              </c:extLst>
            </c:dLbl>
            <c:dLbl>
              <c:idx val="7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0-8F62-44BF-8111-A5D66D73D52C}"/>
                </c:ext>
                <c:ext xmlns:c15="http://schemas.microsoft.com/office/drawing/2012/chart" uri="{CE6537A1-D6FC-4f65-9D91-7224C49458BB}"/>
              </c:extLst>
            </c:dLbl>
            <c:dLbl>
              <c:idx val="7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1-8F62-44BF-8111-A5D66D73D52C}"/>
                </c:ext>
                <c:ext xmlns:c15="http://schemas.microsoft.com/office/drawing/2012/chart" uri="{CE6537A1-D6FC-4f65-9D91-7224C49458BB}"/>
              </c:extLst>
            </c:dLbl>
            <c:dLbl>
              <c:idx val="7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2-8F62-44BF-8111-A5D66D73D52C}"/>
                </c:ext>
                <c:ext xmlns:c15="http://schemas.microsoft.com/office/drawing/2012/chart" uri="{CE6537A1-D6FC-4f65-9D91-7224C49458BB}"/>
              </c:extLst>
            </c:dLbl>
            <c:dLbl>
              <c:idx val="7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3-8F62-44BF-8111-A5D66D73D52C}"/>
                </c:ext>
                <c:ext xmlns:c15="http://schemas.microsoft.com/office/drawing/2012/chart" uri="{CE6537A1-D6FC-4f65-9D91-7224C49458BB}"/>
              </c:extLst>
            </c:dLbl>
            <c:dLbl>
              <c:idx val="7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4-8F62-44BF-8111-A5D66D73D52C}"/>
                </c:ext>
                <c:ext xmlns:c15="http://schemas.microsoft.com/office/drawing/2012/chart" uri="{CE6537A1-D6FC-4f65-9D91-7224C49458BB}"/>
              </c:extLst>
            </c:dLbl>
            <c:dLbl>
              <c:idx val="7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5-8F62-44BF-8111-A5D66D73D52C}"/>
                </c:ext>
                <c:ext xmlns:c15="http://schemas.microsoft.com/office/drawing/2012/chart" uri="{CE6537A1-D6FC-4f65-9D91-7224C49458BB}"/>
              </c:extLst>
            </c:dLbl>
            <c:dLbl>
              <c:idx val="7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6-8F62-44BF-8111-A5D66D73D52C}"/>
                </c:ext>
                <c:ext xmlns:c15="http://schemas.microsoft.com/office/drawing/2012/chart" uri="{CE6537A1-D6FC-4f65-9D91-7224C49458BB}"/>
              </c:extLst>
            </c:dLbl>
            <c:dLbl>
              <c:idx val="7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7-8F62-44BF-8111-A5D66D73D52C}"/>
                </c:ext>
                <c:ext xmlns:c15="http://schemas.microsoft.com/office/drawing/2012/chart" uri="{CE6537A1-D6FC-4f65-9D91-7224C49458BB}"/>
              </c:extLst>
            </c:dLbl>
            <c:dLbl>
              <c:idx val="7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8-8F62-44BF-8111-A5D66D73D52C}"/>
                </c:ext>
                <c:ext xmlns:c15="http://schemas.microsoft.com/office/drawing/2012/chart" uri="{CE6537A1-D6FC-4f65-9D91-7224C49458BB}"/>
              </c:extLst>
            </c:dLbl>
            <c:dLbl>
              <c:idx val="7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9-8F62-44BF-8111-A5D66D73D52C}"/>
                </c:ext>
                <c:ext xmlns:c15="http://schemas.microsoft.com/office/drawing/2012/chart" uri="{CE6537A1-D6FC-4f65-9D91-7224C49458BB}"/>
              </c:extLst>
            </c:dLbl>
            <c:dLbl>
              <c:idx val="7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A-8F62-44BF-8111-A5D66D73D52C}"/>
                </c:ext>
                <c:ext xmlns:c15="http://schemas.microsoft.com/office/drawing/2012/chart" uri="{CE6537A1-D6FC-4f65-9D91-7224C49458BB}"/>
              </c:extLst>
            </c:dLbl>
            <c:dLbl>
              <c:idx val="7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B-8F62-44BF-8111-A5D66D73D52C}"/>
                </c:ext>
                <c:ext xmlns:c15="http://schemas.microsoft.com/office/drawing/2012/chart" uri="{CE6537A1-D6FC-4f65-9D91-7224C49458BB}"/>
              </c:extLst>
            </c:dLbl>
            <c:dLbl>
              <c:idx val="7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C-8F62-44BF-8111-A5D66D73D52C}"/>
                </c:ext>
                <c:ext xmlns:c15="http://schemas.microsoft.com/office/drawing/2012/chart" uri="{CE6537A1-D6FC-4f65-9D91-7224C49458BB}"/>
              </c:extLst>
            </c:dLbl>
            <c:dLbl>
              <c:idx val="7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D-8F62-44BF-8111-A5D66D73D52C}"/>
                </c:ext>
                <c:ext xmlns:c15="http://schemas.microsoft.com/office/drawing/2012/chart" uri="{CE6537A1-D6FC-4f65-9D91-7224C49458BB}"/>
              </c:extLst>
            </c:dLbl>
            <c:dLbl>
              <c:idx val="7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E-8F62-44BF-8111-A5D66D73D52C}"/>
                </c:ext>
                <c:ext xmlns:c15="http://schemas.microsoft.com/office/drawing/2012/chart" uri="{CE6537A1-D6FC-4f65-9D91-7224C49458BB}"/>
              </c:extLst>
            </c:dLbl>
            <c:dLbl>
              <c:idx val="7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F-8F62-44BF-8111-A5D66D73D52C}"/>
                </c:ext>
                <c:ext xmlns:c15="http://schemas.microsoft.com/office/drawing/2012/chart" uri="{CE6537A1-D6FC-4f65-9D91-7224C49458BB}"/>
              </c:extLst>
            </c:dLbl>
            <c:dLbl>
              <c:idx val="7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0-8F62-44BF-8111-A5D66D73D52C}"/>
                </c:ext>
                <c:ext xmlns:c15="http://schemas.microsoft.com/office/drawing/2012/chart" uri="{CE6537A1-D6FC-4f65-9D91-7224C49458BB}"/>
              </c:extLst>
            </c:dLbl>
            <c:dLbl>
              <c:idx val="7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1-8F62-44BF-8111-A5D66D73D52C}"/>
                </c:ext>
                <c:ext xmlns:c15="http://schemas.microsoft.com/office/drawing/2012/chart" uri="{CE6537A1-D6FC-4f65-9D91-7224C49458BB}"/>
              </c:extLst>
            </c:dLbl>
            <c:dLbl>
              <c:idx val="7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2-8F62-44BF-8111-A5D66D73D52C}"/>
                </c:ext>
                <c:ext xmlns:c15="http://schemas.microsoft.com/office/drawing/2012/chart" uri="{CE6537A1-D6FC-4f65-9D91-7224C49458BB}"/>
              </c:extLst>
            </c:dLbl>
            <c:dLbl>
              <c:idx val="7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3-8F62-44BF-8111-A5D66D73D52C}"/>
                </c:ext>
                <c:ext xmlns:c15="http://schemas.microsoft.com/office/drawing/2012/chart" uri="{CE6537A1-D6FC-4f65-9D91-7224C49458BB}"/>
              </c:extLst>
            </c:dLbl>
            <c:dLbl>
              <c:idx val="7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4-8F62-44BF-8111-A5D66D73D52C}"/>
                </c:ext>
                <c:ext xmlns:c15="http://schemas.microsoft.com/office/drawing/2012/chart" uri="{CE6537A1-D6FC-4f65-9D91-7224C49458BB}"/>
              </c:extLst>
            </c:dLbl>
            <c:dLbl>
              <c:idx val="7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5-8F62-44BF-8111-A5D66D73D52C}"/>
                </c:ext>
                <c:ext xmlns:c15="http://schemas.microsoft.com/office/drawing/2012/chart" uri="{CE6537A1-D6FC-4f65-9D91-7224C49458BB}"/>
              </c:extLst>
            </c:dLbl>
            <c:dLbl>
              <c:idx val="7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6-8F62-44BF-8111-A5D66D73D52C}"/>
                </c:ext>
                <c:ext xmlns:c15="http://schemas.microsoft.com/office/drawing/2012/chart" uri="{CE6537A1-D6FC-4f65-9D91-7224C49458BB}"/>
              </c:extLst>
            </c:dLbl>
            <c:dLbl>
              <c:idx val="7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7-8F62-44BF-8111-A5D66D73D52C}"/>
                </c:ext>
                <c:ext xmlns:c15="http://schemas.microsoft.com/office/drawing/2012/chart" uri="{CE6537A1-D6FC-4f65-9D91-7224C49458BB}"/>
              </c:extLst>
            </c:dLbl>
            <c:dLbl>
              <c:idx val="7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8-8F62-44BF-8111-A5D66D73D52C}"/>
                </c:ext>
                <c:ext xmlns:c15="http://schemas.microsoft.com/office/drawing/2012/chart" uri="{CE6537A1-D6FC-4f65-9D91-7224C49458BB}"/>
              </c:extLst>
            </c:dLbl>
            <c:dLbl>
              <c:idx val="7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9-8F62-44BF-8111-A5D66D73D52C}"/>
                </c:ext>
                <c:ext xmlns:c15="http://schemas.microsoft.com/office/drawing/2012/chart" uri="{CE6537A1-D6FC-4f65-9D91-7224C49458BB}"/>
              </c:extLst>
            </c:dLbl>
            <c:dLbl>
              <c:idx val="7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A-8F62-44BF-8111-A5D66D73D52C}"/>
                </c:ext>
                <c:ext xmlns:c15="http://schemas.microsoft.com/office/drawing/2012/chart" uri="{CE6537A1-D6FC-4f65-9D91-7224C49458BB}"/>
              </c:extLst>
            </c:dLbl>
            <c:dLbl>
              <c:idx val="7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B-8F62-44BF-8111-A5D66D73D52C}"/>
                </c:ext>
                <c:ext xmlns:c15="http://schemas.microsoft.com/office/drawing/2012/chart" uri="{CE6537A1-D6FC-4f65-9D91-7224C49458BB}"/>
              </c:extLst>
            </c:dLbl>
            <c:dLbl>
              <c:idx val="7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C-8F62-44BF-8111-A5D66D73D52C}"/>
                </c:ext>
                <c:ext xmlns:c15="http://schemas.microsoft.com/office/drawing/2012/chart" uri="{CE6537A1-D6FC-4f65-9D91-7224C49458BB}"/>
              </c:extLst>
            </c:dLbl>
            <c:dLbl>
              <c:idx val="7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D-8F62-44BF-8111-A5D66D73D52C}"/>
                </c:ext>
                <c:ext xmlns:c15="http://schemas.microsoft.com/office/drawing/2012/chart" uri="{CE6537A1-D6FC-4f65-9D91-7224C49458BB}"/>
              </c:extLst>
            </c:dLbl>
            <c:dLbl>
              <c:idx val="7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E-8F62-44BF-8111-A5D66D73D52C}"/>
                </c:ext>
                <c:ext xmlns:c15="http://schemas.microsoft.com/office/drawing/2012/chart" uri="{CE6537A1-D6FC-4f65-9D91-7224C49458BB}"/>
              </c:extLst>
            </c:dLbl>
            <c:dLbl>
              <c:idx val="7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F-8F62-44BF-8111-A5D66D73D52C}"/>
                </c:ext>
                <c:ext xmlns:c15="http://schemas.microsoft.com/office/drawing/2012/chart" uri="{CE6537A1-D6FC-4f65-9D91-7224C49458BB}"/>
              </c:extLst>
            </c:dLbl>
            <c:dLbl>
              <c:idx val="7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0-8F62-44BF-8111-A5D66D73D52C}"/>
                </c:ext>
                <c:ext xmlns:c15="http://schemas.microsoft.com/office/drawing/2012/chart" uri="{CE6537A1-D6FC-4f65-9D91-7224C49458BB}"/>
              </c:extLst>
            </c:dLbl>
            <c:dLbl>
              <c:idx val="7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1-8F62-44BF-8111-A5D66D73D52C}"/>
                </c:ext>
                <c:ext xmlns:c15="http://schemas.microsoft.com/office/drawing/2012/chart" uri="{CE6537A1-D6FC-4f65-9D91-7224C49458BB}"/>
              </c:extLst>
            </c:dLbl>
            <c:dLbl>
              <c:idx val="7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2-8F62-44BF-8111-A5D66D73D52C}"/>
                </c:ext>
                <c:ext xmlns:c15="http://schemas.microsoft.com/office/drawing/2012/chart" uri="{CE6537A1-D6FC-4f65-9D91-7224C49458BB}"/>
              </c:extLst>
            </c:dLbl>
            <c:dLbl>
              <c:idx val="7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3-8F62-44BF-8111-A5D66D73D52C}"/>
                </c:ext>
                <c:ext xmlns:c15="http://schemas.microsoft.com/office/drawing/2012/chart" uri="{CE6537A1-D6FC-4f65-9D91-7224C49458BB}"/>
              </c:extLst>
            </c:dLbl>
            <c:dLbl>
              <c:idx val="7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4-8F62-44BF-8111-A5D66D73D52C}"/>
                </c:ext>
                <c:ext xmlns:c15="http://schemas.microsoft.com/office/drawing/2012/chart" uri="{CE6537A1-D6FC-4f65-9D91-7224C49458BB}"/>
              </c:extLst>
            </c:dLbl>
            <c:dLbl>
              <c:idx val="7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5-8F62-44BF-8111-A5D66D73D52C}"/>
                </c:ext>
                <c:ext xmlns:c15="http://schemas.microsoft.com/office/drawing/2012/chart" uri="{CE6537A1-D6FC-4f65-9D91-7224C49458BB}"/>
              </c:extLst>
            </c:dLbl>
            <c:dLbl>
              <c:idx val="7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6-8F62-44BF-8111-A5D66D73D52C}"/>
                </c:ext>
                <c:ext xmlns:c15="http://schemas.microsoft.com/office/drawing/2012/chart" uri="{CE6537A1-D6FC-4f65-9D91-7224C49458BB}"/>
              </c:extLst>
            </c:dLbl>
            <c:dLbl>
              <c:idx val="7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7-8F62-44BF-8111-A5D66D73D52C}"/>
                </c:ext>
                <c:ext xmlns:c15="http://schemas.microsoft.com/office/drawing/2012/chart" uri="{CE6537A1-D6FC-4f65-9D91-7224C49458BB}"/>
              </c:extLst>
            </c:dLbl>
            <c:dLbl>
              <c:idx val="7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8-8F62-44BF-8111-A5D66D73D52C}"/>
                </c:ext>
                <c:ext xmlns:c15="http://schemas.microsoft.com/office/drawing/2012/chart" uri="{CE6537A1-D6FC-4f65-9D91-7224C49458BB}"/>
              </c:extLst>
            </c:dLbl>
            <c:dLbl>
              <c:idx val="7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9-8F62-44BF-8111-A5D66D73D52C}"/>
                </c:ext>
                <c:ext xmlns:c15="http://schemas.microsoft.com/office/drawing/2012/chart" uri="{CE6537A1-D6FC-4f65-9D91-7224C49458BB}"/>
              </c:extLst>
            </c:dLbl>
            <c:dLbl>
              <c:idx val="7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A-8F62-44BF-8111-A5D66D73D52C}"/>
                </c:ext>
                <c:ext xmlns:c15="http://schemas.microsoft.com/office/drawing/2012/chart" uri="{CE6537A1-D6FC-4f65-9D91-7224C49458BB}"/>
              </c:extLst>
            </c:dLbl>
            <c:dLbl>
              <c:idx val="7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B-8F62-44BF-8111-A5D66D73D52C}"/>
                </c:ext>
                <c:ext xmlns:c15="http://schemas.microsoft.com/office/drawing/2012/chart" uri="{CE6537A1-D6FC-4f65-9D91-7224C49458BB}"/>
              </c:extLst>
            </c:dLbl>
            <c:dLbl>
              <c:idx val="7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C-8F62-44BF-8111-A5D66D73D52C}"/>
                </c:ext>
                <c:ext xmlns:c15="http://schemas.microsoft.com/office/drawing/2012/chart" uri="{CE6537A1-D6FC-4f65-9D91-7224C49458BB}"/>
              </c:extLst>
            </c:dLbl>
            <c:dLbl>
              <c:idx val="7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D-8F62-44BF-8111-A5D66D73D52C}"/>
                </c:ext>
                <c:ext xmlns:c15="http://schemas.microsoft.com/office/drawing/2012/chart" uri="{CE6537A1-D6FC-4f65-9D91-7224C49458BB}"/>
              </c:extLst>
            </c:dLbl>
            <c:dLbl>
              <c:idx val="7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E-8F62-44BF-8111-A5D66D73D52C}"/>
                </c:ext>
                <c:ext xmlns:c15="http://schemas.microsoft.com/office/drawing/2012/chart" uri="{CE6537A1-D6FC-4f65-9D91-7224C49458BB}"/>
              </c:extLst>
            </c:dLbl>
            <c:dLbl>
              <c:idx val="7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F-8F62-44BF-8111-A5D66D73D52C}"/>
                </c:ext>
                <c:ext xmlns:c15="http://schemas.microsoft.com/office/drawing/2012/chart" uri="{CE6537A1-D6FC-4f65-9D91-7224C49458BB}"/>
              </c:extLst>
            </c:dLbl>
            <c:dLbl>
              <c:idx val="7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0-8F62-44BF-8111-A5D66D73D52C}"/>
                </c:ext>
                <c:ext xmlns:c15="http://schemas.microsoft.com/office/drawing/2012/chart" uri="{CE6537A1-D6FC-4f65-9D91-7224C49458BB}"/>
              </c:extLst>
            </c:dLbl>
            <c:dLbl>
              <c:idx val="7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1-8F62-44BF-8111-A5D66D73D52C}"/>
                </c:ext>
                <c:ext xmlns:c15="http://schemas.microsoft.com/office/drawing/2012/chart" uri="{CE6537A1-D6FC-4f65-9D91-7224C49458BB}"/>
              </c:extLst>
            </c:dLbl>
            <c:dLbl>
              <c:idx val="7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2-8F62-44BF-8111-A5D66D73D52C}"/>
                </c:ext>
                <c:ext xmlns:c15="http://schemas.microsoft.com/office/drawing/2012/chart" uri="{CE6537A1-D6FC-4f65-9D91-7224C49458BB}"/>
              </c:extLst>
            </c:dLbl>
            <c:dLbl>
              <c:idx val="7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3-8F62-44BF-8111-A5D66D73D52C}"/>
                </c:ext>
                <c:ext xmlns:c15="http://schemas.microsoft.com/office/drawing/2012/chart" uri="{CE6537A1-D6FC-4f65-9D91-7224C49458BB}"/>
              </c:extLst>
            </c:dLbl>
            <c:dLbl>
              <c:idx val="7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4-8F62-44BF-8111-A5D66D73D52C}"/>
                </c:ext>
                <c:ext xmlns:c15="http://schemas.microsoft.com/office/drawing/2012/chart" uri="{CE6537A1-D6FC-4f65-9D91-7224C49458BB}"/>
              </c:extLst>
            </c:dLbl>
            <c:dLbl>
              <c:idx val="7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5-8F62-44BF-8111-A5D66D73D52C}"/>
                </c:ext>
                <c:ext xmlns:c15="http://schemas.microsoft.com/office/drawing/2012/chart" uri="{CE6537A1-D6FC-4f65-9D91-7224C49458BB}"/>
              </c:extLst>
            </c:dLbl>
            <c:dLbl>
              <c:idx val="7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6-8F62-44BF-8111-A5D66D73D52C}"/>
                </c:ext>
                <c:ext xmlns:c15="http://schemas.microsoft.com/office/drawing/2012/chart" uri="{CE6537A1-D6FC-4f65-9D91-7224C49458BB}"/>
              </c:extLst>
            </c:dLbl>
            <c:dLbl>
              <c:idx val="7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7-8F62-44BF-8111-A5D66D73D52C}"/>
                </c:ext>
                <c:ext xmlns:c15="http://schemas.microsoft.com/office/drawing/2012/chart" uri="{CE6537A1-D6FC-4f65-9D91-7224C49458BB}"/>
              </c:extLst>
            </c:dLbl>
            <c:dLbl>
              <c:idx val="7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8-8F62-44BF-8111-A5D66D73D52C}"/>
                </c:ext>
                <c:ext xmlns:c15="http://schemas.microsoft.com/office/drawing/2012/chart" uri="{CE6537A1-D6FC-4f65-9D91-7224C49458BB}"/>
              </c:extLst>
            </c:dLbl>
            <c:dLbl>
              <c:idx val="7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9-8F62-44BF-8111-A5D66D73D52C}"/>
                </c:ext>
                <c:ext xmlns:c15="http://schemas.microsoft.com/office/drawing/2012/chart" uri="{CE6537A1-D6FC-4f65-9D91-7224C49458BB}"/>
              </c:extLst>
            </c:dLbl>
            <c:dLbl>
              <c:idx val="7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A-8F62-44BF-8111-A5D66D73D52C}"/>
                </c:ext>
                <c:ext xmlns:c15="http://schemas.microsoft.com/office/drawing/2012/chart" uri="{CE6537A1-D6FC-4f65-9D91-7224C49458BB}"/>
              </c:extLst>
            </c:dLbl>
            <c:dLbl>
              <c:idx val="7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B-8F62-44BF-8111-A5D66D73D52C}"/>
                </c:ext>
                <c:ext xmlns:c15="http://schemas.microsoft.com/office/drawing/2012/chart" uri="{CE6537A1-D6FC-4f65-9D91-7224C49458BB}"/>
              </c:extLst>
            </c:dLbl>
            <c:dLbl>
              <c:idx val="7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C-8F62-44BF-8111-A5D66D73D52C}"/>
                </c:ext>
                <c:ext xmlns:c15="http://schemas.microsoft.com/office/drawing/2012/chart" uri="{CE6537A1-D6FC-4f65-9D91-7224C49458BB}"/>
              </c:extLst>
            </c:dLbl>
            <c:dLbl>
              <c:idx val="7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D-8F62-44BF-8111-A5D66D73D52C}"/>
                </c:ext>
                <c:ext xmlns:c15="http://schemas.microsoft.com/office/drawing/2012/chart" uri="{CE6537A1-D6FC-4f65-9D91-7224C49458BB}"/>
              </c:extLst>
            </c:dLbl>
            <c:dLbl>
              <c:idx val="7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E-8F62-44BF-8111-A5D66D73D52C}"/>
                </c:ext>
                <c:ext xmlns:c15="http://schemas.microsoft.com/office/drawing/2012/chart" uri="{CE6537A1-D6FC-4f65-9D91-7224C49458BB}"/>
              </c:extLst>
            </c:dLbl>
            <c:dLbl>
              <c:idx val="7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F-8F62-44BF-8111-A5D66D73D52C}"/>
                </c:ext>
                <c:ext xmlns:c15="http://schemas.microsoft.com/office/drawing/2012/chart" uri="{CE6537A1-D6FC-4f65-9D91-7224C49458BB}"/>
              </c:extLst>
            </c:dLbl>
            <c:dLbl>
              <c:idx val="8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0-8F62-44BF-8111-A5D66D73D52C}"/>
                </c:ext>
                <c:ext xmlns:c15="http://schemas.microsoft.com/office/drawing/2012/chart" uri="{CE6537A1-D6FC-4f65-9D91-7224C49458BB}"/>
              </c:extLst>
            </c:dLbl>
            <c:dLbl>
              <c:idx val="8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1-8F62-44BF-8111-A5D66D73D52C}"/>
                </c:ext>
                <c:ext xmlns:c15="http://schemas.microsoft.com/office/drawing/2012/chart" uri="{CE6537A1-D6FC-4f65-9D91-7224C49458BB}"/>
              </c:extLst>
            </c:dLbl>
            <c:dLbl>
              <c:idx val="8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2-8F62-44BF-8111-A5D66D73D52C}"/>
                </c:ext>
                <c:ext xmlns:c15="http://schemas.microsoft.com/office/drawing/2012/chart" uri="{CE6537A1-D6FC-4f65-9D91-7224C49458BB}"/>
              </c:extLst>
            </c:dLbl>
            <c:dLbl>
              <c:idx val="8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3-8F62-44BF-8111-A5D66D73D52C}"/>
                </c:ext>
                <c:ext xmlns:c15="http://schemas.microsoft.com/office/drawing/2012/chart" uri="{CE6537A1-D6FC-4f65-9D91-7224C49458BB}"/>
              </c:extLst>
            </c:dLbl>
            <c:dLbl>
              <c:idx val="8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4-8F62-44BF-8111-A5D66D73D52C}"/>
                </c:ext>
                <c:ext xmlns:c15="http://schemas.microsoft.com/office/drawing/2012/chart" uri="{CE6537A1-D6FC-4f65-9D91-7224C49458BB}"/>
              </c:extLst>
            </c:dLbl>
            <c:dLbl>
              <c:idx val="8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5-8F62-44BF-8111-A5D66D73D52C}"/>
                </c:ext>
                <c:ext xmlns:c15="http://schemas.microsoft.com/office/drawing/2012/chart" uri="{CE6537A1-D6FC-4f65-9D91-7224C49458BB}"/>
              </c:extLst>
            </c:dLbl>
            <c:dLbl>
              <c:idx val="8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6-8F62-44BF-8111-A5D66D73D52C}"/>
                </c:ext>
                <c:ext xmlns:c15="http://schemas.microsoft.com/office/drawing/2012/chart" uri="{CE6537A1-D6FC-4f65-9D91-7224C49458BB}"/>
              </c:extLst>
            </c:dLbl>
            <c:dLbl>
              <c:idx val="8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7-8F62-44BF-8111-A5D66D73D52C}"/>
                </c:ext>
                <c:ext xmlns:c15="http://schemas.microsoft.com/office/drawing/2012/chart" uri="{CE6537A1-D6FC-4f65-9D91-7224C49458BB}"/>
              </c:extLst>
            </c:dLbl>
            <c:dLbl>
              <c:idx val="8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8-8F62-44BF-8111-A5D66D73D52C}"/>
                </c:ext>
                <c:ext xmlns:c15="http://schemas.microsoft.com/office/drawing/2012/chart" uri="{CE6537A1-D6FC-4f65-9D91-7224C49458BB}"/>
              </c:extLst>
            </c:dLbl>
            <c:dLbl>
              <c:idx val="8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9-8F62-44BF-8111-A5D66D73D52C}"/>
                </c:ext>
                <c:ext xmlns:c15="http://schemas.microsoft.com/office/drawing/2012/chart" uri="{CE6537A1-D6FC-4f65-9D91-7224C49458BB}"/>
              </c:extLst>
            </c:dLbl>
            <c:dLbl>
              <c:idx val="8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A-8F62-44BF-8111-A5D66D73D52C}"/>
                </c:ext>
                <c:ext xmlns:c15="http://schemas.microsoft.com/office/drawing/2012/chart" uri="{CE6537A1-D6FC-4f65-9D91-7224C49458BB}"/>
              </c:extLst>
            </c:dLbl>
            <c:dLbl>
              <c:idx val="8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B-8F62-44BF-8111-A5D66D73D52C}"/>
                </c:ext>
                <c:ext xmlns:c15="http://schemas.microsoft.com/office/drawing/2012/chart" uri="{CE6537A1-D6FC-4f65-9D91-7224C49458BB}"/>
              </c:extLst>
            </c:dLbl>
            <c:dLbl>
              <c:idx val="8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C-8F62-44BF-8111-A5D66D73D52C}"/>
                </c:ext>
                <c:ext xmlns:c15="http://schemas.microsoft.com/office/drawing/2012/chart" uri="{CE6537A1-D6FC-4f65-9D91-7224C49458BB}"/>
              </c:extLst>
            </c:dLbl>
            <c:dLbl>
              <c:idx val="8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D-8F62-44BF-8111-A5D66D73D52C}"/>
                </c:ext>
                <c:ext xmlns:c15="http://schemas.microsoft.com/office/drawing/2012/chart" uri="{CE6537A1-D6FC-4f65-9D91-7224C49458BB}"/>
              </c:extLst>
            </c:dLbl>
            <c:dLbl>
              <c:idx val="8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E-8F62-44BF-8111-A5D66D73D52C}"/>
                </c:ext>
                <c:ext xmlns:c15="http://schemas.microsoft.com/office/drawing/2012/chart" uri="{CE6537A1-D6FC-4f65-9D91-7224C49458BB}"/>
              </c:extLst>
            </c:dLbl>
            <c:dLbl>
              <c:idx val="8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2F-8F62-44BF-8111-A5D66D73D52C}"/>
                </c:ext>
                <c:ext xmlns:c15="http://schemas.microsoft.com/office/drawing/2012/chart" uri="{CE6537A1-D6FC-4f65-9D91-7224C49458BB}"/>
              </c:extLst>
            </c:dLbl>
            <c:dLbl>
              <c:idx val="8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0-8F62-44BF-8111-A5D66D73D52C}"/>
                </c:ext>
                <c:ext xmlns:c15="http://schemas.microsoft.com/office/drawing/2012/chart" uri="{CE6537A1-D6FC-4f65-9D91-7224C49458BB}"/>
              </c:extLst>
            </c:dLbl>
            <c:dLbl>
              <c:idx val="8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1-8F62-44BF-8111-A5D66D73D52C}"/>
                </c:ext>
                <c:ext xmlns:c15="http://schemas.microsoft.com/office/drawing/2012/chart" uri="{CE6537A1-D6FC-4f65-9D91-7224C49458BB}"/>
              </c:extLst>
            </c:dLbl>
            <c:dLbl>
              <c:idx val="8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2-8F62-44BF-8111-A5D66D73D52C}"/>
                </c:ext>
                <c:ext xmlns:c15="http://schemas.microsoft.com/office/drawing/2012/chart" uri="{CE6537A1-D6FC-4f65-9D91-7224C49458BB}"/>
              </c:extLst>
            </c:dLbl>
            <c:dLbl>
              <c:idx val="8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3-8F62-44BF-8111-A5D66D73D52C}"/>
                </c:ext>
                <c:ext xmlns:c15="http://schemas.microsoft.com/office/drawing/2012/chart" uri="{CE6537A1-D6FC-4f65-9D91-7224C49458BB}"/>
              </c:extLst>
            </c:dLbl>
            <c:dLbl>
              <c:idx val="8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4-8F62-44BF-8111-A5D66D73D52C}"/>
                </c:ext>
                <c:ext xmlns:c15="http://schemas.microsoft.com/office/drawing/2012/chart" uri="{CE6537A1-D6FC-4f65-9D91-7224C49458BB}"/>
              </c:extLst>
            </c:dLbl>
            <c:dLbl>
              <c:idx val="8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5-8F62-44BF-8111-A5D66D73D52C}"/>
                </c:ext>
                <c:ext xmlns:c15="http://schemas.microsoft.com/office/drawing/2012/chart" uri="{CE6537A1-D6FC-4f65-9D91-7224C49458BB}"/>
              </c:extLst>
            </c:dLbl>
            <c:dLbl>
              <c:idx val="8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6-8F62-44BF-8111-A5D66D73D52C}"/>
                </c:ext>
                <c:ext xmlns:c15="http://schemas.microsoft.com/office/drawing/2012/chart" uri="{CE6537A1-D6FC-4f65-9D91-7224C49458BB}"/>
              </c:extLst>
            </c:dLbl>
            <c:dLbl>
              <c:idx val="8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7-8F62-44BF-8111-A5D66D73D52C}"/>
                </c:ext>
                <c:ext xmlns:c15="http://schemas.microsoft.com/office/drawing/2012/chart" uri="{CE6537A1-D6FC-4f65-9D91-7224C49458BB}"/>
              </c:extLst>
            </c:dLbl>
            <c:dLbl>
              <c:idx val="8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8-8F62-44BF-8111-A5D66D73D52C}"/>
                </c:ext>
                <c:ext xmlns:c15="http://schemas.microsoft.com/office/drawing/2012/chart" uri="{CE6537A1-D6FC-4f65-9D91-7224C49458BB}"/>
              </c:extLst>
            </c:dLbl>
            <c:dLbl>
              <c:idx val="8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9-8F62-44BF-8111-A5D66D73D52C}"/>
                </c:ext>
                <c:ext xmlns:c15="http://schemas.microsoft.com/office/drawing/2012/chart" uri="{CE6537A1-D6FC-4f65-9D91-7224C49458BB}"/>
              </c:extLst>
            </c:dLbl>
            <c:dLbl>
              <c:idx val="8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A-8F62-44BF-8111-A5D66D73D52C}"/>
                </c:ext>
                <c:ext xmlns:c15="http://schemas.microsoft.com/office/drawing/2012/chart" uri="{CE6537A1-D6FC-4f65-9D91-7224C49458BB}"/>
              </c:extLst>
            </c:dLbl>
            <c:dLbl>
              <c:idx val="8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B-8F62-44BF-8111-A5D66D73D52C}"/>
                </c:ext>
                <c:ext xmlns:c15="http://schemas.microsoft.com/office/drawing/2012/chart" uri="{CE6537A1-D6FC-4f65-9D91-7224C49458BB}"/>
              </c:extLst>
            </c:dLbl>
            <c:dLbl>
              <c:idx val="8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C-8F62-44BF-8111-A5D66D73D52C}"/>
                </c:ext>
                <c:ext xmlns:c15="http://schemas.microsoft.com/office/drawing/2012/chart" uri="{CE6537A1-D6FC-4f65-9D91-7224C49458BB}"/>
              </c:extLst>
            </c:dLbl>
            <c:dLbl>
              <c:idx val="8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D-8F62-44BF-8111-A5D66D73D52C}"/>
                </c:ext>
                <c:ext xmlns:c15="http://schemas.microsoft.com/office/drawing/2012/chart" uri="{CE6537A1-D6FC-4f65-9D91-7224C49458BB}"/>
              </c:extLst>
            </c:dLbl>
            <c:dLbl>
              <c:idx val="8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E-8F62-44BF-8111-A5D66D73D52C}"/>
                </c:ext>
                <c:ext xmlns:c15="http://schemas.microsoft.com/office/drawing/2012/chart" uri="{CE6537A1-D6FC-4f65-9D91-7224C49458BB}"/>
              </c:extLst>
            </c:dLbl>
            <c:dLbl>
              <c:idx val="8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3F-8F62-44BF-8111-A5D66D73D52C}"/>
                </c:ext>
                <c:ext xmlns:c15="http://schemas.microsoft.com/office/drawing/2012/chart" uri="{CE6537A1-D6FC-4f65-9D91-7224C49458BB}"/>
              </c:extLst>
            </c:dLbl>
            <c:dLbl>
              <c:idx val="8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0-8F62-44BF-8111-A5D66D73D52C}"/>
                </c:ext>
                <c:ext xmlns:c15="http://schemas.microsoft.com/office/drawing/2012/chart" uri="{CE6537A1-D6FC-4f65-9D91-7224C49458BB}"/>
              </c:extLst>
            </c:dLbl>
            <c:dLbl>
              <c:idx val="8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1-8F62-44BF-8111-A5D66D73D52C}"/>
                </c:ext>
                <c:ext xmlns:c15="http://schemas.microsoft.com/office/drawing/2012/chart" uri="{CE6537A1-D6FC-4f65-9D91-7224C49458BB}"/>
              </c:extLst>
            </c:dLbl>
            <c:dLbl>
              <c:idx val="8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2-8F62-44BF-8111-A5D66D73D52C}"/>
                </c:ext>
                <c:ext xmlns:c15="http://schemas.microsoft.com/office/drawing/2012/chart" uri="{CE6537A1-D6FC-4f65-9D91-7224C49458BB}"/>
              </c:extLst>
            </c:dLbl>
            <c:dLbl>
              <c:idx val="8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3-8F62-44BF-8111-A5D66D73D52C}"/>
                </c:ext>
                <c:ext xmlns:c15="http://schemas.microsoft.com/office/drawing/2012/chart" uri="{CE6537A1-D6FC-4f65-9D91-7224C49458BB}"/>
              </c:extLst>
            </c:dLbl>
            <c:dLbl>
              <c:idx val="8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4-8F62-44BF-8111-A5D66D73D52C}"/>
                </c:ext>
                <c:ext xmlns:c15="http://schemas.microsoft.com/office/drawing/2012/chart" uri="{CE6537A1-D6FC-4f65-9D91-7224C49458BB}"/>
              </c:extLst>
            </c:dLbl>
            <c:dLbl>
              <c:idx val="8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5-8F62-44BF-8111-A5D66D73D52C}"/>
                </c:ext>
                <c:ext xmlns:c15="http://schemas.microsoft.com/office/drawing/2012/chart" uri="{CE6537A1-D6FC-4f65-9D91-7224C49458BB}"/>
              </c:extLst>
            </c:dLbl>
            <c:dLbl>
              <c:idx val="8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6-8F62-44BF-8111-A5D66D73D52C}"/>
                </c:ext>
                <c:ext xmlns:c15="http://schemas.microsoft.com/office/drawing/2012/chart" uri="{CE6537A1-D6FC-4f65-9D91-7224C49458BB}"/>
              </c:extLst>
            </c:dLbl>
            <c:dLbl>
              <c:idx val="8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7-8F62-44BF-8111-A5D66D73D52C}"/>
                </c:ext>
                <c:ext xmlns:c15="http://schemas.microsoft.com/office/drawing/2012/chart" uri="{CE6537A1-D6FC-4f65-9D91-7224C49458BB}"/>
              </c:extLst>
            </c:dLbl>
            <c:dLbl>
              <c:idx val="8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8-8F62-44BF-8111-A5D66D73D52C}"/>
                </c:ext>
                <c:ext xmlns:c15="http://schemas.microsoft.com/office/drawing/2012/chart" uri="{CE6537A1-D6FC-4f65-9D91-7224C49458BB}"/>
              </c:extLst>
            </c:dLbl>
            <c:dLbl>
              <c:idx val="8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9-8F62-44BF-8111-A5D66D73D52C}"/>
                </c:ext>
                <c:ext xmlns:c15="http://schemas.microsoft.com/office/drawing/2012/chart" uri="{CE6537A1-D6FC-4f65-9D91-7224C49458BB}"/>
              </c:extLst>
            </c:dLbl>
            <c:dLbl>
              <c:idx val="8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A-8F62-44BF-8111-A5D66D73D52C}"/>
                </c:ext>
                <c:ext xmlns:c15="http://schemas.microsoft.com/office/drawing/2012/chart" uri="{CE6537A1-D6FC-4f65-9D91-7224C49458BB}"/>
              </c:extLst>
            </c:dLbl>
            <c:dLbl>
              <c:idx val="8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B-8F62-44BF-8111-A5D66D73D52C}"/>
                </c:ext>
                <c:ext xmlns:c15="http://schemas.microsoft.com/office/drawing/2012/chart" uri="{CE6537A1-D6FC-4f65-9D91-7224C49458BB}"/>
              </c:extLst>
            </c:dLbl>
            <c:dLbl>
              <c:idx val="8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C-8F62-44BF-8111-A5D66D73D52C}"/>
                </c:ext>
                <c:ext xmlns:c15="http://schemas.microsoft.com/office/drawing/2012/chart" uri="{CE6537A1-D6FC-4f65-9D91-7224C49458BB}"/>
              </c:extLst>
            </c:dLbl>
            <c:dLbl>
              <c:idx val="8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D-8F62-44BF-8111-A5D66D73D52C}"/>
                </c:ext>
                <c:ext xmlns:c15="http://schemas.microsoft.com/office/drawing/2012/chart" uri="{CE6537A1-D6FC-4f65-9D91-7224C49458BB}"/>
              </c:extLst>
            </c:dLbl>
            <c:dLbl>
              <c:idx val="8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E-8F62-44BF-8111-A5D66D73D52C}"/>
                </c:ext>
                <c:ext xmlns:c15="http://schemas.microsoft.com/office/drawing/2012/chart" uri="{CE6537A1-D6FC-4f65-9D91-7224C49458BB}"/>
              </c:extLst>
            </c:dLbl>
            <c:dLbl>
              <c:idx val="8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4F-8F62-44BF-8111-A5D66D73D52C}"/>
                </c:ext>
                <c:ext xmlns:c15="http://schemas.microsoft.com/office/drawing/2012/chart" uri="{CE6537A1-D6FC-4f65-9D91-7224C49458BB}"/>
              </c:extLst>
            </c:dLbl>
            <c:dLbl>
              <c:idx val="8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0-8F62-44BF-8111-A5D66D73D52C}"/>
                </c:ext>
                <c:ext xmlns:c15="http://schemas.microsoft.com/office/drawing/2012/chart" uri="{CE6537A1-D6FC-4f65-9D91-7224C49458BB}"/>
              </c:extLst>
            </c:dLbl>
            <c:dLbl>
              <c:idx val="8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1-8F62-44BF-8111-A5D66D73D52C}"/>
                </c:ext>
                <c:ext xmlns:c15="http://schemas.microsoft.com/office/drawing/2012/chart" uri="{CE6537A1-D6FC-4f65-9D91-7224C49458BB}"/>
              </c:extLst>
            </c:dLbl>
            <c:dLbl>
              <c:idx val="8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2-8F62-44BF-8111-A5D66D73D52C}"/>
                </c:ext>
                <c:ext xmlns:c15="http://schemas.microsoft.com/office/drawing/2012/chart" uri="{CE6537A1-D6FC-4f65-9D91-7224C49458BB}"/>
              </c:extLst>
            </c:dLbl>
            <c:dLbl>
              <c:idx val="8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3-8F62-44BF-8111-A5D66D73D52C}"/>
                </c:ext>
                <c:ext xmlns:c15="http://schemas.microsoft.com/office/drawing/2012/chart" uri="{CE6537A1-D6FC-4f65-9D91-7224C49458BB}"/>
              </c:extLst>
            </c:dLbl>
            <c:dLbl>
              <c:idx val="8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4-8F62-44BF-8111-A5D66D73D52C}"/>
                </c:ext>
                <c:ext xmlns:c15="http://schemas.microsoft.com/office/drawing/2012/chart" uri="{CE6537A1-D6FC-4f65-9D91-7224C49458BB}"/>
              </c:extLst>
            </c:dLbl>
            <c:dLbl>
              <c:idx val="8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5-8F62-44BF-8111-A5D66D73D52C}"/>
                </c:ext>
                <c:ext xmlns:c15="http://schemas.microsoft.com/office/drawing/2012/chart" uri="{CE6537A1-D6FC-4f65-9D91-7224C49458BB}"/>
              </c:extLst>
            </c:dLbl>
            <c:dLbl>
              <c:idx val="8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6-8F62-44BF-8111-A5D66D73D52C}"/>
                </c:ext>
                <c:ext xmlns:c15="http://schemas.microsoft.com/office/drawing/2012/chart" uri="{CE6537A1-D6FC-4f65-9D91-7224C49458BB}"/>
              </c:extLst>
            </c:dLbl>
            <c:dLbl>
              <c:idx val="8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7-8F62-44BF-8111-A5D66D73D52C}"/>
                </c:ext>
                <c:ext xmlns:c15="http://schemas.microsoft.com/office/drawing/2012/chart" uri="{CE6537A1-D6FC-4f65-9D91-7224C49458BB}"/>
              </c:extLst>
            </c:dLbl>
            <c:dLbl>
              <c:idx val="8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8-8F62-44BF-8111-A5D66D73D52C}"/>
                </c:ext>
                <c:ext xmlns:c15="http://schemas.microsoft.com/office/drawing/2012/chart" uri="{CE6537A1-D6FC-4f65-9D91-7224C49458BB}"/>
              </c:extLst>
            </c:dLbl>
            <c:dLbl>
              <c:idx val="8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9-8F62-44BF-8111-A5D66D73D52C}"/>
                </c:ext>
                <c:ext xmlns:c15="http://schemas.microsoft.com/office/drawing/2012/chart" uri="{CE6537A1-D6FC-4f65-9D91-7224C49458BB}"/>
              </c:extLst>
            </c:dLbl>
            <c:dLbl>
              <c:idx val="8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A-8F62-44BF-8111-A5D66D73D52C}"/>
                </c:ext>
                <c:ext xmlns:c15="http://schemas.microsoft.com/office/drawing/2012/chart" uri="{CE6537A1-D6FC-4f65-9D91-7224C49458BB}"/>
              </c:extLst>
            </c:dLbl>
            <c:dLbl>
              <c:idx val="8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B-8F62-44BF-8111-A5D66D73D52C}"/>
                </c:ext>
                <c:ext xmlns:c15="http://schemas.microsoft.com/office/drawing/2012/chart" uri="{CE6537A1-D6FC-4f65-9D91-7224C49458BB}"/>
              </c:extLst>
            </c:dLbl>
            <c:dLbl>
              <c:idx val="8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C-8F62-44BF-8111-A5D66D73D52C}"/>
                </c:ext>
                <c:ext xmlns:c15="http://schemas.microsoft.com/office/drawing/2012/chart" uri="{CE6537A1-D6FC-4f65-9D91-7224C49458BB}"/>
              </c:extLst>
            </c:dLbl>
            <c:dLbl>
              <c:idx val="8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D-8F62-44BF-8111-A5D66D73D52C}"/>
                </c:ext>
                <c:ext xmlns:c15="http://schemas.microsoft.com/office/drawing/2012/chart" uri="{CE6537A1-D6FC-4f65-9D91-7224C49458BB}"/>
              </c:extLst>
            </c:dLbl>
            <c:dLbl>
              <c:idx val="8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E-8F62-44BF-8111-A5D66D73D52C}"/>
                </c:ext>
                <c:ext xmlns:c15="http://schemas.microsoft.com/office/drawing/2012/chart" uri="{CE6537A1-D6FC-4f65-9D91-7224C49458BB}"/>
              </c:extLst>
            </c:dLbl>
            <c:dLbl>
              <c:idx val="8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5F-8F62-44BF-8111-A5D66D73D52C}"/>
                </c:ext>
                <c:ext xmlns:c15="http://schemas.microsoft.com/office/drawing/2012/chart" uri="{CE6537A1-D6FC-4f65-9D91-7224C49458BB}"/>
              </c:extLst>
            </c:dLbl>
            <c:dLbl>
              <c:idx val="8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0-8F62-44BF-8111-A5D66D73D52C}"/>
                </c:ext>
                <c:ext xmlns:c15="http://schemas.microsoft.com/office/drawing/2012/chart" uri="{CE6537A1-D6FC-4f65-9D91-7224C49458BB}"/>
              </c:extLst>
            </c:dLbl>
            <c:dLbl>
              <c:idx val="8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1-8F62-44BF-8111-A5D66D73D52C}"/>
                </c:ext>
                <c:ext xmlns:c15="http://schemas.microsoft.com/office/drawing/2012/chart" uri="{CE6537A1-D6FC-4f65-9D91-7224C49458BB}"/>
              </c:extLst>
            </c:dLbl>
            <c:dLbl>
              <c:idx val="8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2-8F62-44BF-8111-A5D66D73D52C}"/>
                </c:ext>
                <c:ext xmlns:c15="http://schemas.microsoft.com/office/drawing/2012/chart" uri="{CE6537A1-D6FC-4f65-9D91-7224C49458BB}"/>
              </c:extLst>
            </c:dLbl>
            <c:dLbl>
              <c:idx val="8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3-8F62-44BF-8111-A5D66D73D52C}"/>
                </c:ext>
                <c:ext xmlns:c15="http://schemas.microsoft.com/office/drawing/2012/chart" uri="{CE6537A1-D6FC-4f65-9D91-7224C49458BB}"/>
              </c:extLst>
            </c:dLbl>
            <c:dLbl>
              <c:idx val="8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4-8F62-44BF-8111-A5D66D73D52C}"/>
                </c:ext>
                <c:ext xmlns:c15="http://schemas.microsoft.com/office/drawing/2012/chart" uri="{CE6537A1-D6FC-4f65-9D91-7224C49458BB}"/>
              </c:extLst>
            </c:dLbl>
            <c:dLbl>
              <c:idx val="8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5-8F62-44BF-8111-A5D66D73D52C}"/>
                </c:ext>
                <c:ext xmlns:c15="http://schemas.microsoft.com/office/drawing/2012/chart" uri="{CE6537A1-D6FC-4f65-9D91-7224C49458BB}"/>
              </c:extLst>
            </c:dLbl>
            <c:dLbl>
              <c:idx val="8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6-8F62-44BF-8111-A5D66D73D52C}"/>
                </c:ext>
                <c:ext xmlns:c15="http://schemas.microsoft.com/office/drawing/2012/chart" uri="{CE6537A1-D6FC-4f65-9D91-7224C49458BB}"/>
              </c:extLst>
            </c:dLbl>
            <c:dLbl>
              <c:idx val="8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7-8F62-44BF-8111-A5D66D73D52C}"/>
                </c:ext>
                <c:ext xmlns:c15="http://schemas.microsoft.com/office/drawing/2012/chart" uri="{CE6537A1-D6FC-4f65-9D91-7224C49458BB}"/>
              </c:extLst>
            </c:dLbl>
            <c:dLbl>
              <c:idx val="8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8-8F62-44BF-8111-A5D66D73D52C}"/>
                </c:ext>
                <c:ext xmlns:c15="http://schemas.microsoft.com/office/drawing/2012/chart" uri="{CE6537A1-D6FC-4f65-9D91-7224C49458BB}"/>
              </c:extLst>
            </c:dLbl>
            <c:dLbl>
              <c:idx val="8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9-8F62-44BF-8111-A5D66D73D52C}"/>
                </c:ext>
                <c:ext xmlns:c15="http://schemas.microsoft.com/office/drawing/2012/chart" uri="{CE6537A1-D6FC-4f65-9D91-7224C49458BB}"/>
              </c:extLst>
            </c:dLbl>
            <c:dLbl>
              <c:idx val="8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A-8F62-44BF-8111-A5D66D73D52C}"/>
                </c:ext>
                <c:ext xmlns:c15="http://schemas.microsoft.com/office/drawing/2012/chart" uri="{CE6537A1-D6FC-4f65-9D91-7224C49458BB}"/>
              </c:extLst>
            </c:dLbl>
            <c:dLbl>
              <c:idx val="8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B-8F62-44BF-8111-A5D66D73D52C}"/>
                </c:ext>
                <c:ext xmlns:c15="http://schemas.microsoft.com/office/drawing/2012/chart" uri="{CE6537A1-D6FC-4f65-9D91-7224C49458BB}"/>
              </c:extLst>
            </c:dLbl>
            <c:dLbl>
              <c:idx val="8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C-8F62-44BF-8111-A5D66D73D52C}"/>
                </c:ext>
                <c:ext xmlns:c15="http://schemas.microsoft.com/office/drawing/2012/chart" uri="{CE6537A1-D6FC-4f65-9D91-7224C49458BB}"/>
              </c:extLst>
            </c:dLbl>
            <c:dLbl>
              <c:idx val="8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D-8F62-44BF-8111-A5D66D73D52C}"/>
                </c:ext>
                <c:ext xmlns:c15="http://schemas.microsoft.com/office/drawing/2012/chart" uri="{CE6537A1-D6FC-4f65-9D91-7224C49458BB}"/>
              </c:extLst>
            </c:dLbl>
            <c:dLbl>
              <c:idx val="8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E-8F62-44BF-8111-A5D66D73D52C}"/>
                </c:ext>
                <c:ext xmlns:c15="http://schemas.microsoft.com/office/drawing/2012/chart" uri="{CE6537A1-D6FC-4f65-9D91-7224C49458BB}"/>
              </c:extLst>
            </c:dLbl>
            <c:dLbl>
              <c:idx val="8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6F-8F62-44BF-8111-A5D66D73D52C}"/>
                </c:ext>
                <c:ext xmlns:c15="http://schemas.microsoft.com/office/drawing/2012/chart" uri="{CE6537A1-D6FC-4f65-9D91-7224C49458BB}"/>
              </c:extLst>
            </c:dLbl>
            <c:dLbl>
              <c:idx val="8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70-8F62-44BF-8111-A5D66D73D52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0"/>
              </c:ext>
            </c:extLst>
          </c:dLbls>
          <c:cat>
            <c:numRef>
              <c:f>Лист1!$A:$A</c:f>
              <c:numCache>
                <c:formatCode>General</c:formatCode>
                <c:ptCount val="1048576"/>
                <c:pt idx="0">
                  <c:v>598.02800000000002</c:v>
                </c:pt>
                <c:pt idx="1">
                  <c:v>601.88699999999994</c:v>
                </c:pt>
                <c:pt idx="2">
                  <c:v>605.745</c:v>
                </c:pt>
                <c:pt idx="3">
                  <c:v>609.60299999999995</c:v>
                </c:pt>
                <c:pt idx="4">
                  <c:v>613.46100000000001</c:v>
                </c:pt>
                <c:pt idx="5">
                  <c:v>617.32000000000005</c:v>
                </c:pt>
                <c:pt idx="6">
                  <c:v>621.178</c:v>
                </c:pt>
                <c:pt idx="7">
                  <c:v>625.03599999999994</c:v>
                </c:pt>
                <c:pt idx="8">
                  <c:v>628.89400000000001</c:v>
                </c:pt>
                <c:pt idx="9">
                  <c:v>632.75300000000004</c:v>
                </c:pt>
                <c:pt idx="10">
                  <c:v>636.61099999999999</c:v>
                </c:pt>
                <c:pt idx="11">
                  <c:v>640.46900000000005</c:v>
                </c:pt>
                <c:pt idx="12">
                  <c:v>644.327</c:v>
                </c:pt>
                <c:pt idx="13">
                  <c:v>648.18600000000004</c:v>
                </c:pt>
                <c:pt idx="14">
                  <c:v>652.04399999999998</c:v>
                </c:pt>
                <c:pt idx="15">
                  <c:v>655.90200000000004</c:v>
                </c:pt>
                <c:pt idx="16">
                  <c:v>659.76</c:v>
                </c:pt>
                <c:pt idx="17">
                  <c:v>663.61900000000003</c:v>
                </c:pt>
                <c:pt idx="18">
                  <c:v>667.47699999999998</c:v>
                </c:pt>
                <c:pt idx="19">
                  <c:v>671.33500000000004</c:v>
                </c:pt>
                <c:pt idx="20">
                  <c:v>675.19299999999998</c:v>
                </c:pt>
                <c:pt idx="21">
                  <c:v>679.05200000000002</c:v>
                </c:pt>
                <c:pt idx="22">
                  <c:v>682.91</c:v>
                </c:pt>
                <c:pt idx="23">
                  <c:v>686.76800000000003</c:v>
                </c:pt>
                <c:pt idx="24">
                  <c:v>690.62599999999998</c:v>
                </c:pt>
                <c:pt idx="25">
                  <c:v>694.48500000000001</c:v>
                </c:pt>
                <c:pt idx="26">
                  <c:v>698.34299999999996</c:v>
                </c:pt>
                <c:pt idx="27">
                  <c:v>702.20100000000002</c:v>
                </c:pt>
                <c:pt idx="28">
                  <c:v>706.05899999999997</c:v>
                </c:pt>
                <c:pt idx="29">
                  <c:v>709.91700000000003</c:v>
                </c:pt>
                <c:pt idx="30">
                  <c:v>713.77599999999995</c:v>
                </c:pt>
                <c:pt idx="31">
                  <c:v>717.63400000000001</c:v>
                </c:pt>
                <c:pt idx="32">
                  <c:v>721.49199999999996</c:v>
                </c:pt>
                <c:pt idx="33">
                  <c:v>725.35</c:v>
                </c:pt>
                <c:pt idx="34">
                  <c:v>729.20899999999995</c:v>
                </c:pt>
                <c:pt idx="35">
                  <c:v>733.06700000000001</c:v>
                </c:pt>
                <c:pt idx="36">
                  <c:v>736.92499999999995</c:v>
                </c:pt>
                <c:pt idx="37">
                  <c:v>740.78300000000002</c:v>
                </c:pt>
                <c:pt idx="38">
                  <c:v>744.64200000000005</c:v>
                </c:pt>
                <c:pt idx="39">
                  <c:v>748.5</c:v>
                </c:pt>
                <c:pt idx="40">
                  <c:v>752.35799999999995</c:v>
                </c:pt>
                <c:pt idx="41">
                  <c:v>756.21600000000001</c:v>
                </c:pt>
                <c:pt idx="42">
                  <c:v>760.07500000000005</c:v>
                </c:pt>
                <c:pt idx="43">
                  <c:v>763.93299999999999</c:v>
                </c:pt>
                <c:pt idx="44">
                  <c:v>767.79100000000005</c:v>
                </c:pt>
                <c:pt idx="45">
                  <c:v>771.649</c:v>
                </c:pt>
                <c:pt idx="46">
                  <c:v>775.50800000000004</c:v>
                </c:pt>
                <c:pt idx="47">
                  <c:v>779.36599999999999</c:v>
                </c:pt>
                <c:pt idx="48">
                  <c:v>783.22400000000005</c:v>
                </c:pt>
                <c:pt idx="49">
                  <c:v>787.08199999999999</c:v>
                </c:pt>
                <c:pt idx="50">
                  <c:v>790.94100000000003</c:v>
                </c:pt>
                <c:pt idx="51">
                  <c:v>794.79899999999998</c:v>
                </c:pt>
                <c:pt idx="52">
                  <c:v>798.65700000000004</c:v>
                </c:pt>
                <c:pt idx="53">
                  <c:v>802.51499999999999</c:v>
                </c:pt>
                <c:pt idx="54">
                  <c:v>806.37400000000002</c:v>
                </c:pt>
                <c:pt idx="55">
                  <c:v>810.23199999999997</c:v>
                </c:pt>
                <c:pt idx="56">
                  <c:v>814.09</c:v>
                </c:pt>
                <c:pt idx="57">
                  <c:v>817.94799999999998</c:v>
                </c:pt>
                <c:pt idx="58">
                  <c:v>821.80700000000002</c:v>
                </c:pt>
                <c:pt idx="59">
                  <c:v>825.66499999999996</c:v>
                </c:pt>
                <c:pt idx="60">
                  <c:v>829.52300000000002</c:v>
                </c:pt>
                <c:pt idx="61">
                  <c:v>833.38099999999997</c:v>
                </c:pt>
                <c:pt idx="62">
                  <c:v>837.24</c:v>
                </c:pt>
                <c:pt idx="63">
                  <c:v>841.09799999999996</c:v>
                </c:pt>
                <c:pt idx="64">
                  <c:v>844.95600000000002</c:v>
                </c:pt>
                <c:pt idx="65">
                  <c:v>848.81399999999996</c:v>
                </c:pt>
                <c:pt idx="66">
                  <c:v>852.673</c:v>
                </c:pt>
                <c:pt idx="67">
                  <c:v>856.53099999999995</c:v>
                </c:pt>
                <c:pt idx="68">
                  <c:v>860.38900000000001</c:v>
                </c:pt>
                <c:pt idx="69">
                  <c:v>864.24699999999996</c:v>
                </c:pt>
                <c:pt idx="70">
                  <c:v>868.10599999999999</c:v>
                </c:pt>
                <c:pt idx="71">
                  <c:v>871.96400000000006</c:v>
                </c:pt>
                <c:pt idx="72">
                  <c:v>875.822</c:v>
                </c:pt>
                <c:pt idx="73">
                  <c:v>879.68</c:v>
                </c:pt>
                <c:pt idx="74">
                  <c:v>883.53899999999999</c:v>
                </c:pt>
                <c:pt idx="75">
                  <c:v>887.39700000000005</c:v>
                </c:pt>
                <c:pt idx="76">
                  <c:v>891.255</c:v>
                </c:pt>
                <c:pt idx="77">
                  <c:v>895.11300000000006</c:v>
                </c:pt>
                <c:pt idx="78">
                  <c:v>898.97199999999998</c:v>
                </c:pt>
                <c:pt idx="79">
                  <c:v>902.83</c:v>
                </c:pt>
                <c:pt idx="80">
                  <c:v>906.68799999999999</c:v>
                </c:pt>
                <c:pt idx="81">
                  <c:v>910.54600000000005</c:v>
                </c:pt>
                <c:pt idx="82">
                  <c:v>914.40499999999997</c:v>
                </c:pt>
                <c:pt idx="83">
                  <c:v>918.26300000000003</c:v>
                </c:pt>
                <c:pt idx="84">
                  <c:v>922.12099999999998</c:v>
                </c:pt>
                <c:pt idx="85">
                  <c:v>925.97900000000004</c:v>
                </c:pt>
                <c:pt idx="86">
                  <c:v>929.83799999999997</c:v>
                </c:pt>
                <c:pt idx="87">
                  <c:v>933.69600000000003</c:v>
                </c:pt>
                <c:pt idx="88">
                  <c:v>937.55399999999997</c:v>
                </c:pt>
                <c:pt idx="89">
                  <c:v>941.41200000000003</c:v>
                </c:pt>
                <c:pt idx="90">
                  <c:v>945.27099999999996</c:v>
                </c:pt>
                <c:pt idx="91">
                  <c:v>949.12900000000002</c:v>
                </c:pt>
                <c:pt idx="92">
                  <c:v>952.98699999999997</c:v>
                </c:pt>
                <c:pt idx="93">
                  <c:v>956.84500000000003</c:v>
                </c:pt>
                <c:pt idx="94">
                  <c:v>960.70399999999995</c:v>
                </c:pt>
                <c:pt idx="95">
                  <c:v>964.56200000000001</c:v>
                </c:pt>
                <c:pt idx="96">
                  <c:v>968.42</c:v>
                </c:pt>
                <c:pt idx="97">
                  <c:v>972.27800000000002</c:v>
                </c:pt>
                <c:pt idx="98">
                  <c:v>976.13699999999994</c:v>
                </c:pt>
                <c:pt idx="99">
                  <c:v>979.995</c:v>
                </c:pt>
                <c:pt idx="100">
                  <c:v>983.85299999999995</c:v>
                </c:pt>
                <c:pt idx="101">
                  <c:v>987.71100000000001</c:v>
                </c:pt>
                <c:pt idx="102">
                  <c:v>991.57</c:v>
                </c:pt>
                <c:pt idx="103">
                  <c:v>995.428</c:v>
                </c:pt>
                <c:pt idx="104">
                  <c:v>999.28599999999994</c:v>
                </c:pt>
                <c:pt idx="105">
                  <c:v>1003.14</c:v>
                </c:pt>
                <c:pt idx="106">
                  <c:v>1007</c:v>
                </c:pt>
                <c:pt idx="107">
                  <c:v>1010.86</c:v>
                </c:pt>
                <c:pt idx="108">
                  <c:v>1014.72</c:v>
                </c:pt>
                <c:pt idx="109">
                  <c:v>1018.58</c:v>
                </c:pt>
                <c:pt idx="110">
                  <c:v>1022.44</c:v>
                </c:pt>
                <c:pt idx="111">
                  <c:v>1026.29</c:v>
                </c:pt>
                <c:pt idx="112">
                  <c:v>1030.1500000000001</c:v>
                </c:pt>
                <c:pt idx="113">
                  <c:v>1034.01</c:v>
                </c:pt>
                <c:pt idx="114">
                  <c:v>1037.8699999999999</c:v>
                </c:pt>
                <c:pt idx="115">
                  <c:v>1041.73</c:v>
                </c:pt>
                <c:pt idx="116">
                  <c:v>1045.58</c:v>
                </c:pt>
                <c:pt idx="117">
                  <c:v>1049.44</c:v>
                </c:pt>
                <c:pt idx="118">
                  <c:v>1053.3</c:v>
                </c:pt>
                <c:pt idx="119">
                  <c:v>1057.1600000000001</c:v>
                </c:pt>
                <c:pt idx="120">
                  <c:v>1061.02</c:v>
                </c:pt>
                <c:pt idx="121">
                  <c:v>1064.8800000000001</c:v>
                </c:pt>
                <c:pt idx="122">
                  <c:v>1068.73</c:v>
                </c:pt>
                <c:pt idx="123">
                  <c:v>1072.5899999999999</c:v>
                </c:pt>
                <c:pt idx="124">
                  <c:v>1076.45</c:v>
                </c:pt>
                <c:pt idx="125">
                  <c:v>1080.31</c:v>
                </c:pt>
                <c:pt idx="126">
                  <c:v>1084.17</c:v>
                </c:pt>
                <c:pt idx="127">
                  <c:v>1088.03</c:v>
                </c:pt>
                <c:pt idx="128">
                  <c:v>1091.8800000000001</c:v>
                </c:pt>
                <c:pt idx="129">
                  <c:v>1095.74</c:v>
                </c:pt>
                <c:pt idx="130">
                  <c:v>1099.5999999999999</c:v>
                </c:pt>
                <c:pt idx="131">
                  <c:v>1103.46</c:v>
                </c:pt>
                <c:pt idx="132">
                  <c:v>1107.32</c:v>
                </c:pt>
                <c:pt idx="133">
                  <c:v>1111.18</c:v>
                </c:pt>
                <c:pt idx="134">
                  <c:v>1115.03</c:v>
                </c:pt>
                <c:pt idx="135">
                  <c:v>1118.8900000000001</c:v>
                </c:pt>
                <c:pt idx="136">
                  <c:v>1122.75</c:v>
                </c:pt>
                <c:pt idx="137">
                  <c:v>1126.6099999999999</c:v>
                </c:pt>
                <c:pt idx="138">
                  <c:v>1130.47</c:v>
                </c:pt>
                <c:pt idx="139">
                  <c:v>1134.32</c:v>
                </c:pt>
                <c:pt idx="140">
                  <c:v>1138.18</c:v>
                </c:pt>
                <c:pt idx="141">
                  <c:v>1142.04</c:v>
                </c:pt>
                <c:pt idx="142">
                  <c:v>1145.9000000000001</c:v>
                </c:pt>
                <c:pt idx="143">
                  <c:v>1149.76</c:v>
                </c:pt>
                <c:pt idx="144">
                  <c:v>1153.6199999999999</c:v>
                </c:pt>
                <c:pt idx="145">
                  <c:v>1157.47</c:v>
                </c:pt>
                <c:pt idx="146">
                  <c:v>1161.33</c:v>
                </c:pt>
                <c:pt idx="147">
                  <c:v>1165.19</c:v>
                </c:pt>
                <c:pt idx="148">
                  <c:v>1169.05</c:v>
                </c:pt>
                <c:pt idx="149">
                  <c:v>1172.9100000000001</c:v>
                </c:pt>
                <c:pt idx="150">
                  <c:v>1176.77</c:v>
                </c:pt>
                <c:pt idx="151">
                  <c:v>1180.6199999999999</c:v>
                </c:pt>
                <c:pt idx="152">
                  <c:v>1184.48</c:v>
                </c:pt>
                <c:pt idx="153">
                  <c:v>1188.3399999999999</c:v>
                </c:pt>
                <c:pt idx="154">
                  <c:v>1192.2</c:v>
                </c:pt>
                <c:pt idx="155">
                  <c:v>1196.06</c:v>
                </c:pt>
                <c:pt idx="156">
                  <c:v>1199.9100000000001</c:v>
                </c:pt>
                <c:pt idx="157">
                  <c:v>1203.77</c:v>
                </c:pt>
                <c:pt idx="158">
                  <c:v>1207.6300000000001</c:v>
                </c:pt>
                <c:pt idx="159">
                  <c:v>1211.49</c:v>
                </c:pt>
                <c:pt idx="160">
                  <c:v>1215.3499999999999</c:v>
                </c:pt>
                <c:pt idx="161">
                  <c:v>1219.21</c:v>
                </c:pt>
                <c:pt idx="162">
                  <c:v>1223.06</c:v>
                </c:pt>
                <c:pt idx="163">
                  <c:v>1226.92</c:v>
                </c:pt>
                <c:pt idx="164">
                  <c:v>1230.78</c:v>
                </c:pt>
                <c:pt idx="165">
                  <c:v>1234.6400000000001</c:v>
                </c:pt>
                <c:pt idx="166">
                  <c:v>1238.5</c:v>
                </c:pt>
                <c:pt idx="167">
                  <c:v>1242.3599999999999</c:v>
                </c:pt>
                <c:pt idx="168">
                  <c:v>1246.21</c:v>
                </c:pt>
                <c:pt idx="169">
                  <c:v>1250.07</c:v>
                </c:pt>
                <c:pt idx="170">
                  <c:v>1253.93</c:v>
                </c:pt>
                <c:pt idx="171">
                  <c:v>1257.79</c:v>
                </c:pt>
                <c:pt idx="172">
                  <c:v>1261.6500000000001</c:v>
                </c:pt>
                <c:pt idx="173">
                  <c:v>1265.51</c:v>
                </c:pt>
                <c:pt idx="174">
                  <c:v>1269.3599999999999</c:v>
                </c:pt>
                <c:pt idx="175">
                  <c:v>1273.22</c:v>
                </c:pt>
                <c:pt idx="176">
                  <c:v>1277.08</c:v>
                </c:pt>
                <c:pt idx="177">
                  <c:v>1280.94</c:v>
                </c:pt>
                <c:pt idx="178">
                  <c:v>1284.8</c:v>
                </c:pt>
                <c:pt idx="179">
                  <c:v>1288.6500000000001</c:v>
                </c:pt>
                <c:pt idx="180">
                  <c:v>1292.51</c:v>
                </c:pt>
                <c:pt idx="181">
                  <c:v>1296.3699999999999</c:v>
                </c:pt>
                <c:pt idx="182">
                  <c:v>1300.23</c:v>
                </c:pt>
                <c:pt idx="183">
                  <c:v>1304.0899999999999</c:v>
                </c:pt>
                <c:pt idx="184">
                  <c:v>1307.95</c:v>
                </c:pt>
                <c:pt idx="185">
                  <c:v>1311.8</c:v>
                </c:pt>
                <c:pt idx="186">
                  <c:v>1315.66</c:v>
                </c:pt>
                <c:pt idx="187">
                  <c:v>1319.52</c:v>
                </c:pt>
                <c:pt idx="188">
                  <c:v>1323.38</c:v>
                </c:pt>
                <c:pt idx="189">
                  <c:v>1327.24</c:v>
                </c:pt>
                <c:pt idx="190">
                  <c:v>1331.1</c:v>
                </c:pt>
                <c:pt idx="191">
                  <c:v>1334.95</c:v>
                </c:pt>
                <c:pt idx="192">
                  <c:v>1338.81</c:v>
                </c:pt>
                <c:pt idx="193">
                  <c:v>1342.67</c:v>
                </c:pt>
                <c:pt idx="194">
                  <c:v>1346.53</c:v>
                </c:pt>
                <c:pt idx="195">
                  <c:v>1350.39</c:v>
                </c:pt>
                <c:pt idx="196">
                  <c:v>1354.24</c:v>
                </c:pt>
                <c:pt idx="197">
                  <c:v>1358.1</c:v>
                </c:pt>
                <c:pt idx="198">
                  <c:v>1361.96</c:v>
                </c:pt>
                <c:pt idx="199">
                  <c:v>1365.82</c:v>
                </c:pt>
                <c:pt idx="200">
                  <c:v>1369.68</c:v>
                </c:pt>
                <c:pt idx="201">
                  <c:v>1373.54</c:v>
                </c:pt>
                <c:pt idx="202">
                  <c:v>1377.39</c:v>
                </c:pt>
                <c:pt idx="203">
                  <c:v>1381.25</c:v>
                </c:pt>
                <c:pt idx="204">
                  <c:v>1385.11</c:v>
                </c:pt>
                <c:pt idx="205">
                  <c:v>1388.97</c:v>
                </c:pt>
                <c:pt idx="206">
                  <c:v>1392.83</c:v>
                </c:pt>
                <c:pt idx="207">
                  <c:v>1396.69</c:v>
                </c:pt>
                <c:pt idx="208">
                  <c:v>1400.54</c:v>
                </c:pt>
                <c:pt idx="209">
                  <c:v>1404.4</c:v>
                </c:pt>
                <c:pt idx="210">
                  <c:v>1408.26</c:v>
                </c:pt>
                <c:pt idx="211">
                  <c:v>1412.12</c:v>
                </c:pt>
                <c:pt idx="212">
                  <c:v>1415.98</c:v>
                </c:pt>
                <c:pt idx="213">
                  <c:v>1419.83</c:v>
                </c:pt>
                <c:pt idx="214">
                  <c:v>1423.69</c:v>
                </c:pt>
                <c:pt idx="215">
                  <c:v>1427.55</c:v>
                </c:pt>
                <c:pt idx="216">
                  <c:v>1431.41</c:v>
                </c:pt>
                <c:pt idx="217">
                  <c:v>1435.27</c:v>
                </c:pt>
                <c:pt idx="218">
                  <c:v>1439.13</c:v>
                </c:pt>
                <c:pt idx="219">
                  <c:v>1442.98</c:v>
                </c:pt>
                <c:pt idx="220">
                  <c:v>1446.84</c:v>
                </c:pt>
                <c:pt idx="221">
                  <c:v>1450.7</c:v>
                </c:pt>
                <c:pt idx="222">
                  <c:v>1454.56</c:v>
                </c:pt>
                <c:pt idx="223">
                  <c:v>1458.42</c:v>
                </c:pt>
                <c:pt idx="224">
                  <c:v>1462.28</c:v>
                </c:pt>
                <c:pt idx="225">
                  <c:v>1466.13</c:v>
                </c:pt>
                <c:pt idx="226">
                  <c:v>1469.99</c:v>
                </c:pt>
                <c:pt idx="227">
                  <c:v>1473.85</c:v>
                </c:pt>
                <c:pt idx="228">
                  <c:v>1477.71</c:v>
                </c:pt>
                <c:pt idx="229">
                  <c:v>1481.57</c:v>
                </c:pt>
                <c:pt idx="230">
                  <c:v>1485.43</c:v>
                </c:pt>
                <c:pt idx="231">
                  <c:v>1489.28</c:v>
                </c:pt>
                <c:pt idx="232">
                  <c:v>1493.14</c:v>
                </c:pt>
                <c:pt idx="233">
                  <c:v>1497</c:v>
                </c:pt>
                <c:pt idx="234">
                  <c:v>1500.86</c:v>
                </c:pt>
                <c:pt idx="235">
                  <c:v>1504.72</c:v>
                </c:pt>
                <c:pt idx="236">
                  <c:v>1508.57</c:v>
                </c:pt>
                <c:pt idx="237">
                  <c:v>1512.43</c:v>
                </c:pt>
                <c:pt idx="238">
                  <c:v>1516.29</c:v>
                </c:pt>
                <c:pt idx="239">
                  <c:v>1520.15</c:v>
                </c:pt>
                <c:pt idx="240">
                  <c:v>1524.01</c:v>
                </c:pt>
                <c:pt idx="241">
                  <c:v>1527.87</c:v>
                </c:pt>
                <c:pt idx="242">
                  <c:v>1531.72</c:v>
                </c:pt>
                <c:pt idx="243">
                  <c:v>1535.58</c:v>
                </c:pt>
                <c:pt idx="244">
                  <c:v>1539.44</c:v>
                </c:pt>
                <c:pt idx="245">
                  <c:v>1543.3</c:v>
                </c:pt>
                <c:pt idx="246">
                  <c:v>1547.16</c:v>
                </c:pt>
                <c:pt idx="247">
                  <c:v>1551.02</c:v>
                </c:pt>
                <c:pt idx="248">
                  <c:v>1554.87</c:v>
                </c:pt>
                <c:pt idx="249">
                  <c:v>1558.73</c:v>
                </c:pt>
                <c:pt idx="250">
                  <c:v>1562.59</c:v>
                </c:pt>
                <c:pt idx="251">
                  <c:v>1566.45</c:v>
                </c:pt>
                <c:pt idx="252">
                  <c:v>1570.31</c:v>
                </c:pt>
                <c:pt idx="253">
                  <c:v>1574.16</c:v>
                </c:pt>
                <c:pt idx="254">
                  <c:v>1578.02</c:v>
                </c:pt>
                <c:pt idx="255">
                  <c:v>1581.88</c:v>
                </c:pt>
                <c:pt idx="256">
                  <c:v>1585.74</c:v>
                </c:pt>
                <c:pt idx="257">
                  <c:v>1589.6</c:v>
                </c:pt>
                <c:pt idx="258">
                  <c:v>1593.46</c:v>
                </c:pt>
                <c:pt idx="259">
                  <c:v>1597.31</c:v>
                </c:pt>
                <c:pt idx="260">
                  <c:v>1601.17</c:v>
                </c:pt>
                <c:pt idx="261">
                  <c:v>1605.03</c:v>
                </c:pt>
                <c:pt idx="262">
                  <c:v>1608.89</c:v>
                </c:pt>
                <c:pt idx="263">
                  <c:v>1612.75</c:v>
                </c:pt>
                <c:pt idx="264">
                  <c:v>1616.61</c:v>
                </c:pt>
                <c:pt idx="265">
                  <c:v>1620.46</c:v>
                </c:pt>
                <c:pt idx="266">
                  <c:v>1624.32</c:v>
                </c:pt>
                <c:pt idx="267">
                  <c:v>1628.18</c:v>
                </c:pt>
                <c:pt idx="268">
                  <c:v>1632.04</c:v>
                </c:pt>
                <c:pt idx="269">
                  <c:v>1635.9</c:v>
                </c:pt>
                <c:pt idx="270">
                  <c:v>1639.76</c:v>
                </c:pt>
                <c:pt idx="271">
                  <c:v>1643.61</c:v>
                </c:pt>
                <c:pt idx="272">
                  <c:v>1647.47</c:v>
                </c:pt>
                <c:pt idx="273">
                  <c:v>1651.33</c:v>
                </c:pt>
                <c:pt idx="274">
                  <c:v>1655.19</c:v>
                </c:pt>
                <c:pt idx="275">
                  <c:v>1659.05</c:v>
                </c:pt>
                <c:pt idx="276">
                  <c:v>1662.9</c:v>
                </c:pt>
                <c:pt idx="277">
                  <c:v>1666.76</c:v>
                </c:pt>
                <c:pt idx="278">
                  <c:v>1670.62</c:v>
                </c:pt>
                <c:pt idx="279">
                  <c:v>1674.48</c:v>
                </c:pt>
                <c:pt idx="280">
                  <c:v>1678.34</c:v>
                </c:pt>
                <c:pt idx="281">
                  <c:v>1682.2</c:v>
                </c:pt>
                <c:pt idx="282">
                  <c:v>1686.05</c:v>
                </c:pt>
                <c:pt idx="283">
                  <c:v>1689.91</c:v>
                </c:pt>
                <c:pt idx="284">
                  <c:v>1693.77</c:v>
                </c:pt>
                <c:pt idx="285">
                  <c:v>1697.63</c:v>
                </c:pt>
                <c:pt idx="286">
                  <c:v>1701.49</c:v>
                </c:pt>
                <c:pt idx="287">
                  <c:v>1705.35</c:v>
                </c:pt>
                <c:pt idx="288">
                  <c:v>1709.2</c:v>
                </c:pt>
                <c:pt idx="289">
                  <c:v>1713.06</c:v>
                </c:pt>
                <c:pt idx="290">
                  <c:v>1716.92</c:v>
                </c:pt>
                <c:pt idx="291">
                  <c:v>1720.78</c:v>
                </c:pt>
                <c:pt idx="292">
                  <c:v>1724.64</c:v>
                </c:pt>
                <c:pt idx="293">
                  <c:v>1728.49</c:v>
                </c:pt>
                <c:pt idx="294">
                  <c:v>1732.35</c:v>
                </c:pt>
                <c:pt idx="295">
                  <c:v>1736.21</c:v>
                </c:pt>
                <c:pt idx="296">
                  <c:v>1740.07</c:v>
                </c:pt>
                <c:pt idx="297">
                  <c:v>1743.93</c:v>
                </c:pt>
                <c:pt idx="298">
                  <c:v>1747.79</c:v>
                </c:pt>
                <c:pt idx="299">
                  <c:v>1751.64</c:v>
                </c:pt>
                <c:pt idx="300">
                  <c:v>1755.5</c:v>
                </c:pt>
                <c:pt idx="301">
                  <c:v>1759.36</c:v>
                </c:pt>
                <c:pt idx="302">
                  <c:v>1763.22</c:v>
                </c:pt>
                <c:pt idx="303">
                  <c:v>1767.08</c:v>
                </c:pt>
                <c:pt idx="304">
                  <c:v>1770.94</c:v>
                </c:pt>
                <c:pt idx="305">
                  <c:v>1774.79</c:v>
                </c:pt>
                <c:pt idx="306">
                  <c:v>1778.65</c:v>
                </c:pt>
                <c:pt idx="307">
                  <c:v>1782.51</c:v>
                </c:pt>
                <c:pt idx="308">
                  <c:v>1786.37</c:v>
                </c:pt>
                <c:pt idx="309">
                  <c:v>1790.23</c:v>
                </c:pt>
                <c:pt idx="310">
                  <c:v>1794.08</c:v>
                </c:pt>
                <c:pt idx="311">
                  <c:v>1797.94</c:v>
                </c:pt>
                <c:pt idx="312">
                  <c:v>1801.8</c:v>
                </c:pt>
                <c:pt idx="313">
                  <c:v>1805.66</c:v>
                </c:pt>
                <c:pt idx="314">
                  <c:v>1809.52</c:v>
                </c:pt>
                <c:pt idx="315">
                  <c:v>1813.38</c:v>
                </c:pt>
                <c:pt idx="316">
                  <c:v>1817.23</c:v>
                </c:pt>
                <c:pt idx="317">
                  <c:v>1821.09</c:v>
                </c:pt>
                <c:pt idx="318">
                  <c:v>1824.95</c:v>
                </c:pt>
                <c:pt idx="319">
                  <c:v>1828.81</c:v>
                </c:pt>
                <c:pt idx="320">
                  <c:v>1832.67</c:v>
                </c:pt>
                <c:pt idx="321">
                  <c:v>1836.53</c:v>
                </c:pt>
                <c:pt idx="322">
                  <c:v>1840.38</c:v>
                </c:pt>
                <c:pt idx="323">
                  <c:v>1844.24</c:v>
                </c:pt>
                <c:pt idx="324">
                  <c:v>1848.1</c:v>
                </c:pt>
                <c:pt idx="325">
                  <c:v>1851.96</c:v>
                </c:pt>
                <c:pt idx="326">
                  <c:v>1855.82</c:v>
                </c:pt>
                <c:pt idx="327">
                  <c:v>1859.68</c:v>
                </c:pt>
                <c:pt idx="328">
                  <c:v>1863.53</c:v>
                </c:pt>
                <c:pt idx="329">
                  <c:v>1867.39</c:v>
                </c:pt>
                <c:pt idx="330">
                  <c:v>1871.25</c:v>
                </c:pt>
                <c:pt idx="331">
                  <c:v>1875.11</c:v>
                </c:pt>
                <c:pt idx="332">
                  <c:v>1878.97</c:v>
                </c:pt>
                <c:pt idx="333">
                  <c:v>1882.82</c:v>
                </c:pt>
                <c:pt idx="334">
                  <c:v>1886.68</c:v>
                </c:pt>
                <c:pt idx="335">
                  <c:v>1890.54</c:v>
                </c:pt>
                <c:pt idx="336">
                  <c:v>1894.4</c:v>
                </c:pt>
                <c:pt idx="337">
                  <c:v>1898.26</c:v>
                </c:pt>
                <c:pt idx="338">
                  <c:v>1902.12</c:v>
                </c:pt>
                <c:pt idx="339">
                  <c:v>1905.97</c:v>
                </c:pt>
                <c:pt idx="340">
                  <c:v>1909.83</c:v>
                </c:pt>
                <c:pt idx="341">
                  <c:v>1913.69</c:v>
                </c:pt>
                <c:pt idx="342">
                  <c:v>1917.55</c:v>
                </c:pt>
                <c:pt idx="343">
                  <c:v>1921.41</c:v>
                </c:pt>
                <c:pt idx="344">
                  <c:v>1925.27</c:v>
                </c:pt>
                <c:pt idx="345">
                  <c:v>1929.12</c:v>
                </c:pt>
                <c:pt idx="346">
                  <c:v>1932.98</c:v>
                </c:pt>
                <c:pt idx="347">
                  <c:v>1936.84</c:v>
                </c:pt>
                <c:pt idx="348">
                  <c:v>1940.7</c:v>
                </c:pt>
                <c:pt idx="349">
                  <c:v>1944.56</c:v>
                </c:pt>
                <c:pt idx="350">
                  <c:v>1948.41</c:v>
                </c:pt>
                <c:pt idx="351">
                  <c:v>1952.27</c:v>
                </c:pt>
                <c:pt idx="352">
                  <c:v>1956.13</c:v>
                </c:pt>
                <c:pt idx="353">
                  <c:v>1959.99</c:v>
                </c:pt>
                <c:pt idx="354">
                  <c:v>1963.85</c:v>
                </c:pt>
                <c:pt idx="355">
                  <c:v>1967.71</c:v>
                </c:pt>
                <c:pt idx="356">
                  <c:v>1971.56</c:v>
                </c:pt>
                <c:pt idx="357">
                  <c:v>1975.42</c:v>
                </c:pt>
                <c:pt idx="358">
                  <c:v>1979.28</c:v>
                </c:pt>
                <c:pt idx="359">
                  <c:v>1983.14</c:v>
                </c:pt>
                <c:pt idx="360">
                  <c:v>1987</c:v>
                </c:pt>
                <c:pt idx="361">
                  <c:v>1990.86</c:v>
                </c:pt>
                <c:pt idx="362">
                  <c:v>1994.71</c:v>
                </c:pt>
                <c:pt idx="363">
                  <c:v>1998.57</c:v>
                </c:pt>
                <c:pt idx="364">
                  <c:v>2002.43</c:v>
                </c:pt>
                <c:pt idx="365">
                  <c:v>2006.29</c:v>
                </c:pt>
                <c:pt idx="366">
                  <c:v>2010.15</c:v>
                </c:pt>
                <c:pt idx="367">
                  <c:v>2014.01</c:v>
                </c:pt>
                <c:pt idx="368">
                  <c:v>2017.86</c:v>
                </c:pt>
                <c:pt idx="369">
                  <c:v>2021.72</c:v>
                </c:pt>
                <c:pt idx="370">
                  <c:v>2025.58</c:v>
                </c:pt>
                <c:pt idx="371">
                  <c:v>2029.44</c:v>
                </c:pt>
                <c:pt idx="372">
                  <c:v>2033.3</c:v>
                </c:pt>
                <c:pt idx="373">
                  <c:v>2037.15</c:v>
                </c:pt>
                <c:pt idx="374">
                  <c:v>2041.01</c:v>
                </c:pt>
                <c:pt idx="375">
                  <c:v>2044.87</c:v>
                </c:pt>
                <c:pt idx="376">
                  <c:v>2048.73</c:v>
                </c:pt>
                <c:pt idx="377">
                  <c:v>2052.59</c:v>
                </c:pt>
                <c:pt idx="378">
                  <c:v>2056.4499999999998</c:v>
                </c:pt>
                <c:pt idx="379">
                  <c:v>2060.3000000000002</c:v>
                </c:pt>
                <c:pt idx="380">
                  <c:v>2064.16</c:v>
                </c:pt>
                <c:pt idx="381">
                  <c:v>2068.02</c:v>
                </c:pt>
                <c:pt idx="382">
                  <c:v>2071.88</c:v>
                </c:pt>
                <c:pt idx="383">
                  <c:v>2075.7399999999998</c:v>
                </c:pt>
                <c:pt idx="384">
                  <c:v>2079.6</c:v>
                </c:pt>
                <c:pt idx="385">
                  <c:v>2083.4499999999998</c:v>
                </c:pt>
                <c:pt idx="386">
                  <c:v>2087.31</c:v>
                </c:pt>
                <c:pt idx="387">
                  <c:v>2091.17</c:v>
                </c:pt>
                <c:pt idx="388">
                  <c:v>2095.0300000000002</c:v>
                </c:pt>
                <c:pt idx="389">
                  <c:v>2098.89</c:v>
                </c:pt>
                <c:pt idx="390">
                  <c:v>2102.7399999999998</c:v>
                </c:pt>
                <c:pt idx="391">
                  <c:v>2106.6</c:v>
                </c:pt>
                <c:pt idx="392">
                  <c:v>2110.46</c:v>
                </c:pt>
                <c:pt idx="393">
                  <c:v>2114.3200000000002</c:v>
                </c:pt>
                <c:pt idx="394">
                  <c:v>2118.1799999999998</c:v>
                </c:pt>
                <c:pt idx="395">
                  <c:v>2122.04</c:v>
                </c:pt>
                <c:pt idx="396">
                  <c:v>2125.89</c:v>
                </c:pt>
                <c:pt idx="397">
                  <c:v>2129.75</c:v>
                </c:pt>
                <c:pt idx="398">
                  <c:v>2133.61</c:v>
                </c:pt>
                <c:pt idx="399">
                  <c:v>2137.4699999999998</c:v>
                </c:pt>
                <c:pt idx="400">
                  <c:v>2141.33</c:v>
                </c:pt>
                <c:pt idx="401">
                  <c:v>2145.19</c:v>
                </c:pt>
                <c:pt idx="402">
                  <c:v>2149.04</c:v>
                </c:pt>
                <c:pt idx="403">
                  <c:v>2152.9</c:v>
                </c:pt>
                <c:pt idx="404">
                  <c:v>2156.7600000000002</c:v>
                </c:pt>
                <c:pt idx="405">
                  <c:v>2160.62</c:v>
                </c:pt>
                <c:pt idx="406">
                  <c:v>2164.48</c:v>
                </c:pt>
                <c:pt idx="407">
                  <c:v>2168.33</c:v>
                </c:pt>
                <c:pt idx="408">
                  <c:v>2172.19</c:v>
                </c:pt>
                <c:pt idx="409">
                  <c:v>2176.0500000000002</c:v>
                </c:pt>
                <c:pt idx="410">
                  <c:v>2179.91</c:v>
                </c:pt>
                <c:pt idx="411">
                  <c:v>2183.77</c:v>
                </c:pt>
                <c:pt idx="412">
                  <c:v>2187.63</c:v>
                </c:pt>
                <c:pt idx="413">
                  <c:v>2191.48</c:v>
                </c:pt>
                <c:pt idx="414">
                  <c:v>2195.34</c:v>
                </c:pt>
                <c:pt idx="415">
                  <c:v>2199.1999999999998</c:v>
                </c:pt>
                <c:pt idx="416">
                  <c:v>2203.06</c:v>
                </c:pt>
                <c:pt idx="417">
                  <c:v>2206.92</c:v>
                </c:pt>
                <c:pt idx="418">
                  <c:v>2210.7800000000002</c:v>
                </c:pt>
                <c:pt idx="419">
                  <c:v>2214.63</c:v>
                </c:pt>
                <c:pt idx="420">
                  <c:v>2218.4899999999998</c:v>
                </c:pt>
                <c:pt idx="421">
                  <c:v>2222.35</c:v>
                </c:pt>
                <c:pt idx="422">
                  <c:v>2226.21</c:v>
                </c:pt>
                <c:pt idx="423">
                  <c:v>2230.0700000000002</c:v>
                </c:pt>
                <c:pt idx="424">
                  <c:v>2233.9299999999998</c:v>
                </c:pt>
                <c:pt idx="425">
                  <c:v>2237.7800000000002</c:v>
                </c:pt>
                <c:pt idx="426">
                  <c:v>2241.64</c:v>
                </c:pt>
                <c:pt idx="427">
                  <c:v>2245.5</c:v>
                </c:pt>
                <c:pt idx="428">
                  <c:v>2249.36</c:v>
                </c:pt>
                <c:pt idx="429">
                  <c:v>2253.2199999999998</c:v>
                </c:pt>
                <c:pt idx="430">
                  <c:v>2257.0700000000002</c:v>
                </c:pt>
                <c:pt idx="431">
                  <c:v>2260.9299999999998</c:v>
                </c:pt>
                <c:pt idx="432">
                  <c:v>2264.79</c:v>
                </c:pt>
                <c:pt idx="433">
                  <c:v>2268.65</c:v>
                </c:pt>
                <c:pt idx="434">
                  <c:v>2272.5100000000002</c:v>
                </c:pt>
                <c:pt idx="435">
                  <c:v>2276.37</c:v>
                </c:pt>
                <c:pt idx="436">
                  <c:v>2280.2199999999998</c:v>
                </c:pt>
                <c:pt idx="437">
                  <c:v>2284.08</c:v>
                </c:pt>
                <c:pt idx="438">
                  <c:v>2287.94</c:v>
                </c:pt>
                <c:pt idx="439">
                  <c:v>2291.8000000000002</c:v>
                </c:pt>
                <c:pt idx="440">
                  <c:v>2295.66</c:v>
                </c:pt>
                <c:pt idx="441">
                  <c:v>2299.52</c:v>
                </c:pt>
                <c:pt idx="442">
                  <c:v>2303.37</c:v>
                </c:pt>
                <c:pt idx="443">
                  <c:v>2307.23</c:v>
                </c:pt>
                <c:pt idx="444">
                  <c:v>2311.09</c:v>
                </c:pt>
                <c:pt idx="445">
                  <c:v>2314.9499999999998</c:v>
                </c:pt>
                <c:pt idx="446">
                  <c:v>2318.81</c:v>
                </c:pt>
                <c:pt idx="447">
                  <c:v>2322.66</c:v>
                </c:pt>
                <c:pt idx="448">
                  <c:v>2326.52</c:v>
                </c:pt>
                <c:pt idx="449">
                  <c:v>2330.38</c:v>
                </c:pt>
                <c:pt idx="450">
                  <c:v>2334.2399999999998</c:v>
                </c:pt>
                <c:pt idx="451">
                  <c:v>2338.1</c:v>
                </c:pt>
                <c:pt idx="452">
                  <c:v>2341.96</c:v>
                </c:pt>
                <c:pt idx="453">
                  <c:v>2345.81</c:v>
                </c:pt>
                <c:pt idx="454">
                  <c:v>2349.67</c:v>
                </c:pt>
                <c:pt idx="455">
                  <c:v>2353.5300000000002</c:v>
                </c:pt>
                <c:pt idx="456">
                  <c:v>2357.39</c:v>
                </c:pt>
                <c:pt idx="457">
                  <c:v>2361.25</c:v>
                </c:pt>
                <c:pt idx="458">
                  <c:v>2365.11</c:v>
                </c:pt>
                <c:pt idx="459">
                  <c:v>2368.96</c:v>
                </c:pt>
                <c:pt idx="460">
                  <c:v>2372.8200000000002</c:v>
                </c:pt>
                <c:pt idx="461">
                  <c:v>2376.6799999999998</c:v>
                </c:pt>
                <c:pt idx="462">
                  <c:v>2380.54</c:v>
                </c:pt>
                <c:pt idx="463">
                  <c:v>2384.4</c:v>
                </c:pt>
                <c:pt idx="464">
                  <c:v>2388.2600000000002</c:v>
                </c:pt>
                <c:pt idx="465">
                  <c:v>2392.11</c:v>
                </c:pt>
                <c:pt idx="466">
                  <c:v>2395.9699999999998</c:v>
                </c:pt>
                <c:pt idx="467">
                  <c:v>2399.83</c:v>
                </c:pt>
                <c:pt idx="468">
                  <c:v>2403.69</c:v>
                </c:pt>
                <c:pt idx="469">
                  <c:v>2407.5500000000002</c:v>
                </c:pt>
                <c:pt idx="470">
                  <c:v>2411.4</c:v>
                </c:pt>
                <c:pt idx="471">
                  <c:v>2415.2600000000002</c:v>
                </c:pt>
                <c:pt idx="472">
                  <c:v>2419.12</c:v>
                </c:pt>
                <c:pt idx="473">
                  <c:v>2422.98</c:v>
                </c:pt>
                <c:pt idx="474">
                  <c:v>2426.84</c:v>
                </c:pt>
                <c:pt idx="475">
                  <c:v>2430.6999999999998</c:v>
                </c:pt>
                <c:pt idx="476">
                  <c:v>2434.5500000000002</c:v>
                </c:pt>
                <c:pt idx="477">
                  <c:v>2438.41</c:v>
                </c:pt>
                <c:pt idx="478">
                  <c:v>2442.27</c:v>
                </c:pt>
                <c:pt idx="479">
                  <c:v>2446.13</c:v>
                </c:pt>
                <c:pt idx="480">
                  <c:v>2449.9899999999998</c:v>
                </c:pt>
                <c:pt idx="481">
                  <c:v>2453.85</c:v>
                </c:pt>
                <c:pt idx="482">
                  <c:v>2457.6999999999998</c:v>
                </c:pt>
                <c:pt idx="483">
                  <c:v>2461.56</c:v>
                </c:pt>
                <c:pt idx="484">
                  <c:v>2465.42</c:v>
                </c:pt>
                <c:pt idx="485">
                  <c:v>2469.2800000000002</c:v>
                </c:pt>
                <c:pt idx="486">
                  <c:v>2473.14</c:v>
                </c:pt>
                <c:pt idx="487">
                  <c:v>2476.9899999999998</c:v>
                </c:pt>
                <c:pt idx="488">
                  <c:v>2480.85</c:v>
                </c:pt>
                <c:pt idx="489">
                  <c:v>2484.71</c:v>
                </c:pt>
                <c:pt idx="490">
                  <c:v>2488.5700000000002</c:v>
                </c:pt>
                <c:pt idx="491">
                  <c:v>2492.4299999999998</c:v>
                </c:pt>
                <c:pt idx="492">
                  <c:v>2496.29</c:v>
                </c:pt>
                <c:pt idx="493">
                  <c:v>2500.14</c:v>
                </c:pt>
                <c:pt idx="494">
                  <c:v>2504</c:v>
                </c:pt>
                <c:pt idx="495">
                  <c:v>2507.86</c:v>
                </c:pt>
                <c:pt idx="496">
                  <c:v>2511.7199999999998</c:v>
                </c:pt>
                <c:pt idx="497">
                  <c:v>2515.58</c:v>
                </c:pt>
                <c:pt idx="498">
                  <c:v>2519.44</c:v>
                </c:pt>
                <c:pt idx="499">
                  <c:v>2523.29</c:v>
                </c:pt>
                <c:pt idx="500">
                  <c:v>2527.15</c:v>
                </c:pt>
                <c:pt idx="501">
                  <c:v>2531.0100000000002</c:v>
                </c:pt>
                <c:pt idx="502">
                  <c:v>2534.87</c:v>
                </c:pt>
                <c:pt idx="503">
                  <c:v>2538.73</c:v>
                </c:pt>
                <c:pt idx="504">
                  <c:v>2542.58</c:v>
                </c:pt>
                <c:pt idx="505">
                  <c:v>2546.44</c:v>
                </c:pt>
                <c:pt idx="506">
                  <c:v>2550.3000000000002</c:v>
                </c:pt>
                <c:pt idx="507">
                  <c:v>2554.16</c:v>
                </c:pt>
                <c:pt idx="508">
                  <c:v>2558.02</c:v>
                </c:pt>
                <c:pt idx="509">
                  <c:v>2561.88</c:v>
                </c:pt>
                <c:pt idx="510">
                  <c:v>2565.73</c:v>
                </c:pt>
                <c:pt idx="511">
                  <c:v>2569.59</c:v>
                </c:pt>
                <c:pt idx="512">
                  <c:v>2573.4499999999998</c:v>
                </c:pt>
                <c:pt idx="513">
                  <c:v>2577.31</c:v>
                </c:pt>
                <c:pt idx="514">
                  <c:v>2581.17</c:v>
                </c:pt>
                <c:pt idx="515">
                  <c:v>2585.0300000000002</c:v>
                </c:pt>
                <c:pt idx="516">
                  <c:v>2588.88</c:v>
                </c:pt>
                <c:pt idx="517">
                  <c:v>2592.7399999999998</c:v>
                </c:pt>
                <c:pt idx="518">
                  <c:v>2596.6</c:v>
                </c:pt>
                <c:pt idx="519">
                  <c:v>2600.46</c:v>
                </c:pt>
                <c:pt idx="520">
                  <c:v>2604.3200000000002</c:v>
                </c:pt>
                <c:pt idx="521">
                  <c:v>2608.1799999999998</c:v>
                </c:pt>
                <c:pt idx="522">
                  <c:v>2612.0300000000002</c:v>
                </c:pt>
                <c:pt idx="523">
                  <c:v>2615.89</c:v>
                </c:pt>
                <c:pt idx="524">
                  <c:v>2619.75</c:v>
                </c:pt>
                <c:pt idx="525">
                  <c:v>2623.61</c:v>
                </c:pt>
                <c:pt idx="526">
                  <c:v>2627.47</c:v>
                </c:pt>
                <c:pt idx="527">
                  <c:v>2631.32</c:v>
                </c:pt>
                <c:pt idx="528">
                  <c:v>2635.18</c:v>
                </c:pt>
                <c:pt idx="529">
                  <c:v>2639.04</c:v>
                </c:pt>
                <c:pt idx="530">
                  <c:v>2642.9</c:v>
                </c:pt>
                <c:pt idx="531">
                  <c:v>2646.76</c:v>
                </c:pt>
                <c:pt idx="532">
                  <c:v>2650.62</c:v>
                </c:pt>
                <c:pt idx="533">
                  <c:v>2654.47</c:v>
                </c:pt>
                <c:pt idx="534">
                  <c:v>2658.33</c:v>
                </c:pt>
                <c:pt idx="535">
                  <c:v>2662.19</c:v>
                </c:pt>
                <c:pt idx="536">
                  <c:v>2666.05</c:v>
                </c:pt>
                <c:pt idx="537">
                  <c:v>2669.91</c:v>
                </c:pt>
                <c:pt idx="538">
                  <c:v>2673.77</c:v>
                </c:pt>
                <c:pt idx="539">
                  <c:v>2677.62</c:v>
                </c:pt>
                <c:pt idx="540">
                  <c:v>2681.48</c:v>
                </c:pt>
                <c:pt idx="541">
                  <c:v>2685.34</c:v>
                </c:pt>
                <c:pt idx="542">
                  <c:v>2689.2</c:v>
                </c:pt>
                <c:pt idx="543">
                  <c:v>2693.06</c:v>
                </c:pt>
                <c:pt idx="544">
                  <c:v>2696.91</c:v>
                </c:pt>
                <c:pt idx="545">
                  <c:v>2700.77</c:v>
                </c:pt>
                <c:pt idx="546">
                  <c:v>2704.63</c:v>
                </c:pt>
                <c:pt idx="547">
                  <c:v>2708.49</c:v>
                </c:pt>
                <c:pt idx="548">
                  <c:v>2712.35</c:v>
                </c:pt>
                <c:pt idx="549">
                  <c:v>2716.21</c:v>
                </c:pt>
                <c:pt idx="550">
                  <c:v>2720.06</c:v>
                </c:pt>
                <c:pt idx="551">
                  <c:v>2723.92</c:v>
                </c:pt>
                <c:pt idx="552">
                  <c:v>2727.78</c:v>
                </c:pt>
                <c:pt idx="553">
                  <c:v>2731.64</c:v>
                </c:pt>
                <c:pt idx="554">
                  <c:v>2735.5</c:v>
                </c:pt>
                <c:pt idx="555">
                  <c:v>2739.36</c:v>
                </c:pt>
                <c:pt idx="556">
                  <c:v>2743.21</c:v>
                </c:pt>
                <c:pt idx="557">
                  <c:v>2747.07</c:v>
                </c:pt>
                <c:pt idx="558">
                  <c:v>2750.93</c:v>
                </c:pt>
                <c:pt idx="559">
                  <c:v>2754.79</c:v>
                </c:pt>
                <c:pt idx="560">
                  <c:v>2758.65</c:v>
                </c:pt>
                <c:pt idx="561">
                  <c:v>2762.51</c:v>
                </c:pt>
                <c:pt idx="562">
                  <c:v>2766.36</c:v>
                </c:pt>
                <c:pt idx="563">
                  <c:v>2770.22</c:v>
                </c:pt>
                <c:pt idx="564">
                  <c:v>2774.08</c:v>
                </c:pt>
                <c:pt idx="565">
                  <c:v>2777.94</c:v>
                </c:pt>
                <c:pt idx="566">
                  <c:v>2781.8</c:v>
                </c:pt>
                <c:pt idx="567">
                  <c:v>2785.65</c:v>
                </c:pt>
                <c:pt idx="568">
                  <c:v>2789.51</c:v>
                </c:pt>
                <c:pt idx="569">
                  <c:v>2793.37</c:v>
                </c:pt>
                <c:pt idx="570">
                  <c:v>2797.23</c:v>
                </c:pt>
                <c:pt idx="571">
                  <c:v>2801.09</c:v>
                </c:pt>
                <c:pt idx="572">
                  <c:v>2804.95</c:v>
                </c:pt>
                <c:pt idx="573">
                  <c:v>2808.8</c:v>
                </c:pt>
                <c:pt idx="574">
                  <c:v>2812.66</c:v>
                </c:pt>
                <c:pt idx="575">
                  <c:v>2816.52</c:v>
                </c:pt>
                <c:pt idx="576">
                  <c:v>2820.38</c:v>
                </c:pt>
                <c:pt idx="577">
                  <c:v>2824.24</c:v>
                </c:pt>
                <c:pt idx="578">
                  <c:v>2828.1</c:v>
                </c:pt>
                <c:pt idx="579">
                  <c:v>2831.95</c:v>
                </c:pt>
                <c:pt idx="580">
                  <c:v>2835.81</c:v>
                </c:pt>
                <c:pt idx="581">
                  <c:v>2839.67</c:v>
                </c:pt>
                <c:pt idx="582">
                  <c:v>2843.53</c:v>
                </c:pt>
                <c:pt idx="583">
                  <c:v>2847.39</c:v>
                </c:pt>
                <c:pt idx="584">
                  <c:v>2851.24</c:v>
                </c:pt>
                <c:pt idx="585">
                  <c:v>2855.1</c:v>
                </c:pt>
                <c:pt idx="586">
                  <c:v>2858.96</c:v>
                </c:pt>
                <c:pt idx="587">
                  <c:v>2862.82</c:v>
                </c:pt>
                <c:pt idx="588">
                  <c:v>2866.68</c:v>
                </c:pt>
                <c:pt idx="589">
                  <c:v>2870.54</c:v>
                </c:pt>
                <c:pt idx="590">
                  <c:v>2874.39</c:v>
                </c:pt>
                <c:pt idx="591">
                  <c:v>2878.25</c:v>
                </c:pt>
                <c:pt idx="592">
                  <c:v>2882.11</c:v>
                </c:pt>
                <c:pt idx="593">
                  <c:v>2885.97</c:v>
                </c:pt>
                <c:pt idx="594">
                  <c:v>2889.83</c:v>
                </c:pt>
                <c:pt idx="595">
                  <c:v>2893.69</c:v>
                </c:pt>
                <c:pt idx="596">
                  <c:v>2897.54</c:v>
                </c:pt>
                <c:pt idx="597">
                  <c:v>2901.4</c:v>
                </c:pt>
                <c:pt idx="598">
                  <c:v>2905.26</c:v>
                </c:pt>
                <c:pt idx="599">
                  <c:v>2909.12</c:v>
                </c:pt>
                <c:pt idx="600">
                  <c:v>2912.98</c:v>
                </c:pt>
                <c:pt idx="601">
                  <c:v>2916.83</c:v>
                </c:pt>
                <c:pt idx="602">
                  <c:v>2920.69</c:v>
                </c:pt>
                <c:pt idx="603">
                  <c:v>2924.55</c:v>
                </c:pt>
                <c:pt idx="604">
                  <c:v>2928.41</c:v>
                </c:pt>
                <c:pt idx="605">
                  <c:v>2932.27</c:v>
                </c:pt>
                <c:pt idx="606">
                  <c:v>2936.13</c:v>
                </c:pt>
                <c:pt idx="607">
                  <c:v>2939.98</c:v>
                </c:pt>
                <c:pt idx="608">
                  <c:v>2943.84</c:v>
                </c:pt>
                <c:pt idx="609">
                  <c:v>2947.7</c:v>
                </c:pt>
                <c:pt idx="610">
                  <c:v>2951.56</c:v>
                </c:pt>
                <c:pt idx="611">
                  <c:v>2955.42</c:v>
                </c:pt>
                <c:pt idx="612">
                  <c:v>2959.28</c:v>
                </c:pt>
                <c:pt idx="613">
                  <c:v>2963.13</c:v>
                </c:pt>
                <c:pt idx="614">
                  <c:v>2966.99</c:v>
                </c:pt>
                <c:pt idx="615">
                  <c:v>2970.85</c:v>
                </c:pt>
                <c:pt idx="616">
                  <c:v>2974.71</c:v>
                </c:pt>
                <c:pt idx="617">
                  <c:v>2978.57</c:v>
                </c:pt>
                <c:pt idx="618">
                  <c:v>2982.43</c:v>
                </c:pt>
                <c:pt idx="619">
                  <c:v>2986.28</c:v>
                </c:pt>
                <c:pt idx="620">
                  <c:v>2990.14</c:v>
                </c:pt>
                <c:pt idx="621">
                  <c:v>2994</c:v>
                </c:pt>
                <c:pt idx="622">
                  <c:v>2997.86</c:v>
                </c:pt>
                <c:pt idx="623">
                  <c:v>3001.72</c:v>
                </c:pt>
                <c:pt idx="624">
                  <c:v>3005.57</c:v>
                </c:pt>
                <c:pt idx="625">
                  <c:v>3009.43</c:v>
                </c:pt>
                <c:pt idx="626">
                  <c:v>3013.29</c:v>
                </c:pt>
                <c:pt idx="627">
                  <c:v>3017.15</c:v>
                </c:pt>
                <c:pt idx="628">
                  <c:v>3021.01</c:v>
                </c:pt>
                <c:pt idx="629">
                  <c:v>3024.87</c:v>
                </c:pt>
                <c:pt idx="630">
                  <c:v>3028.72</c:v>
                </c:pt>
                <c:pt idx="631">
                  <c:v>3032.58</c:v>
                </c:pt>
                <c:pt idx="632">
                  <c:v>3036.44</c:v>
                </c:pt>
                <c:pt idx="633">
                  <c:v>3040.3</c:v>
                </c:pt>
                <c:pt idx="634">
                  <c:v>3044.16</c:v>
                </c:pt>
                <c:pt idx="635">
                  <c:v>3048.02</c:v>
                </c:pt>
                <c:pt idx="636">
                  <c:v>3051.87</c:v>
                </c:pt>
                <c:pt idx="637">
                  <c:v>3055.73</c:v>
                </c:pt>
                <c:pt idx="638">
                  <c:v>3059.59</c:v>
                </c:pt>
                <c:pt idx="639">
                  <c:v>3063.45</c:v>
                </c:pt>
                <c:pt idx="640">
                  <c:v>3067.31</c:v>
                </c:pt>
                <c:pt idx="641">
                  <c:v>3071.16</c:v>
                </c:pt>
                <c:pt idx="642">
                  <c:v>3075.02</c:v>
                </c:pt>
                <c:pt idx="643">
                  <c:v>3078.88</c:v>
                </c:pt>
                <c:pt idx="644">
                  <c:v>3082.74</c:v>
                </c:pt>
                <c:pt idx="645">
                  <c:v>3086.6</c:v>
                </c:pt>
                <c:pt idx="646">
                  <c:v>3090.46</c:v>
                </c:pt>
                <c:pt idx="647">
                  <c:v>3094.31</c:v>
                </c:pt>
                <c:pt idx="648">
                  <c:v>3098.17</c:v>
                </c:pt>
                <c:pt idx="649">
                  <c:v>3102.03</c:v>
                </c:pt>
                <c:pt idx="650">
                  <c:v>3105.89</c:v>
                </c:pt>
                <c:pt idx="651">
                  <c:v>3109.75</c:v>
                </c:pt>
                <c:pt idx="652">
                  <c:v>3113.61</c:v>
                </c:pt>
                <c:pt idx="653">
                  <c:v>3117.46</c:v>
                </c:pt>
                <c:pt idx="654">
                  <c:v>3121.32</c:v>
                </c:pt>
                <c:pt idx="655">
                  <c:v>3125.18</c:v>
                </c:pt>
                <c:pt idx="656">
                  <c:v>3129.04</c:v>
                </c:pt>
                <c:pt idx="657">
                  <c:v>3132.9</c:v>
                </c:pt>
                <c:pt idx="658">
                  <c:v>3136.75</c:v>
                </c:pt>
                <c:pt idx="659">
                  <c:v>3140.61</c:v>
                </c:pt>
                <c:pt idx="660">
                  <c:v>3144.47</c:v>
                </c:pt>
                <c:pt idx="661">
                  <c:v>3148.33</c:v>
                </c:pt>
                <c:pt idx="662">
                  <c:v>3152.19</c:v>
                </c:pt>
                <c:pt idx="663">
                  <c:v>3156.05</c:v>
                </c:pt>
                <c:pt idx="664">
                  <c:v>3159.9</c:v>
                </c:pt>
                <c:pt idx="665">
                  <c:v>3163.76</c:v>
                </c:pt>
                <c:pt idx="666">
                  <c:v>3167.62</c:v>
                </c:pt>
                <c:pt idx="667">
                  <c:v>3171.48</c:v>
                </c:pt>
                <c:pt idx="668">
                  <c:v>3175.34</c:v>
                </c:pt>
                <c:pt idx="669">
                  <c:v>3179.2</c:v>
                </c:pt>
                <c:pt idx="670">
                  <c:v>3183.05</c:v>
                </c:pt>
                <c:pt idx="671">
                  <c:v>3186.91</c:v>
                </c:pt>
                <c:pt idx="672">
                  <c:v>3190.77</c:v>
                </c:pt>
                <c:pt idx="673">
                  <c:v>3194.63</c:v>
                </c:pt>
                <c:pt idx="674">
                  <c:v>3198.49</c:v>
                </c:pt>
                <c:pt idx="675">
                  <c:v>3202.35</c:v>
                </c:pt>
                <c:pt idx="676">
                  <c:v>3206.2</c:v>
                </c:pt>
                <c:pt idx="677">
                  <c:v>3210.06</c:v>
                </c:pt>
                <c:pt idx="678">
                  <c:v>3213.92</c:v>
                </c:pt>
                <c:pt idx="679">
                  <c:v>3217.78</c:v>
                </c:pt>
                <c:pt idx="680">
                  <c:v>3221.64</c:v>
                </c:pt>
                <c:pt idx="681">
                  <c:v>3225.49</c:v>
                </c:pt>
                <c:pt idx="682">
                  <c:v>3229.35</c:v>
                </c:pt>
                <c:pt idx="683">
                  <c:v>3233.21</c:v>
                </c:pt>
                <c:pt idx="684">
                  <c:v>3237.07</c:v>
                </c:pt>
                <c:pt idx="685">
                  <c:v>3240.93</c:v>
                </c:pt>
                <c:pt idx="686">
                  <c:v>3244.79</c:v>
                </c:pt>
                <c:pt idx="687">
                  <c:v>3248.64</c:v>
                </c:pt>
                <c:pt idx="688">
                  <c:v>3252.5</c:v>
                </c:pt>
                <c:pt idx="689">
                  <c:v>3256.36</c:v>
                </c:pt>
                <c:pt idx="690">
                  <c:v>3260.22</c:v>
                </c:pt>
                <c:pt idx="691">
                  <c:v>3264.08</c:v>
                </c:pt>
                <c:pt idx="692">
                  <c:v>3267.94</c:v>
                </c:pt>
                <c:pt idx="693">
                  <c:v>3271.79</c:v>
                </c:pt>
                <c:pt idx="694">
                  <c:v>3275.65</c:v>
                </c:pt>
                <c:pt idx="695">
                  <c:v>3279.51</c:v>
                </c:pt>
                <c:pt idx="696">
                  <c:v>3283.37</c:v>
                </c:pt>
                <c:pt idx="697">
                  <c:v>3287.23</c:v>
                </c:pt>
                <c:pt idx="698">
                  <c:v>3291.08</c:v>
                </c:pt>
                <c:pt idx="699">
                  <c:v>3294.94</c:v>
                </c:pt>
                <c:pt idx="700">
                  <c:v>3298.8</c:v>
                </c:pt>
                <c:pt idx="701">
                  <c:v>3302.66</c:v>
                </c:pt>
                <c:pt idx="702">
                  <c:v>3306.52</c:v>
                </c:pt>
                <c:pt idx="703">
                  <c:v>3310.38</c:v>
                </c:pt>
                <c:pt idx="704">
                  <c:v>3314.23</c:v>
                </c:pt>
                <c:pt idx="705">
                  <c:v>3318.09</c:v>
                </c:pt>
                <c:pt idx="706">
                  <c:v>3321.95</c:v>
                </c:pt>
                <c:pt idx="707">
                  <c:v>3325.81</c:v>
                </c:pt>
                <c:pt idx="708">
                  <c:v>3329.67</c:v>
                </c:pt>
                <c:pt idx="709">
                  <c:v>3333.53</c:v>
                </c:pt>
                <c:pt idx="710">
                  <c:v>3337.38</c:v>
                </c:pt>
                <c:pt idx="711">
                  <c:v>3341.24</c:v>
                </c:pt>
                <c:pt idx="712">
                  <c:v>3345.1</c:v>
                </c:pt>
                <c:pt idx="713">
                  <c:v>3348.96</c:v>
                </c:pt>
                <c:pt idx="714">
                  <c:v>3352.82</c:v>
                </c:pt>
                <c:pt idx="715">
                  <c:v>3356.68</c:v>
                </c:pt>
                <c:pt idx="716">
                  <c:v>3360.53</c:v>
                </c:pt>
                <c:pt idx="717">
                  <c:v>3364.39</c:v>
                </c:pt>
                <c:pt idx="718">
                  <c:v>3368.25</c:v>
                </c:pt>
                <c:pt idx="719">
                  <c:v>3372.11</c:v>
                </c:pt>
                <c:pt idx="720">
                  <c:v>3375.97</c:v>
                </c:pt>
                <c:pt idx="721">
                  <c:v>3379.82</c:v>
                </c:pt>
                <c:pt idx="722">
                  <c:v>3383.68</c:v>
                </c:pt>
                <c:pt idx="723">
                  <c:v>3387.54</c:v>
                </c:pt>
                <c:pt idx="724">
                  <c:v>3391.4</c:v>
                </c:pt>
                <c:pt idx="725">
                  <c:v>3395.26</c:v>
                </c:pt>
                <c:pt idx="726">
                  <c:v>3399.12</c:v>
                </c:pt>
                <c:pt idx="727">
                  <c:v>3402.97</c:v>
                </c:pt>
                <c:pt idx="728">
                  <c:v>3406.83</c:v>
                </c:pt>
                <c:pt idx="729">
                  <c:v>3410.69</c:v>
                </c:pt>
                <c:pt idx="730">
                  <c:v>3414.55</c:v>
                </c:pt>
                <c:pt idx="731">
                  <c:v>3418.41</c:v>
                </c:pt>
                <c:pt idx="732">
                  <c:v>3422.27</c:v>
                </c:pt>
                <c:pt idx="733">
                  <c:v>3426.12</c:v>
                </c:pt>
                <c:pt idx="734">
                  <c:v>3429.98</c:v>
                </c:pt>
                <c:pt idx="735">
                  <c:v>3433.84</c:v>
                </c:pt>
                <c:pt idx="736">
                  <c:v>3437.7</c:v>
                </c:pt>
                <c:pt idx="737">
                  <c:v>3441.56</c:v>
                </c:pt>
                <c:pt idx="738">
                  <c:v>3445.41</c:v>
                </c:pt>
                <c:pt idx="739">
                  <c:v>3449.27</c:v>
                </c:pt>
                <c:pt idx="740">
                  <c:v>3453.13</c:v>
                </c:pt>
                <c:pt idx="741">
                  <c:v>3456.99</c:v>
                </c:pt>
                <c:pt idx="742">
                  <c:v>3460.85</c:v>
                </c:pt>
                <c:pt idx="743">
                  <c:v>3464.71</c:v>
                </c:pt>
                <c:pt idx="744">
                  <c:v>3468.56</c:v>
                </c:pt>
                <c:pt idx="745">
                  <c:v>3472.42</c:v>
                </c:pt>
                <c:pt idx="746">
                  <c:v>3476.28</c:v>
                </c:pt>
                <c:pt idx="747">
                  <c:v>3480.14</c:v>
                </c:pt>
                <c:pt idx="748">
                  <c:v>3484</c:v>
                </c:pt>
                <c:pt idx="749">
                  <c:v>3487.86</c:v>
                </c:pt>
                <c:pt idx="750">
                  <c:v>3491.71</c:v>
                </c:pt>
                <c:pt idx="751">
                  <c:v>3495.57</c:v>
                </c:pt>
                <c:pt idx="752">
                  <c:v>3499.43</c:v>
                </c:pt>
                <c:pt idx="753">
                  <c:v>3503.29</c:v>
                </c:pt>
                <c:pt idx="754">
                  <c:v>3507.15</c:v>
                </c:pt>
                <c:pt idx="755">
                  <c:v>3511</c:v>
                </c:pt>
                <c:pt idx="756">
                  <c:v>3514.86</c:v>
                </c:pt>
                <c:pt idx="757">
                  <c:v>3518.72</c:v>
                </c:pt>
                <c:pt idx="758">
                  <c:v>3522.58</c:v>
                </c:pt>
                <c:pt idx="759">
                  <c:v>3526.44</c:v>
                </c:pt>
                <c:pt idx="760">
                  <c:v>3530.3</c:v>
                </c:pt>
                <c:pt idx="761">
                  <c:v>3534.15</c:v>
                </c:pt>
                <c:pt idx="762">
                  <c:v>3538.01</c:v>
                </c:pt>
                <c:pt idx="763">
                  <c:v>3541.87</c:v>
                </c:pt>
                <c:pt idx="764">
                  <c:v>3545.73</c:v>
                </c:pt>
                <c:pt idx="765">
                  <c:v>3549.59</c:v>
                </c:pt>
                <c:pt idx="766">
                  <c:v>3553.45</c:v>
                </c:pt>
                <c:pt idx="767">
                  <c:v>3557.3</c:v>
                </c:pt>
                <c:pt idx="768">
                  <c:v>3561.16</c:v>
                </c:pt>
                <c:pt idx="769">
                  <c:v>3565.02</c:v>
                </c:pt>
                <c:pt idx="770">
                  <c:v>3568.88</c:v>
                </c:pt>
                <c:pt idx="771">
                  <c:v>3572.74</c:v>
                </c:pt>
                <c:pt idx="772">
                  <c:v>3576.6</c:v>
                </c:pt>
                <c:pt idx="773">
                  <c:v>3580.45</c:v>
                </c:pt>
                <c:pt idx="774">
                  <c:v>3584.31</c:v>
                </c:pt>
                <c:pt idx="775">
                  <c:v>3588.17</c:v>
                </c:pt>
                <c:pt idx="776">
                  <c:v>3592.03</c:v>
                </c:pt>
                <c:pt idx="777">
                  <c:v>3595.89</c:v>
                </c:pt>
                <c:pt idx="778">
                  <c:v>3599.74</c:v>
                </c:pt>
                <c:pt idx="779">
                  <c:v>3603.6</c:v>
                </c:pt>
                <c:pt idx="780">
                  <c:v>3607.46</c:v>
                </c:pt>
                <c:pt idx="781">
                  <c:v>3611.32</c:v>
                </c:pt>
                <c:pt idx="782">
                  <c:v>3615.18</c:v>
                </c:pt>
                <c:pt idx="783">
                  <c:v>3619.04</c:v>
                </c:pt>
                <c:pt idx="784">
                  <c:v>3622.89</c:v>
                </c:pt>
                <c:pt idx="785">
                  <c:v>3626.75</c:v>
                </c:pt>
                <c:pt idx="786">
                  <c:v>3630.61</c:v>
                </c:pt>
                <c:pt idx="787">
                  <c:v>3634.47</c:v>
                </c:pt>
                <c:pt idx="788">
                  <c:v>3638.33</c:v>
                </c:pt>
                <c:pt idx="789">
                  <c:v>3642.19</c:v>
                </c:pt>
                <c:pt idx="790">
                  <c:v>3646.04</c:v>
                </c:pt>
                <c:pt idx="791">
                  <c:v>3649.9</c:v>
                </c:pt>
                <c:pt idx="792">
                  <c:v>3653.76</c:v>
                </c:pt>
                <c:pt idx="793">
                  <c:v>3657.62</c:v>
                </c:pt>
                <c:pt idx="794">
                  <c:v>3661.48</c:v>
                </c:pt>
                <c:pt idx="795">
                  <c:v>3665.33</c:v>
                </c:pt>
                <c:pt idx="796">
                  <c:v>3669.19</c:v>
                </c:pt>
                <c:pt idx="797">
                  <c:v>3673.05</c:v>
                </c:pt>
                <c:pt idx="798">
                  <c:v>3676.91</c:v>
                </c:pt>
                <c:pt idx="799">
                  <c:v>3680.77</c:v>
                </c:pt>
                <c:pt idx="800">
                  <c:v>3684.63</c:v>
                </c:pt>
                <c:pt idx="801">
                  <c:v>3688.48</c:v>
                </c:pt>
                <c:pt idx="802">
                  <c:v>3692.34</c:v>
                </c:pt>
                <c:pt idx="803">
                  <c:v>3696.2</c:v>
                </c:pt>
                <c:pt idx="804">
                  <c:v>3700.06</c:v>
                </c:pt>
                <c:pt idx="805">
                  <c:v>3703.92</c:v>
                </c:pt>
                <c:pt idx="806">
                  <c:v>3707.78</c:v>
                </c:pt>
                <c:pt idx="807">
                  <c:v>3711.63</c:v>
                </c:pt>
                <c:pt idx="808">
                  <c:v>3715.49</c:v>
                </c:pt>
                <c:pt idx="809">
                  <c:v>3719.35</c:v>
                </c:pt>
                <c:pt idx="810">
                  <c:v>3723.21</c:v>
                </c:pt>
                <c:pt idx="811">
                  <c:v>3727.07</c:v>
                </c:pt>
                <c:pt idx="812">
                  <c:v>3730.93</c:v>
                </c:pt>
                <c:pt idx="813">
                  <c:v>3734.78</c:v>
                </c:pt>
                <c:pt idx="814">
                  <c:v>3738.64</c:v>
                </c:pt>
                <c:pt idx="815">
                  <c:v>3742.5</c:v>
                </c:pt>
                <c:pt idx="816">
                  <c:v>3746.36</c:v>
                </c:pt>
                <c:pt idx="817">
                  <c:v>3750.22</c:v>
                </c:pt>
                <c:pt idx="818">
                  <c:v>3754.07</c:v>
                </c:pt>
                <c:pt idx="819">
                  <c:v>3757.93</c:v>
                </c:pt>
                <c:pt idx="820">
                  <c:v>3761.79</c:v>
                </c:pt>
                <c:pt idx="821">
                  <c:v>3765.65</c:v>
                </c:pt>
                <c:pt idx="822">
                  <c:v>3769.51</c:v>
                </c:pt>
                <c:pt idx="823">
                  <c:v>3773.37</c:v>
                </c:pt>
                <c:pt idx="824">
                  <c:v>3777.22</c:v>
                </c:pt>
                <c:pt idx="825">
                  <c:v>3781.08</c:v>
                </c:pt>
                <c:pt idx="826">
                  <c:v>3784.94</c:v>
                </c:pt>
                <c:pt idx="827">
                  <c:v>3788.8</c:v>
                </c:pt>
                <c:pt idx="828">
                  <c:v>3792.66</c:v>
                </c:pt>
                <c:pt idx="829">
                  <c:v>3796.52</c:v>
                </c:pt>
                <c:pt idx="830">
                  <c:v>3800.37</c:v>
                </c:pt>
                <c:pt idx="831">
                  <c:v>3804.23</c:v>
                </c:pt>
                <c:pt idx="832">
                  <c:v>3808.09</c:v>
                </c:pt>
                <c:pt idx="833">
                  <c:v>3811.95</c:v>
                </c:pt>
                <c:pt idx="834">
                  <c:v>3815.81</c:v>
                </c:pt>
                <c:pt idx="835">
                  <c:v>3819.66</c:v>
                </c:pt>
                <c:pt idx="836">
                  <c:v>3823.52</c:v>
                </c:pt>
                <c:pt idx="837">
                  <c:v>3827.38</c:v>
                </c:pt>
                <c:pt idx="838">
                  <c:v>3831.24</c:v>
                </c:pt>
                <c:pt idx="839">
                  <c:v>3835.1</c:v>
                </c:pt>
                <c:pt idx="840">
                  <c:v>3838.96</c:v>
                </c:pt>
                <c:pt idx="841">
                  <c:v>3842.81</c:v>
                </c:pt>
                <c:pt idx="842">
                  <c:v>3846.67</c:v>
                </c:pt>
                <c:pt idx="843">
                  <c:v>3850.53</c:v>
                </c:pt>
                <c:pt idx="844">
                  <c:v>3854.39</c:v>
                </c:pt>
                <c:pt idx="845">
                  <c:v>3858.25</c:v>
                </c:pt>
                <c:pt idx="846">
                  <c:v>3862.11</c:v>
                </c:pt>
                <c:pt idx="847">
                  <c:v>3865.96</c:v>
                </c:pt>
                <c:pt idx="848">
                  <c:v>3869.82</c:v>
                </c:pt>
                <c:pt idx="849">
                  <c:v>3873.68</c:v>
                </c:pt>
                <c:pt idx="850">
                  <c:v>3877.54</c:v>
                </c:pt>
                <c:pt idx="851">
                  <c:v>3881.4</c:v>
                </c:pt>
                <c:pt idx="852">
                  <c:v>3885.25</c:v>
                </c:pt>
                <c:pt idx="853">
                  <c:v>3889.11</c:v>
                </c:pt>
                <c:pt idx="854">
                  <c:v>3892.97</c:v>
                </c:pt>
                <c:pt idx="855">
                  <c:v>3896.83</c:v>
                </c:pt>
                <c:pt idx="856">
                  <c:v>3900.69</c:v>
                </c:pt>
                <c:pt idx="857">
                  <c:v>3904.55</c:v>
                </c:pt>
                <c:pt idx="858">
                  <c:v>3908.4</c:v>
                </c:pt>
                <c:pt idx="859">
                  <c:v>3912.26</c:v>
                </c:pt>
                <c:pt idx="860">
                  <c:v>3916.12</c:v>
                </c:pt>
                <c:pt idx="861">
                  <c:v>3919.98</c:v>
                </c:pt>
                <c:pt idx="862">
                  <c:v>3923.84</c:v>
                </c:pt>
                <c:pt idx="863">
                  <c:v>3927.7</c:v>
                </c:pt>
                <c:pt idx="864">
                  <c:v>3931.55</c:v>
                </c:pt>
                <c:pt idx="865">
                  <c:v>3935.41</c:v>
                </c:pt>
                <c:pt idx="866">
                  <c:v>3939.27</c:v>
                </c:pt>
                <c:pt idx="867">
                  <c:v>3943.13</c:v>
                </c:pt>
                <c:pt idx="868">
                  <c:v>3946.99</c:v>
                </c:pt>
                <c:pt idx="869">
                  <c:v>3950.85</c:v>
                </c:pt>
                <c:pt idx="870">
                  <c:v>3954.7</c:v>
                </c:pt>
                <c:pt idx="871">
                  <c:v>3958.56</c:v>
                </c:pt>
                <c:pt idx="872">
                  <c:v>3962.42</c:v>
                </c:pt>
                <c:pt idx="873">
                  <c:v>3966.28</c:v>
                </c:pt>
                <c:pt idx="874">
                  <c:v>3970.14</c:v>
                </c:pt>
                <c:pt idx="875">
                  <c:v>3973.99</c:v>
                </c:pt>
                <c:pt idx="876">
                  <c:v>3977.85</c:v>
                </c:pt>
                <c:pt idx="877">
                  <c:v>3981.71</c:v>
                </c:pt>
                <c:pt idx="878">
                  <c:v>3985.57</c:v>
                </c:pt>
                <c:pt idx="879">
                  <c:v>3989.43</c:v>
                </c:pt>
                <c:pt idx="880">
                  <c:v>3993.29</c:v>
                </c:pt>
              </c:numCache>
            </c:numRef>
          </c:cat>
          <c:val>
            <c:numRef>
              <c:f>Лист1!$B$1:$B$881</c:f>
              <c:numCache>
                <c:formatCode>General</c:formatCode>
                <c:ptCount val="881"/>
                <c:pt idx="0">
                  <c:v>0.70174499999999995</c:v>
                </c:pt>
                <c:pt idx="1">
                  <c:v>0.70973200000000003</c:v>
                </c:pt>
                <c:pt idx="2">
                  <c:v>0.71630899999999997</c:v>
                </c:pt>
                <c:pt idx="3">
                  <c:v>0.70591499999999996</c:v>
                </c:pt>
                <c:pt idx="4">
                  <c:v>0.69783399999999995</c:v>
                </c:pt>
                <c:pt idx="5">
                  <c:v>0.69417499999999999</c:v>
                </c:pt>
                <c:pt idx="6">
                  <c:v>0.69634099999999999</c:v>
                </c:pt>
                <c:pt idx="7">
                  <c:v>0.70333800000000002</c:v>
                </c:pt>
                <c:pt idx="8">
                  <c:v>0.702102</c:v>
                </c:pt>
                <c:pt idx="9">
                  <c:v>0.68368099999999998</c:v>
                </c:pt>
                <c:pt idx="10">
                  <c:v>0.66959400000000002</c:v>
                </c:pt>
                <c:pt idx="11">
                  <c:v>0.66412000000000004</c:v>
                </c:pt>
                <c:pt idx="12">
                  <c:v>0.65743600000000002</c:v>
                </c:pt>
                <c:pt idx="13">
                  <c:v>0.63985000000000003</c:v>
                </c:pt>
                <c:pt idx="14">
                  <c:v>0.62668400000000002</c:v>
                </c:pt>
                <c:pt idx="15">
                  <c:v>0.62601799999999996</c:v>
                </c:pt>
                <c:pt idx="16">
                  <c:v>0.63372799999999996</c:v>
                </c:pt>
                <c:pt idx="17">
                  <c:v>0.61575299999999999</c:v>
                </c:pt>
                <c:pt idx="18">
                  <c:v>0.59777899999999995</c:v>
                </c:pt>
                <c:pt idx="19">
                  <c:v>0.57980399999999999</c:v>
                </c:pt>
                <c:pt idx="20">
                  <c:v>0.59979000000000005</c:v>
                </c:pt>
                <c:pt idx="21">
                  <c:v>0.58545100000000005</c:v>
                </c:pt>
                <c:pt idx="22">
                  <c:v>0.58198000000000005</c:v>
                </c:pt>
                <c:pt idx="23">
                  <c:v>0.59277599999999997</c:v>
                </c:pt>
                <c:pt idx="24">
                  <c:v>0.60135899999999998</c:v>
                </c:pt>
                <c:pt idx="25">
                  <c:v>0.60148800000000002</c:v>
                </c:pt>
                <c:pt idx="26">
                  <c:v>0.60345899999999997</c:v>
                </c:pt>
                <c:pt idx="27">
                  <c:v>0.60542700000000005</c:v>
                </c:pt>
                <c:pt idx="28">
                  <c:v>0.60220099999999999</c:v>
                </c:pt>
                <c:pt idx="29">
                  <c:v>0.59529100000000001</c:v>
                </c:pt>
                <c:pt idx="30">
                  <c:v>0.59048100000000003</c:v>
                </c:pt>
                <c:pt idx="31">
                  <c:v>0.58031500000000003</c:v>
                </c:pt>
                <c:pt idx="32">
                  <c:v>0.56845400000000001</c:v>
                </c:pt>
                <c:pt idx="33">
                  <c:v>0.56571400000000005</c:v>
                </c:pt>
                <c:pt idx="34">
                  <c:v>0.555037</c:v>
                </c:pt>
                <c:pt idx="35">
                  <c:v>0.53842100000000004</c:v>
                </c:pt>
                <c:pt idx="36">
                  <c:v>0.52751599999999998</c:v>
                </c:pt>
                <c:pt idx="37">
                  <c:v>0.51866400000000001</c:v>
                </c:pt>
                <c:pt idx="38">
                  <c:v>0.50720600000000005</c:v>
                </c:pt>
                <c:pt idx="39">
                  <c:v>0.49574800000000002</c:v>
                </c:pt>
                <c:pt idx="40">
                  <c:v>0.485211</c:v>
                </c:pt>
                <c:pt idx="41">
                  <c:v>0.47424100000000002</c:v>
                </c:pt>
                <c:pt idx="42">
                  <c:v>0.46389399999999997</c:v>
                </c:pt>
                <c:pt idx="43">
                  <c:v>0.45368999999999998</c:v>
                </c:pt>
                <c:pt idx="44">
                  <c:v>0.44245600000000002</c:v>
                </c:pt>
                <c:pt idx="45">
                  <c:v>0.43034899999999998</c:v>
                </c:pt>
                <c:pt idx="46">
                  <c:v>0.41685699999999998</c:v>
                </c:pt>
                <c:pt idx="47">
                  <c:v>0.40514299999999998</c:v>
                </c:pt>
                <c:pt idx="48">
                  <c:v>0.39602599999999999</c:v>
                </c:pt>
                <c:pt idx="49">
                  <c:v>0.38728000000000001</c:v>
                </c:pt>
                <c:pt idx="50">
                  <c:v>0.380579</c:v>
                </c:pt>
                <c:pt idx="51">
                  <c:v>0.373971</c:v>
                </c:pt>
                <c:pt idx="52">
                  <c:v>0.36885800000000002</c:v>
                </c:pt>
                <c:pt idx="53">
                  <c:v>0.36434499999999997</c:v>
                </c:pt>
                <c:pt idx="54">
                  <c:v>0.35237800000000002</c:v>
                </c:pt>
                <c:pt idx="55">
                  <c:v>0.33458900000000003</c:v>
                </c:pt>
                <c:pt idx="56">
                  <c:v>0.31773499999999999</c:v>
                </c:pt>
                <c:pt idx="57">
                  <c:v>0.306224</c:v>
                </c:pt>
                <c:pt idx="58">
                  <c:v>0.29714600000000002</c:v>
                </c:pt>
                <c:pt idx="59">
                  <c:v>0.28973599999999999</c:v>
                </c:pt>
                <c:pt idx="60">
                  <c:v>0.28395799999999999</c:v>
                </c:pt>
                <c:pt idx="61">
                  <c:v>0.27694099999999999</c:v>
                </c:pt>
                <c:pt idx="62">
                  <c:v>0.26831100000000002</c:v>
                </c:pt>
                <c:pt idx="63">
                  <c:v>0.26000899999999999</c:v>
                </c:pt>
                <c:pt idx="64">
                  <c:v>0.254278</c:v>
                </c:pt>
                <c:pt idx="65">
                  <c:v>0.25067800000000001</c:v>
                </c:pt>
                <c:pt idx="66">
                  <c:v>0.248886</c:v>
                </c:pt>
                <c:pt idx="67">
                  <c:v>0.24920800000000001</c:v>
                </c:pt>
                <c:pt idx="68">
                  <c:v>0.25452999999999998</c:v>
                </c:pt>
                <c:pt idx="69">
                  <c:v>0.27023799999999998</c:v>
                </c:pt>
                <c:pt idx="70">
                  <c:v>0.30425200000000002</c:v>
                </c:pt>
                <c:pt idx="71">
                  <c:v>0.37496699999999999</c:v>
                </c:pt>
                <c:pt idx="72">
                  <c:v>0.467746</c:v>
                </c:pt>
                <c:pt idx="73">
                  <c:v>0.485821</c:v>
                </c:pt>
                <c:pt idx="74">
                  <c:v>0.39734999999999998</c:v>
                </c:pt>
                <c:pt idx="75">
                  <c:v>0.29554799999999998</c:v>
                </c:pt>
                <c:pt idx="76">
                  <c:v>0.228574</c:v>
                </c:pt>
                <c:pt idx="77">
                  <c:v>0.190748</c:v>
                </c:pt>
                <c:pt idx="78">
                  <c:v>0.16992399999999999</c:v>
                </c:pt>
                <c:pt idx="79">
                  <c:v>0.15659999999999999</c:v>
                </c:pt>
                <c:pt idx="80">
                  <c:v>0.146536</c:v>
                </c:pt>
                <c:pt idx="81">
                  <c:v>0.137627</c:v>
                </c:pt>
                <c:pt idx="82">
                  <c:v>0.13079499999999999</c:v>
                </c:pt>
                <c:pt idx="83">
                  <c:v>0.12576399999999999</c:v>
                </c:pt>
                <c:pt idx="84">
                  <c:v>0.12048300000000001</c:v>
                </c:pt>
                <c:pt idx="85">
                  <c:v>0.115901</c:v>
                </c:pt>
                <c:pt idx="86">
                  <c:v>0.112638</c:v>
                </c:pt>
                <c:pt idx="87">
                  <c:v>0.11006000000000001</c:v>
                </c:pt>
                <c:pt idx="88">
                  <c:v>0.107804</c:v>
                </c:pt>
                <c:pt idx="89">
                  <c:v>0.106265</c:v>
                </c:pt>
                <c:pt idx="90">
                  <c:v>0.10491499999999999</c:v>
                </c:pt>
                <c:pt idx="91">
                  <c:v>0.10305300000000001</c:v>
                </c:pt>
                <c:pt idx="92">
                  <c:v>0.10216799999999999</c:v>
                </c:pt>
                <c:pt idx="93">
                  <c:v>0.10190100000000001</c:v>
                </c:pt>
                <c:pt idx="94">
                  <c:v>0.101496</c:v>
                </c:pt>
                <c:pt idx="95">
                  <c:v>0.101855</c:v>
                </c:pt>
                <c:pt idx="96">
                  <c:v>0.102765</c:v>
                </c:pt>
                <c:pt idx="97">
                  <c:v>0.10349</c:v>
                </c:pt>
                <c:pt idx="98">
                  <c:v>0.10466300000000001</c:v>
                </c:pt>
                <c:pt idx="99">
                  <c:v>0.1069</c:v>
                </c:pt>
                <c:pt idx="100">
                  <c:v>0.109445</c:v>
                </c:pt>
                <c:pt idx="101">
                  <c:v>0.111997</c:v>
                </c:pt>
                <c:pt idx="102">
                  <c:v>0.11555600000000001</c:v>
                </c:pt>
                <c:pt idx="103">
                  <c:v>0.12089800000000001</c:v>
                </c:pt>
                <c:pt idx="104">
                  <c:v>0.12784300000000001</c:v>
                </c:pt>
                <c:pt idx="105">
                  <c:v>0.13732900000000001</c:v>
                </c:pt>
                <c:pt idx="106">
                  <c:v>0.14957699999999999</c:v>
                </c:pt>
                <c:pt idx="107">
                  <c:v>0.165603</c:v>
                </c:pt>
                <c:pt idx="108">
                  <c:v>0.187331</c:v>
                </c:pt>
                <c:pt idx="109">
                  <c:v>0.216561</c:v>
                </c:pt>
                <c:pt idx="110">
                  <c:v>0.25904300000000002</c:v>
                </c:pt>
                <c:pt idx="111">
                  <c:v>0.32218799999999997</c:v>
                </c:pt>
                <c:pt idx="112">
                  <c:v>0.41500799999999999</c:v>
                </c:pt>
                <c:pt idx="113">
                  <c:v>0.55824099999999999</c:v>
                </c:pt>
                <c:pt idx="114">
                  <c:v>0.76443899999999998</c:v>
                </c:pt>
                <c:pt idx="115">
                  <c:v>0.96249899999999999</c:v>
                </c:pt>
                <c:pt idx="116">
                  <c:v>1</c:v>
                </c:pt>
                <c:pt idx="117">
                  <c:v>0.84240099999999996</c:v>
                </c:pt>
                <c:pt idx="118">
                  <c:v>0.61622100000000002</c:v>
                </c:pt>
                <c:pt idx="119">
                  <c:v>0.42898599999999998</c:v>
                </c:pt>
                <c:pt idx="120">
                  <c:v>0.32201600000000002</c:v>
                </c:pt>
                <c:pt idx="121">
                  <c:v>0.284856</c:v>
                </c:pt>
                <c:pt idx="122">
                  <c:v>0.28589100000000001</c:v>
                </c:pt>
                <c:pt idx="123">
                  <c:v>0.31212299999999998</c:v>
                </c:pt>
                <c:pt idx="124">
                  <c:v>0.35725299999999999</c:v>
                </c:pt>
                <c:pt idx="125">
                  <c:v>0.40790900000000002</c:v>
                </c:pt>
                <c:pt idx="126">
                  <c:v>0.44506299999999999</c:v>
                </c:pt>
                <c:pt idx="127">
                  <c:v>0.44195200000000001</c:v>
                </c:pt>
                <c:pt idx="128">
                  <c:v>0.38941199999999998</c:v>
                </c:pt>
                <c:pt idx="129">
                  <c:v>0.31037300000000001</c:v>
                </c:pt>
                <c:pt idx="130">
                  <c:v>0.23752499999999999</c:v>
                </c:pt>
                <c:pt idx="131">
                  <c:v>0.18653700000000001</c:v>
                </c:pt>
                <c:pt idx="132">
                  <c:v>0.15505099999999999</c:v>
                </c:pt>
                <c:pt idx="133">
                  <c:v>0.13666500000000001</c:v>
                </c:pt>
                <c:pt idx="134">
                  <c:v>0.12623000000000001</c:v>
                </c:pt>
                <c:pt idx="135">
                  <c:v>0.12003900000000001</c:v>
                </c:pt>
                <c:pt idx="136">
                  <c:v>0.116144</c:v>
                </c:pt>
                <c:pt idx="137">
                  <c:v>0.112779</c:v>
                </c:pt>
                <c:pt idx="138">
                  <c:v>0.10978599999999999</c:v>
                </c:pt>
                <c:pt idx="139">
                  <c:v>0.10682</c:v>
                </c:pt>
                <c:pt idx="140">
                  <c:v>0.10384400000000001</c:v>
                </c:pt>
                <c:pt idx="141">
                  <c:v>0.101357</c:v>
                </c:pt>
                <c:pt idx="142">
                  <c:v>9.9891599999999997E-2</c:v>
                </c:pt>
                <c:pt idx="143">
                  <c:v>9.9337599999999998E-2</c:v>
                </c:pt>
                <c:pt idx="144">
                  <c:v>9.8241099999999998E-2</c:v>
                </c:pt>
                <c:pt idx="145">
                  <c:v>9.6135399999999996E-2</c:v>
                </c:pt>
                <c:pt idx="146">
                  <c:v>9.2633499999999994E-2</c:v>
                </c:pt>
                <c:pt idx="147">
                  <c:v>8.88409E-2</c:v>
                </c:pt>
                <c:pt idx="148">
                  <c:v>8.6494699999999994E-2</c:v>
                </c:pt>
                <c:pt idx="149">
                  <c:v>8.5514300000000001E-2</c:v>
                </c:pt>
                <c:pt idx="150">
                  <c:v>8.4675E-2</c:v>
                </c:pt>
                <c:pt idx="151">
                  <c:v>8.2328200000000004E-2</c:v>
                </c:pt>
                <c:pt idx="152">
                  <c:v>7.9607800000000006E-2</c:v>
                </c:pt>
                <c:pt idx="153">
                  <c:v>7.8581300000000007E-2</c:v>
                </c:pt>
                <c:pt idx="154">
                  <c:v>7.9259200000000002E-2</c:v>
                </c:pt>
                <c:pt idx="155">
                  <c:v>8.0248299999999995E-2</c:v>
                </c:pt>
                <c:pt idx="156">
                  <c:v>8.0184800000000001E-2</c:v>
                </c:pt>
                <c:pt idx="157">
                  <c:v>7.9342300000000004E-2</c:v>
                </c:pt>
                <c:pt idx="158">
                  <c:v>7.9222600000000004E-2</c:v>
                </c:pt>
                <c:pt idx="159">
                  <c:v>8.0185599999999996E-2</c:v>
                </c:pt>
                <c:pt idx="160">
                  <c:v>8.15134E-2</c:v>
                </c:pt>
                <c:pt idx="161">
                  <c:v>8.2946599999999995E-2</c:v>
                </c:pt>
                <c:pt idx="162">
                  <c:v>8.3829799999999996E-2</c:v>
                </c:pt>
                <c:pt idx="163">
                  <c:v>8.4709999999999994E-2</c:v>
                </c:pt>
                <c:pt idx="164">
                  <c:v>8.5846000000000006E-2</c:v>
                </c:pt>
                <c:pt idx="165">
                  <c:v>8.7645699999999993E-2</c:v>
                </c:pt>
                <c:pt idx="166">
                  <c:v>9.0817200000000001E-2</c:v>
                </c:pt>
                <c:pt idx="167">
                  <c:v>9.40169E-2</c:v>
                </c:pt>
                <c:pt idx="168">
                  <c:v>9.7761200000000006E-2</c:v>
                </c:pt>
                <c:pt idx="169">
                  <c:v>0.102324</c:v>
                </c:pt>
                <c:pt idx="170">
                  <c:v>0.107194</c:v>
                </c:pt>
                <c:pt idx="171">
                  <c:v>0.114117</c:v>
                </c:pt>
                <c:pt idx="172">
                  <c:v>0.122658</c:v>
                </c:pt>
                <c:pt idx="173">
                  <c:v>0.13231000000000001</c:v>
                </c:pt>
                <c:pt idx="174">
                  <c:v>0.142763</c:v>
                </c:pt>
                <c:pt idx="175">
                  <c:v>0.149147</c:v>
                </c:pt>
                <c:pt idx="176">
                  <c:v>0.147116</c:v>
                </c:pt>
                <c:pt idx="177">
                  <c:v>0.14064699999999999</c:v>
                </c:pt>
                <c:pt idx="178">
                  <c:v>0.135266</c:v>
                </c:pt>
                <c:pt idx="179">
                  <c:v>0.13356999999999999</c:v>
                </c:pt>
                <c:pt idx="180">
                  <c:v>0.13508999999999999</c:v>
                </c:pt>
                <c:pt idx="181">
                  <c:v>0.13803499999999999</c:v>
                </c:pt>
                <c:pt idx="182">
                  <c:v>0.143543</c:v>
                </c:pt>
                <c:pt idx="183">
                  <c:v>0.150585</c:v>
                </c:pt>
                <c:pt idx="184">
                  <c:v>0.15648100000000001</c:v>
                </c:pt>
                <c:pt idx="185">
                  <c:v>0.16026299999999999</c:v>
                </c:pt>
                <c:pt idx="186">
                  <c:v>0.16483600000000001</c:v>
                </c:pt>
                <c:pt idx="187">
                  <c:v>0.169292</c:v>
                </c:pt>
                <c:pt idx="188">
                  <c:v>0.172233</c:v>
                </c:pt>
                <c:pt idx="189">
                  <c:v>0.17342099999999999</c:v>
                </c:pt>
                <c:pt idx="190">
                  <c:v>0.173454</c:v>
                </c:pt>
                <c:pt idx="191">
                  <c:v>0.171457</c:v>
                </c:pt>
                <c:pt idx="192">
                  <c:v>0.16176699999999999</c:v>
                </c:pt>
                <c:pt idx="193">
                  <c:v>0.15662699999999999</c:v>
                </c:pt>
                <c:pt idx="194">
                  <c:v>0.154562</c:v>
                </c:pt>
                <c:pt idx="195">
                  <c:v>0.15026500000000001</c:v>
                </c:pt>
                <c:pt idx="196">
                  <c:v>0.14907300000000001</c:v>
                </c:pt>
                <c:pt idx="197">
                  <c:v>0.14668999999999999</c:v>
                </c:pt>
                <c:pt idx="198">
                  <c:v>0.14923400000000001</c:v>
                </c:pt>
                <c:pt idx="199">
                  <c:v>0.16104099999999999</c:v>
                </c:pt>
                <c:pt idx="200">
                  <c:v>0.178206</c:v>
                </c:pt>
                <c:pt idx="201">
                  <c:v>0.19924700000000001</c:v>
                </c:pt>
                <c:pt idx="202">
                  <c:v>0.214313</c:v>
                </c:pt>
                <c:pt idx="203">
                  <c:v>0.219302</c:v>
                </c:pt>
                <c:pt idx="204">
                  <c:v>0.21192</c:v>
                </c:pt>
                <c:pt idx="205">
                  <c:v>0.19872899999999999</c:v>
                </c:pt>
                <c:pt idx="206">
                  <c:v>0.19078300000000001</c:v>
                </c:pt>
                <c:pt idx="207">
                  <c:v>0.18801499999999999</c:v>
                </c:pt>
                <c:pt idx="208">
                  <c:v>0.19120899999999999</c:v>
                </c:pt>
                <c:pt idx="209">
                  <c:v>0.19472900000000001</c:v>
                </c:pt>
                <c:pt idx="210">
                  <c:v>0.19940099999999999</c:v>
                </c:pt>
                <c:pt idx="211">
                  <c:v>0.20210400000000001</c:v>
                </c:pt>
                <c:pt idx="212">
                  <c:v>0.20131599999999999</c:v>
                </c:pt>
                <c:pt idx="213">
                  <c:v>0.19836899999999999</c:v>
                </c:pt>
                <c:pt idx="214">
                  <c:v>0.19612299999999999</c:v>
                </c:pt>
                <c:pt idx="215">
                  <c:v>0.192361</c:v>
                </c:pt>
                <c:pt idx="216">
                  <c:v>0.18232799999999999</c:v>
                </c:pt>
                <c:pt idx="217">
                  <c:v>0.17707500000000001</c:v>
                </c:pt>
                <c:pt idx="218">
                  <c:v>0.179592</c:v>
                </c:pt>
                <c:pt idx="219">
                  <c:v>0.18253800000000001</c:v>
                </c:pt>
                <c:pt idx="220">
                  <c:v>0.186749</c:v>
                </c:pt>
                <c:pt idx="221">
                  <c:v>0.187413</c:v>
                </c:pt>
                <c:pt idx="222">
                  <c:v>0.18218000000000001</c:v>
                </c:pt>
                <c:pt idx="223">
                  <c:v>0.164519</c:v>
                </c:pt>
                <c:pt idx="224">
                  <c:v>0.14990600000000001</c:v>
                </c:pt>
                <c:pt idx="225">
                  <c:v>0.13662199999999999</c:v>
                </c:pt>
                <c:pt idx="226">
                  <c:v>0.125999</c:v>
                </c:pt>
                <c:pt idx="227">
                  <c:v>0.11985</c:v>
                </c:pt>
                <c:pt idx="228">
                  <c:v>0.123247</c:v>
                </c:pt>
                <c:pt idx="229">
                  <c:v>0.124025</c:v>
                </c:pt>
                <c:pt idx="230">
                  <c:v>0.120283</c:v>
                </c:pt>
                <c:pt idx="231">
                  <c:v>0.11143400000000001</c:v>
                </c:pt>
                <c:pt idx="232">
                  <c:v>0.102672</c:v>
                </c:pt>
                <c:pt idx="233">
                  <c:v>9.50487E-2</c:v>
                </c:pt>
                <c:pt idx="234">
                  <c:v>8.7482099999999993E-2</c:v>
                </c:pt>
                <c:pt idx="235">
                  <c:v>8.2058699999999998E-2</c:v>
                </c:pt>
                <c:pt idx="236">
                  <c:v>7.38534E-2</c:v>
                </c:pt>
                <c:pt idx="237">
                  <c:v>7.5126499999999999E-2</c:v>
                </c:pt>
                <c:pt idx="238">
                  <c:v>7.5972799999999993E-2</c:v>
                </c:pt>
                <c:pt idx="239">
                  <c:v>7.3639200000000002E-2</c:v>
                </c:pt>
                <c:pt idx="240">
                  <c:v>6.9871799999999998E-2</c:v>
                </c:pt>
                <c:pt idx="241">
                  <c:v>7.0880799999999994E-2</c:v>
                </c:pt>
                <c:pt idx="242">
                  <c:v>7.1708300000000003E-2</c:v>
                </c:pt>
                <c:pt idx="243">
                  <c:v>6.9989599999999999E-2</c:v>
                </c:pt>
                <c:pt idx="244">
                  <c:v>6.7038100000000003E-2</c:v>
                </c:pt>
                <c:pt idx="245">
                  <c:v>6.5397200000000003E-2</c:v>
                </c:pt>
                <c:pt idx="246">
                  <c:v>6.8326600000000001E-2</c:v>
                </c:pt>
                <c:pt idx="247">
                  <c:v>6.9350200000000001E-2</c:v>
                </c:pt>
                <c:pt idx="248">
                  <c:v>6.8301600000000004E-2</c:v>
                </c:pt>
                <c:pt idx="249">
                  <c:v>6.9568599999999994E-2</c:v>
                </c:pt>
                <c:pt idx="250">
                  <c:v>7.07261E-2</c:v>
                </c:pt>
                <c:pt idx="251">
                  <c:v>7.0746900000000001E-2</c:v>
                </c:pt>
                <c:pt idx="252">
                  <c:v>7.1648699999999996E-2</c:v>
                </c:pt>
                <c:pt idx="253">
                  <c:v>7.1808300000000005E-2</c:v>
                </c:pt>
                <c:pt idx="254">
                  <c:v>7.2761000000000006E-2</c:v>
                </c:pt>
                <c:pt idx="255">
                  <c:v>7.5344999999999995E-2</c:v>
                </c:pt>
                <c:pt idx="256">
                  <c:v>7.7882400000000004E-2</c:v>
                </c:pt>
                <c:pt idx="257">
                  <c:v>8.0096100000000003E-2</c:v>
                </c:pt>
                <c:pt idx="258">
                  <c:v>8.3133899999999997E-2</c:v>
                </c:pt>
                <c:pt idx="259">
                  <c:v>8.7844400000000003E-2</c:v>
                </c:pt>
                <c:pt idx="260">
                  <c:v>9.2268299999999998E-2</c:v>
                </c:pt>
                <c:pt idx="261">
                  <c:v>9.6682699999999996E-2</c:v>
                </c:pt>
                <c:pt idx="262">
                  <c:v>0.103103</c:v>
                </c:pt>
                <c:pt idx="263">
                  <c:v>0.11071</c:v>
                </c:pt>
                <c:pt idx="264">
                  <c:v>0.119002</c:v>
                </c:pt>
                <c:pt idx="265">
                  <c:v>0.12606200000000001</c:v>
                </c:pt>
                <c:pt idx="266">
                  <c:v>0.13394800000000001</c:v>
                </c:pt>
                <c:pt idx="267">
                  <c:v>0.145258</c:v>
                </c:pt>
                <c:pt idx="268">
                  <c:v>0.15112200000000001</c:v>
                </c:pt>
                <c:pt idx="269">
                  <c:v>0.15654000000000001</c:v>
                </c:pt>
                <c:pt idx="270">
                  <c:v>0.16108</c:v>
                </c:pt>
                <c:pt idx="271">
                  <c:v>0.162803</c:v>
                </c:pt>
                <c:pt idx="272">
                  <c:v>0.16420799999999999</c:v>
                </c:pt>
                <c:pt idx="273">
                  <c:v>0.163054</c:v>
                </c:pt>
                <c:pt idx="274">
                  <c:v>0.16417599999999999</c:v>
                </c:pt>
                <c:pt idx="275">
                  <c:v>0.164934</c:v>
                </c:pt>
                <c:pt idx="276">
                  <c:v>0.160772</c:v>
                </c:pt>
                <c:pt idx="277">
                  <c:v>0.15479799999999999</c:v>
                </c:pt>
                <c:pt idx="278">
                  <c:v>0.148366</c:v>
                </c:pt>
                <c:pt idx="279">
                  <c:v>0.140351</c:v>
                </c:pt>
                <c:pt idx="280">
                  <c:v>0.13076399999999999</c:v>
                </c:pt>
                <c:pt idx="281">
                  <c:v>0.12282999999999999</c:v>
                </c:pt>
                <c:pt idx="282">
                  <c:v>0.117574</c:v>
                </c:pt>
                <c:pt idx="283">
                  <c:v>0.111392</c:v>
                </c:pt>
                <c:pt idx="284">
                  <c:v>0.103161</c:v>
                </c:pt>
                <c:pt idx="285">
                  <c:v>9.2762600000000001E-2</c:v>
                </c:pt>
                <c:pt idx="286">
                  <c:v>8.7522799999999998E-2</c:v>
                </c:pt>
                <c:pt idx="287">
                  <c:v>8.2667299999999999E-2</c:v>
                </c:pt>
                <c:pt idx="288">
                  <c:v>7.6680100000000001E-2</c:v>
                </c:pt>
                <c:pt idx="289">
                  <c:v>7.0455199999999996E-2</c:v>
                </c:pt>
                <c:pt idx="290">
                  <c:v>6.4097000000000001E-2</c:v>
                </c:pt>
                <c:pt idx="291">
                  <c:v>6.2663399999999994E-2</c:v>
                </c:pt>
                <c:pt idx="292">
                  <c:v>5.91753E-2</c:v>
                </c:pt>
                <c:pt idx="293">
                  <c:v>5.2919399999999998E-2</c:v>
                </c:pt>
                <c:pt idx="294">
                  <c:v>4.5337599999999999E-2</c:v>
                </c:pt>
                <c:pt idx="295">
                  <c:v>4.0134400000000001E-2</c:v>
                </c:pt>
                <c:pt idx="296">
                  <c:v>3.6782799999999997E-2</c:v>
                </c:pt>
                <c:pt idx="297">
                  <c:v>3.2503600000000001E-2</c:v>
                </c:pt>
                <c:pt idx="298">
                  <c:v>3.2299899999999999E-2</c:v>
                </c:pt>
                <c:pt idx="299">
                  <c:v>3.4248399999999998E-2</c:v>
                </c:pt>
                <c:pt idx="300">
                  <c:v>3.46565E-2</c:v>
                </c:pt>
                <c:pt idx="301">
                  <c:v>3.2935399999999997E-2</c:v>
                </c:pt>
                <c:pt idx="302">
                  <c:v>3.10724E-2</c:v>
                </c:pt>
                <c:pt idx="303">
                  <c:v>2.8447E-2</c:v>
                </c:pt>
                <c:pt idx="304">
                  <c:v>2.6189500000000001E-2</c:v>
                </c:pt>
                <c:pt idx="305">
                  <c:v>2.53987E-2</c:v>
                </c:pt>
                <c:pt idx="306">
                  <c:v>2.2685299999999999E-2</c:v>
                </c:pt>
                <c:pt idx="307">
                  <c:v>2.11627E-2</c:v>
                </c:pt>
                <c:pt idx="308">
                  <c:v>1.97383E-2</c:v>
                </c:pt>
                <c:pt idx="309">
                  <c:v>1.65655E-2</c:v>
                </c:pt>
                <c:pt idx="310">
                  <c:v>1.51649E-2</c:v>
                </c:pt>
                <c:pt idx="311">
                  <c:v>1.27162E-2</c:v>
                </c:pt>
                <c:pt idx="312">
                  <c:v>1.0230700000000001E-2</c:v>
                </c:pt>
                <c:pt idx="313">
                  <c:v>1.1989400000000001E-2</c:v>
                </c:pt>
                <c:pt idx="314">
                  <c:v>1.2407700000000001E-2</c:v>
                </c:pt>
                <c:pt idx="315">
                  <c:v>1.03292E-2</c:v>
                </c:pt>
                <c:pt idx="316">
                  <c:v>8.5613800000000004E-3</c:v>
                </c:pt>
                <c:pt idx="317">
                  <c:v>8.9831900000000003E-3</c:v>
                </c:pt>
                <c:pt idx="318">
                  <c:v>8.6484800000000001E-3</c:v>
                </c:pt>
                <c:pt idx="319">
                  <c:v>6.8375500000000004E-3</c:v>
                </c:pt>
                <c:pt idx="320">
                  <c:v>6.64556E-3</c:v>
                </c:pt>
                <c:pt idx="321">
                  <c:v>5.4606799999999999E-3</c:v>
                </c:pt>
                <c:pt idx="322">
                  <c:v>3.6408E-3</c:v>
                </c:pt>
                <c:pt idx="323">
                  <c:v>2.5701600000000002E-3</c:v>
                </c:pt>
                <c:pt idx="324">
                  <c:v>3.44597E-3</c:v>
                </c:pt>
                <c:pt idx="325">
                  <c:v>4.9977299999999997E-3</c:v>
                </c:pt>
                <c:pt idx="326">
                  <c:v>4.5900100000000003E-3</c:v>
                </c:pt>
                <c:pt idx="327">
                  <c:v>3.3267100000000001E-3</c:v>
                </c:pt>
                <c:pt idx="328">
                  <c:v>2.4568099999999998E-3</c:v>
                </c:pt>
                <c:pt idx="329">
                  <c:v>1.1857899999999999E-3</c:v>
                </c:pt>
                <c:pt idx="330">
                  <c:v>2.41712E-3</c:v>
                </c:pt>
                <c:pt idx="331">
                  <c:v>4.3244800000000003E-3</c:v>
                </c:pt>
                <c:pt idx="332">
                  <c:v>4.9366499999999999E-3</c:v>
                </c:pt>
                <c:pt idx="333">
                  <c:v>5.31082E-3</c:v>
                </c:pt>
                <c:pt idx="334">
                  <c:v>5.3340899999999997E-3</c:v>
                </c:pt>
                <c:pt idx="335">
                  <c:v>5.5393300000000003E-3</c:v>
                </c:pt>
                <c:pt idx="336">
                  <c:v>6.1865000000000002E-3</c:v>
                </c:pt>
                <c:pt idx="337">
                  <c:v>8.0075500000000004E-3</c:v>
                </c:pt>
                <c:pt idx="338">
                  <c:v>1.0631399999999999E-2</c:v>
                </c:pt>
                <c:pt idx="339">
                  <c:v>1.3409799999999999E-2</c:v>
                </c:pt>
                <c:pt idx="340">
                  <c:v>1.73524E-2</c:v>
                </c:pt>
                <c:pt idx="341">
                  <c:v>2.0889999999999999E-2</c:v>
                </c:pt>
                <c:pt idx="342">
                  <c:v>2.3912099999999999E-2</c:v>
                </c:pt>
                <c:pt idx="343">
                  <c:v>2.66815E-2</c:v>
                </c:pt>
                <c:pt idx="344">
                  <c:v>2.6961599999999999E-2</c:v>
                </c:pt>
                <c:pt idx="345">
                  <c:v>2.4202499999999998E-2</c:v>
                </c:pt>
                <c:pt idx="346">
                  <c:v>1.9821600000000002E-2</c:v>
                </c:pt>
                <c:pt idx="347">
                  <c:v>1.53455E-2</c:v>
                </c:pt>
                <c:pt idx="348">
                  <c:v>1.0594599999999999E-2</c:v>
                </c:pt>
                <c:pt idx="349">
                  <c:v>7.8234700000000008E-3</c:v>
                </c:pt>
                <c:pt idx="350">
                  <c:v>7.7315999999999999E-3</c:v>
                </c:pt>
                <c:pt idx="351">
                  <c:v>7.3490700000000001E-3</c:v>
                </c:pt>
                <c:pt idx="352">
                  <c:v>6.9822499999999997E-3</c:v>
                </c:pt>
                <c:pt idx="353">
                  <c:v>7.0079199999999999E-3</c:v>
                </c:pt>
                <c:pt idx="354">
                  <c:v>5.9924399999999999E-3</c:v>
                </c:pt>
                <c:pt idx="355">
                  <c:v>5.1330999999999998E-3</c:v>
                </c:pt>
                <c:pt idx="356">
                  <c:v>6.7009299999999999E-3</c:v>
                </c:pt>
                <c:pt idx="357">
                  <c:v>7.4736000000000004E-3</c:v>
                </c:pt>
                <c:pt idx="358">
                  <c:v>6.8901500000000003E-3</c:v>
                </c:pt>
                <c:pt idx="359">
                  <c:v>6.3982400000000004E-3</c:v>
                </c:pt>
                <c:pt idx="360">
                  <c:v>5.9444099999999998E-3</c:v>
                </c:pt>
                <c:pt idx="361">
                  <c:v>6.3461000000000004E-3</c:v>
                </c:pt>
                <c:pt idx="362">
                  <c:v>7.1008199999999999E-3</c:v>
                </c:pt>
                <c:pt idx="363">
                  <c:v>7.2978499999999998E-3</c:v>
                </c:pt>
                <c:pt idx="364">
                  <c:v>7.4252500000000004E-3</c:v>
                </c:pt>
                <c:pt idx="365">
                  <c:v>7.6666299999999998E-3</c:v>
                </c:pt>
                <c:pt idx="366">
                  <c:v>8.1428999999999998E-3</c:v>
                </c:pt>
                <c:pt idx="367">
                  <c:v>8.8959799999999995E-3</c:v>
                </c:pt>
                <c:pt idx="368">
                  <c:v>9.2428200000000005E-3</c:v>
                </c:pt>
                <c:pt idx="369">
                  <c:v>1.0037900000000001E-2</c:v>
                </c:pt>
                <c:pt idx="370">
                  <c:v>1.11644E-2</c:v>
                </c:pt>
                <c:pt idx="371">
                  <c:v>1.1575999999999999E-2</c:v>
                </c:pt>
                <c:pt idx="372">
                  <c:v>1.21744E-2</c:v>
                </c:pt>
                <c:pt idx="373">
                  <c:v>1.2971699999999999E-2</c:v>
                </c:pt>
                <c:pt idx="374">
                  <c:v>1.3566099999999999E-2</c:v>
                </c:pt>
                <c:pt idx="375">
                  <c:v>1.47108E-2</c:v>
                </c:pt>
                <c:pt idx="376">
                  <c:v>1.5935100000000001E-2</c:v>
                </c:pt>
                <c:pt idx="377">
                  <c:v>1.6644900000000001E-2</c:v>
                </c:pt>
                <c:pt idx="378">
                  <c:v>1.7512900000000001E-2</c:v>
                </c:pt>
                <c:pt idx="379">
                  <c:v>1.8737799999999999E-2</c:v>
                </c:pt>
                <c:pt idx="380">
                  <c:v>1.97226E-2</c:v>
                </c:pt>
                <c:pt idx="381">
                  <c:v>2.0936099999999999E-2</c:v>
                </c:pt>
                <c:pt idx="382">
                  <c:v>2.2307500000000001E-2</c:v>
                </c:pt>
                <c:pt idx="383">
                  <c:v>2.38715E-2</c:v>
                </c:pt>
                <c:pt idx="384">
                  <c:v>2.5483100000000002E-2</c:v>
                </c:pt>
                <c:pt idx="385">
                  <c:v>2.6540500000000002E-2</c:v>
                </c:pt>
                <c:pt idx="386">
                  <c:v>2.73025E-2</c:v>
                </c:pt>
                <c:pt idx="387">
                  <c:v>2.79768E-2</c:v>
                </c:pt>
                <c:pt idx="388">
                  <c:v>2.8632700000000001E-2</c:v>
                </c:pt>
                <c:pt idx="389">
                  <c:v>2.9255400000000001E-2</c:v>
                </c:pt>
                <c:pt idx="390">
                  <c:v>3.0039400000000001E-2</c:v>
                </c:pt>
                <c:pt idx="391">
                  <c:v>3.07821E-2</c:v>
                </c:pt>
                <c:pt idx="392">
                  <c:v>3.1358200000000003E-2</c:v>
                </c:pt>
                <c:pt idx="393">
                  <c:v>3.2294200000000002E-2</c:v>
                </c:pt>
                <c:pt idx="394">
                  <c:v>3.3856299999999999E-2</c:v>
                </c:pt>
                <c:pt idx="395">
                  <c:v>3.5392899999999998E-2</c:v>
                </c:pt>
                <c:pt idx="396">
                  <c:v>3.6437400000000002E-2</c:v>
                </c:pt>
                <c:pt idx="397">
                  <c:v>3.72392E-2</c:v>
                </c:pt>
                <c:pt idx="398">
                  <c:v>3.7536100000000003E-2</c:v>
                </c:pt>
                <c:pt idx="399">
                  <c:v>3.7115599999999999E-2</c:v>
                </c:pt>
                <c:pt idx="400">
                  <c:v>3.6652499999999998E-2</c:v>
                </c:pt>
                <c:pt idx="401">
                  <c:v>3.6491700000000002E-2</c:v>
                </c:pt>
                <c:pt idx="402">
                  <c:v>3.6273800000000002E-2</c:v>
                </c:pt>
                <c:pt idx="403">
                  <c:v>3.58068E-2</c:v>
                </c:pt>
                <c:pt idx="404">
                  <c:v>3.54837E-2</c:v>
                </c:pt>
                <c:pt idx="405">
                  <c:v>3.5143000000000001E-2</c:v>
                </c:pt>
                <c:pt idx="406">
                  <c:v>3.4817800000000003E-2</c:v>
                </c:pt>
                <c:pt idx="407">
                  <c:v>3.49748E-2</c:v>
                </c:pt>
                <c:pt idx="408">
                  <c:v>3.5247899999999999E-2</c:v>
                </c:pt>
                <c:pt idx="409">
                  <c:v>3.5477700000000001E-2</c:v>
                </c:pt>
                <c:pt idx="410">
                  <c:v>3.5150000000000001E-2</c:v>
                </c:pt>
                <c:pt idx="411">
                  <c:v>3.43433E-2</c:v>
                </c:pt>
                <c:pt idx="412">
                  <c:v>3.3699899999999998E-2</c:v>
                </c:pt>
                <c:pt idx="413">
                  <c:v>3.3301600000000001E-2</c:v>
                </c:pt>
                <c:pt idx="414">
                  <c:v>3.3160599999999998E-2</c:v>
                </c:pt>
                <c:pt idx="415">
                  <c:v>3.26498E-2</c:v>
                </c:pt>
                <c:pt idx="416">
                  <c:v>3.1747699999999997E-2</c:v>
                </c:pt>
                <c:pt idx="417">
                  <c:v>3.0889E-2</c:v>
                </c:pt>
                <c:pt idx="418">
                  <c:v>3.0427099999999999E-2</c:v>
                </c:pt>
                <c:pt idx="419">
                  <c:v>2.9982399999999999E-2</c:v>
                </c:pt>
                <c:pt idx="420">
                  <c:v>2.9288100000000001E-2</c:v>
                </c:pt>
                <c:pt idx="421">
                  <c:v>2.8676799999999999E-2</c:v>
                </c:pt>
                <c:pt idx="422">
                  <c:v>2.7977499999999999E-2</c:v>
                </c:pt>
                <c:pt idx="423">
                  <c:v>2.7243E-2</c:v>
                </c:pt>
                <c:pt idx="424">
                  <c:v>2.6457399999999999E-2</c:v>
                </c:pt>
                <c:pt idx="425">
                  <c:v>2.5928300000000001E-2</c:v>
                </c:pt>
                <c:pt idx="426">
                  <c:v>2.5569600000000001E-2</c:v>
                </c:pt>
                <c:pt idx="427">
                  <c:v>2.5211000000000001E-2</c:v>
                </c:pt>
                <c:pt idx="428">
                  <c:v>2.4852300000000001E-2</c:v>
                </c:pt>
                <c:pt idx="429">
                  <c:v>2.44937E-2</c:v>
                </c:pt>
                <c:pt idx="430">
                  <c:v>2.4135E-2</c:v>
                </c:pt>
                <c:pt idx="431">
                  <c:v>2.37764E-2</c:v>
                </c:pt>
                <c:pt idx="432">
                  <c:v>2.34177E-2</c:v>
                </c:pt>
                <c:pt idx="433">
                  <c:v>2.3059099999999999E-2</c:v>
                </c:pt>
                <c:pt idx="434">
                  <c:v>2.2700399999999999E-2</c:v>
                </c:pt>
                <c:pt idx="435">
                  <c:v>2.2341799999999998E-2</c:v>
                </c:pt>
                <c:pt idx="436">
                  <c:v>2.1983099999999998E-2</c:v>
                </c:pt>
                <c:pt idx="437">
                  <c:v>2.1624500000000001E-2</c:v>
                </c:pt>
                <c:pt idx="438">
                  <c:v>2.1265800000000001E-2</c:v>
                </c:pt>
                <c:pt idx="439">
                  <c:v>2.0907100000000001E-2</c:v>
                </c:pt>
                <c:pt idx="440">
                  <c:v>2.0548500000000001E-2</c:v>
                </c:pt>
                <c:pt idx="441">
                  <c:v>2.0189800000000001E-2</c:v>
                </c:pt>
                <c:pt idx="442">
                  <c:v>1.98312E-2</c:v>
                </c:pt>
                <c:pt idx="443">
                  <c:v>1.94725E-2</c:v>
                </c:pt>
                <c:pt idx="444">
                  <c:v>1.91139E-2</c:v>
                </c:pt>
                <c:pt idx="445">
                  <c:v>1.87552E-2</c:v>
                </c:pt>
                <c:pt idx="446">
                  <c:v>1.8396599999999999E-2</c:v>
                </c:pt>
                <c:pt idx="447">
                  <c:v>1.8037899999999999E-2</c:v>
                </c:pt>
                <c:pt idx="448">
                  <c:v>1.7679299999999998E-2</c:v>
                </c:pt>
                <c:pt idx="449">
                  <c:v>1.7320599999999998E-2</c:v>
                </c:pt>
                <c:pt idx="450">
                  <c:v>1.6962000000000001E-2</c:v>
                </c:pt>
                <c:pt idx="451">
                  <c:v>1.6603300000000001E-2</c:v>
                </c:pt>
                <c:pt idx="452">
                  <c:v>1.6244700000000001E-2</c:v>
                </c:pt>
                <c:pt idx="453">
                  <c:v>1.5886000000000001E-2</c:v>
                </c:pt>
                <c:pt idx="454">
                  <c:v>1.5527300000000001E-2</c:v>
                </c:pt>
                <c:pt idx="455">
                  <c:v>1.51687E-2</c:v>
                </c:pt>
                <c:pt idx="456">
                  <c:v>1.481E-2</c:v>
                </c:pt>
                <c:pt idx="457">
                  <c:v>1.44514E-2</c:v>
                </c:pt>
                <c:pt idx="458">
                  <c:v>1.40927E-2</c:v>
                </c:pt>
                <c:pt idx="459">
                  <c:v>1.3734100000000001E-2</c:v>
                </c:pt>
                <c:pt idx="460">
                  <c:v>1.3375400000000001E-2</c:v>
                </c:pt>
                <c:pt idx="461">
                  <c:v>1.30168E-2</c:v>
                </c:pt>
                <c:pt idx="462">
                  <c:v>1.26581E-2</c:v>
                </c:pt>
                <c:pt idx="463">
                  <c:v>1.22995E-2</c:v>
                </c:pt>
                <c:pt idx="464">
                  <c:v>1.19408E-2</c:v>
                </c:pt>
                <c:pt idx="465">
                  <c:v>1.1582200000000001E-2</c:v>
                </c:pt>
                <c:pt idx="466">
                  <c:v>1.1223500000000001E-2</c:v>
                </c:pt>
                <c:pt idx="467">
                  <c:v>1.0864800000000001E-2</c:v>
                </c:pt>
                <c:pt idx="468">
                  <c:v>1.17591E-2</c:v>
                </c:pt>
                <c:pt idx="469">
                  <c:v>1.2749699999999999E-2</c:v>
                </c:pt>
                <c:pt idx="470">
                  <c:v>1.36375E-2</c:v>
                </c:pt>
                <c:pt idx="471">
                  <c:v>1.42355E-2</c:v>
                </c:pt>
                <c:pt idx="472">
                  <c:v>1.37403E-2</c:v>
                </c:pt>
                <c:pt idx="473">
                  <c:v>1.2117599999999999E-2</c:v>
                </c:pt>
                <c:pt idx="474">
                  <c:v>1.03512E-2</c:v>
                </c:pt>
                <c:pt idx="475">
                  <c:v>8.9645899999999997E-3</c:v>
                </c:pt>
                <c:pt idx="476">
                  <c:v>8.0757799999999994E-3</c:v>
                </c:pt>
                <c:pt idx="477">
                  <c:v>7.2927599999999997E-3</c:v>
                </c:pt>
                <c:pt idx="478">
                  <c:v>7.1649000000000001E-3</c:v>
                </c:pt>
                <c:pt idx="479">
                  <c:v>7.5876199999999998E-3</c:v>
                </c:pt>
                <c:pt idx="480">
                  <c:v>7.8470199999999997E-3</c:v>
                </c:pt>
                <c:pt idx="481">
                  <c:v>8.4025300000000001E-3</c:v>
                </c:pt>
                <c:pt idx="482">
                  <c:v>9.9745600000000004E-3</c:v>
                </c:pt>
                <c:pt idx="483">
                  <c:v>1.2008599999999999E-2</c:v>
                </c:pt>
                <c:pt idx="484">
                  <c:v>1.39653E-2</c:v>
                </c:pt>
                <c:pt idx="485">
                  <c:v>1.6023699999999998E-2</c:v>
                </c:pt>
                <c:pt idx="486">
                  <c:v>1.76668E-2</c:v>
                </c:pt>
                <c:pt idx="487">
                  <c:v>1.8876799999999999E-2</c:v>
                </c:pt>
                <c:pt idx="488">
                  <c:v>2.0069699999999999E-2</c:v>
                </c:pt>
                <c:pt idx="489">
                  <c:v>2.13029E-2</c:v>
                </c:pt>
                <c:pt idx="490">
                  <c:v>2.23742E-2</c:v>
                </c:pt>
                <c:pt idx="491">
                  <c:v>2.4160000000000001E-2</c:v>
                </c:pt>
                <c:pt idx="492">
                  <c:v>2.59127E-2</c:v>
                </c:pt>
                <c:pt idx="493">
                  <c:v>2.6830900000000001E-2</c:v>
                </c:pt>
                <c:pt idx="494">
                  <c:v>2.79533E-2</c:v>
                </c:pt>
                <c:pt idx="495">
                  <c:v>2.8816999999999999E-2</c:v>
                </c:pt>
                <c:pt idx="496">
                  <c:v>2.88898E-2</c:v>
                </c:pt>
                <c:pt idx="497">
                  <c:v>2.8917000000000002E-2</c:v>
                </c:pt>
                <c:pt idx="498">
                  <c:v>2.90072E-2</c:v>
                </c:pt>
                <c:pt idx="499">
                  <c:v>2.9253100000000001E-2</c:v>
                </c:pt>
                <c:pt idx="500">
                  <c:v>2.9638100000000001E-2</c:v>
                </c:pt>
                <c:pt idx="501">
                  <c:v>3.0143E-2</c:v>
                </c:pt>
                <c:pt idx="502">
                  <c:v>3.08784E-2</c:v>
                </c:pt>
                <c:pt idx="503">
                  <c:v>3.1413000000000003E-2</c:v>
                </c:pt>
                <c:pt idx="504">
                  <c:v>3.1723599999999998E-2</c:v>
                </c:pt>
                <c:pt idx="505">
                  <c:v>3.1604399999999998E-2</c:v>
                </c:pt>
                <c:pt idx="506">
                  <c:v>3.0895200000000001E-2</c:v>
                </c:pt>
                <c:pt idx="507">
                  <c:v>2.98315E-2</c:v>
                </c:pt>
                <c:pt idx="508">
                  <c:v>2.8451799999999999E-2</c:v>
                </c:pt>
                <c:pt idx="509">
                  <c:v>2.66681E-2</c:v>
                </c:pt>
                <c:pt idx="510">
                  <c:v>2.4987599999999999E-2</c:v>
                </c:pt>
                <c:pt idx="511">
                  <c:v>2.40948E-2</c:v>
                </c:pt>
                <c:pt idx="512">
                  <c:v>2.4074499999999999E-2</c:v>
                </c:pt>
                <c:pt idx="513">
                  <c:v>2.46625E-2</c:v>
                </c:pt>
                <c:pt idx="514">
                  <c:v>2.49914E-2</c:v>
                </c:pt>
                <c:pt idx="515">
                  <c:v>2.4698899999999999E-2</c:v>
                </c:pt>
                <c:pt idx="516">
                  <c:v>2.47069E-2</c:v>
                </c:pt>
                <c:pt idx="517">
                  <c:v>2.4940799999999999E-2</c:v>
                </c:pt>
                <c:pt idx="518">
                  <c:v>2.5696699999999999E-2</c:v>
                </c:pt>
                <c:pt idx="519">
                  <c:v>2.6486699999999998E-2</c:v>
                </c:pt>
                <c:pt idx="520">
                  <c:v>2.6826200000000001E-2</c:v>
                </c:pt>
                <c:pt idx="521">
                  <c:v>2.7509200000000001E-2</c:v>
                </c:pt>
                <c:pt idx="522">
                  <c:v>2.8458399999999998E-2</c:v>
                </c:pt>
                <c:pt idx="523">
                  <c:v>2.9635999999999999E-2</c:v>
                </c:pt>
                <c:pt idx="524">
                  <c:v>3.10361E-2</c:v>
                </c:pt>
                <c:pt idx="525">
                  <c:v>3.2179899999999997E-2</c:v>
                </c:pt>
                <c:pt idx="526">
                  <c:v>3.2831600000000002E-2</c:v>
                </c:pt>
                <c:pt idx="527">
                  <c:v>3.3457000000000001E-2</c:v>
                </c:pt>
                <c:pt idx="528">
                  <c:v>3.4260899999999997E-2</c:v>
                </c:pt>
                <c:pt idx="529">
                  <c:v>3.5577200000000003E-2</c:v>
                </c:pt>
                <c:pt idx="530">
                  <c:v>3.68034E-2</c:v>
                </c:pt>
                <c:pt idx="531">
                  <c:v>3.7798199999999997E-2</c:v>
                </c:pt>
                <c:pt idx="532">
                  <c:v>3.8963299999999999E-2</c:v>
                </c:pt>
                <c:pt idx="533">
                  <c:v>4.0184499999999998E-2</c:v>
                </c:pt>
                <c:pt idx="534">
                  <c:v>4.1535900000000001E-2</c:v>
                </c:pt>
                <c:pt idx="535">
                  <c:v>4.2765999999999998E-2</c:v>
                </c:pt>
                <c:pt idx="536">
                  <c:v>4.496E-2</c:v>
                </c:pt>
                <c:pt idx="537">
                  <c:v>4.7873400000000003E-2</c:v>
                </c:pt>
                <c:pt idx="538">
                  <c:v>5.0416000000000002E-2</c:v>
                </c:pt>
                <c:pt idx="539">
                  <c:v>5.2729999999999999E-2</c:v>
                </c:pt>
                <c:pt idx="540">
                  <c:v>5.55627E-2</c:v>
                </c:pt>
                <c:pt idx="541">
                  <c:v>5.93616E-2</c:v>
                </c:pt>
                <c:pt idx="542">
                  <c:v>6.3013399999999997E-2</c:v>
                </c:pt>
                <c:pt idx="543">
                  <c:v>6.66292E-2</c:v>
                </c:pt>
                <c:pt idx="544">
                  <c:v>7.0267300000000005E-2</c:v>
                </c:pt>
                <c:pt idx="545">
                  <c:v>7.3592199999999997E-2</c:v>
                </c:pt>
                <c:pt idx="546">
                  <c:v>7.6588199999999995E-2</c:v>
                </c:pt>
                <c:pt idx="547">
                  <c:v>7.8898700000000002E-2</c:v>
                </c:pt>
                <c:pt idx="548">
                  <c:v>8.0957799999999996E-2</c:v>
                </c:pt>
                <c:pt idx="549">
                  <c:v>8.3154900000000004E-2</c:v>
                </c:pt>
                <c:pt idx="550">
                  <c:v>8.6156300000000005E-2</c:v>
                </c:pt>
                <c:pt idx="551">
                  <c:v>8.9915499999999995E-2</c:v>
                </c:pt>
                <c:pt idx="552">
                  <c:v>9.2629000000000003E-2</c:v>
                </c:pt>
                <c:pt idx="553">
                  <c:v>9.4401399999999996E-2</c:v>
                </c:pt>
                <c:pt idx="554">
                  <c:v>9.6376500000000004E-2</c:v>
                </c:pt>
                <c:pt idx="555">
                  <c:v>9.8346299999999998E-2</c:v>
                </c:pt>
                <c:pt idx="556">
                  <c:v>0.100074</c:v>
                </c:pt>
                <c:pt idx="557">
                  <c:v>0.101505</c:v>
                </c:pt>
                <c:pt idx="558">
                  <c:v>0.102226</c:v>
                </c:pt>
                <c:pt idx="559">
                  <c:v>0.10321900000000001</c:v>
                </c:pt>
                <c:pt idx="560">
                  <c:v>0.104255</c:v>
                </c:pt>
                <c:pt idx="561">
                  <c:v>0.104176</c:v>
                </c:pt>
                <c:pt idx="562">
                  <c:v>0.104061</c:v>
                </c:pt>
                <c:pt idx="563">
                  <c:v>0.104878</c:v>
                </c:pt>
                <c:pt idx="564">
                  <c:v>0.107243</c:v>
                </c:pt>
                <c:pt idx="565">
                  <c:v>0.10892400000000001</c:v>
                </c:pt>
                <c:pt idx="566">
                  <c:v>0.10999200000000001</c:v>
                </c:pt>
                <c:pt idx="567">
                  <c:v>0.11289200000000001</c:v>
                </c:pt>
                <c:pt idx="568">
                  <c:v>0.116594</c:v>
                </c:pt>
                <c:pt idx="569">
                  <c:v>0.120431</c:v>
                </c:pt>
                <c:pt idx="570">
                  <c:v>0.124969</c:v>
                </c:pt>
                <c:pt idx="571">
                  <c:v>0.13076699999999999</c:v>
                </c:pt>
                <c:pt idx="572">
                  <c:v>0.136521</c:v>
                </c:pt>
                <c:pt idx="573">
                  <c:v>0.14141300000000001</c:v>
                </c:pt>
                <c:pt idx="574">
                  <c:v>0.14496899999999999</c:v>
                </c:pt>
                <c:pt idx="575">
                  <c:v>0.14826800000000001</c:v>
                </c:pt>
                <c:pt idx="576">
                  <c:v>0.15282399999999999</c:v>
                </c:pt>
                <c:pt idx="577">
                  <c:v>0.15648000000000001</c:v>
                </c:pt>
                <c:pt idx="578">
                  <c:v>0.159305</c:v>
                </c:pt>
                <c:pt idx="579">
                  <c:v>0.161611</c:v>
                </c:pt>
                <c:pt idx="580">
                  <c:v>0.16303899999999999</c:v>
                </c:pt>
                <c:pt idx="581">
                  <c:v>0.163518</c:v>
                </c:pt>
                <c:pt idx="582">
                  <c:v>0.162495</c:v>
                </c:pt>
                <c:pt idx="583">
                  <c:v>0.16120300000000001</c:v>
                </c:pt>
                <c:pt idx="584">
                  <c:v>0.16487299999999999</c:v>
                </c:pt>
                <c:pt idx="585">
                  <c:v>0.174096</c:v>
                </c:pt>
                <c:pt idx="586">
                  <c:v>0.18629499999999999</c:v>
                </c:pt>
                <c:pt idx="587">
                  <c:v>0.20177800000000001</c:v>
                </c:pt>
                <c:pt idx="588">
                  <c:v>0.21723500000000001</c:v>
                </c:pt>
                <c:pt idx="589">
                  <c:v>0.23074600000000001</c:v>
                </c:pt>
                <c:pt idx="590">
                  <c:v>0.24085699999999999</c:v>
                </c:pt>
                <c:pt idx="591">
                  <c:v>0.246063</c:v>
                </c:pt>
                <c:pt idx="592">
                  <c:v>0.247863</c:v>
                </c:pt>
                <c:pt idx="593">
                  <c:v>0.24721699999999999</c:v>
                </c:pt>
                <c:pt idx="594">
                  <c:v>0.24703700000000001</c:v>
                </c:pt>
                <c:pt idx="595">
                  <c:v>0.24627599999999999</c:v>
                </c:pt>
                <c:pt idx="596">
                  <c:v>0.244203</c:v>
                </c:pt>
                <c:pt idx="597">
                  <c:v>0.24149100000000001</c:v>
                </c:pt>
                <c:pt idx="598">
                  <c:v>0.234181</c:v>
                </c:pt>
                <c:pt idx="599">
                  <c:v>0.22580800000000001</c:v>
                </c:pt>
                <c:pt idx="600">
                  <c:v>0.21848899999999999</c:v>
                </c:pt>
                <c:pt idx="601">
                  <c:v>0.210227</c:v>
                </c:pt>
                <c:pt idx="602">
                  <c:v>0.20576</c:v>
                </c:pt>
                <c:pt idx="603">
                  <c:v>0.208258</c:v>
                </c:pt>
                <c:pt idx="604">
                  <c:v>0.21413299999999999</c:v>
                </c:pt>
                <c:pt idx="605">
                  <c:v>0.218114</c:v>
                </c:pt>
                <c:pt idx="606">
                  <c:v>0.21775600000000001</c:v>
                </c:pt>
                <c:pt idx="607">
                  <c:v>0.21654599999999999</c:v>
                </c:pt>
                <c:pt idx="608">
                  <c:v>0.217802</c:v>
                </c:pt>
                <c:pt idx="609">
                  <c:v>0.2185</c:v>
                </c:pt>
                <c:pt idx="610">
                  <c:v>0.220779</c:v>
                </c:pt>
                <c:pt idx="611">
                  <c:v>0.22914999999999999</c:v>
                </c:pt>
                <c:pt idx="612">
                  <c:v>0.246582</c:v>
                </c:pt>
                <c:pt idx="613">
                  <c:v>0.275229</c:v>
                </c:pt>
                <c:pt idx="614">
                  <c:v>0.31274800000000003</c:v>
                </c:pt>
                <c:pt idx="615">
                  <c:v>0.34674199999999999</c:v>
                </c:pt>
                <c:pt idx="616">
                  <c:v>0.35876200000000003</c:v>
                </c:pt>
                <c:pt idx="617">
                  <c:v>0.341999</c:v>
                </c:pt>
                <c:pt idx="618">
                  <c:v>0.30682100000000001</c:v>
                </c:pt>
                <c:pt idx="619">
                  <c:v>0.27217799999999998</c:v>
                </c:pt>
                <c:pt idx="620">
                  <c:v>0.24418599999999999</c:v>
                </c:pt>
                <c:pt idx="621">
                  <c:v>0.223464</c:v>
                </c:pt>
                <c:pt idx="622">
                  <c:v>0.21006900000000001</c:v>
                </c:pt>
                <c:pt idx="623">
                  <c:v>0.20114499999999999</c:v>
                </c:pt>
                <c:pt idx="624">
                  <c:v>0.19609599999999999</c:v>
                </c:pt>
                <c:pt idx="625">
                  <c:v>0.19331499999999999</c:v>
                </c:pt>
                <c:pt idx="626">
                  <c:v>0.19298100000000001</c:v>
                </c:pt>
                <c:pt idx="627">
                  <c:v>0.19298499999999999</c:v>
                </c:pt>
                <c:pt idx="628">
                  <c:v>0.19068099999999999</c:v>
                </c:pt>
                <c:pt idx="629">
                  <c:v>0.189747</c:v>
                </c:pt>
                <c:pt idx="630">
                  <c:v>0.19165399999999999</c:v>
                </c:pt>
                <c:pt idx="631">
                  <c:v>0.19372400000000001</c:v>
                </c:pt>
                <c:pt idx="632">
                  <c:v>0.196488</c:v>
                </c:pt>
                <c:pt idx="633">
                  <c:v>0.199962</c:v>
                </c:pt>
                <c:pt idx="634">
                  <c:v>0.202265</c:v>
                </c:pt>
                <c:pt idx="635">
                  <c:v>0.20471200000000001</c:v>
                </c:pt>
                <c:pt idx="636">
                  <c:v>0.20754700000000001</c:v>
                </c:pt>
                <c:pt idx="637">
                  <c:v>0.21210699999999999</c:v>
                </c:pt>
                <c:pt idx="638">
                  <c:v>0.21768999999999999</c:v>
                </c:pt>
                <c:pt idx="639">
                  <c:v>0.220696</c:v>
                </c:pt>
                <c:pt idx="640">
                  <c:v>0.22450200000000001</c:v>
                </c:pt>
                <c:pt idx="641">
                  <c:v>0.22847100000000001</c:v>
                </c:pt>
                <c:pt idx="642">
                  <c:v>0.23249800000000001</c:v>
                </c:pt>
                <c:pt idx="643">
                  <c:v>0.23715600000000001</c:v>
                </c:pt>
                <c:pt idx="644">
                  <c:v>0.239622</c:v>
                </c:pt>
                <c:pt idx="645">
                  <c:v>0.243398</c:v>
                </c:pt>
                <c:pt idx="646">
                  <c:v>0.24776300000000001</c:v>
                </c:pt>
                <c:pt idx="647">
                  <c:v>0.25174299999999999</c:v>
                </c:pt>
                <c:pt idx="648">
                  <c:v>0.259154</c:v>
                </c:pt>
                <c:pt idx="649">
                  <c:v>0.26539499999999999</c:v>
                </c:pt>
                <c:pt idx="650">
                  <c:v>0.268536</c:v>
                </c:pt>
                <c:pt idx="651">
                  <c:v>0.27304299999999998</c:v>
                </c:pt>
                <c:pt idx="652">
                  <c:v>0.27788299999999999</c:v>
                </c:pt>
                <c:pt idx="653">
                  <c:v>0.28260099999999999</c:v>
                </c:pt>
                <c:pt idx="654">
                  <c:v>0.28759600000000002</c:v>
                </c:pt>
                <c:pt idx="655">
                  <c:v>0.291462</c:v>
                </c:pt>
                <c:pt idx="656">
                  <c:v>0.296711</c:v>
                </c:pt>
                <c:pt idx="657">
                  <c:v>0.30391000000000001</c:v>
                </c:pt>
                <c:pt idx="658">
                  <c:v>0.30890800000000002</c:v>
                </c:pt>
                <c:pt idx="659">
                  <c:v>0.31332199999999999</c:v>
                </c:pt>
                <c:pt idx="660">
                  <c:v>0.320245</c:v>
                </c:pt>
                <c:pt idx="661">
                  <c:v>0.32654100000000003</c:v>
                </c:pt>
                <c:pt idx="662">
                  <c:v>0.33067000000000002</c:v>
                </c:pt>
                <c:pt idx="663">
                  <c:v>0.33491700000000002</c:v>
                </c:pt>
                <c:pt idx="664">
                  <c:v>0.33835199999999999</c:v>
                </c:pt>
                <c:pt idx="665">
                  <c:v>0.342524</c:v>
                </c:pt>
                <c:pt idx="666">
                  <c:v>0.34939399999999998</c:v>
                </c:pt>
                <c:pt idx="667">
                  <c:v>0.356487</c:v>
                </c:pt>
                <c:pt idx="668">
                  <c:v>0.36084500000000003</c:v>
                </c:pt>
                <c:pt idx="669">
                  <c:v>0.36496899999999999</c:v>
                </c:pt>
                <c:pt idx="670">
                  <c:v>0.36996400000000002</c:v>
                </c:pt>
                <c:pt idx="671">
                  <c:v>0.37435099999999999</c:v>
                </c:pt>
                <c:pt idx="672">
                  <c:v>0.37966299999999997</c:v>
                </c:pt>
                <c:pt idx="673">
                  <c:v>0.38152000000000003</c:v>
                </c:pt>
                <c:pt idx="674">
                  <c:v>0.38000099999999998</c:v>
                </c:pt>
                <c:pt idx="675">
                  <c:v>0.38808300000000001</c:v>
                </c:pt>
                <c:pt idx="676">
                  <c:v>0.39920499999999998</c:v>
                </c:pt>
                <c:pt idx="677">
                  <c:v>0.402839</c:v>
                </c:pt>
                <c:pt idx="678">
                  <c:v>0.40524300000000002</c:v>
                </c:pt>
                <c:pt idx="679">
                  <c:v>0.40562100000000001</c:v>
                </c:pt>
                <c:pt idx="680">
                  <c:v>0.40751500000000002</c:v>
                </c:pt>
                <c:pt idx="681">
                  <c:v>0.41162599999999999</c:v>
                </c:pt>
                <c:pt idx="682">
                  <c:v>0.41486299999999998</c:v>
                </c:pt>
                <c:pt idx="683">
                  <c:v>0.41833100000000001</c:v>
                </c:pt>
                <c:pt idx="684">
                  <c:v>0.42108200000000001</c:v>
                </c:pt>
                <c:pt idx="685">
                  <c:v>0.42218299999999997</c:v>
                </c:pt>
                <c:pt idx="686">
                  <c:v>0.42464499999999999</c:v>
                </c:pt>
                <c:pt idx="687">
                  <c:v>0.42741499999999999</c:v>
                </c:pt>
                <c:pt idx="688">
                  <c:v>0.423956</c:v>
                </c:pt>
                <c:pt idx="689">
                  <c:v>0.42477599999999999</c:v>
                </c:pt>
                <c:pt idx="690">
                  <c:v>0.42848700000000001</c:v>
                </c:pt>
                <c:pt idx="691">
                  <c:v>0.42494100000000001</c:v>
                </c:pt>
                <c:pt idx="692">
                  <c:v>0.42325400000000002</c:v>
                </c:pt>
                <c:pt idx="693">
                  <c:v>0.42641699999999999</c:v>
                </c:pt>
                <c:pt idx="694">
                  <c:v>0.42882799999999999</c:v>
                </c:pt>
                <c:pt idx="695">
                  <c:v>0.42797000000000002</c:v>
                </c:pt>
                <c:pt idx="696">
                  <c:v>0.42896099999999998</c:v>
                </c:pt>
                <c:pt idx="697">
                  <c:v>0.43235600000000002</c:v>
                </c:pt>
                <c:pt idx="698">
                  <c:v>0.43288700000000002</c:v>
                </c:pt>
                <c:pt idx="699">
                  <c:v>0.43037599999999998</c:v>
                </c:pt>
                <c:pt idx="700">
                  <c:v>0.42850700000000003</c:v>
                </c:pt>
                <c:pt idx="701">
                  <c:v>0.427898</c:v>
                </c:pt>
                <c:pt idx="702">
                  <c:v>0.42891000000000001</c:v>
                </c:pt>
                <c:pt idx="703">
                  <c:v>0.42881000000000002</c:v>
                </c:pt>
                <c:pt idx="704">
                  <c:v>0.42671700000000001</c:v>
                </c:pt>
                <c:pt idx="705">
                  <c:v>0.42624099999999998</c:v>
                </c:pt>
                <c:pt idx="706">
                  <c:v>0.42303499999999999</c:v>
                </c:pt>
                <c:pt idx="707">
                  <c:v>0.42297299999999999</c:v>
                </c:pt>
                <c:pt idx="708">
                  <c:v>0.43021500000000001</c:v>
                </c:pt>
                <c:pt idx="709">
                  <c:v>0.43193900000000002</c:v>
                </c:pt>
                <c:pt idx="710">
                  <c:v>0.42999599999999999</c:v>
                </c:pt>
                <c:pt idx="711">
                  <c:v>0.42574600000000001</c:v>
                </c:pt>
                <c:pt idx="712">
                  <c:v>0.421236</c:v>
                </c:pt>
                <c:pt idx="713">
                  <c:v>0.42252000000000001</c:v>
                </c:pt>
                <c:pt idx="714">
                  <c:v>0.41962100000000002</c:v>
                </c:pt>
                <c:pt idx="715">
                  <c:v>0.41777399999999998</c:v>
                </c:pt>
                <c:pt idx="716">
                  <c:v>0.41733799999999999</c:v>
                </c:pt>
                <c:pt idx="717">
                  <c:v>0.41650100000000001</c:v>
                </c:pt>
                <c:pt idx="718">
                  <c:v>0.41494700000000001</c:v>
                </c:pt>
                <c:pt idx="719">
                  <c:v>0.411306</c:v>
                </c:pt>
                <c:pt idx="720">
                  <c:v>0.41200799999999999</c:v>
                </c:pt>
                <c:pt idx="721">
                  <c:v>0.40647299999999997</c:v>
                </c:pt>
                <c:pt idx="722">
                  <c:v>0.40170099999999997</c:v>
                </c:pt>
                <c:pt idx="723">
                  <c:v>0.39827299999999999</c:v>
                </c:pt>
                <c:pt idx="724">
                  <c:v>0.392235</c:v>
                </c:pt>
                <c:pt idx="725">
                  <c:v>0.39350800000000002</c:v>
                </c:pt>
                <c:pt idx="726">
                  <c:v>0.39219100000000001</c:v>
                </c:pt>
                <c:pt idx="727">
                  <c:v>0.387542</c:v>
                </c:pt>
                <c:pt idx="728">
                  <c:v>0.38652799999999998</c:v>
                </c:pt>
                <c:pt idx="729">
                  <c:v>0.38597399999999998</c:v>
                </c:pt>
                <c:pt idx="730">
                  <c:v>0.38033099999999997</c:v>
                </c:pt>
                <c:pt idx="731">
                  <c:v>0.37278299999999998</c:v>
                </c:pt>
                <c:pt idx="732">
                  <c:v>0.36981000000000003</c:v>
                </c:pt>
                <c:pt idx="733">
                  <c:v>0.36678899999999998</c:v>
                </c:pt>
                <c:pt idx="734">
                  <c:v>0.36080299999999998</c:v>
                </c:pt>
                <c:pt idx="735">
                  <c:v>0.35865599999999997</c:v>
                </c:pt>
                <c:pt idx="736">
                  <c:v>0.35165000000000002</c:v>
                </c:pt>
                <c:pt idx="737">
                  <c:v>0.34157500000000002</c:v>
                </c:pt>
                <c:pt idx="738">
                  <c:v>0.338702</c:v>
                </c:pt>
                <c:pt idx="739">
                  <c:v>0.333563</c:v>
                </c:pt>
                <c:pt idx="740">
                  <c:v>0.326548</c:v>
                </c:pt>
                <c:pt idx="741">
                  <c:v>0.32377699999999998</c:v>
                </c:pt>
                <c:pt idx="742">
                  <c:v>0.32273200000000002</c:v>
                </c:pt>
                <c:pt idx="743">
                  <c:v>0.31611499999999998</c:v>
                </c:pt>
                <c:pt idx="744">
                  <c:v>0.30962299999999998</c:v>
                </c:pt>
                <c:pt idx="745">
                  <c:v>0.30896899999999999</c:v>
                </c:pt>
                <c:pt idx="746">
                  <c:v>0.305255</c:v>
                </c:pt>
                <c:pt idx="747">
                  <c:v>0.29851800000000001</c:v>
                </c:pt>
                <c:pt idx="748">
                  <c:v>0.29484900000000003</c:v>
                </c:pt>
                <c:pt idx="749">
                  <c:v>0.29113899999999998</c:v>
                </c:pt>
                <c:pt idx="750">
                  <c:v>0.286547</c:v>
                </c:pt>
                <c:pt idx="751">
                  <c:v>0.280889</c:v>
                </c:pt>
                <c:pt idx="752">
                  <c:v>0.27651700000000001</c:v>
                </c:pt>
                <c:pt idx="753">
                  <c:v>0.26984799999999998</c:v>
                </c:pt>
                <c:pt idx="754">
                  <c:v>0.26165699999999997</c:v>
                </c:pt>
                <c:pt idx="755">
                  <c:v>0.26372899999999999</c:v>
                </c:pt>
                <c:pt idx="756">
                  <c:v>0.26591199999999998</c:v>
                </c:pt>
                <c:pt idx="757">
                  <c:v>0.26164100000000001</c:v>
                </c:pt>
                <c:pt idx="758">
                  <c:v>0.257581</c:v>
                </c:pt>
                <c:pt idx="759">
                  <c:v>0.25170599999999999</c:v>
                </c:pt>
                <c:pt idx="760">
                  <c:v>0.244919</c:v>
                </c:pt>
                <c:pt idx="761">
                  <c:v>0.24073600000000001</c:v>
                </c:pt>
                <c:pt idx="762">
                  <c:v>0.237288</c:v>
                </c:pt>
                <c:pt idx="763">
                  <c:v>0.23574000000000001</c:v>
                </c:pt>
                <c:pt idx="764">
                  <c:v>0.23328499999999999</c:v>
                </c:pt>
                <c:pt idx="765">
                  <c:v>0.22658300000000001</c:v>
                </c:pt>
                <c:pt idx="766">
                  <c:v>0.219885</c:v>
                </c:pt>
                <c:pt idx="767">
                  <c:v>0.21390000000000001</c:v>
                </c:pt>
                <c:pt idx="768">
                  <c:v>0.20649700000000001</c:v>
                </c:pt>
                <c:pt idx="769">
                  <c:v>0.19723599999999999</c:v>
                </c:pt>
                <c:pt idx="770">
                  <c:v>0.19561000000000001</c:v>
                </c:pt>
                <c:pt idx="771">
                  <c:v>0.19713700000000001</c:v>
                </c:pt>
                <c:pt idx="772">
                  <c:v>0.191612</c:v>
                </c:pt>
                <c:pt idx="773">
                  <c:v>0.18567600000000001</c:v>
                </c:pt>
                <c:pt idx="774">
                  <c:v>0.18409800000000001</c:v>
                </c:pt>
                <c:pt idx="775">
                  <c:v>0.17985300000000001</c:v>
                </c:pt>
                <c:pt idx="776">
                  <c:v>0.169797</c:v>
                </c:pt>
                <c:pt idx="777">
                  <c:v>0.160769</c:v>
                </c:pt>
                <c:pt idx="778">
                  <c:v>0.15703400000000001</c:v>
                </c:pt>
                <c:pt idx="779">
                  <c:v>0.155942</c:v>
                </c:pt>
                <c:pt idx="780">
                  <c:v>0.15579999999999999</c:v>
                </c:pt>
                <c:pt idx="781">
                  <c:v>0.155838</c:v>
                </c:pt>
                <c:pt idx="782">
                  <c:v>0.153339</c:v>
                </c:pt>
                <c:pt idx="783">
                  <c:v>0.14452000000000001</c:v>
                </c:pt>
                <c:pt idx="784">
                  <c:v>0.13650699999999999</c:v>
                </c:pt>
                <c:pt idx="785">
                  <c:v>0.13436000000000001</c:v>
                </c:pt>
                <c:pt idx="786">
                  <c:v>0.13606499999999999</c:v>
                </c:pt>
                <c:pt idx="787">
                  <c:v>0.138686</c:v>
                </c:pt>
                <c:pt idx="788">
                  <c:v>0.13847100000000001</c:v>
                </c:pt>
                <c:pt idx="789">
                  <c:v>0.13505</c:v>
                </c:pt>
                <c:pt idx="790">
                  <c:v>0.127888</c:v>
                </c:pt>
                <c:pt idx="791">
                  <c:v>0.123833</c:v>
                </c:pt>
                <c:pt idx="792">
                  <c:v>0.125695</c:v>
                </c:pt>
                <c:pt idx="793">
                  <c:v>0.126412</c:v>
                </c:pt>
                <c:pt idx="794">
                  <c:v>0.124801</c:v>
                </c:pt>
                <c:pt idx="795">
                  <c:v>0.118964</c:v>
                </c:pt>
                <c:pt idx="796">
                  <c:v>0.112467</c:v>
                </c:pt>
                <c:pt idx="797">
                  <c:v>9.7181699999999996E-2</c:v>
                </c:pt>
                <c:pt idx="798">
                  <c:v>8.9098899999999995E-2</c:v>
                </c:pt>
                <c:pt idx="799">
                  <c:v>9.2655899999999999E-2</c:v>
                </c:pt>
                <c:pt idx="800">
                  <c:v>8.7586300000000006E-2</c:v>
                </c:pt>
                <c:pt idx="801">
                  <c:v>8.0313399999999993E-2</c:v>
                </c:pt>
                <c:pt idx="802">
                  <c:v>7.3457099999999997E-2</c:v>
                </c:pt>
                <c:pt idx="803">
                  <c:v>6.1703000000000001E-2</c:v>
                </c:pt>
                <c:pt idx="804">
                  <c:v>4.93853E-2</c:v>
                </c:pt>
                <c:pt idx="805">
                  <c:v>4.42665E-2</c:v>
                </c:pt>
                <c:pt idx="806">
                  <c:v>4.0961200000000003E-2</c:v>
                </c:pt>
                <c:pt idx="807">
                  <c:v>4.2283800000000003E-2</c:v>
                </c:pt>
                <c:pt idx="808">
                  <c:v>3.9511400000000002E-2</c:v>
                </c:pt>
                <c:pt idx="809">
                  <c:v>2.3266999999999999E-2</c:v>
                </c:pt>
                <c:pt idx="810">
                  <c:v>1.1195399999999999E-2</c:v>
                </c:pt>
                <c:pt idx="811">
                  <c:v>1.0297300000000001E-2</c:v>
                </c:pt>
                <c:pt idx="812">
                  <c:v>1.13151E-2</c:v>
                </c:pt>
                <c:pt idx="813">
                  <c:v>1.2348700000000001E-2</c:v>
                </c:pt>
                <c:pt idx="814">
                  <c:v>1.28919E-2</c:v>
                </c:pt>
                <c:pt idx="815">
                  <c:v>1.4468E-2</c:v>
                </c:pt>
                <c:pt idx="816">
                  <c:v>1.9267599999999999E-2</c:v>
                </c:pt>
                <c:pt idx="817">
                  <c:v>2.2944800000000001E-2</c:v>
                </c:pt>
                <c:pt idx="818">
                  <c:v>2.4310499999999999E-2</c:v>
                </c:pt>
                <c:pt idx="819">
                  <c:v>3.1368399999999998E-2</c:v>
                </c:pt>
                <c:pt idx="820">
                  <c:v>2.9785599999999999E-2</c:v>
                </c:pt>
                <c:pt idx="821">
                  <c:v>2.0836899999999998E-2</c:v>
                </c:pt>
                <c:pt idx="822">
                  <c:v>2.0362100000000001E-2</c:v>
                </c:pt>
                <c:pt idx="823">
                  <c:v>2.3453399999999999E-2</c:v>
                </c:pt>
                <c:pt idx="824">
                  <c:v>1.9968799999999998E-2</c:v>
                </c:pt>
                <c:pt idx="825">
                  <c:v>1.79741E-2</c:v>
                </c:pt>
                <c:pt idx="826">
                  <c:v>1.9793700000000001E-2</c:v>
                </c:pt>
                <c:pt idx="827">
                  <c:v>1.7469999999999999E-2</c:v>
                </c:pt>
                <c:pt idx="828">
                  <c:v>1.58534E-2</c:v>
                </c:pt>
                <c:pt idx="829">
                  <c:v>1.8118100000000002E-2</c:v>
                </c:pt>
                <c:pt idx="830">
                  <c:v>1.6327000000000001E-2</c:v>
                </c:pt>
                <c:pt idx="831">
                  <c:v>1.7661799999999998E-2</c:v>
                </c:pt>
                <c:pt idx="832">
                  <c:v>2.33089E-2</c:v>
                </c:pt>
                <c:pt idx="833">
                  <c:v>1.9427099999999999E-2</c:v>
                </c:pt>
                <c:pt idx="834">
                  <c:v>1.54685E-2</c:v>
                </c:pt>
                <c:pt idx="835">
                  <c:v>1.40286E-2</c:v>
                </c:pt>
                <c:pt idx="836">
                  <c:v>1.47493E-2</c:v>
                </c:pt>
                <c:pt idx="837">
                  <c:v>1.4402399999999999E-2</c:v>
                </c:pt>
                <c:pt idx="838">
                  <c:v>1.38642E-2</c:v>
                </c:pt>
                <c:pt idx="839">
                  <c:v>1.6464400000000001E-2</c:v>
                </c:pt>
                <c:pt idx="840">
                  <c:v>1.5222100000000001E-2</c:v>
                </c:pt>
                <c:pt idx="841">
                  <c:v>1.2912099999999999E-2</c:v>
                </c:pt>
                <c:pt idx="842">
                  <c:v>7.3426699999999999E-3</c:v>
                </c:pt>
                <c:pt idx="843">
                  <c:v>1.20969E-3</c:v>
                </c:pt>
                <c:pt idx="844">
                  <c:v>0</c:v>
                </c:pt>
                <c:pt idx="845">
                  <c:v>5.2445299999999999E-3</c:v>
                </c:pt>
                <c:pt idx="846">
                  <c:v>1.4567099999999999E-2</c:v>
                </c:pt>
                <c:pt idx="847">
                  <c:v>1.56128E-2</c:v>
                </c:pt>
                <c:pt idx="848">
                  <c:v>1.82825E-2</c:v>
                </c:pt>
                <c:pt idx="849">
                  <c:v>2.48005E-2</c:v>
                </c:pt>
                <c:pt idx="850">
                  <c:v>1.60041E-2</c:v>
                </c:pt>
                <c:pt idx="851">
                  <c:v>6.9061000000000001E-3</c:v>
                </c:pt>
                <c:pt idx="852">
                  <c:v>4.5856500000000001E-3</c:v>
                </c:pt>
                <c:pt idx="853">
                  <c:v>1.13638E-3</c:v>
                </c:pt>
                <c:pt idx="854">
                  <c:v>2.2531600000000001E-4</c:v>
                </c:pt>
                <c:pt idx="855">
                  <c:v>3.22719E-3</c:v>
                </c:pt>
                <c:pt idx="856">
                  <c:v>8.3001900000000007E-3</c:v>
                </c:pt>
                <c:pt idx="857">
                  <c:v>1.3751899999999999E-2</c:v>
                </c:pt>
                <c:pt idx="858">
                  <c:v>1.43172E-2</c:v>
                </c:pt>
                <c:pt idx="859">
                  <c:v>8.4954699999999998E-3</c:v>
                </c:pt>
                <c:pt idx="860">
                  <c:v>3.8278399999999999E-3</c:v>
                </c:pt>
                <c:pt idx="861">
                  <c:v>8.5917400000000005E-3</c:v>
                </c:pt>
                <c:pt idx="862">
                  <c:v>9.9151599999999993E-3</c:v>
                </c:pt>
                <c:pt idx="863">
                  <c:v>1.3965399999999999E-2</c:v>
                </c:pt>
                <c:pt idx="864">
                  <c:v>2.1767600000000002E-2</c:v>
                </c:pt>
                <c:pt idx="865">
                  <c:v>2.4856799999999998E-2</c:v>
                </c:pt>
                <c:pt idx="866">
                  <c:v>2.1219399999999999E-2</c:v>
                </c:pt>
                <c:pt idx="867">
                  <c:v>1.3108699999999999E-2</c:v>
                </c:pt>
                <c:pt idx="868">
                  <c:v>1.02135E-2</c:v>
                </c:pt>
                <c:pt idx="869">
                  <c:v>1.30723E-2</c:v>
                </c:pt>
                <c:pt idx="870">
                  <c:v>2.0069799999999999E-2</c:v>
                </c:pt>
                <c:pt idx="871">
                  <c:v>1.5197199999999999E-2</c:v>
                </c:pt>
                <c:pt idx="872">
                  <c:v>1.4412599999999999E-2</c:v>
                </c:pt>
                <c:pt idx="873">
                  <c:v>2.3008600000000001E-2</c:v>
                </c:pt>
                <c:pt idx="874">
                  <c:v>2.0457300000000001E-2</c:v>
                </c:pt>
                <c:pt idx="875">
                  <c:v>1.8323900000000001E-2</c:v>
                </c:pt>
                <c:pt idx="876">
                  <c:v>2.0522599999999998E-2</c:v>
                </c:pt>
                <c:pt idx="877">
                  <c:v>2.1106300000000001E-2</c:v>
                </c:pt>
                <c:pt idx="878">
                  <c:v>2.33704E-2</c:v>
                </c:pt>
                <c:pt idx="879">
                  <c:v>2.7285199999999999E-2</c:v>
                </c:pt>
                <c:pt idx="880">
                  <c:v>2.5268599999999999E-2</c:v>
                </c:pt>
              </c:numCache>
            </c:numRef>
          </c:val>
          <c:smooth val="0"/>
          <c:extLst xmlns:c16r2="http://schemas.microsoft.com/office/drawing/2015/06/chart">
            <c:ext xmlns:c16="http://schemas.microsoft.com/office/drawing/2014/chart" uri="{C3380CC4-5D6E-409C-BE32-E72D297353CC}">
              <c16:uniqueId val="{00000371-8F62-44BF-8111-A5D66D73D52C}"/>
            </c:ext>
            <c:ext xmlns:c15="http://schemas.microsoft.com/office/drawing/2012/chart" uri="{02D57815-91ED-43cb-92C2-25804820EDAC}">
              <c15:datalabelsRange>
                <c15:f>Лист1!$A$69</c15:f>
                <c15:dlblRangeCache>
                  <c:ptCount val="1"/>
                  <c:pt idx="0">
                    <c:v>860,389</c:v>
                  </c:pt>
                </c15:dlblRangeCache>
              </c15:datalabelsRange>
            </c:ext>
          </c:extLst>
        </c:ser>
        <c:dLbls>
          <c:showLegendKey val="0"/>
          <c:showVal val="0"/>
          <c:showCatName val="0"/>
          <c:showSerName val="0"/>
          <c:showPercent val="0"/>
          <c:showBubbleSize val="0"/>
        </c:dLbls>
        <c:smooth val="0"/>
        <c:axId val="-15245760"/>
        <c:axId val="-15252832"/>
      </c:lineChart>
      <c:catAx>
        <c:axId val="-15245760"/>
        <c:scaling>
          <c:orientation val="maxMin"/>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kk-KZ" sz="800" b="1">
                    <a:effectLst/>
                    <a:latin typeface="Times New Roman" panose="02020603050405020304" pitchFamily="18" charset="0"/>
                    <a:ea typeface="Calibri" panose="020F0502020204030204" pitchFamily="34" charset="0"/>
                    <a:cs typeface="Times New Roman" panose="02020603050405020304" pitchFamily="18" charset="0"/>
                  </a:rPr>
                  <a:t>Толқын сандары</a:t>
                </a:r>
                <a:endParaRPr lang="ru-RU" sz="800">
                  <a:effectLst/>
                  <a:ea typeface="Calibri" panose="020F0502020204030204" pitchFamily="34" charset="0"/>
                  <a:cs typeface="Times New Roman" panose="02020603050405020304" pitchFamily="18" charset="0"/>
                </a:endParaRPr>
              </a:p>
            </c:rich>
          </c:tx>
          <c:overlay val="0"/>
          <c:spPr>
            <a:noFill/>
            <a:ln>
              <a:noFill/>
            </a:ln>
            <a:effectLst/>
          </c:sp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52832"/>
        <c:crossesAt val="0"/>
        <c:auto val="1"/>
        <c:lblAlgn val="ctr"/>
        <c:lblOffset val="500"/>
        <c:tickMarkSkip val="1"/>
        <c:noMultiLvlLbl val="0"/>
      </c:catAx>
      <c:valAx>
        <c:axId val="-15252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 </a:t>
                </a:r>
                <a:r>
                  <a:rPr lang="en-US"/>
                  <a:t>T</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45760"/>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spPr>
            <a:ln w="28575" cap="rnd">
              <a:solidFill>
                <a:schemeClr val="accent2"/>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E403-48E8-937C-94F1662EAB56}"/>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E403-48E8-937C-94F1662EAB56}"/>
                </c:ext>
                <c:ext xmlns:c15="http://schemas.microsoft.com/office/drawing/2012/chart" uri="{CE6537A1-D6FC-4f65-9D91-7224C49458BB}"/>
              </c:extLst>
            </c:dLbl>
            <c:dLbl>
              <c:idx val="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E403-48E8-937C-94F1662EAB56}"/>
                </c:ext>
                <c:ext xmlns:c15="http://schemas.microsoft.com/office/drawing/2012/chart" uri="{CE6537A1-D6FC-4f65-9D91-7224C49458BB}"/>
              </c:extLst>
            </c:dLbl>
            <c:dLbl>
              <c:idx val="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E403-48E8-937C-94F1662EAB56}"/>
                </c:ext>
                <c:ext xmlns:c15="http://schemas.microsoft.com/office/drawing/2012/chart" uri="{CE6537A1-D6FC-4f65-9D91-7224C49458BB}"/>
              </c:extLst>
            </c:dLbl>
            <c:dLbl>
              <c:idx val="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E403-48E8-937C-94F1662EAB56}"/>
                </c:ext>
                <c:ext xmlns:c15="http://schemas.microsoft.com/office/drawing/2012/chart" uri="{CE6537A1-D6FC-4f65-9D91-7224C49458BB}"/>
              </c:extLst>
            </c:dLbl>
            <c:dLbl>
              <c:idx val="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E403-48E8-937C-94F1662EAB56}"/>
                </c:ext>
                <c:ext xmlns:c15="http://schemas.microsoft.com/office/drawing/2012/chart" uri="{CE6537A1-D6FC-4f65-9D91-7224C49458BB}"/>
              </c:extLst>
            </c:dLbl>
            <c:dLbl>
              <c:idx val="6"/>
              <c:layout>
                <c:manualLayout>
                  <c:x val="0"/>
                  <c:y val="-1.2855875597921897E-2"/>
                </c:manualLayout>
              </c:layout>
              <c:tx>
                <c:rich>
                  <a:bodyPr/>
                  <a:lstStyle/>
                  <a:p>
                    <a:fld id="{400202BF-7BF7-4341-A3A6-3D0B0BEDF34C}" type="CATEGORYNAME">
                      <a:rPr lang="en-US"/>
                      <a:pPr/>
                      <a:t>[ИМЯ КАТЕГОРИИ]</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E403-48E8-937C-94F1662EAB56}"/>
                </c:ext>
                <c:ext xmlns:c15="http://schemas.microsoft.com/office/drawing/2012/chart" uri="{CE6537A1-D6FC-4f65-9D91-7224C49458BB}">
                  <c15:dlblFieldTable/>
                  <c15:showDataLabelsRange val="0"/>
                </c:ext>
              </c:extLst>
            </c:dLbl>
            <c:dLbl>
              <c:idx val="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E403-48E8-937C-94F1662EAB56}"/>
                </c:ext>
                <c:ext xmlns:c15="http://schemas.microsoft.com/office/drawing/2012/chart" uri="{CE6537A1-D6FC-4f65-9D91-7224C49458BB}"/>
              </c:extLst>
            </c:dLbl>
            <c:dLbl>
              <c:idx val="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E403-48E8-937C-94F1662EAB56}"/>
                </c:ext>
                <c:ext xmlns:c15="http://schemas.microsoft.com/office/drawing/2012/chart" uri="{CE6537A1-D6FC-4f65-9D91-7224C49458BB}"/>
              </c:extLst>
            </c:dLbl>
            <c:dLbl>
              <c:idx val="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E403-48E8-937C-94F1662EAB56}"/>
                </c:ext>
                <c:ext xmlns:c15="http://schemas.microsoft.com/office/drawing/2012/chart" uri="{CE6537A1-D6FC-4f65-9D91-7224C49458BB}"/>
              </c:extLst>
            </c:dLbl>
            <c:dLbl>
              <c:idx val="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E403-48E8-937C-94F1662EAB56}"/>
                </c:ext>
                <c:ext xmlns:c15="http://schemas.microsoft.com/office/drawing/2012/chart" uri="{CE6537A1-D6FC-4f65-9D91-7224C49458BB}"/>
              </c:extLst>
            </c:dLbl>
            <c:dLbl>
              <c:idx val="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E403-48E8-937C-94F1662EAB56}"/>
                </c:ext>
                <c:ext xmlns:c15="http://schemas.microsoft.com/office/drawing/2012/chart" uri="{CE6537A1-D6FC-4f65-9D91-7224C49458BB}"/>
              </c:extLst>
            </c:dLbl>
            <c:dLbl>
              <c:idx val="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E403-48E8-937C-94F1662EAB56}"/>
                </c:ext>
                <c:ext xmlns:c15="http://schemas.microsoft.com/office/drawing/2012/chart" uri="{CE6537A1-D6FC-4f65-9D91-7224C49458BB}"/>
              </c:extLst>
            </c:dLbl>
            <c:dLbl>
              <c:idx val="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E403-48E8-937C-94F1662EAB56}"/>
                </c:ext>
                <c:ext xmlns:c15="http://schemas.microsoft.com/office/drawing/2012/chart" uri="{CE6537A1-D6FC-4f65-9D91-7224C49458BB}"/>
              </c:extLst>
            </c:dLbl>
            <c:dLbl>
              <c:idx val="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E-E403-48E8-937C-94F1662EAB56}"/>
                </c:ext>
                <c:ext xmlns:c15="http://schemas.microsoft.com/office/drawing/2012/chart" uri="{CE6537A1-D6FC-4f65-9D91-7224C49458BB}"/>
              </c:extLst>
            </c:dLbl>
            <c:dLbl>
              <c:idx val="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E403-48E8-937C-94F1662EAB56}"/>
                </c:ext>
                <c:ext xmlns:c15="http://schemas.microsoft.com/office/drawing/2012/chart" uri="{CE6537A1-D6FC-4f65-9D91-7224C49458BB}"/>
              </c:extLst>
            </c:dLbl>
            <c:dLbl>
              <c:idx val="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0-E403-48E8-937C-94F1662EAB56}"/>
                </c:ext>
                <c:ext xmlns:c15="http://schemas.microsoft.com/office/drawing/2012/chart" uri="{CE6537A1-D6FC-4f65-9D91-7224C49458BB}"/>
              </c:extLst>
            </c:dLbl>
            <c:dLbl>
              <c:idx val="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1-E403-48E8-937C-94F1662EAB56}"/>
                </c:ext>
                <c:ext xmlns:c15="http://schemas.microsoft.com/office/drawing/2012/chart" uri="{CE6537A1-D6FC-4f65-9D91-7224C49458BB}"/>
              </c:extLst>
            </c:dLbl>
            <c:dLbl>
              <c:idx val="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2-E403-48E8-937C-94F1662EAB56}"/>
                </c:ext>
                <c:ext xmlns:c15="http://schemas.microsoft.com/office/drawing/2012/chart" uri="{CE6537A1-D6FC-4f65-9D91-7224C49458BB}"/>
              </c:extLst>
            </c:dLbl>
            <c:dLbl>
              <c:idx val="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3-E403-48E8-937C-94F1662EAB56}"/>
                </c:ext>
                <c:ext xmlns:c15="http://schemas.microsoft.com/office/drawing/2012/chart" uri="{CE6537A1-D6FC-4f65-9D91-7224C49458BB}"/>
              </c:extLst>
            </c:dLbl>
            <c:dLbl>
              <c:idx val="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4-E403-48E8-937C-94F1662EAB56}"/>
                </c:ext>
                <c:ext xmlns:c15="http://schemas.microsoft.com/office/drawing/2012/chart" uri="{CE6537A1-D6FC-4f65-9D91-7224C49458BB}"/>
              </c:extLst>
            </c:dLbl>
            <c:dLbl>
              <c:idx val="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5-E403-48E8-937C-94F1662EAB56}"/>
                </c:ext>
                <c:ext xmlns:c15="http://schemas.microsoft.com/office/drawing/2012/chart" uri="{CE6537A1-D6FC-4f65-9D91-7224C49458BB}"/>
              </c:extLst>
            </c:dLbl>
            <c:dLbl>
              <c:idx val="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6-E403-48E8-937C-94F1662EAB56}"/>
                </c:ext>
                <c:ext xmlns:c15="http://schemas.microsoft.com/office/drawing/2012/chart" uri="{CE6537A1-D6FC-4f65-9D91-7224C49458BB}"/>
              </c:extLst>
            </c:dLbl>
            <c:dLbl>
              <c:idx val="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7-E403-48E8-937C-94F1662EAB56}"/>
                </c:ext>
                <c:ext xmlns:c15="http://schemas.microsoft.com/office/drawing/2012/chart" uri="{CE6537A1-D6FC-4f65-9D91-7224C49458BB}"/>
              </c:extLst>
            </c:dLbl>
            <c:dLbl>
              <c:idx val="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8-E403-48E8-937C-94F1662EAB56}"/>
                </c:ext>
                <c:ext xmlns:c15="http://schemas.microsoft.com/office/drawing/2012/chart" uri="{CE6537A1-D6FC-4f65-9D91-7224C49458BB}"/>
              </c:extLst>
            </c:dLbl>
            <c:dLbl>
              <c:idx val="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9-E403-48E8-937C-94F1662EAB56}"/>
                </c:ext>
                <c:ext xmlns:c15="http://schemas.microsoft.com/office/drawing/2012/chart" uri="{CE6537A1-D6FC-4f65-9D91-7224C49458BB}"/>
              </c:extLst>
            </c:dLbl>
            <c:dLbl>
              <c:idx val="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A-E403-48E8-937C-94F1662EAB56}"/>
                </c:ext>
                <c:ext xmlns:c15="http://schemas.microsoft.com/office/drawing/2012/chart" uri="{CE6537A1-D6FC-4f65-9D91-7224C49458BB}"/>
              </c:extLst>
            </c:dLbl>
            <c:dLbl>
              <c:idx val="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B-E403-48E8-937C-94F1662EAB56}"/>
                </c:ext>
                <c:ext xmlns:c15="http://schemas.microsoft.com/office/drawing/2012/chart" uri="{CE6537A1-D6FC-4f65-9D91-7224C49458BB}"/>
              </c:extLst>
            </c:dLbl>
            <c:dLbl>
              <c:idx val="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C-E403-48E8-937C-94F1662EAB56}"/>
                </c:ext>
                <c:ext xmlns:c15="http://schemas.microsoft.com/office/drawing/2012/chart" uri="{CE6537A1-D6FC-4f65-9D91-7224C49458BB}"/>
              </c:extLst>
            </c:dLbl>
            <c:dLbl>
              <c:idx val="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D-E403-48E8-937C-94F1662EAB56}"/>
                </c:ext>
                <c:ext xmlns:c15="http://schemas.microsoft.com/office/drawing/2012/chart" uri="{CE6537A1-D6FC-4f65-9D91-7224C49458BB}"/>
              </c:extLst>
            </c:dLbl>
            <c:dLbl>
              <c:idx val="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E-E403-48E8-937C-94F1662EAB56}"/>
                </c:ext>
                <c:ext xmlns:c15="http://schemas.microsoft.com/office/drawing/2012/chart" uri="{CE6537A1-D6FC-4f65-9D91-7224C49458BB}"/>
              </c:extLst>
            </c:dLbl>
            <c:dLbl>
              <c:idx val="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F-E403-48E8-937C-94F1662EAB56}"/>
                </c:ext>
                <c:ext xmlns:c15="http://schemas.microsoft.com/office/drawing/2012/chart" uri="{CE6537A1-D6FC-4f65-9D91-7224C49458BB}"/>
              </c:extLst>
            </c:dLbl>
            <c:dLbl>
              <c:idx val="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0-E403-48E8-937C-94F1662EAB56}"/>
                </c:ext>
                <c:ext xmlns:c15="http://schemas.microsoft.com/office/drawing/2012/chart" uri="{CE6537A1-D6FC-4f65-9D91-7224C49458BB}"/>
              </c:extLst>
            </c:dLbl>
            <c:dLbl>
              <c:idx val="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1-E403-48E8-937C-94F1662EAB56}"/>
                </c:ext>
                <c:ext xmlns:c15="http://schemas.microsoft.com/office/drawing/2012/chart" uri="{CE6537A1-D6FC-4f65-9D91-7224C49458BB}"/>
              </c:extLst>
            </c:dLbl>
            <c:dLbl>
              <c:idx val="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2-E403-48E8-937C-94F1662EAB56}"/>
                </c:ext>
                <c:ext xmlns:c15="http://schemas.microsoft.com/office/drawing/2012/chart" uri="{CE6537A1-D6FC-4f65-9D91-7224C49458BB}"/>
              </c:extLst>
            </c:dLbl>
            <c:dLbl>
              <c:idx val="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3-E403-48E8-937C-94F1662EAB56}"/>
                </c:ext>
                <c:ext xmlns:c15="http://schemas.microsoft.com/office/drawing/2012/chart" uri="{CE6537A1-D6FC-4f65-9D91-7224C49458BB}"/>
              </c:extLst>
            </c:dLbl>
            <c:dLbl>
              <c:idx val="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4-E403-48E8-937C-94F1662EAB56}"/>
                </c:ext>
                <c:ext xmlns:c15="http://schemas.microsoft.com/office/drawing/2012/chart" uri="{CE6537A1-D6FC-4f65-9D91-7224C49458BB}"/>
              </c:extLst>
            </c:dLbl>
            <c:dLbl>
              <c:idx val="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5-E403-48E8-937C-94F1662EAB56}"/>
                </c:ext>
                <c:ext xmlns:c15="http://schemas.microsoft.com/office/drawing/2012/chart" uri="{CE6537A1-D6FC-4f65-9D91-7224C49458BB}"/>
              </c:extLst>
            </c:dLbl>
            <c:dLbl>
              <c:idx val="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6-E403-48E8-937C-94F1662EAB56}"/>
                </c:ext>
                <c:ext xmlns:c15="http://schemas.microsoft.com/office/drawing/2012/chart" uri="{CE6537A1-D6FC-4f65-9D91-7224C49458BB}"/>
              </c:extLst>
            </c:dLbl>
            <c:dLbl>
              <c:idx val="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7-E403-48E8-937C-94F1662EAB56}"/>
                </c:ext>
                <c:ext xmlns:c15="http://schemas.microsoft.com/office/drawing/2012/chart" uri="{CE6537A1-D6FC-4f65-9D91-7224C49458BB}"/>
              </c:extLst>
            </c:dLbl>
            <c:dLbl>
              <c:idx val="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8-E403-48E8-937C-94F1662EAB56}"/>
                </c:ext>
                <c:ext xmlns:c15="http://schemas.microsoft.com/office/drawing/2012/chart" uri="{CE6537A1-D6FC-4f65-9D91-7224C49458BB}"/>
              </c:extLst>
            </c:dLbl>
            <c:dLbl>
              <c:idx val="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9-E403-48E8-937C-94F1662EAB56}"/>
                </c:ext>
                <c:ext xmlns:c15="http://schemas.microsoft.com/office/drawing/2012/chart" uri="{CE6537A1-D6FC-4f65-9D91-7224C49458BB}"/>
              </c:extLst>
            </c:dLbl>
            <c:dLbl>
              <c:idx val="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A-E403-48E8-937C-94F1662EAB56}"/>
                </c:ext>
                <c:ext xmlns:c15="http://schemas.microsoft.com/office/drawing/2012/chart" uri="{CE6537A1-D6FC-4f65-9D91-7224C49458BB}"/>
              </c:extLst>
            </c:dLbl>
            <c:dLbl>
              <c:idx val="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B-E403-48E8-937C-94F1662EAB56}"/>
                </c:ext>
                <c:ext xmlns:c15="http://schemas.microsoft.com/office/drawing/2012/chart" uri="{CE6537A1-D6FC-4f65-9D91-7224C49458BB}"/>
              </c:extLst>
            </c:dLbl>
            <c:dLbl>
              <c:idx val="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C-E403-48E8-937C-94F1662EAB56}"/>
                </c:ext>
                <c:ext xmlns:c15="http://schemas.microsoft.com/office/drawing/2012/chart" uri="{CE6537A1-D6FC-4f65-9D91-7224C49458BB}"/>
              </c:extLst>
            </c:dLbl>
            <c:dLbl>
              <c:idx val="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D-E403-48E8-937C-94F1662EAB56}"/>
                </c:ext>
                <c:ext xmlns:c15="http://schemas.microsoft.com/office/drawing/2012/chart" uri="{CE6537A1-D6FC-4f65-9D91-7224C49458BB}"/>
              </c:extLst>
            </c:dLbl>
            <c:dLbl>
              <c:idx val="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E-E403-48E8-937C-94F1662EAB56}"/>
                </c:ext>
                <c:ext xmlns:c15="http://schemas.microsoft.com/office/drawing/2012/chart" uri="{CE6537A1-D6FC-4f65-9D91-7224C49458BB}"/>
              </c:extLst>
            </c:dLbl>
            <c:dLbl>
              <c:idx val="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F-E403-48E8-937C-94F1662EAB56}"/>
                </c:ext>
                <c:ext xmlns:c15="http://schemas.microsoft.com/office/drawing/2012/chart" uri="{CE6537A1-D6FC-4f65-9D91-7224C49458BB}"/>
              </c:extLst>
            </c:dLbl>
            <c:dLbl>
              <c:idx val="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0-E403-48E8-937C-94F1662EAB56}"/>
                </c:ext>
                <c:ext xmlns:c15="http://schemas.microsoft.com/office/drawing/2012/chart" uri="{CE6537A1-D6FC-4f65-9D91-7224C49458BB}"/>
              </c:extLst>
            </c:dLbl>
            <c:dLbl>
              <c:idx val="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1-E403-48E8-937C-94F1662EAB56}"/>
                </c:ext>
                <c:ext xmlns:c15="http://schemas.microsoft.com/office/drawing/2012/chart" uri="{CE6537A1-D6FC-4f65-9D91-7224C49458BB}"/>
              </c:extLst>
            </c:dLbl>
            <c:dLbl>
              <c:idx val="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2-E403-48E8-937C-94F1662EAB56}"/>
                </c:ext>
                <c:ext xmlns:c15="http://schemas.microsoft.com/office/drawing/2012/chart" uri="{CE6537A1-D6FC-4f65-9D91-7224C49458BB}"/>
              </c:extLst>
            </c:dLbl>
            <c:dLbl>
              <c:idx val="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3-E403-48E8-937C-94F1662EAB56}"/>
                </c:ext>
                <c:ext xmlns:c15="http://schemas.microsoft.com/office/drawing/2012/chart" uri="{CE6537A1-D6FC-4f65-9D91-7224C49458BB}"/>
              </c:extLst>
            </c:dLbl>
            <c:dLbl>
              <c:idx val="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4-E403-48E8-937C-94F1662EAB56}"/>
                </c:ext>
                <c:ext xmlns:c15="http://schemas.microsoft.com/office/drawing/2012/chart" uri="{CE6537A1-D6FC-4f65-9D91-7224C49458BB}"/>
              </c:extLst>
            </c:dLbl>
            <c:dLbl>
              <c:idx val="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5-E403-48E8-937C-94F1662EAB56}"/>
                </c:ext>
                <c:ext xmlns:c15="http://schemas.microsoft.com/office/drawing/2012/chart" uri="{CE6537A1-D6FC-4f65-9D91-7224C49458BB}"/>
              </c:extLst>
            </c:dLbl>
            <c:dLbl>
              <c:idx val="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6-E403-48E8-937C-94F1662EAB56}"/>
                </c:ext>
                <c:ext xmlns:c15="http://schemas.microsoft.com/office/drawing/2012/chart" uri="{CE6537A1-D6FC-4f65-9D91-7224C49458BB}"/>
              </c:extLst>
            </c:dLbl>
            <c:dLbl>
              <c:idx val="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7-E403-48E8-937C-94F1662EAB56}"/>
                </c:ext>
                <c:ext xmlns:c15="http://schemas.microsoft.com/office/drawing/2012/chart" uri="{CE6537A1-D6FC-4f65-9D91-7224C49458BB}"/>
              </c:extLst>
            </c:dLbl>
            <c:dLbl>
              <c:idx val="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8-E403-48E8-937C-94F1662EAB56}"/>
                </c:ext>
                <c:ext xmlns:c15="http://schemas.microsoft.com/office/drawing/2012/chart" uri="{CE6537A1-D6FC-4f65-9D91-7224C49458BB}"/>
              </c:extLst>
            </c:dLbl>
            <c:dLbl>
              <c:idx val="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9-E403-48E8-937C-94F1662EAB56}"/>
                </c:ext>
                <c:ext xmlns:c15="http://schemas.microsoft.com/office/drawing/2012/chart" uri="{CE6537A1-D6FC-4f65-9D91-7224C49458BB}"/>
              </c:extLst>
            </c:dLbl>
            <c:dLbl>
              <c:idx val="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A-E403-48E8-937C-94F1662EAB56}"/>
                </c:ext>
                <c:ext xmlns:c15="http://schemas.microsoft.com/office/drawing/2012/chart" uri="{CE6537A1-D6FC-4f65-9D91-7224C49458BB}"/>
              </c:extLst>
            </c:dLbl>
            <c:dLbl>
              <c:idx val="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B-E403-48E8-937C-94F1662EAB56}"/>
                </c:ext>
                <c:ext xmlns:c15="http://schemas.microsoft.com/office/drawing/2012/chart" uri="{CE6537A1-D6FC-4f65-9D91-7224C49458BB}"/>
              </c:extLst>
            </c:dLbl>
            <c:dLbl>
              <c:idx val="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C-E403-48E8-937C-94F1662EAB56}"/>
                </c:ext>
                <c:ext xmlns:c15="http://schemas.microsoft.com/office/drawing/2012/chart" uri="{CE6537A1-D6FC-4f65-9D91-7224C49458BB}"/>
              </c:extLst>
            </c:dLbl>
            <c:dLbl>
              <c:idx val="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D-E403-48E8-937C-94F1662EAB56}"/>
                </c:ext>
                <c:ext xmlns:c15="http://schemas.microsoft.com/office/drawing/2012/chart" uri="{CE6537A1-D6FC-4f65-9D91-7224C49458BB}"/>
              </c:extLst>
            </c:dLbl>
            <c:dLbl>
              <c:idx val="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E-E403-48E8-937C-94F1662EAB56}"/>
                </c:ext>
                <c:ext xmlns:c15="http://schemas.microsoft.com/office/drawing/2012/chart" uri="{CE6537A1-D6FC-4f65-9D91-7224C49458BB}"/>
              </c:extLst>
            </c:dLbl>
            <c:dLbl>
              <c:idx val="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3F-E403-48E8-937C-94F1662EAB56}"/>
                </c:ext>
                <c:ext xmlns:c15="http://schemas.microsoft.com/office/drawing/2012/chart" uri="{CE6537A1-D6FC-4f65-9D91-7224C49458BB}"/>
              </c:extLst>
            </c:dLbl>
            <c:dLbl>
              <c:idx val="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0-E403-48E8-937C-94F1662EAB56}"/>
                </c:ext>
                <c:ext xmlns:c15="http://schemas.microsoft.com/office/drawing/2012/chart" uri="{CE6537A1-D6FC-4f65-9D91-7224C49458BB}"/>
              </c:extLst>
            </c:dLbl>
            <c:dLbl>
              <c:idx val="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1-E403-48E8-937C-94F1662EAB56}"/>
                </c:ext>
                <c:ext xmlns:c15="http://schemas.microsoft.com/office/drawing/2012/chart" uri="{CE6537A1-D6FC-4f65-9D91-7224C49458BB}"/>
              </c:extLst>
            </c:dLbl>
            <c:dLbl>
              <c:idx val="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2-E403-48E8-937C-94F1662EAB56}"/>
                </c:ext>
                <c:ext xmlns:c15="http://schemas.microsoft.com/office/drawing/2012/chart" uri="{CE6537A1-D6FC-4f65-9D91-7224C49458BB}"/>
              </c:extLst>
            </c:dLbl>
            <c:dLbl>
              <c:idx val="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3-E403-48E8-937C-94F1662EAB56}"/>
                </c:ext>
                <c:ext xmlns:c15="http://schemas.microsoft.com/office/drawing/2012/chart" uri="{CE6537A1-D6FC-4f65-9D91-7224C49458BB}"/>
              </c:extLst>
            </c:dLbl>
            <c:dLbl>
              <c:idx val="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4-E403-48E8-937C-94F1662EAB56}"/>
                </c:ext>
                <c:ext xmlns:c15="http://schemas.microsoft.com/office/drawing/2012/chart" uri="{CE6537A1-D6FC-4f65-9D91-7224C49458BB}"/>
              </c:extLst>
            </c:dLbl>
            <c:dLbl>
              <c:idx val="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5-E403-48E8-937C-94F1662EAB56}"/>
                </c:ext>
                <c:ext xmlns:c15="http://schemas.microsoft.com/office/drawing/2012/chart" uri="{CE6537A1-D6FC-4f65-9D91-7224C49458BB}"/>
              </c:extLst>
            </c:dLbl>
            <c:dLbl>
              <c:idx val="70"/>
              <c:layout>
                <c:manualLayout>
                  <c:x val="-4.6581748495830827E-2"/>
                  <c:y val="-2.575107296137339E-2"/>
                </c:manualLayout>
              </c:layout>
              <c:tx>
                <c:rich>
                  <a:bodyPr/>
                  <a:lstStyle/>
                  <a:p>
                    <a:fld id="{4097D7DC-AE25-4DFD-844B-D0BCB4D64F40}" type="CATEGORYNAME">
                      <a:rPr lang="en-US"/>
                      <a:pPr/>
                      <a:t>[ИМЯ КАТЕГОРИИ]</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6-E403-48E8-937C-94F1662EAB56}"/>
                </c:ext>
                <c:ext xmlns:c15="http://schemas.microsoft.com/office/drawing/2012/chart" uri="{CE6537A1-D6FC-4f65-9D91-7224C49458BB}">
                  <c15:dlblFieldTable/>
                  <c15:showDataLabelsRange val="0"/>
                </c:ext>
              </c:extLst>
            </c:dLbl>
            <c:dLbl>
              <c:idx val="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7-E403-48E8-937C-94F1662EAB56}"/>
                </c:ext>
                <c:ext xmlns:c15="http://schemas.microsoft.com/office/drawing/2012/chart" uri="{CE6537A1-D6FC-4f65-9D91-7224C49458BB}"/>
              </c:extLst>
            </c:dLbl>
            <c:dLbl>
              <c:idx val="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8-E403-48E8-937C-94F1662EAB56}"/>
                </c:ext>
                <c:ext xmlns:c15="http://schemas.microsoft.com/office/drawing/2012/chart" uri="{CE6537A1-D6FC-4f65-9D91-7224C49458BB}"/>
              </c:extLst>
            </c:dLbl>
            <c:dLbl>
              <c:idx val="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9-E403-48E8-937C-94F1662EAB56}"/>
                </c:ext>
                <c:ext xmlns:c15="http://schemas.microsoft.com/office/drawing/2012/chart" uri="{CE6537A1-D6FC-4f65-9D91-7224C49458BB}"/>
              </c:extLst>
            </c:dLbl>
            <c:dLbl>
              <c:idx val="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A-E403-48E8-937C-94F1662EAB56}"/>
                </c:ext>
                <c:ext xmlns:c15="http://schemas.microsoft.com/office/drawing/2012/chart" uri="{CE6537A1-D6FC-4f65-9D91-7224C49458BB}"/>
              </c:extLst>
            </c:dLbl>
            <c:dLbl>
              <c:idx val="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B-E403-48E8-937C-94F1662EAB56}"/>
                </c:ext>
                <c:ext xmlns:c15="http://schemas.microsoft.com/office/drawing/2012/chart" uri="{CE6537A1-D6FC-4f65-9D91-7224C49458BB}"/>
              </c:extLst>
            </c:dLbl>
            <c:dLbl>
              <c:idx val="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C-E403-48E8-937C-94F1662EAB56}"/>
                </c:ext>
                <c:ext xmlns:c15="http://schemas.microsoft.com/office/drawing/2012/chart" uri="{CE6537A1-D6FC-4f65-9D91-7224C49458BB}"/>
              </c:extLst>
            </c:dLbl>
            <c:dLbl>
              <c:idx val="77"/>
              <c:delete val="1"/>
              <c:extLst xmlns:c16r2="http://schemas.microsoft.com/office/drawing/2015/06/chart">
                <c:ext xmlns:c16="http://schemas.microsoft.com/office/drawing/2014/chart" uri="{C3380CC4-5D6E-409C-BE32-E72D297353CC}">
                  <c16:uniqueId val="{0000004D-E403-48E8-937C-94F1662EAB56}"/>
                </c:ext>
                <c:ext xmlns:c15="http://schemas.microsoft.com/office/drawing/2012/chart" uri="{CE6537A1-D6FC-4f65-9D91-7224C49458BB}"/>
              </c:extLst>
            </c:dLbl>
            <c:dLbl>
              <c:idx val="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E-E403-48E8-937C-94F1662EAB56}"/>
                </c:ext>
                <c:ext xmlns:c15="http://schemas.microsoft.com/office/drawing/2012/chart" uri="{CE6537A1-D6FC-4f65-9D91-7224C49458BB}"/>
              </c:extLst>
            </c:dLbl>
            <c:dLbl>
              <c:idx val="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4F-E403-48E8-937C-94F1662EAB56}"/>
                </c:ext>
                <c:ext xmlns:c15="http://schemas.microsoft.com/office/drawing/2012/chart" uri="{CE6537A1-D6FC-4f65-9D91-7224C49458BB}"/>
              </c:extLst>
            </c:dLbl>
            <c:dLbl>
              <c:idx val="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0-E403-48E8-937C-94F1662EAB56}"/>
                </c:ext>
                <c:ext xmlns:c15="http://schemas.microsoft.com/office/drawing/2012/chart" uri="{CE6537A1-D6FC-4f65-9D91-7224C49458BB}"/>
              </c:extLst>
            </c:dLbl>
            <c:dLbl>
              <c:idx val="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1-E403-48E8-937C-94F1662EAB56}"/>
                </c:ext>
                <c:ext xmlns:c15="http://schemas.microsoft.com/office/drawing/2012/chart" uri="{CE6537A1-D6FC-4f65-9D91-7224C49458BB}"/>
              </c:extLst>
            </c:dLbl>
            <c:dLbl>
              <c:idx val="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2-E403-48E8-937C-94F1662EAB56}"/>
                </c:ext>
                <c:ext xmlns:c15="http://schemas.microsoft.com/office/drawing/2012/chart" uri="{CE6537A1-D6FC-4f65-9D91-7224C49458BB}"/>
              </c:extLst>
            </c:dLbl>
            <c:dLbl>
              <c:idx val="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3-E403-48E8-937C-94F1662EAB56}"/>
                </c:ext>
                <c:ext xmlns:c15="http://schemas.microsoft.com/office/drawing/2012/chart" uri="{CE6537A1-D6FC-4f65-9D91-7224C49458BB}"/>
              </c:extLst>
            </c:dLbl>
            <c:dLbl>
              <c:idx val="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4-E403-48E8-937C-94F1662EAB56}"/>
                </c:ext>
                <c:ext xmlns:c15="http://schemas.microsoft.com/office/drawing/2012/chart" uri="{CE6537A1-D6FC-4f65-9D91-7224C49458BB}"/>
              </c:extLst>
            </c:dLbl>
            <c:dLbl>
              <c:idx val="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5-E403-48E8-937C-94F1662EAB56}"/>
                </c:ext>
                <c:ext xmlns:c15="http://schemas.microsoft.com/office/drawing/2012/chart" uri="{CE6537A1-D6FC-4f65-9D91-7224C49458BB}"/>
              </c:extLst>
            </c:dLbl>
            <c:dLbl>
              <c:idx val="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6-E403-48E8-937C-94F1662EAB56}"/>
                </c:ext>
                <c:ext xmlns:c15="http://schemas.microsoft.com/office/drawing/2012/chart" uri="{CE6537A1-D6FC-4f65-9D91-7224C49458BB}"/>
              </c:extLst>
            </c:dLbl>
            <c:dLbl>
              <c:idx val="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7-E403-48E8-937C-94F1662EAB56}"/>
                </c:ext>
                <c:ext xmlns:c15="http://schemas.microsoft.com/office/drawing/2012/chart" uri="{CE6537A1-D6FC-4f65-9D91-7224C49458BB}"/>
              </c:extLst>
            </c:dLbl>
            <c:dLbl>
              <c:idx val="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8-E403-48E8-937C-94F1662EAB56}"/>
                </c:ext>
                <c:ext xmlns:c15="http://schemas.microsoft.com/office/drawing/2012/chart" uri="{CE6537A1-D6FC-4f65-9D91-7224C49458BB}"/>
              </c:extLst>
            </c:dLbl>
            <c:dLbl>
              <c:idx val="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9-E403-48E8-937C-94F1662EAB56}"/>
                </c:ext>
                <c:ext xmlns:c15="http://schemas.microsoft.com/office/drawing/2012/chart" uri="{CE6537A1-D6FC-4f65-9D91-7224C49458BB}"/>
              </c:extLst>
            </c:dLbl>
            <c:dLbl>
              <c:idx val="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A-E403-48E8-937C-94F1662EAB56}"/>
                </c:ext>
                <c:ext xmlns:c15="http://schemas.microsoft.com/office/drawing/2012/chart" uri="{CE6537A1-D6FC-4f65-9D91-7224C49458BB}"/>
              </c:extLst>
            </c:dLbl>
            <c:dLbl>
              <c:idx val="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B-E403-48E8-937C-94F1662EAB56}"/>
                </c:ext>
                <c:ext xmlns:c15="http://schemas.microsoft.com/office/drawing/2012/chart" uri="{CE6537A1-D6FC-4f65-9D91-7224C49458BB}"/>
              </c:extLst>
            </c:dLbl>
            <c:dLbl>
              <c:idx val="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C-E403-48E8-937C-94F1662EAB56}"/>
                </c:ext>
                <c:ext xmlns:c15="http://schemas.microsoft.com/office/drawing/2012/chart" uri="{CE6537A1-D6FC-4f65-9D91-7224C49458BB}"/>
              </c:extLst>
            </c:dLbl>
            <c:dLbl>
              <c:idx val="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D-E403-48E8-937C-94F1662EAB56}"/>
                </c:ext>
                <c:ext xmlns:c15="http://schemas.microsoft.com/office/drawing/2012/chart" uri="{CE6537A1-D6FC-4f65-9D91-7224C49458BB}"/>
              </c:extLst>
            </c:dLbl>
            <c:dLbl>
              <c:idx val="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E-E403-48E8-937C-94F1662EAB56}"/>
                </c:ext>
                <c:ext xmlns:c15="http://schemas.microsoft.com/office/drawing/2012/chart" uri="{CE6537A1-D6FC-4f65-9D91-7224C49458BB}"/>
              </c:extLst>
            </c:dLbl>
            <c:dLbl>
              <c:idx val="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5F-E403-48E8-937C-94F1662EAB56}"/>
                </c:ext>
                <c:ext xmlns:c15="http://schemas.microsoft.com/office/drawing/2012/chart" uri="{CE6537A1-D6FC-4f65-9D91-7224C49458BB}"/>
              </c:extLst>
            </c:dLbl>
            <c:dLbl>
              <c:idx val="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0-E403-48E8-937C-94F1662EAB56}"/>
                </c:ext>
                <c:ext xmlns:c15="http://schemas.microsoft.com/office/drawing/2012/chart" uri="{CE6537A1-D6FC-4f65-9D91-7224C49458BB}"/>
              </c:extLst>
            </c:dLbl>
            <c:dLbl>
              <c:idx val="97"/>
              <c:delete val="1"/>
              <c:extLst xmlns:c16r2="http://schemas.microsoft.com/office/drawing/2015/06/chart">
                <c:ext xmlns:c16="http://schemas.microsoft.com/office/drawing/2014/chart" uri="{C3380CC4-5D6E-409C-BE32-E72D297353CC}">
                  <c16:uniqueId val="{00000061-E403-48E8-937C-94F1662EAB56}"/>
                </c:ext>
                <c:ext xmlns:c15="http://schemas.microsoft.com/office/drawing/2012/chart" uri="{CE6537A1-D6FC-4f65-9D91-7224C49458BB}"/>
              </c:extLst>
            </c:dLbl>
            <c:dLbl>
              <c:idx val="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2-E403-48E8-937C-94F1662EAB56}"/>
                </c:ext>
                <c:ext xmlns:c15="http://schemas.microsoft.com/office/drawing/2012/chart" uri="{CE6537A1-D6FC-4f65-9D91-7224C49458BB}"/>
              </c:extLst>
            </c:dLbl>
            <c:dLbl>
              <c:idx val="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3-E403-48E8-937C-94F1662EAB56}"/>
                </c:ext>
                <c:ext xmlns:c15="http://schemas.microsoft.com/office/drawing/2012/chart" uri="{CE6537A1-D6FC-4f65-9D91-7224C49458BB}"/>
              </c:extLst>
            </c:dLbl>
            <c:dLbl>
              <c:idx val="1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4-E403-48E8-937C-94F1662EAB56}"/>
                </c:ext>
                <c:ext xmlns:c15="http://schemas.microsoft.com/office/drawing/2012/chart" uri="{CE6537A1-D6FC-4f65-9D91-7224C49458BB}"/>
              </c:extLst>
            </c:dLbl>
            <c:dLbl>
              <c:idx val="1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5-E403-48E8-937C-94F1662EAB56}"/>
                </c:ext>
                <c:ext xmlns:c15="http://schemas.microsoft.com/office/drawing/2012/chart" uri="{CE6537A1-D6FC-4f65-9D91-7224C49458BB}"/>
              </c:extLst>
            </c:dLbl>
            <c:dLbl>
              <c:idx val="1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6-E403-48E8-937C-94F1662EAB56}"/>
                </c:ext>
                <c:ext xmlns:c15="http://schemas.microsoft.com/office/drawing/2012/chart" uri="{CE6537A1-D6FC-4f65-9D91-7224C49458BB}"/>
              </c:extLst>
            </c:dLbl>
            <c:dLbl>
              <c:idx val="103"/>
              <c:tx>
                <c:rich>
                  <a:bodyPr/>
                  <a:lstStyle/>
                  <a:p>
                    <a:fld id="{CEF359BC-5A55-4C88-AFAB-6BE91E779F58}" type="CATEGORYNAME">
                      <a:rPr lang="en-US"/>
                      <a:pPr/>
                      <a:t>[ИМЯ КАТЕГОРИИ]</a:t>
                    </a:fld>
                    <a:endParaRPr lang="ru-RU"/>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7-E403-48E8-937C-94F1662EAB56}"/>
                </c:ext>
                <c:ext xmlns:c15="http://schemas.microsoft.com/office/drawing/2012/chart" uri="{CE6537A1-D6FC-4f65-9D91-7224C49458BB}">
                  <c15:dlblFieldTable/>
                  <c15:showDataLabelsRange val="0"/>
                </c:ext>
              </c:extLst>
            </c:dLbl>
            <c:dLbl>
              <c:idx val="1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8-E403-48E8-937C-94F1662EAB56}"/>
                </c:ext>
                <c:ext xmlns:c15="http://schemas.microsoft.com/office/drawing/2012/chart" uri="{CE6537A1-D6FC-4f65-9D91-7224C49458BB}"/>
              </c:extLst>
            </c:dLbl>
            <c:dLbl>
              <c:idx val="1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9-E403-48E8-937C-94F1662EAB56}"/>
                </c:ext>
                <c:ext xmlns:c15="http://schemas.microsoft.com/office/drawing/2012/chart" uri="{CE6537A1-D6FC-4f65-9D91-7224C49458BB}"/>
              </c:extLst>
            </c:dLbl>
            <c:dLbl>
              <c:idx val="1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A-E403-48E8-937C-94F1662EAB56}"/>
                </c:ext>
                <c:ext xmlns:c15="http://schemas.microsoft.com/office/drawing/2012/chart" uri="{CE6537A1-D6FC-4f65-9D91-7224C49458BB}"/>
              </c:extLst>
            </c:dLbl>
            <c:dLbl>
              <c:idx val="1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B-E403-48E8-937C-94F1662EAB56}"/>
                </c:ext>
                <c:ext xmlns:c15="http://schemas.microsoft.com/office/drawing/2012/chart" uri="{CE6537A1-D6FC-4f65-9D91-7224C49458BB}"/>
              </c:extLst>
            </c:dLbl>
            <c:dLbl>
              <c:idx val="1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C-E403-48E8-937C-94F1662EAB56}"/>
                </c:ext>
                <c:ext xmlns:c15="http://schemas.microsoft.com/office/drawing/2012/chart" uri="{CE6537A1-D6FC-4f65-9D91-7224C49458BB}"/>
              </c:extLst>
            </c:dLbl>
            <c:dLbl>
              <c:idx val="1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D-E403-48E8-937C-94F1662EAB56}"/>
                </c:ext>
                <c:ext xmlns:c15="http://schemas.microsoft.com/office/drawing/2012/chart" uri="{CE6537A1-D6FC-4f65-9D91-7224C49458BB}"/>
              </c:extLst>
            </c:dLbl>
            <c:dLbl>
              <c:idx val="1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E-E403-48E8-937C-94F1662EAB56}"/>
                </c:ext>
                <c:ext xmlns:c15="http://schemas.microsoft.com/office/drawing/2012/chart" uri="{CE6537A1-D6FC-4f65-9D91-7224C49458BB}"/>
              </c:extLst>
            </c:dLbl>
            <c:dLbl>
              <c:idx val="1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6F-E403-48E8-937C-94F1662EAB56}"/>
                </c:ext>
                <c:ext xmlns:c15="http://schemas.microsoft.com/office/drawing/2012/chart" uri="{CE6537A1-D6FC-4f65-9D91-7224C49458BB}"/>
              </c:extLst>
            </c:dLbl>
            <c:dLbl>
              <c:idx val="1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0-E403-48E8-937C-94F1662EAB56}"/>
                </c:ext>
                <c:ext xmlns:c15="http://schemas.microsoft.com/office/drawing/2012/chart" uri="{CE6537A1-D6FC-4f65-9D91-7224C49458BB}"/>
              </c:extLst>
            </c:dLbl>
            <c:dLbl>
              <c:idx val="1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1-E403-48E8-937C-94F1662EAB56}"/>
                </c:ext>
                <c:ext xmlns:c15="http://schemas.microsoft.com/office/drawing/2012/chart" uri="{CE6537A1-D6FC-4f65-9D91-7224C49458BB}"/>
              </c:extLst>
            </c:dLbl>
            <c:dLbl>
              <c:idx val="1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2-E403-48E8-937C-94F1662EAB56}"/>
                </c:ext>
                <c:ext xmlns:c15="http://schemas.microsoft.com/office/drawing/2012/chart" uri="{CE6537A1-D6FC-4f65-9D91-7224C49458BB}"/>
              </c:extLst>
            </c:dLbl>
            <c:dLbl>
              <c:idx val="1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3-E403-48E8-937C-94F1662EAB56}"/>
                </c:ext>
                <c:ext xmlns:c15="http://schemas.microsoft.com/office/drawing/2012/chart" uri="{CE6537A1-D6FC-4f65-9D91-7224C49458BB}"/>
              </c:extLst>
            </c:dLbl>
            <c:dLbl>
              <c:idx val="1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4-E403-48E8-937C-94F1662EAB56}"/>
                </c:ext>
                <c:ext xmlns:c15="http://schemas.microsoft.com/office/drawing/2012/chart" uri="{CE6537A1-D6FC-4f65-9D91-7224C49458BB}"/>
              </c:extLst>
            </c:dLbl>
            <c:dLbl>
              <c:idx val="1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5-E403-48E8-937C-94F1662EAB56}"/>
                </c:ext>
                <c:ext xmlns:c15="http://schemas.microsoft.com/office/drawing/2012/chart" uri="{CE6537A1-D6FC-4f65-9D91-7224C49458BB}"/>
              </c:extLst>
            </c:dLbl>
            <c:dLbl>
              <c:idx val="1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6-E403-48E8-937C-94F1662EAB56}"/>
                </c:ext>
                <c:ext xmlns:c15="http://schemas.microsoft.com/office/drawing/2012/chart" uri="{CE6537A1-D6FC-4f65-9D91-7224C49458BB}"/>
              </c:extLst>
            </c:dLbl>
            <c:dLbl>
              <c:idx val="1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7-E403-48E8-937C-94F1662EAB56}"/>
                </c:ext>
                <c:ext xmlns:c15="http://schemas.microsoft.com/office/drawing/2012/chart" uri="{CE6537A1-D6FC-4f65-9D91-7224C49458BB}"/>
              </c:extLst>
            </c:dLbl>
            <c:dLbl>
              <c:idx val="1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8-E403-48E8-937C-94F1662EAB56}"/>
                </c:ext>
                <c:ext xmlns:c15="http://schemas.microsoft.com/office/drawing/2012/chart" uri="{CE6537A1-D6FC-4f65-9D91-7224C49458BB}"/>
              </c:extLst>
            </c:dLbl>
            <c:dLbl>
              <c:idx val="1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9-E403-48E8-937C-94F1662EAB56}"/>
                </c:ext>
                <c:ext xmlns:c15="http://schemas.microsoft.com/office/drawing/2012/chart" uri="{CE6537A1-D6FC-4f65-9D91-7224C49458BB}"/>
              </c:extLst>
            </c:dLbl>
            <c:dLbl>
              <c:idx val="1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A-E403-48E8-937C-94F1662EAB56}"/>
                </c:ext>
                <c:ext xmlns:c15="http://schemas.microsoft.com/office/drawing/2012/chart" uri="{CE6537A1-D6FC-4f65-9D91-7224C49458BB}"/>
              </c:extLst>
            </c:dLbl>
            <c:dLbl>
              <c:idx val="1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B-E403-48E8-937C-94F1662EAB56}"/>
                </c:ext>
                <c:ext xmlns:c15="http://schemas.microsoft.com/office/drawing/2012/chart" uri="{CE6537A1-D6FC-4f65-9D91-7224C49458BB}"/>
              </c:extLst>
            </c:dLbl>
            <c:dLbl>
              <c:idx val="1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C-E403-48E8-937C-94F1662EAB56}"/>
                </c:ext>
                <c:ext xmlns:c15="http://schemas.microsoft.com/office/drawing/2012/chart" uri="{CE6537A1-D6FC-4f65-9D91-7224C49458BB}"/>
              </c:extLst>
            </c:dLbl>
            <c:dLbl>
              <c:idx val="1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D-E403-48E8-937C-94F1662EAB56}"/>
                </c:ext>
                <c:ext xmlns:c15="http://schemas.microsoft.com/office/drawing/2012/chart" uri="{CE6537A1-D6FC-4f65-9D91-7224C49458BB}"/>
              </c:extLst>
            </c:dLbl>
            <c:dLbl>
              <c:idx val="1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E-E403-48E8-937C-94F1662EAB56}"/>
                </c:ext>
                <c:ext xmlns:c15="http://schemas.microsoft.com/office/drawing/2012/chart" uri="{CE6537A1-D6FC-4f65-9D91-7224C49458BB}"/>
              </c:extLst>
            </c:dLbl>
            <c:dLbl>
              <c:idx val="1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7F-E403-48E8-937C-94F1662EAB56}"/>
                </c:ext>
                <c:ext xmlns:c15="http://schemas.microsoft.com/office/drawing/2012/chart" uri="{CE6537A1-D6FC-4f65-9D91-7224C49458BB}"/>
              </c:extLst>
            </c:dLbl>
            <c:dLbl>
              <c:idx val="1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0-E403-48E8-937C-94F1662EAB56}"/>
                </c:ext>
                <c:ext xmlns:c15="http://schemas.microsoft.com/office/drawing/2012/chart" uri="{CE6537A1-D6FC-4f65-9D91-7224C49458BB}"/>
              </c:extLst>
            </c:dLbl>
            <c:dLbl>
              <c:idx val="1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1-E403-48E8-937C-94F1662EAB56}"/>
                </c:ext>
                <c:ext xmlns:c15="http://schemas.microsoft.com/office/drawing/2012/chart" uri="{CE6537A1-D6FC-4f65-9D91-7224C49458BB}"/>
              </c:extLst>
            </c:dLbl>
            <c:dLbl>
              <c:idx val="1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2-E403-48E8-937C-94F1662EAB56}"/>
                </c:ext>
                <c:ext xmlns:c15="http://schemas.microsoft.com/office/drawing/2012/chart" uri="{CE6537A1-D6FC-4f65-9D91-7224C49458BB}"/>
              </c:extLst>
            </c:dLbl>
            <c:dLbl>
              <c:idx val="1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3-E403-48E8-937C-94F1662EAB56}"/>
                </c:ext>
                <c:ext xmlns:c15="http://schemas.microsoft.com/office/drawing/2012/chart" uri="{CE6537A1-D6FC-4f65-9D91-7224C49458BB}"/>
              </c:extLst>
            </c:dLbl>
            <c:dLbl>
              <c:idx val="1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4-E403-48E8-937C-94F1662EAB56}"/>
                </c:ext>
                <c:ext xmlns:c15="http://schemas.microsoft.com/office/drawing/2012/chart" uri="{CE6537A1-D6FC-4f65-9D91-7224C49458BB}"/>
              </c:extLst>
            </c:dLbl>
            <c:dLbl>
              <c:idx val="1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5-E403-48E8-937C-94F1662EAB56}"/>
                </c:ext>
                <c:ext xmlns:c15="http://schemas.microsoft.com/office/drawing/2012/chart" uri="{CE6537A1-D6FC-4f65-9D91-7224C49458BB}"/>
              </c:extLst>
            </c:dLbl>
            <c:dLbl>
              <c:idx val="1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6-E403-48E8-937C-94F1662EAB56}"/>
                </c:ext>
                <c:ext xmlns:c15="http://schemas.microsoft.com/office/drawing/2012/chart" uri="{CE6537A1-D6FC-4f65-9D91-7224C49458BB}"/>
              </c:extLst>
            </c:dLbl>
            <c:dLbl>
              <c:idx val="1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7-E403-48E8-937C-94F1662EAB56}"/>
                </c:ext>
                <c:ext xmlns:c15="http://schemas.microsoft.com/office/drawing/2012/chart" uri="{CE6537A1-D6FC-4f65-9D91-7224C49458BB}"/>
              </c:extLst>
            </c:dLbl>
            <c:dLbl>
              <c:idx val="1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8-E403-48E8-937C-94F1662EAB56}"/>
                </c:ext>
                <c:ext xmlns:c15="http://schemas.microsoft.com/office/drawing/2012/chart" uri="{CE6537A1-D6FC-4f65-9D91-7224C49458BB}"/>
              </c:extLst>
            </c:dLbl>
            <c:dLbl>
              <c:idx val="1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9-E403-48E8-937C-94F1662EAB56}"/>
                </c:ext>
                <c:ext xmlns:c15="http://schemas.microsoft.com/office/drawing/2012/chart" uri="{CE6537A1-D6FC-4f65-9D91-7224C49458BB}"/>
              </c:extLst>
            </c:dLbl>
            <c:dLbl>
              <c:idx val="1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A-E403-48E8-937C-94F1662EAB56}"/>
                </c:ext>
                <c:ext xmlns:c15="http://schemas.microsoft.com/office/drawing/2012/chart" uri="{CE6537A1-D6FC-4f65-9D91-7224C49458BB}"/>
              </c:extLst>
            </c:dLbl>
            <c:dLbl>
              <c:idx val="1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B-E403-48E8-937C-94F1662EAB56}"/>
                </c:ext>
                <c:ext xmlns:c15="http://schemas.microsoft.com/office/drawing/2012/chart" uri="{CE6537A1-D6FC-4f65-9D91-7224C49458BB}"/>
              </c:extLst>
            </c:dLbl>
            <c:dLbl>
              <c:idx val="1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C-E403-48E8-937C-94F1662EAB56}"/>
                </c:ext>
                <c:ext xmlns:c15="http://schemas.microsoft.com/office/drawing/2012/chart" uri="{CE6537A1-D6FC-4f65-9D91-7224C49458BB}"/>
              </c:extLst>
            </c:dLbl>
            <c:dLbl>
              <c:idx val="1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D-E403-48E8-937C-94F1662EAB56}"/>
                </c:ext>
                <c:ext xmlns:c15="http://schemas.microsoft.com/office/drawing/2012/chart" uri="{CE6537A1-D6FC-4f65-9D91-7224C49458BB}"/>
              </c:extLst>
            </c:dLbl>
            <c:dLbl>
              <c:idx val="1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E-E403-48E8-937C-94F1662EAB56}"/>
                </c:ext>
                <c:ext xmlns:c15="http://schemas.microsoft.com/office/drawing/2012/chart" uri="{CE6537A1-D6FC-4f65-9D91-7224C49458BB}"/>
              </c:extLst>
            </c:dLbl>
            <c:dLbl>
              <c:idx val="1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8F-E403-48E8-937C-94F1662EAB56}"/>
                </c:ext>
                <c:ext xmlns:c15="http://schemas.microsoft.com/office/drawing/2012/chart" uri="{CE6537A1-D6FC-4f65-9D91-7224C49458BB}"/>
              </c:extLst>
            </c:dLbl>
            <c:dLbl>
              <c:idx val="1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0-E403-48E8-937C-94F1662EAB56}"/>
                </c:ext>
                <c:ext xmlns:c15="http://schemas.microsoft.com/office/drawing/2012/chart" uri="{CE6537A1-D6FC-4f65-9D91-7224C49458BB}"/>
              </c:extLst>
            </c:dLbl>
            <c:dLbl>
              <c:idx val="1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1-E403-48E8-937C-94F1662EAB56}"/>
                </c:ext>
                <c:ext xmlns:c15="http://schemas.microsoft.com/office/drawing/2012/chart" uri="{CE6537A1-D6FC-4f65-9D91-7224C49458BB}"/>
              </c:extLst>
            </c:dLbl>
            <c:dLbl>
              <c:idx val="1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2-E403-48E8-937C-94F1662EAB56}"/>
                </c:ext>
                <c:ext xmlns:c15="http://schemas.microsoft.com/office/drawing/2012/chart" uri="{CE6537A1-D6FC-4f65-9D91-7224C49458BB}"/>
              </c:extLst>
            </c:dLbl>
            <c:dLbl>
              <c:idx val="1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3-E403-48E8-937C-94F1662EAB56}"/>
                </c:ext>
                <c:ext xmlns:c15="http://schemas.microsoft.com/office/drawing/2012/chart" uri="{CE6537A1-D6FC-4f65-9D91-7224C49458BB}"/>
              </c:extLst>
            </c:dLbl>
            <c:dLbl>
              <c:idx val="1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4-E403-48E8-937C-94F1662EAB56}"/>
                </c:ext>
                <c:ext xmlns:c15="http://schemas.microsoft.com/office/drawing/2012/chart" uri="{CE6537A1-D6FC-4f65-9D91-7224C49458BB}"/>
              </c:extLst>
            </c:dLbl>
            <c:dLbl>
              <c:idx val="1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5-E403-48E8-937C-94F1662EAB56}"/>
                </c:ext>
                <c:ext xmlns:c15="http://schemas.microsoft.com/office/drawing/2012/chart" uri="{CE6537A1-D6FC-4f65-9D91-7224C49458BB}"/>
              </c:extLst>
            </c:dLbl>
            <c:dLbl>
              <c:idx val="1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6-E403-48E8-937C-94F1662EAB56}"/>
                </c:ext>
                <c:ext xmlns:c15="http://schemas.microsoft.com/office/drawing/2012/chart" uri="{CE6537A1-D6FC-4f65-9D91-7224C49458BB}"/>
              </c:extLst>
            </c:dLbl>
            <c:dLbl>
              <c:idx val="1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7-E403-48E8-937C-94F1662EAB56}"/>
                </c:ext>
                <c:ext xmlns:c15="http://schemas.microsoft.com/office/drawing/2012/chart" uri="{CE6537A1-D6FC-4f65-9D91-7224C49458BB}"/>
              </c:extLst>
            </c:dLbl>
            <c:dLbl>
              <c:idx val="1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8-E403-48E8-937C-94F1662EAB56}"/>
                </c:ext>
                <c:ext xmlns:c15="http://schemas.microsoft.com/office/drawing/2012/chart" uri="{CE6537A1-D6FC-4f65-9D91-7224C49458BB}"/>
              </c:extLst>
            </c:dLbl>
            <c:dLbl>
              <c:idx val="1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9-E403-48E8-937C-94F1662EAB56}"/>
                </c:ext>
                <c:ext xmlns:c15="http://schemas.microsoft.com/office/drawing/2012/chart" uri="{CE6537A1-D6FC-4f65-9D91-7224C49458BB}"/>
              </c:extLst>
            </c:dLbl>
            <c:dLbl>
              <c:idx val="1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A-E403-48E8-937C-94F1662EAB56}"/>
                </c:ext>
                <c:ext xmlns:c15="http://schemas.microsoft.com/office/drawing/2012/chart" uri="{CE6537A1-D6FC-4f65-9D91-7224C49458BB}"/>
              </c:extLst>
            </c:dLbl>
            <c:dLbl>
              <c:idx val="1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B-E403-48E8-937C-94F1662EAB56}"/>
                </c:ext>
                <c:ext xmlns:c15="http://schemas.microsoft.com/office/drawing/2012/chart" uri="{CE6537A1-D6FC-4f65-9D91-7224C49458BB}"/>
              </c:extLst>
            </c:dLbl>
            <c:dLbl>
              <c:idx val="1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C-E403-48E8-937C-94F1662EAB56}"/>
                </c:ext>
                <c:ext xmlns:c15="http://schemas.microsoft.com/office/drawing/2012/chart" uri="{CE6537A1-D6FC-4f65-9D91-7224C49458BB}"/>
              </c:extLst>
            </c:dLbl>
            <c:dLbl>
              <c:idx val="1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D-E403-48E8-937C-94F1662EAB56}"/>
                </c:ext>
                <c:ext xmlns:c15="http://schemas.microsoft.com/office/drawing/2012/chart" uri="{CE6537A1-D6FC-4f65-9D91-7224C49458BB}"/>
              </c:extLst>
            </c:dLbl>
            <c:dLbl>
              <c:idx val="1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E-E403-48E8-937C-94F1662EAB56}"/>
                </c:ext>
                <c:ext xmlns:c15="http://schemas.microsoft.com/office/drawing/2012/chart" uri="{CE6537A1-D6FC-4f65-9D91-7224C49458BB}"/>
              </c:extLst>
            </c:dLbl>
            <c:dLbl>
              <c:idx val="1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9F-E403-48E8-937C-94F1662EAB56}"/>
                </c:ext>
                <c:ext xmlns:c15="http://schemas.microsoft.com/office/drawing/2012/chart" uri="{CE6537A1-D6FC-4f65-9D91-7224C49458BB}"/>
              </c:extLst>
            </c:dLbl>
            <c:dLbl>
              <c:idx val="1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0-E403-48E8-937C-94F1662EAB56}"/>
                </c:ext>
                <c:ext xmlns:c15="http://schemas.microsoft.com/office/drawing/2012/chart" uri="{CE6537A1-D6FC-4f65-9D91-7224C49458BB}"/>
              </c:extLst>
            </c:dLbl>
            <c:dLbl>
              <c:idx val="1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1-E403-48E8-937C-94F1662EAB56}"/>
                </c:ext>
                <c:ext xmlns:c15="http://schemas.microsoft.com/office/drawing/2012/chart" uri="{CE6537A1-D6FC-4f65-9D91-7224C49458BB}"/>
              </c:extLst>
            </c:dLbl>
            <c:dLbl>
              <c:idx val="162"/>
              <c:delete val="1"/>
              <c:extLst xmlns:c16r2="http://schemas.microsoft.com/office/drawing/2015/06/chart">
                <c:ext xmlns:c16="http://schemas.microsoft.com/office/drawing/2014/chart" uri="{C3380CC4-5D6E-409C-BE32-E72D297353CC}">
                  <c16:uniqueId val="{000000A2-E403-48E8-937C-94F1662EAB56}"/>
                </c:ext>
                <c:ext xmlns:c15="http://schemas.microsoft.com/office/drawing/2012/chart" uri="{CE6537A1-D6FC-4f65-9D91-7224C49458BB}"/>
              </c:extLst>
            </c:dLbl>
            <c:dLbl>
              <c:idx val="1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3-E403-48E8-937C-94F1662EAB56}"/>
                </c:ext>
                <c:ext xmlns:c15="http://schemas.microsoft.com/office/drawing/2012/chart" uri="{CE6537A1-D6FC-4f65-9D91-7224C49458BB}"/>
              </c:extLst>
            </c:dLbl>
            <c:dLbl>
              <c:idx val="1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4-E403-48E8-937C-94F1662EAB56}"/>
                </c:ext>
                <c:ext xmlns:c15="http://schemas.microsoft.com/office/drawing/2012/chart" uri="{CE6537A1-D6FC-4f65-9D91-7224C49458BB}"/>
              </c:extLst>
            </c:dLbl>
            <c:dLbl>
              <c:idx val="1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5-E403-48E8-937C-94F1662EAB56}"/>
                </c:ext>
                <c:ext xmlns:c15="http://schemas.microsoft.com/office/drawing/2012/chart" uri="{CE6537A1-D6FC-4f65-9D91-7224C49458BB}"/>
              </c:extLst>
            </c:dLbl>
            <c:dLbl>
              <c:idx val="166"/>
              <c:layout>
                <c:manualLayout>
                  <c:x val="-4.6581748495830827E-2"/>
                  <c:y val="-4.005722460658083E-2"/>
                </c:manualLayout>
              </c:layout>
              <c:tx>
                <c:rich>
                  <a:bodyPr/>
                  <a:lstStyle/>
                  <a:p>
                    <a:fld id="{270D1497-FB81-474F-9654-CBB8B5645E5D}" type="CATEGORYNAME">
                      <a:rPr lang="en-US"/>
                      <a:pPr/>
                      <a:t>[ИМЯ КАТЕГОРИИ]</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6-E403-48E8-937C-94F1662EAB56}"/>
                </c:ext>
                <c:ext xmlns:c15="http://schemas.microsoft.com/office/drawing/2012/chart" uri="{CE6537A1-D6FC-4f65-9D91-7224C49458BB}">
                  <c15:dlblFieldTable/>
                  <c15:showDataLabelsRange val="0"/>
                </c:ext>
              </c:extLst>
            </c:dLbl>
            <c:dLbl>
              <c:idx val="167"/>
              <c:delete val="1"/>
              <c:extLst xmlns:c16r2="http://schemas.microsoft.com/office/drawing/2015/06/chart">
                <c:ext xmlns:c16="http://schemas.microsoft.com/office/drawing/2014/chart" uri="{C3380CC4-5D6E-409C-BE32-E72D297353CC}">
                  <c16:uniqueId val="{000000A7-E403-48E8-937C-94F1662EAB56}"/>
                </c:ext>
                <c:ext xmlns:c15="http://schemas.microsoft.com/office/drawing/2012/chart" uri="{CE6537A1-D6FC-4f65-9D91-7224C49458BB}"/>
              </c:extLst>
            </c:dLbl>
            <c:dLbl>
              <c:idx val="1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8-E403-48E8-937C-94F1662EAB56}"/>
                </c:ext>
                <c:ext xmlns:c15="http://schemas.microsoft.com/office/drawing/2012/chart" uri="{CE6537A1-D6FC-4f65-9D91-7224C49458BB}"/>
              </c:extLst>
            </c:dLbl>
            <c:dLbl>
              <c:idx val="1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9-E403-48E8-937C-94F1662EAB56}"/>
                </c:ext>
                <c:ext xmlns:c15="http://schemas.microsoft.com/office/drawing/2012/chart" uri="{CE6537A1-D6FC-4f65-9D91-7224C49458BB}"/>
              </c:extLst>
            </c:dLbl>
            <c:dLbl>
              <c:idx val="1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A-E403-48E8-937C-94F1662EAB56}"/>
                </c:ext>
                <c:ext xmlns:c15="http://schemas.microsoft.com/office/drawing/2012/chart" uri="{CE6537A1-D6FC-4f65-9D91-7224C49458BB}"/>
              </c:extLst>
            </c:dLbl>
            <c:dLbl>
              <c:idx val="1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B-E403-48E8-937C-94F1662EAB56}"/>
                </c:ext>
                <c:ext xmlns:c15="http://schemas.microsoft.com/office/drawing/2012/chart" uri="{CE6537A1-D6FC-4f65-9D91-7224C49458BB}"/>
              </c:extLst>
            </c:dLbl>
            <c:dLbl>
              <c:idx val="1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C-E403-48E8-937C-94F1662EAB56}"/>
                </c:ext>
                <c:ext xmlns:c15="http://schemas.microsoft.com/office/drawing/2012/chart" uri="{CE6537A1-D6FC-4f65-9D91-7224C49458BB}"/>
              </c:extLst>
            </c:dLbl>
            <c:dLbl>
              <c:idx val="1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D-E403-48E8-937C-94F1662EAB56}"/>
                </c:ext>
                <c:ext xmlns:c15="http://schemas.microsoft.com/office/drawing/2012/chart" uri="{CE6537A1-D6FC-4f65-9D91-7224C49458BB}"/>
              </c:extLst>
            </c:dLbl>
            <c:dLbl>
              <c:idx val="1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E-E403-48E8-937C-94F1662EAB56}"/>
                </c:ext>
                <c:ext xmlns:c15="http://schemas.microsoft.com/office/drawing/2012/chart" uri="{CE6537A1-D6FC-4f65-9D91-7224C49458BB}"/>
              </c:extLst>
            </c:dLbl>
            <c:dLbl>
              <c:idx val="1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AF-E403-48E8-937C-94F1662EAB56}"/>
                </c:ext>
                <c:ext xmlns:c15="http://schemas.microsoft.com/office/drawing/2012/chart" uri="{CE6537A1-D6FC-4f65-9D91-7224C49458BB}"/>
              </c:extLst>
            </c:dLbl>
            <c:dLbl>
              <c:idx val="1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0-E403-48E8-937C-94F1662EAB56}"/>
                </c:ext>
                <c:ext xmlns:c15="http://schemas.microsoft.com/office/drawing/2012/chart" uri="{CE6537A1-D6FC-4f65-9D91-7224C49458BB}"/>
              </c:extLst>
            </c:dLbl>
            <c:dLbl>
              <c:idx val="1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1-E403-48E8-937C-94F1662EAB56}"/>
                </c:ext>
                <c:ext xmlns:c15="http://schemas.microsoft.com/office/drawing/2012/chart" uri="{CE6537A1-D6FC-4f65-9D91-7224C49458BB}"/>
              </c:extLst>
            </c:dLbl>
            <c:dLbl>
              <c:idx val="1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2-E403-48E8-937C-94F1662EAB56}"/>
                </c:ext>
                <c:ext xmlns:c15="http://schemas.microsoft.com/office/drawing/2012/chart" uri="{CE6537A1-D6FC-4f65-9D91-7224C49458BB}"/>
              </c:extLst>
            </c:dLbl>
            <c:dLbl>
              <c:idx val="1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3-E403-48E8-937C-94F1662EAB56}"/>
                </c:ext>
                <c:ext xmlns:c15="http://schemas.microsoft.com/office/drawing/2012/chart" uri="{CE6537A1-D6FC-4f65-9D91-7224C49458BB}"/>
              </c:extLst>
            </c:dLbl>
            <c:dLbl>
              <c:idx val="1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4-E403-48E8-937C-94F1662EAB56}"/>
                </c:ext>
                <c:ext xmlns:c15="http://schemas.microsoft.com/office/drawing/2012/chart" uri="{CE6537A1-D6FC-4f65-9D91-7224C49458BB}"/>
              </c:extLst>
            </c:dLbl>
            <c:dLbl>
              <c:idx val="1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5-E403-48E8-937C-94F1662EAB56}"/>
                </c:ext>
                <c:ext xmlns:c15="http://schemas.microsoft.com/office/drawing/2012/chart" uri="{CE6537A1-D6FC-4f65-9D91-7224C49458BB}"/>
              </c:extLst>
            </c:dLbl>
            <c:dLbl>
              <c:idx val="1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6-E403-48E8-937C-94F1662EAB56}"/>
                </c:ext>
                <c:ext xmlns:c15="http://schemas.microsoft.com/office/drawing/2012/chart" uri="{CE6537A1-D6FC-4f65-9D91-7224C49458BB}"/>
              </c:extLst>
            </c:dLbl>
            <c:dLbl>
              <c:idx val="1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7-E403-48E8-937C-94F1662EAB56}"/>
                </c:ext>
                <c:ext xmlns:c15="http://schemas.microsoft.com/office/drawing/2012/chart" uri="{CE6537A1-D6FC-4f65-9D91-7224C49458BB}"/>
              </c:extLst>
            </c:dLbl>
            <c:dLbl>
              <c:idx val="1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8-E403-48E8-937C-94F1662EAB56}"/>
                </c:ext>
                <c:ext xmlns:c15="http://schemas.microsoft.com/office/drawing/2012/chart" uri="{CE6537A1-D6FC-4f65-9D91-7224C49458BB}"/>
              </c:extLst>
            </c:dLbl>
            <c:dLbl>
              <c:idx val="1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9-E403-48E8-937C-94F1662EAB56}"/>
                </c:ext>
                <c:ext xmlns:c15="http://schemas.microsoft.com/office/drawing/2012/chart" uri="{CE6537A1-D6FC-4f65-9D91-7224C49458BB}"/>
              </c:extLst>
            </c:dLbl>
            <c:dLbl>
              <c:idx val="1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A-E403-48E8-937C-94F1662EAB56}"/>
                </c:ext>
                <c:ext xmlns:c15="http://schemas.microsoft.com/office/drawing/2012/chart" uri="{CE6537A1-D6FC-4f65-9D91-7224C49458BB}"/>
              </c:extLst>
            </c:dLbl>
            <c:dLbl>
              <c:idx val="1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B-E403-48E8-937C-94F1662EAB56}"/>
                </c:ext>
                <c:ext xmlns:c15="http://schemas.microsoft.com/office/drawing/2012/chart" uri="{CE6537A1-D6FC-4f65-9D91-7224C49458BB}"/>
              </c:extLst>
            </c:dLbl>
            <c:dLbl>
              <c:idx val="1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C-E403-48E8-937C-94F1662EAB56}"/>
                </c:ext>
                <c:ext xmlns:c15="http://schemas.microsoft.com/office/drawing/2012/chart" uri="{CE6537A1-D6FC-4f65-9D91-7224C49458BB}"/>
              </c:extLst>
            </c:dLbl>
            <c:dLbl>
              <c:idx val="1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D-E403-48E8-937C-94F1662EAB56}"/>
                </c:ext>
                <c:ext xmlns:c15="http://schemas.microsoft.com/office/drawing/2012/chart" uri="{CE6537A1-D6FC-4f65-9D91-7224C49458BB}"/>
              </c:extLst>
            </c:dLbl>
            <c:dLbl>
              <c:idx val="1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E-E403-48E8-937C-94F1662EAB56}"/>
                </c:ext>
                <c:ext xmlns:c15="http://schemas.microsoft.com/office/drawing/2012/chart" uri="{CE6537A1-D6FC-4f65-9D91-7224C49458BB}"/>
              </c:extLst>
            </c:dLbl>
            <c:dLbl>
              <c:idx val="1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BF-E403-48E8-937C-94F1662EAB56}"/>
                </c:ext>
                <c:ext xmlns:c15="http://schemas.microsoft.com/office/drawing/2012/chart" uri="{CE6537A1-D6FC-4f65-9D91-7224C49458BB}"/>
              </c:extLst>
            </c:dLbl>
            <c:dLbl>
              <c:idx val="1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0-E403-48E8-937C-94F1662EAB56}"/>
                </c:ext>
                <c:ext xmlns:c15="http://schemas.microsoft.com/office/drawing/2012/chart" uri="{CE6537A1-D6FC-4f65-9D91-7224C49458BB}"/>
              </c:extLst>
            </c:dLbl>
            <c:dLbl>
              <c:idx val="1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1-E403-48E8-937C-94F1662EAB56}"/>
                </c:ext>
                <c:ext xmlns:c15="http://schemas.microsoft.com/office/drawing/2012/chart" uri="{CE6537A1-D6FC-4f65-9D91-7224C49458BB}"/>
              </c:extLst>
            </c:dLbl>
            <c:dLbl>
              <c:idx val="1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2-E403-48E8-937C-94F1662EAB56}"/>
                </c:ext>
                <c:ext xmlns:c15="http://schemas.microsoft.com/office/drawing/2012/chart" uri="{CE6537A1-D6FC-4f65-9D91-7224C49458BB}"/>
              </c:extLst>
            </c:dLbl>
            <c:dLbl>
              <c:idx val="1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3-E403-48E8-937C-94F1662EAB56}"/>
                </c:ext>
                <c:ext xmlns:c15="http://schemas.microsoft.com/office/drawing/2012/chart" uri="{CE6537A1-D6FC-4f65-9D91-7224C49458BB}"/>
              </c:extLst>
            </c:dLbl>
            <c:dLbl>
              <c:idx val="1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4-E403-48E8-937C-94F1662EAB56}"/>
                </c:ext>
                <c:ext xmlns:c15="http://schemas.microsoft.com/office/drawing/2012/chart" uri="{CE6537A1-D6FC-4f65-9D91-7224C49458BB}"/>
              </c:extLst>
            </c:dLbl>
            <c:dLbl>
              <c:idx val="1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5-E403-48E8-937C-94F1662EAB56}"/>
                </c:ext>
                <c:ext xmlns:c15="http://schemas.microsoft.com/office/drawing/2012/chart" uri="{CE6537A1-D6FC-4f65-9D91-7224C49458BB}"/>
              </c:extLst>
            </c:dLbl>
            <c:dLbl>
              <c:idx val="1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6-E403-48E8-937C-94F1662EAB56}"/>
                </c:ext>
                <c:ext xmlns:c15="http://schemas.microsoft.com/office/drawing/2012/chart" uri="{CE6537A1-D6FC-4f65-9D91-7224C49458BB}"/>
              </c:extLst>
            </c:dLbl>
            <c:dLbl>
              <c:idx val="1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7-E403-48E8-937C-94F1662EAB56}"/>
                </c:ext>
                <c:ext xmlns:c15="http://schemas.microsoft.com/office/drawing/2012/chart" uri="{CE6537A1-D6FC-4f65-9D91-7224C49458BB}"/>
              </c:extLst>
            </c:dLbl>
            <c:dLbl>
              <c:idx val="2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8-E403-48E8-937C-94F1662EAB56}"/>
                </c:ext>
                <c:ext xmlns:c15="http://schemas.microsoft.com/office/drawing/2012/chart" uri="{CE6537A1-D6FC-4f65-9D91-7224C49458BB}"/>
              </c:extLst>
            </c:dLbl>
            <c:dLbl>
              <c:idx val="2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9-E403-48E8-937C-94F1662EAB56}"/>
                </c:ext>
                <c:ext xmlns:c15="http://schemas.microsoft.com/office/drawing/2012/chart" uri="{CE6537A1-D6FC-4f65-9D91-7224C49458BB}"/>
              </c:extLst>
            </c:dLbl>
            <c:dLbl>
              <c:idx val="2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A-E403-48E8-937C-94F1662EAB56}"/>
                </c:ext>
                <c:ext xmlns:c15="http://schemas.microsoft.com/office/drawing/2012/chart" uri="{CE6537A1-D6FC-4f65-9D91-7224C49458BB}"/>
              </c:extLst>
            </c:dLbl>
            <c:dLbl>
              <c:idx val="2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B-E403-48E8-937C-94F1662EAB56}"/>
                </c:ext>
                <c:ext xmlns:c15="http://schemas.microsoft.com/office/drawing/2012/chart" uri="{CE6537A1-D6FC-4f65-9D91-7224C49458BB}"/>
              </c:extLst>
            </c:dLbl>
            <c:dLbl>
              <c:idx val="2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C-E403-48E8-937C-94F1662EAB56}"/>
                </c:ext>
                <c:ext xmlns:c15="http://schemas.microsoft.com/office/drawing/2012/chart" uri="{CE6537A1-D6FC-4f65-9D91-7224C49458BB}"/>
              </c:extLst>
            </c:dLbl>
            <c:dLbl>
              <c:idx val="2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D-E403-48E8-937C-94F1662EAB56}"/>
                </c:ext>
                <c:ext xmlns:c15="http://schemas.microsoft.com/office/drawing/2012/chart" uri="{CE6537A1-D6FC-4f65-9D91-7224C49458BB}"/>
              </c:extLst>
            </c:dLbl>
            <c:dLbl>
              <c:idx val="2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E-E403-48E8-937C-94F1662EAB56}"/>
                </c:ext>
                <c:ext xmlns:c15="http://schemas.microsoft.com/office/drawing/2012/chart" uri="{CE6537A1-D6FC-4f65-9D91-7224C49458BB}"/>
              </c:extLst>
            </c:dLbl>
            <c:dLbl>
              <c:idx val="2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CF-E403-48E8-937C-94F1662EAB56}"/>
                </c:ext>
                <c:ext xmlns:c15="http://schemas.microsoft.com/office/drawing/2012/chart" uri="{CE6537A1-D6FC-4f65-9D91-7224C49458BB}"/>
              </c:extLst>
            </c:dLbl>
            <c:dLbl>
              <c:idx val="2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0-E403-48E8-937C-94F1662EAB56}"/>
                </c:ext>
                <c:ext xmlns:c15="http://schemas.microsoft.com/office/drawing/2012/chart" uri="{CE6537A1-D6FC-4f65-9D91-7224C49458BB}"/>
              </c:extLst>
            </c:dLbl>
            <c:dLbl>
              <c:idx val="2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1-E403-48E8-937C-94F1662EAB56}"/>
                </c:ext>
                <c:ext xmlns:c15="http://schemas.microsoft.com/office/drawing/2012/chart" uri="{CE6537A1-D6FC-4f65-9D91-7224C49458BB}"/>
              </c:extLst>
            </c:dLbl>
            <c:dLbl>
              <c:idx val="2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2-E403-48E8-937C-94F1662EAB56}"/>
                </c:ext>
                <c:ext xmlns:c15="http://schemas.microsoft.com/office/drawing/2012/chart" uri="{CE6537A1-D6FC-4f65-9D91-7224C49458BB}"/>
              </c:extLst>
            </c:dLbl>
            <c:dLbl>
              <c:idx val="2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3-E403-48E8-937C-94F1662EAB56}"/>
                </c:ext>
                <c:ext xmlns:c15="http://schemas.microsoft.com/office/drawing/2012/chart" uri="{CE6537A1-D6FC-4f65-9D91-7224C49458BB}"/>
              </c:extLst>
            </c:dLbl>
            <c:dLbl>
              <c:idx val="2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4-E403-48E8-937C-94F1662EAB56}"/>
                </c:ext>
                <c:ext xmlns:c15="http://schemas.microsoft.com/office/drawing/2012/chart" uri="{CE6537A1-D6FC-4f65-9D91-7224C49458BB}"/>
              </c:extLst>
            </c:dLbl>
            <c:dLbl>
              <c:idx val="2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5-E403-48E8-937C-94F1662EAB56}"/>
                </c:ext>
                <c:ext xmlns:c15="http://schemas.microsoft.com/office/drawing/2012/chart" uri="{CE6537A1-D6FC-4f65-9D91-7224C49458BB}"/>
              </c:extLst>
            </c:dLbl>
            <c:dLbl>
              <c:idx val="2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6-E403-48E8-937C-94F1662EAB56}"/>
                </c:ext>
                <c:ext xmlns:c15="http://schemas.microsoft.com/office/drawing/2012/chart" uri="{CE6537A1-D6FC-4f65-9D91-7224C49458BB}"/>
              </c:extLst>
            </c:dLbl>
            <c:dLbl>
              <c:idx val="2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7-E403-48E8-937C-94F1662EAB56}"/>
                </c:ext>
                <c:ext xmlns:c15="http://schemas.microsoft.com/office/drawing/2012/chart" uri="{CE6537A1-D6FC-4f65-9D91-7224C49458BB}"/>
              </c:extLst>
            </c:dLbl>
            <c:dLbl>
              <c:idx val="2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8-E403-48E8-937C-94F1662EAB56}"/>
                </c:ext>
                <c:ext xmlns:c15="http://schemas.microsoft.com/office/drawing/2012/chart" uri="{CE6537A1-D6FC-4f65-9D91-7224C49458BB}"/>
              </c:extLst>
            </c:dLbl>
            <c:dLbl>
              <c:idx val="2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9-E403-48E8-937C-94F1662EAB56}"/>
                </c:ext>
                <c:ext xmlns:c15="http://schemas.microsoft.com/office/drawing/2012/chart" uri="{CE6537A1-D6FC-4f65-9D91-7224C49458BB}"/>
              </c:extLst>
            </c:dLbl>
            <c:dLbl>
              <c:idx val="2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A-E403-48E8-937C-94F1662EAB56}"/>
                </c:ext>
                <c:ext xmlns:c15="http://schemas.microsoft.com/office/drawing/2012/chart" uri="{CE6537A1-D6FC-4f65-9D91-7224C49458BB}"/>
              </c:extLst>
            </c:dLbl>
            <c:dLbl>
              <c:idx val="2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B-E403-48E8-937C-94F1662EAB56}"/>
                </c:ext>
                <c:ext xmlns:c15="http://schemas.microsoft.com/office/drawing/2012/chart" uri="{CE6537A1-D6FC-4f65-9D91-7224C49458BB}"/>
              </c:extLst>
            </c:dLbl>
            <c:dLbl>
              <c:idx val="2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C-E403-48E8-937C-94F1662EAB56}"/>
                </c:ext>
                <c:ext xmlns:c15="http://schemas.microsoft.com/office/drawing/2012/chart" uri="{CE6537A1-D6FC-4f65-9D91-7224C49458BB}"/>
              </c:extLst>
            </c:dLbl>
            <c:dLbl>
              <c:idx val="2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D-E403-48E8-937C-94F1662EAB56}"/>
                </c:ext>
                <c:ext xmlns:c15="http://schemas.microsoft.com/office/drawing/2012/chart" uri="{CE6537A1-D6FC-4f65-9D91-7224C49458BB}"/>
              </c:extLst>
            </c:dLbl>
            <c:dLbl>
              <c:idx val="2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E-E403-48E8-937C-94F1662EAB56}"/>
                </c:ext>
                <c:ext xmlns:c15="http://schemas.microsoft.com/office/drawing/2012/chart" uri="{CE6537A1-D6FC-4f65-9D91-7224C49458BB}"/>
              </c:extLst>
            </c:dLbl>
            <c:dLbl>
              <c:idx val="2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DF-E403-48E8-937C-94F1662EAB56}"/>
                </c:ext>
                <c:ext xmlns:c15="http://schemas.microsoft.com/office/drawing/2012/chart" uri="{CE6537A1-D6FC-4f65-9D91-7224C49458BB}"/>
              </c:extLst>
            </c:dLbl>
            <c:dLbl>
              <c:idx val="2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0-E403-48E8-937C-94F1662EAB56}"/>
                </c:ext>
                <c:ext xmlns:c15="http://schemas.microsoft.com/office/drawing/2012/chart" uri="{CE6537A1-D6FC-4f65-9D91-7224C49458BB}"/>
              </c:extLst>
            </c:dLbl>
            <c:dLbl>
              <c:idx val="2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1-E403-48E8-937C-94F1662EAB56}"/>
                </c:ext>
                <c:ext xmlns:c15="http://schemas.microsoft.com/office/drawing/2012/chart" uri="{CE6537A1-D6FC-4f65-9D91-7224C49458BB}"/>
              </c:extLst>
            </c:dLbl>
            <c:dLbl>
              <c:idx val="2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2-E403-48E8-937C-94F1662EAB56}"/>
                </c:ext>
                <c:ext xmlns:c15="http://schemas.microsoft.com/office/drawing/2012/chart" uri="{CE6537A1-D6FC-4f65-9D91-7224C49458BB}"/>
              </c:extLst>
            </c:dLbl>
            <c:dLbl>
              <c:idx val="2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3-E403-48E8-937C-94F1662EAB56}"/>
                </c:ext>
                <c:ext xmlns:c15="http://schemas.microsoft.com/office/drawing/2012/chart" uri="{CE6537A1-D6FC-4f65-9D91-7224C49458BB}"/>
              </c:extLst>
            </c:dLbl>
            <c:dLbl>
              <c:idx val="228"/>
              <c:delete val="1"/>
              <c:extLst xmlns:c16r2="http://schemas.microsoft.com/office/drawing/2015/06/chart">
                <c:ext xmlns:c16="http://schemas.microsoft.com/office/drawing/2014/chart" uri="{C3380CC4-5D6E-409C-BE32-E72D297353CC}">
                  <c16:uniqueId val="{000000E4-E403-48E8-937C-94F1662EAB56}"/>
                </c:ext>
                <c:ext xmlns:c15="http://schemas.microsoft.com/office/drawing/2012/chart" uri="{CE6537A1-D6FC-4f65-9D91-7224C49458BB}"/>
              </c:extLst>
            </c:dLbl>
            <c:dLbl>
              <c:idx val="2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5-E403-48E8-937C-94F1662EAB56}"/>
                </c:ext>
                <c:ext xmlns:c15="http://schemas.microsoft.com/office/drawing/2012/chart" uri="{CE6537A1-D6FC-4f65-9D91-7224C49458BB}"/>
              </c:extLst>
            </c:dLbl>
            <c:dLbl>
              <c:idx val="230"/>
              <c:layout>
                <c:manualLayout>
                  <c:x val="-4.6581748495830827E-2"/>
                  <c:y val="-3.7195994277539342E-2"/>
                </c:manualLayout>
              </c:layout>
              <c:tx>
                <c:rich>
                  <a:bodyPr/>
                  <a:lstStyle/>
                  <a:p>
                    <a:fld id="{19409490-5B35-41EA-8C43-8CF4B2462B48}" type="CATEGORYNAME">
                      <a:rPr lang="en-US"/>
                      <a:pPr/>
                      <a:t>[ИМЯ КАТЕГОРИИ]</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6-E403-48E8-937C-94F1662EAB56}"/>
                </c:ext>
                <c:ext xmlns:c15="http://schemas.microsoft.com/office/drawing/2012/chart" uri="{CE6537A1-D6FC-4f65-9D91-7224C49458BB}">
                  <c15:dlblFieldTable/>
                  <c15:showDataLabelsRange val="0"/>
                </c:ext>
              </c:extLst>
            </c:dLbl>
            <c:dLbl>
              <c:idx val="2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7-E403-48E8-937C-94F1662EAB56}"/>
                </c:ext>
                <c:ext xmlns:c15="http://schemas.microsoft.com/office/drawing/2012/chart" uri="{CE6537A1-D6FC-4f65-9D91-7224C49458BB}"/>
              </c:extLst>
            </c:dLbl>
            <c:dLbl>
              <c:idx val="2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8-E403-48E8-937C-94F1662EAB56}"/>
                </c:ext>
                <c:ext xmlns:c15="http://schemas.microsoft.com/office/drawing/2012/chart" uri="{CE6537A1-D6FC-4f65-9D91-7224C49458BB}"/>
              </c:extLst>
            </c:dLbl>
            <c:dLbl>
              <c:idx val="2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9-E403-48E8-937C-94F1662EAB56}"/>
                </c:ext>
                <c:ext xmlns:c15="http://schemas.microsoft.com/office/drawing/2012/chart" uri="{CE6537A1-D6FC-4f65-9D91-7224C49458BB}"/>
              </c:extLst>
            </c:dLbl>
            <c:dLbl>
              <c:idx val="2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A-E403-48E8-937C-94F1662EAB56}"/>
                </c:ext>
                <c:ext xmlns:c15="http://schemas.microsoft.com/office/drawing/2012/chart" uri="{CE6537A1-D6FC-4f65-9D91-7224C49458BB}"/>
              </c:extLst>
            </c:dLbl>
            <c:dLbl>
              <c:idx val="2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B-E403-48E8-937C-94F1662EAB56}"/>
                </c:ext>
                <c:ext xmlns:c15="http://schemas.microsoft.com/office/drawing/2012/chart" uri="{CE6537A1-D6FC-4f65-9D91-7224C49458BB}"/>
              </c:extLst>
            </c:dLbl>
            <c:dLbl>
              <c:idx val="2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C-E403-48E8-937C-94F1662EAB56}"/>
                </c:ext>
                <c:ext xmlns:c15="http://schemas.microsoft.com/office/drawing/2012/chart" uri="{CE6537A1-D6FC-4f65-9D91-7224C49458BB}"/>
              </c:extLst>
            </c:dLbl>
            <c:dLbl>
              <c:idx val="2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D-E403-48E8-937C-94F1662EAB56}"/>
                </c:ext>
                <c:ext xmlns:c15="http://schemas.microsoft.com/office/drawing/2012/chart" uri="{CE6537A1-D6FC-4f65-9D91-7224C49458BB}"/>
              </c:extLst>
            </c:dLbl>
            <c:dLbl>
              <c:idx val="2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E-E403-48E8-937C-94F1662EAB56}"/>
                </c:ext>
                <c:ext xmlns:c15="http://schemas.microsoft.com/office/drawing/2012/chart" uri="{CE6537A1-D6FC-4f65-9D91-7224C49458BB}"/>
              </c:extLst>
            </c:dLbl>
            <c:dLbl>
              <c:idx val="2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EF-E403-48E8-937C-94F1662EAB56}"/>
                </c:ext>
                <c:ext xmlns:c15="http://schemas.microsoft.com/office/drawing/2012/chart" uri="{CE6537A1-D6FC-4f65-9D91-7224C49458BB}"/>
              </c:extLst>
            </c:dLbl>
            <c:dLbl>
              <c:idx val="2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0-E403-48E8-937C-94F1662EAB56}"/>
                </c:ext>
                <c:ext xmlns:c15="http://schemas.microsoft.com/office/drawing/2012/chart" uri="{CE6537A1-D6FC-4f65-9D91-7224C49458BB}"/>
              </c:extLst>
            </c:dLbl>
            <c:dLbl>
              <c:idx val="2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1-E403-48E8-937C-94F1662EAB56}"/>
                </c:ext>
                <c:ext xmlns:c15="http://schemas.microsoft.com/office/drawing/2012/chart" uri="{CE6537A1-D6FC-4f65-9D91-7224C49458BB}"/>
              </c:extLst>
            </c:dLbl>
            <c:dLbl>
              <c:idx val="2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2-E403-48E8-937C-94F1662EAB56}"/>
                </c:ext>
                <c:ext xmlns:c15="http://schemas.microsoft.com/office/drawing/2012/chart" uri="{CE6537A1-D6FC-4f65-9D91-7224C49458BB}"/>
              </c:extLst>
            </c:dLbl>
            <c:dLbl>
              <c:idx val="2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3-E403-48E8-937C-94F1662EAB56}"/>
                </c:ext>
                <c:ext xmlns:c15="http://schemas.microsoft.com/office/drawing/2012/chart" uri="{CE6537A1-D6FC-4f65-9D91-7224C49458BB}"/>
              </c:extLst>
            </c:dLbl>
            <c:dLbl>
              <c:idx val="2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4-E403-48E8-937C-94F1662EAB56}"/>
                </c:ext>
                <c:ext xmlns:c15="http://schemas.microsoft.com/office/drawing/2012/chart" uri="{CE6537A1-D6FC-4f65-9D91-7224C49458BB}"/>
              </c:extLst>
            </c:dLbl>
            <c:dLbl>
              <c:idx val="2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5-E403-48E8-937C-94F1662EAB56}"/>
                </c:ext>
                <c:ext xmlns:c15="http://schemas.microsoft.com/office/drawing/2012/chart" uri="{CE6537A1-D6FC-4f65-9D91-7224C49458BB}"/>
              </c:extLst>
            </c:dLbl>
            <c:dLbl>
              <c:idx val="2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6-E403-48E8-937C-94F1662EAB56}"/>
                </c:ext>
                <c:ext xmlns:c15="http://schemas.microsoft.com/office/drawing/2012/chart" uri="{CE6537A1-D6FC-4f65-9D91-7224C49458BB}"/>
              </c:extLst>
            </c:dLbl>
            <c:dLbl>
              <c:idx val="2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7-E403-48E8-937C-94F1662EAB56}"/>
                </c:ext>
                <c:ext xmlns:c15="http://schemas.microsoft.com/office/drawing/2012/chart" uri="{CE6537A1-D6FC-4f65-9D91-7224C49458BB}"/>
              </c:extLst>
            </c:dLbl>
            <c:dLbl>
              <c:idx val="2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8-E403-48E8-937C-94F1662EAB56}"/>
                </c:ext>
                <c:ext xmlns:c15="http://schemas.microsoft.com/office/drawing/2012/chart" uri="{CE6537A1-D6FC-4f65-9D91-7224C49458BB}"/>
              </c:extLst>
            </c:dLbl>
            <c:dLbl>
              <c:idx val="2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9-E403-48E8-937C-94F1662EAB56}"/>
                </c:ext>
                <c:ext xmlns:c15="http://schemas.microsoft.com/office/drawing/2012/chart" uri="{CE6537A1-D6FC-4f65-9D91-7224C49458BB}"/>
              </c:extLst>
            </c:dLbl>
            <c:dLbl>
              <c:idx val="2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A-E403-48E8-937C-94F1662EAB56}"/>
                </c:ext>
                <c:ext xmlns:c15="http://schemas.microsoft.com/office/drawing/2012/chart" uri="{CE6537A1-D6FC-4f65-9D91-7224C49458BB}"/>
              </c:extLst>
            </c:dLbl>
            <c:dLbl>
              <c:idx val="2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B-E403-48E8-937C-94F1662EAB56}"/>
                </c:ext>
                <c:ext xmlns:c15="http://schemas.microsoft.com/office/drawing/2012/chart" uri="{CE6537A1-D6FC-4f65-9D91-7224C49458BB}"/>
              </c:extLst>
            </c:dLbl>
            <c:dLbl>
              <c:idx val="2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C-E403-48E8-937C-94F1662EAB56}"/>
                </c:ext>
                <c:ext xmlns:c15="http://schemas.microsoft.com/office/drawing/2012/chart" uri="{CE6537A1-D6FC-4f65-9D91-7224C49458BB}"/>
              </c:extLst>
            </c:dLbl>
            <c:dLbl>
              <c:idx val="2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D-E403-48E8-937C-94F1662EAB56}"/>
                </c:ext>
                <c:ext xmlns:c15="http://schemas.microsoft.com/office/drawing/2012/chart" uri="{CE6537A1-D6FC-4f65-9D91-7224C49458BB}"/>
              </c:extLst>
            </c:dLbl>
            <c:dLbl>
              <c:idx val="2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E-E403-48E8-937C-94F1662EAB56}"/>
                </c:ext>
                <c:ext xmlns:c15="http://schemas.microsoft.com/office/drawing/2012/chart" uri="{CE6537A1-D6FC-4f65-9D91-7224C49458BB}"/>
              </c:extLst>
            </c:dLbl>
            <c:dLbl>
              <c:idx val="2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FF-E403-48E8-937C-94F1662EAB56}"/>
                </c:ext>
                <c:ext xmlns:c15="http://schemas.microsoft.com/office/drawing/2012/chart" uri="{CE6537A1-D6FC-4f65-9D91-7224C49458BB}"/>
              </c:extLst>
            </c:dLbl>
            <c:dLbl>
              <c:idx val="2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0-E403-48E8-937C-94F1662EAB56}"/>
                </c:ext>
                <c:ext xmlns:c15="http://schemas.microsoft.com/office/drawing/2012/chart" uri="{CE6537A1-D6FC-4f65-9D91-7224C49458BB}"/>
              </c:extLst>
            </c:dLbl>
            <c:dLbl>
              <c:idx val="2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1-E403-48E8-937C-94F1662EAB56}"/>
                </c:ext>
                <c:ext xmlns:c15="http://schemas.microsoft.com/office/drawing/2012/chart" uri="{CE6537A1-D6FC-4f65-9D91-7224C49458BB}"/>
              </c:extLst>
            </c:dLbl>
            <c:dLbl>
              <c:idx val="2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2-E403-48E8-937C-94F1662EAB56}"/>
                </c:ext>
                <c:ext xmlns:c15="http://schemas.microsoft.com/office/drawing/2012/chart" uri="{CE6537A1-D6FC-4f65-9D91-7224C49458BB}"/>
              </c:extLst>
            </c:dLbl>
            <c:dLbl>
              <c:idx val="2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3-E403-48E8-937C-94F1662EAB56}"/>
                </c:ext>
                <c:ext xmlns:c15="http://schemas.microsoft.com/office/drawing/2012/chart" uri="{CE6537A1-D6FC-4f65-9D91-7224C49458BB}"/>
              </c:extLst>
            </c:dLbl>
            <c:dLbl>
              <c:idx val="2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4-E403-48E8-937C-94F1662EAB56}"/>
                </c:ext>
                <c:ext xmlns:c15="http://schemas.microsoft.com/office/drawing/2012/chart" uri="{CE6537A1-D6FC-4f65-9D91-7224C49458BB}"/>
              </c:extLst>
            </c:dLbl>
            <c:dLbl>
              <c:idx val="2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5-E403-48E8-937C-94F1662EAB56}"/>
                </c:ext>
                <c:ext xmlns:c15="http://schemas.microsoft.com/office/drawing/2012/chart" uri="{CE6537A1-D6FC-4f65-9D91-7224C49458BB}"/>
              </c:extLst>
            </c:dLbl>
            <c:dLbl>
              <c:idx val="2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6-E403-48E8-937C-94F1662EAB56}"/>
                </c:ext>
                <c:ext xmlns:c15="http://schemas.microsoft.com/office/drawing/2012/chart" uri="{CE6537A1-D6FC-4f65-9D91-7224C49458BB}"/>
              </c:extLst>
            </c:dLbl>
            <c:dLbl>
              <c:idx val="2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7-E403-48E8-937C-94F1662EAB56}"/>
                </c:ext>
                <c:ext xmlns:c15="http://schemas.microsoft.com/office/drawing/2012/chart" uri="{CE6537A1-D6FC-4f65-9D91-7224C49458BB}"/>
              </c:extLst>
            </c:dLbl>
            <c:dLbl>
              <c:idx val="2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8-E403-48E8-937C-94F1662EAB56}"/>
                </c:ext>
                <c:ext xmlns:c15="http://schemas.microsoft.com/office/drawing/2012/chart" uri="{CE6537A1-D6FC-4f65-9D91-7224C49458BB}"/>
              </c:extLst>
            </c:dLbl>
            <c:dLbl>
              <c:idx val="2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9-E403-48E8-937C-94F1662EAB56}"/>
                </c:ext>
                <c:ext xmlns:c15="http://schemas.microsoft.com/office/drawing/2012/chart" uri="{CE6537A1-D6FC-4f65-9D91-7224C49458BB}"/>
              </c:extLst>
            </c:dLbl>
            <c:dLbl>
              <c:idx val="2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A-E403-48E8-937C-94F1662EAB56}"/>
                </c:ext>
                <c:ext xmlns:c15="http://schemas.microsoft.com/office/drawing/2012/chart" uri="{CE6537A1-D6FC-4f65-9D91-7224C49458BB}"/>
              </c:extLst>
            </c:dLbl>
            <c:dLbl>
              <c:idx val="2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B-E403-48E8-937C-94F1662EAB56}"/>
                </c:ext>
                <c:ext xmlns:c15="http://schemas.microsoft.com/office/drawing/2012/chart" uri="{CE6537A1-D6FC-4f65-9D91-7224C49458BB}"/>
              </c:extLst>
            </c:dLbl>
            <c:dLbl>
              <c:idx val="2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C-E403-48E8-937C-94F1662EAB56}"/>
                </c:ext>
                <c:ext xmlns:c15="http://schemas.microsoft.com/office/drawing/2012/chart" uri="{CE6537A1-D6FC-4f65-9D91-7224C49458BB}"/>
              </c:extLst>
            </c:dLbl>
            <c:dLbl>
              <c:idx val="2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D-E403-48E8-937C-94F1662EAB56}"/>
                </c:ext>
                <c:ext xmlns:c15="http://schemas.microsoft.com/office/drawing/2012/chart" uri="{CE6537A1-D6FC-4f65-9D91-7224C49458BB}"/>
              </c:extLst>
            </c:dLbl>
            <c:dLbl>
              <c:idx val="2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E-E403-48E8-937C-94F1662EAB56}"/>
                </c:ext>
                <c:ext xmlns:c15="http://schemas.microsoft.com/office/drawing/2012/chart" uri="{CE6537A1-D6FC-4f65-9D91-7224C49458BB}"/>
              </c:extLst>
            </c:dLbl>
            <c:dLbl>
              <c:idx val="2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0F-E403-48E8-937C-94F1662EAB56}"/>
                </c:ext>
                <c:ext xmlns:c15="http://schemas.microsoft.com/office/drawing/2012/chart" uri="{CE6537A1-D6FC-4f65-9D91-7224C49458BB}"/>
              </c:extLst>
            </c:dLbl>
            <c:dLbl>
              <c:idx val="2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0-E403-48E8-937C-94F1662EAB56}"/>
                </c:ext>
                <c:ext xmlns:c15="http://schemas.microsoft.com/office/drawing/2012/chart" uri="{CE6537A1-D6FC-4f65-9D91-7224C49458BB}"/>
              </c:extLst>
            </c:dLbl>
            <c:dLbl>
              <c:idx val="2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1-E403-48E8-937C-94F1662EAB56}"/>
                </c:ext>
                <c:ext xmlns:c15="http://schemas.microsoft.com/office/drawing/2012/chart" uri="{CE6537A1-D6FC-4f65-9D91-7224C49458BB}"/>
              </c:extLst>
            </c:dLbl>
            <c:dLbl>
              <c:idx val="2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2-E403-48E8-937C-94F1662EAB56}"/>
                </c:ext>
                <c:ext xmlns:c15="http://schemas.microsoft.com/office/drawing/2012/chart" uri="{CE6537A1-D6FC-4f65-9D91-7224C49458BB}"/>
              </c:extLst>
            </c:dLbl>
            <c:dLbl>
              <c:idx val="2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3-E403-48E8-937C-94F1662EAB56}"/>
                </c:ext>
                <c:ext xmlns:c15="http://schemas.microsoft.com/office/drawing/2012/chart" uri="{CE6537A1-D6FC-4f65-9D91-7224C49458BB}"/>
              </c:extLst>
            </c:dLbl>
            <c:dLbl>
              <c:idx val="2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4-E403-48E8-937C-94F1662EAB56}"/>
                </c:ext>
                <c:ext xmlns:c15="http://schemas.microsoft.com/office/drawing/2012/chart" uri="{CE6537A1-D6FC-4f65-9D91-7224C49458BB}"/>
              </c:extLst>
            </c:dLbl>
            <c:dLbl>
              <c:idx val="2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5-E403-48E8-937C-94F1662EAB56}"/>
                </c:ext>
                <c:ext xmlns:c15="http://schemas.microsoft.com/office/drawing/2012/chart" uri="{CE6537A1-D6FC-4f65-9D91-7224C49458BB}"/>
              </c:extLst>
            </c:dLbl>
            <c:dLbl>
              <c:idx val="2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6-E403-48E8-937C-94F1662EAB56}"/>
                </c:ext>
                <c:ext xmlns:c15="http://schemas.microsoft.com/office/drawing/2012/chart" uri="{CE6537A1-D6FC-4f65-9D91-7224C49458BB}"/>
              </c:extLst>
            </c:dLbl>
            <c:dLbl>
              <c:idx val="2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7-E403-48E8-937C-94F1662EAB56}"/>
                </c:ext>
                <c:ext xmlns:c15="http://schemas.microsoft.com/office/drawing/2012/chart" uri="{CE6537A1-D6FC-4f65-9D91-7224C49458BB}"/>
              </c:extLst>
            </c:dLbl>
            <c:dLbl>
              <c:idx val="2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8-E403-48E8-937C-94F1662EAB56}"/>
                </c:ext>
                <c:ext xmlns:c15="http://schemas.microsoft.com/office/drawing/2012/chart" uri="{CE6537A1-D6FC-4f65-9D91-7224C49458BB}"/>
              </c:extLst>
            </c:dLbl>
            <c:dLbl>
              <c:idx val="2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9-E403-48E8-937C-94F1662EAB56}"/>
                </c:ext>
                <c:ext xmlns:c15="http://schemas.microsoft.com/office/drawing/2012/chart" uri="{CE6537A1-D6FC-4f65-9D91-7224C49458BB}"/>
              </c:extLst>
            </c:dLbl>
            <c:dLbl>
              <c:idx val="2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A-E403-48E8-937C-94F1662EAB56}"/>
                </c:ext>
                <c:ext xmlns:c15="http://schemas.microsoft.com/office/drawing/2012/chart" uri="{CE6537A1-D6FC-4f65-9D91-7224C49458BB}"/>
              </c:extLst>
            </c:dLbl>
            <c:dLbl>
              <c:idx val="2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B-E403-48E8-937C-94F1662EAB56}"/>
                </c:ext>
                <c:ext xmlns:c15="http://schemas.microsoft.com/office/drawing/2012/chart" uri="{CE6537A1-D6FC-4f65-9D91-7224C49458BB}"/>
              </c:extLst>
            </c:dLbl>
            <c:dLbl>
              <c:idx val="2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C-E403-48E8-937C-94F1662EAB56}"/>
                </c:ext>
                <c:ext xmlns:c15="http://schemas.microsoft.com/office/drawing/2012/chart" uri="{CE6537A1-D6FC-4f65-9D91-7224C49458BB}"/>
              </c:extLst>
            </c:dLbl>
            <c:dLbl>
              <c:idx val="2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D-E403-48E8-937C-94F1662EAB56}"/>
                </c:ext>
                <c:ext xmlns:c15="http://schemas.microsoft.com/office/drawing/2012/chart" uri="{CE6537A1-D6FC-4f65-9D91-7224C49458BB}"/>
              </c:extLst>
            </c:dLbl>
            <c:dLbl>
              <c:idx val="2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E-E403-48E8-937C-94F1662EAB56}"/>
                </c:ext>
                <c:ext xmlns:c15="http://schemas.microsoft.com/office/drawing/2012/chart" uri="{CE6537A1-D6FC-4f65-9D91-7224C49458BB}"/>
              </c:extLst>
            </c:dLbl>
            <c:dLbl>
              <c:idx val="2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1F-E403-48E8-937C-94F1662EAB56}"/>
                </c:ext>
                <c:ext xmlns:c15="http://schemas.microsoft.com/office/drawing/2012/chart" uri="{CE6537A1-D6FC-4f65-9D91-7224C49458BB}"/>
              </c:extLst>
            </c:dLbl>
            <c:dLbl>
              <c:idx val="2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0-E403-48E8-937C-94F1662EAB56}"/>
                </c:ext>
                <c:ext xmlns:c15="http://schemas.microsoft.com/office/drawing/2012/chart" uri="{CE6537A1-D6FC-4f65-9D91-7224C49458BB}"/>
              </c:extLst>
            </c:dLbl>
            <c:dLbl>
              <c:idx val="2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1-E403-48E8-937C-94F1662EAB56}"/>
                </c:ext>
                <c:ext xmlns:c15="http://schemas.microsoft.com/office/drawing/2012/chart" uri="{CE6537A1-D6FC-4f65-9D91-7224C49458BB}"/>
              </c:extLst>
            </c:dLbl>
            <c:dLbl>
              <c:idx val="2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2-E403-48E8-937C-94F1662EAB56}"/>
                </c:ext>
                <c:ext xmlns:c15="http://schemas.microsoft.com/office/drawing/2012/chart" uri="{CE6537A1-D6FC-4f65-9D91-7224C49458BB}"/>
              </c:extLst>
            </c:dLbl>
            <c:dLbl>
              <c:idx val="2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3-E403-48E8-937C-94F1662EAB56}"/>
                </c:ext>
                <c:ext xmlns:c15="http://schemas.microsoft.com/office/drawing/2012/chart" uri="{CE6537A1-D6FC-4f65-9D91-7224C49458BB}"/>
              </c:extLst>
            </c:dLbl>
            <c:dLbl>
              <c:idx val="2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4-E403-48E8-937C-94F1662EAB56}"/>
                </c:ext>
                <c:ext xmlns:c15="http://schemas.microsoft.com/office/drawing/2012/chart" uri="{CE6537A1-D6FC-4f65-9D91-7224C49458BB}"/>
              </c:extLst>
            </c:dLbl>
            <c:dLbl>
              <c:idx val="2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5-E403-48E8-937C-94F1662EAB56}"/>
                </c:ext>
                <c:ext xmlns:c15="http://schemas.microsoft.com/office/drawing/2012/chart" uri="{CE6537A1-D6FC-4f65-9D91-7224C49458BB}"/>
              </c:extLst>
            </c:dLbl>
            <c:dLbl>
              <c:idx val="2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6-E403-48E8-937C-94F1662EAB56}"/>
                </c:ext>
                <c:ext xmlns:c15="http://schemas.microsoft.com/office/drawing/2012/chart" uri="{CE6537A1-D6FC-4f65-9D91-7224C49458BB}"/>
              </c:extLst>
            </c:dLbl>
            <c:dLbl>
              <c:idx val="2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7-E403-48E8-937C-94F1662EAB56}"/>
                </c:ext>
                <c:ext xmlns:c15="http://schemas.microsoft.com/office/drawing/2012/chart" uri="{CE6537A1-D6FC-4f65-9D91-7224C49458BB}"/>
              </c:extLst>
            </c:dLbl>
            <c:dLbl>
              <c:idx val="2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8-E403-48E8-937C-94F1662EAB56}"/>
                </c:ext>
                <c:ext xmlns:c15="http://schemas.microsoft.com/office/drawing/2012/chart" uri="{CE6537A1-D6FC-4f65-9D91-7224C49458BB}"/>
              </c:extLst>
            </c:dLbl>
            <c:dLbl>
              <c:idx val="2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9-E403-48E8-937C-94F1662EAB56}"/>
                </c:ext>
                <c:ext xmlns:c15="http://schemas.microsoft.com/office/drawing/2012/chart" uri="{CE6537A1-D6FC-4f65-9D91-7224C49458BB}"/>
              </c:extLst>
            </c:dLbl>
            <c:dLbl>
              <c:idx val="2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A-E403-48E8-937C-94F1662EAB56}"/>
                </c:ext>
                <c:ext xmlns:c15="http://schemas.microsoft.com/office/drawing/2012/chart" uri="{CE6537A1-D6FC-4f65-9D91-7224C49458BB}"/>
              </c:extLst>
            </c:dLbl>
            <c:dLbl>
              <c:idx val="2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B-E403-48E8-937C-94F1662EAB56}"/>
                </c:ext>
                <c:ext xmlns:c15="http://schemas.microsoft.com/office/drawing/2012/chart" uri="{CE6537A1-D6FC-4f65-9D91-7224C49458BB}"/>
              </c:extLst>
            </c:dLbl>
            <c:dLbl>
              <c:idx val="300"/>
              <c:delete val="1"/>
              <c:extLst xmlns:c16r2="http://schemas.microsoft.com/office/drawing/2015/06/chart">
                <c:ext xmlns:c16="http://schemas.microsoft.com/office/drawing/2014/chart" uri="{C3380CC4-5D6E-409C-BE32-E72D297353CC}">
                  <c16:uniqueId val="{0000012C-E403-48E8-937C-94F1662EAB56}"/>
                </c:ext>
                <c:ext xmlns:c15="http://schemas.microsoft.com/office/drawing/2012/chart" uri="{CE6537A1-D6FC-4f65-9D91-7224C49458BB}"/>
              </c:extLst>
            </c:dLbl>
            <c:dLbl>
              <c:idx val="3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D-E403-48E8-937C-94F1662EAB56}"/>
                </c:ext>
                <c:ext xmlns:c15="http://schemas.microsoft.com/office/drawing/2012/chart" uri="{CE6537A1-D6FC-4f65-9D91-7224C49458BB}"/>
              </c:extLst>
            </c:dLbl>
            <c:dLbl>
              <c:idx val="3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E-E403-48E8-937C-94F1662EAB56}"/>
                </c:ext>
                <c:ext xmlns:c15="http://schemas.microsoft.com/office/drawing/2012/chart" uri="{CE6537A1-D6FC-4f65-9D91-7224C49458BB}"/>
              </c:extLst>
            </c:dLbl>
            <c:dLbl>
              <c:idx val="3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2F-E403-48E8-937C-94F1662EAB56}"/>
                </c:ext>
                <c:ext xmlns:c15="http://schemas.microsoft.com/office/drawing/2012/chart" uri="{CE6537A1-D6FC-4f65-9D91-7224C49458BB}"/>
              </c:extLst>
            </c:dLbl>
            <c:dLbl>
              <c:idx val="3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0-E403-48E8-937C-94F1662EAB56}"/>
                </c:ext>
                <c:ext xmlns:c15="http://schemas.microsoft.com/office/drawing/2012/chart" uri="{CE6537A1-D6FC-4f65-9D91-7224C49458BB}"/>
              </c:extLst>
            </c:dLbl>
            <c:dLbl>
              <c:idx val="3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1-E403-48E8-937C-94F1662EAB56}"/>
                </c:ext>
                <c:ext xmlns:c15="http://schemas.microsoft.com/office/drawing/2012/chart" uri="{CE6537A1-D6FC-4f65-9D91-7224C49458BB}"/>
              </c:extLst>
            </c:dLbl>
            <c:dLbl>
              <c:idx val="3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2-E403-48E8-937C-94F1662EAB56}"/>
                </c:ext>
                <c:ext xmlns:c15="http://schemas.microsoft.com/office/drawing/2012/chart" uri="{CE6537A1-D6FC-4f65-9D91-7224C49458BB}"/>
              </c:extLst>
            </c:dLbl>
            <c:dLbl>
              <c:idx val="3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3-E403-48E8-937C-94F1662EAB56}"/>
                </c:ext>
                <c:ext xmlns:c15="http://schemas.microsoft.com/office/drawing/2012/chart" uri="{CE6537A1-D6FC-4f65-9D91-7224C49458BB}"/>
              </c:extLst>
            </c:dLbl>
            <c:dLbl>
              <c:idx val="3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4-E403-48E8-937C-94F1662EAB56}"/>
                </c:ext>
                <c:ext xmlns:c15="http://schemas.microsoft.com/office/drawing/2012/chart" uri="{CE6537A1-D6FC-4f65-9D91-7224C49458BB}"/>
              </c:extLst>
            </c:dLbl>
            <c:dLbl>
              <c:idx val="3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5-E403-48E8-937C-94F1662EAB56}"/>
                </c:ext>
                <c:ext xmlns:c15="http://schemas.microsoft.com/office/drawing/2012/chart" uri="{CE6537A1-D6FC-4f65-9D91-7224C49458BB}"/>
              </c:extLst>
            </c:dLbl>
            <c:dLbl>
              <c:idx val="3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6-E403-48E8-937C-94F1662EAB56}"/>
                </c:ext>
                <c:ext xmlns:c15="http://schemas.microsoft.com/office/drawing/2012/chart" uri="{CE6537A1-D6FC-4f65-9D91-7224C49458BB}"/>
              </c:extLst>
            </c:dLbl>
            <c:dLbl>
              <c:idx val="3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7-E403-48E8-937C-94F1662EAB56}"/>
                </c:ext>
                <c:ext xmlns:c15="http://schemas.microsoft.com/office/drawing/2012/chart" uri="{CE6537A1-D6FC-4f65-9D91-7224C49458BB}"/>
              </c:extLst>
            </c:dLbl>
            <c:dLbl>
              <c:idx val="3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8-E403-48E8-937C-94F1662EAB56}"/>
                </c:ext>
                <c:ext xmlns:c15="http://schemas.microsoft.com/office/drawing/2012/chart" uri="{CE6537A1-D6FC-4f65-9D91-7224C49458BB}"/>
              </c:extLst>
            </c:dLbl>
            <c:dLbl>
              <c:idx val="3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9-E403-48E8-937C-94F1662EAB56}"/>
                </c:ext>
                <c:ext xmlns:c15="http://schemas.microsoft.com/office/drawing/2012/chart" uri="{CE6537A1-D6FC-4f65-9D91-7224C49458BB}"/>
              </c:extLst>
            </c:dLbl>
            <c:dLbl>
              <c:idx val="3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A-E403-48E8-937C-94F1662EAB56}"/>
                </c:ext>
                <c:ext xmlns:c15="http://schemas.microsoft.com/office/drawing/2012/chart" uri="{CE6537A1-D6FC-4f65-9D91-7224C49458BB}"/>
              </c:extLst>
            </c:dLbl>
            <c:dLbl>
              <c:idx val="3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B-E403-48E8-937C-94F1662EAB56}"/>
                </c:ext>
                <c:ext xmlns:c15="http://schemas.microsoft.com/office/drawing/2012/chart" uri="{CE6537A1-D6FC-4f65-9D91-7224C49458BB}"/>
              </c:extLst>
            </c:dLbl>
            <c:dLbl>
              <c:idx val="3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C-E403-48E8-937C-94F1662EAB56}"/>
                </c:ext>
                <c:ext xmlns:c15="http://schemas.microsoft.com/office/drawing/2012/chart" uri="{CE6537A1-D6FC-4f65-9D91-7224C49458BB}"/>
              </c:extLst>
            </c:dLbl>
            <c:dLbl>
              <c:idx val="3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D-E403-48E8-937C-94F1662EAB56}"/>
                </c:ext>
                <c:ext xmlns:c15="http://schemas.microsoft.com/office/drawing/2012/chart" uri="{CE6537A1-D6FC-4f65-9D91-7224C49458BB}"/>
              </c:extLst>
            </c:dLbl>
            <c:dLbl>
              <c:idx val="3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E-E403-48E8-937C-94F1662EAB56}"/>
                </c:ext>
                <c:ext xmlns:c15="http://schemas.microsoft.com/office/drawing/2012/chart" uri="{CE6537A1-D6FC-4f65-9D91-7224C49458BB}"/>
              </c:extLst>
            </c:dLbl>
            <c:dLbl>
              <c:idx val="3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3F-E403-48E8-937C-94F1662EAB56}"/>
                </c:ext>
                <c:ext xmlns:c15="http://schemas.microsoft.com/office/drawing/2012/chart" uri="{CE6537A1-D6FC-4f65-9D91-7224C49458BB}"/>
              </c:extLst>
            </c:dLbl>
            <c:dLbl>
              <c:idx val="3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0-E403-48E8-937C-94F1662EAB56}"/>
                </c:ext>
                <c:ext xmlns:c15="http://schemas.microsoft.com/office/drawing/2012/chart" uri="{CE6537A1-D6FC-4f65-9D91-7224C49458BB}"/>
              </c:extLst>
            </c:dLbl>
            <c:dLbl>
              <c:idx val="3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1-E403-48E8-937C-94F1662EAB56}"/>
                </c:ext>
                <c:ext xmlns:c15="http://schemas.microsoft.com/office/drawing/2012/chart" uri="{CE6537A1-D6FC-4f65-9D91-7224C49458BB}"/>
              </c:extLst>
            </c:dLbl>
            <c:dLbl>
              <c:idx val="3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2-E403-48E8-937C-94F1662EAB56}"/>
                </c:ext>
                <c:ext xmlns:c15="http://schemas.microsoft.com/office/drawing/2012/chart" uri="{CE6537A1-D6FC-4f65-9D91-7224C49458BB}"/>
              </c:extLst>
            </c:dLbl>
            <c:dLbl>
              <c:idx val="3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3-E403-48E8-937C-94F1662EAB56}"/>
                </c:ext>
                <c:ext xmlns:c15="http://schemas.microsoft.com/office/drawing/2012/chart" uri="{CE6537A1-D6FC-4f65-9D91-7224C49458BB}"/>
              </c:extLst>
            </c:dLbl>
            <c:dLbl>
              <c:idx val="3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4-E403-48E8-937C-94F1662EAB56}"/>
                </c:ext>
                <c:ext xmlns:c15="http://schemas.microsoft.com/office/drawing/2012/chart" uri="{CE6537A1-D6FC-4f65-9D91-7224C49458BB}"/>
              </c:extLst>
            </c:dLbl>
            <c:dLbl>
              <c:idx val="3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5-E403-48E8-937C-94F1662EAB56}"/>
                </c:ext>
                <c:ext xmlns:c15="http://schemas.microsoft.com/office/drawing/2012/chart" uri="{CE6537A1-D6FC-4f65-9D91-7224C49458BB}"/>
              </c:extLst>
            </c:dLbl>
            <c:dLbl>
              <c:idx val="3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6-E403-48E8-937C-94F1662EAB56}"/>
                </c:ext>
                <c:ext xmlns:c15="http://schemas.microsoft.com/office/drawing/2012/chart" uri="{CE6537A1-D6FC-4f65-9D91-7224C49458BB}"/>
              </c:extLst>
            </c:dLbl>
            <c:dLbl>
              <c:idx val="3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7-E403-48E8-937C-94F1662EAB56}"/>
                </c:ext>
                <c:ext xmlns:c15="http://schemas.microsoft.com/office/drawing/2012/chart" uri="{CE6537A1-D6FC-4f65-9D91-7224C49458BB}"/>
              </c:extLst>
            </c:dLbl>
            <c:dLbl>
              <c:idx val="3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8-E403-48E8-937C-94F1662EAB56}"/>
                </c:ext>
                <c:ext xmlns:c15="http://schemas.microsoft.com/office/drawing/2012/chart" uri="{CE6537A1-D6FC-4f65-9D91-7224C49458BB}"/>
              </c:extLst>
            </c:dLbl>
            <c:dLbl>
              <c:idx val="3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9-E403-48E8-937C-94F1662EAB56}"/>
                </c:ext>
                <c:ext xmlns:c15="http://schemas.microsoft.com/office/drawing/2012/chart" uri="{CE6537A1-D6FC-4f65-9D91-7224C49458BB}"/>
              </c:extLst>
            </c:dLbl>
            <c:dLbl>
              <c:idx val="3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A-E403-48E8-937C-94F1662EAB56}"/>
                </c:ext>
                <c:ext xmlns:c15="http://schemas.microsoft.com/office/drawing/2012/chart" uri="{CE6537A1-D6FC-4f65-9D91-7224C49458BB}"/>
              </c:extLst>
            </c:dLbl>
            <c:dLbl>
              <c:idx val="3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B-E403-48E8-937C-94F1662EAB56}"/>
                </c:ext>
                <c:ext xmlns:c15="http://schemas.microsoft.com/office/drawing/2012/chart" uri="{CE6537A1-D6FC-4f65-9D91-7224C49458BB}"/>
              </c:extLst>
            </c:dLbl>
            <c:dLbl>
              <c:idx val="3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C-E403-48E8-937C-94F1662EAB56}"/>
                </c:ext>
                <c:ext xmlns:c15="http://schemas.microsoft.com/office/drawing/2012/chart" uri="{CE6537A1-D6FC-4f65-9D91-7224C49458BB}"/>
              </c:extLst>
            </c:dLbl>
            <c:dLbl>
              <c:idx val="3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D-E403-48E8-937C-94F1662EAB56}"/>
                </c:ext>
                <c:ext xmlns:c15="http://schemas.microsoft.com/office/drawing/2012/chart" uri="{CE6537A1-D6FC-4f65-9D91-7224C49458BB}"/>
              </c:extLst>
            </c:dLbl>
            <c:dLbl>
              <c:idx val="3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E-E403-48E8-937C-94F1662EAB56}"/>
                </c:ext>
                <c:ext xmlns:c15="http://schemas.microsoft.com/office/drawing/2012/chart" uri="{CE6537A1-D6FC-4f65-9D91-7224C49458BB}"/>
              </c:extLst>
            </c:dLbl>
            <c:dLbl>
              <c:idx val="3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4F-E403-48E8-937C-94F1662EAB56}"/>
                </c:ext>
                <c:ext xmlns:c15="http://schemas.microsoft.com/office/drawing/2012/chart" uri="{CE6537A1-D6FC-4f65-9D91-7224C49458BB}"/>
              </c:extLst>
            </c:dLbl>
            <c:dLbl>
              <c:idx val="3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0-E403-48E8-937C-94F1662EAB56}"/>
                </c:ext>
                <c:ext xmlns:c15="http://schemas.microsoft.com/office/drawing/2012/chart" uri="{CE6537A1-D6FC-4f65-9D91-7224C49458BB}"/>
              </c:extLst>
            </c:dLbl>
            <c:dLbl>
              <c:idx val="3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1-E403-48E8-937C-94F1662EAB56}"/>
                </c:ext>
                <c:ext xmlns:c15="http://schemas.microsoft.com/office/drawing/2012/chart" uri="{CE6537A1-D6FC-4f65-9D91-7224C49458BB}"/>
              </c:extLst>
            </c:dLbl>
            <c:dLbl>
              <c:idx val="3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2-E403-48E8-937C-94F1662EAB56}"/>
                </c:ext>
                <c:ext xmlns:c15="http://schemas.microsoft.com/office/drawing/2012/chart" uri="{CE6537A1-D6FC-4f65-9D91-7224C49458BB}"/>
              </c:extLst>
            </c:dLbl>
            <c:dLbl>
              <c:idx val="3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3-E403-48E8-937C-94F1662EAB56}"/>
                </c:ext>
                <c:ext xmlns:c15="http://schemas.microsoft.com/office/drawing/2012/chart" uri="{CE6537A1-D6FC-4f65-9D91-7224C49458BB}"/>
              </c:extLst>
            </c:dLbl>
            <c:dLbl>
              <c:idx val="3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4-E403-48E8-937C-94F1662EAB56}"/>
                </c:ext>
                <c:ext xmlns:c15="http://schemas.microsoft.com/office/drawing/2012/chart" uri="{CE6537A1-D6FC-4f65-9D91-7224C49458BB}"/>
              </c:extLst>
            </c:dLbl>
            <c:dLbl>
              <c:idx val="3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5-E403-48E8-937C-94F1662EAB56}"/>
                </c:ext>
                <c:ext xmlns:c15="http://schemas.microsoft.com/office/drawing/2012/chart" uri="{CE6537A1-D6FC-4f65-9D91-7224C49458BB}"/>
              </c:extLst>
            </c:dLbl>
            <c:dLbl>
              <c:idx val="3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6-E403-48E8-937C-94F1662EAB56}"/>
                </c:ext>
                <c:ext xmlns:c15="http://schemas.microsoft.com/office/drawing/2012/chart" uri="{CE6537A1-D6FC-4f65-9D91-7224C49458BB}"/>
              </c:extLst>
            </c:dLbl>
            <c:dLbl>
              <c:idx val="3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7-E403-48E8-937C-94F1662EAB56}"/>
                </c:ext>
                <c:ext xmlns:c15="http://schemas.microsoft.com/office/drawing/2012/chart" uri="{CE6537A1-D6FC-4f65-9D91-7224C49458BB}"/>
              </c:extLst>
            </c:dLbl>
            <c:dLbl>
              <c:idx val="3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8-E403-48E8-937C-94F1662EAB56}"/>
                </c:ext>
                <c:ext xmlns:c15="http://schemas.microsoft.com/office/drawing/2012/chart" uri="{CE6537A1-D6FC-4f65-9D91-7224C49458BB}"/>
              </c:extLst>
            </c:dLbl>
            <c:dLbl>
              <c:idx val="3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9-E403-48E8-937C-94F1662EAB56}"/>
                </c:ext>
                <c:ext xmlns:c15="http://schemas.microsoft.com/office/drawing/2012/chart" uri="{CE6537A1-D6FC-4f65-9D91-7224C49458BB}"/>
              </c:extLst>
            </c:dLbl>
            <c:dLbl>
              <c:idx val="3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A-E403-48E8-937C-94F1662EAB56}"/>
                </c:ext>
                <c:ext xmlns:c15="http://schemas.microsoft.com/office/drawing/2012/chart" uri="{CE6537A1-D6FC-4f65-9D91-7224C49458BB}"/>
              </c:extLst>
            </c:dLbl>
            <c:dLbl>
              <c:idx val="3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B-E403-48E8-937C-94F1662EAB56}"/>
                </c:ext>
                <c:ext xmlns:c15="http://schemas.microsoft.com/office/drawing/2012/chart" uri="{CE6537A1-D6FC-4f65-9D91-7224C49458BB}"/>
              </c:extLst>
            </c:dLbl>
            <c:dLbl>
              <c:idx val="3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C-E403-48E8-937C-94F1662EAB56}"/>
                </c:ext>
                <c:ext xmlns:c15="http://schemas.microsoft.com/office/drawing/2012/chart" uri="{CE6537A1-D6FC-4f65-9D91-7224C49458BB}"/>
              </c:extLst>
            </c:dLbl>
            <c:dLbl>
              <c:idx val="3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D-E403-48E8-937C-94F1662EAB56}"/>
                </c:ext>
                <c:ext xmlns:c15="http://schemas.microsoft.com/office/drawing/2012/chart" uri="{CE6537A1-D6FC-4f65-9D91-7224C49458BB}"/>
              </c:extLst>
            </c:dLbl>
            <c:dLbl>
              <c:idx val="3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E-E403-48E8-937C-94F1662EAB56}"/>
                </c:ext>
                <c:ext xmlns:c15="http://schemas.microsoft.com/office/drawing/2012/chart" uri="{CE6537A1-D6FC-4f65-9D91-7224C49458BB}"/>
              </c:extLst>
            </c:dLbl>
            <c:dLbl>
              <c:idx val="3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5F-E403-48E8-937C-94F1662EAB56}"/>
                </c:ext>
                <c:ext xmlns:c15="http://schemas.microsoft.com/office/drawing/2012/chart" uri="{CE6537A1-D6FC-4f65-9D91-7224C49458BB}"/>
              </c:extLst>
            </c:dLbl>
            <c:dLbl>
              <c:idx val="3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0-E403-48E8-937C-94F1662EAB56}"/>
                </c:ext>
                <c:ext xmlns:c15="http://schemas.microsoft.com/office/drawing/2012/chart" uri="{CE6537A1-D6FC-4f65-9D91-7224C49458BB}"/>
              </c:extLst>
            </c:dLbl>
            <c:dLbl>
              <c:idx val="353"/>
              <c:delete val="1"/>
              <c:extLst xmlns:c16r2="http://schemas.microsoft.com/office/drawing/2015/06/chart">
                <c:ext xmlns:c16="http://schemas.microsoft.com/office/drawing/2014/chart" uri="{C3380CC4-5D6E-409C-BE32-E72D297353CC}">
                  <c16:uniqueId val="{00000161-E403-48E8-937C-94F1662EAB56}"/>
                </c:ext>
                <c:ext xmlns:c15="http://schemas.microsoft.com/office/drawing/2012/chart" uri="{CE6537A1-D6FC-4f65-9D91-7224C49458BB}"/>
              </c:extLst>
            </c:dLbl>
            <c:dLbl>
              <c:idx val="3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2-E403-48E8-937C-94F1662EAB56}"/>
                </c:ext>
                <c:ext xmlns:c15="http://schemas.microsoft.com/office/drawing/2012/chart" uri="{CE6537A1-D6FC-4f65-9D91-7224C49458BB}"/>
              </c:extLst>
            </c:dLbl>
            <c:dLbl>
              <c:idx val="3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3-E403-48E8-937C-94F1662EAB56}"/>
                </c:ext>
                <c:ext xmlns:c15="http://schemas.microsoft.com/office/drawing/2012/chart" uri="{CE6537A1-D6FC-4f65-9D91-7224C49458BB}"/>
              </c:extLst>
            </c:dLbl>
            <c:dLbl>
              <c:idx val="3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4-E403-48E8-937C-94F1662EAB56}"/>
                </c:ext>
                <c:ext xmlns:c15="http://schemas.microsoft.com/office/drawing/2012/chart" uri="{CE6537A1-D6FC-4f65-9D91-7224C49458BB}"/>
              </c:extLst>
            </c:dLbl>
            <c:dLbl>
              <c:idx val="3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5-E403-48E8-937C-94F1662EAB56}"/>
                </c:ext>
                <c:ext xmlns:c15="http://schemas.microsoft.com/office/drawing/2012/chart" uri="{CE6537A1-D6FC-4f65-9D91-7224C49458BB}"/>
              </c:extLst>
            </c:dLbl>
            <c:dLbl>
              <c:idx val="3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6-E403-48E8-937C-94F1662EAB56}"/>
                </c:ext>
                <c:ext xmlns:c15="http://schemas.microsoft.com/office/drawing/2012/chart" uri="{CE6537A1-D6FC-4f65-9D91-7224C49458BB}"/>
              </c:extLst>
            </c:dLbl>
            <c:dLbl>
              <c:idx val="3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7-E403-48E8-937C-94F1662EAB56}"/>
                </c:ext>
                <c:ext xmlns:c15="http://schemas.microsoft.com/office/drawing/2012/chart" uri="{CE6537A1-D6FC-4f65-9D91-7224C49458BB}"/>
              </c:extLst>
            </c:dLbl>
            <c:dLbl>
              <c:idx val="3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8-E403-48E8-937C-94F1662EAB56}"/>
                </c:ext>
                <c:ext xmlns:c15="http://schemas.microsoft.com/office/drawing/2012/chart" uri="{CE6537A1-D6FC-4f65-9D91-7224C49458BB}"/>
              </c:extLst>
            </c:dLbl>
            <c:dLbl>
              <c:idx val="3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9-E403-48E8-937C-94F1662EAB56}"/>
                </c:ext>
                <c:ext xmlns:c15="http://schemas.microsoft.com/office/drawing/2012/chart" uri="{CE6537A1-D6FC-4f65-9D91-7224C49458BB}"/>
              </c:extLst>
            </c:dLbl>
            <c:dLbl>
              <c:idx val="3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A-E403-48E8-937C-94F1662EAB56}"/>
                </c:ext>
                <c:ext xmlns:c15="http://schemas.microsoft.com/office/drawing/2012/chart" uri="{CE6537A1-D6FC-4f65-9D91-7224C49458BB}"/>
              </c:extLst>
            </c:dLbl>
            <c:dLbl>
              <c:idx val="3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B-E403-48E8-937C-94F1662EAB56}"/>
                </c:ext>
                <c:ext xmlns:c15="http://schemas.microsoft.com/office/drawing/2012/chart" uri="{CE6537A1-D6FC-4f65-9D91-7224C49458BB}"/>
              </c:extLst>
            </c:dLbl>
            <c:dLbl>
              <c:idx val="3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C-E403-48E8-937C-94F1662EAB56}"/>
                </c:ext>
                <c:ext xmlns:c15="http://schemas.microsoft.com/office/drawing/2012/chart" uri="{CE6537A1-D6FC-4f65-9D91-7224C49458BB}"/>
              </c:extLst>
            </c:dLbl>
            <c:dLbl>
              <c:idx val="3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D-E403-48E8-937C-94F1662EAB56}"/>
                </c:ext>
                <c:ext xmlns:c15="http://schemas.microsoft.com/office/drawing/2012/chart" uri="{CE6537A1-D6FC-4f65-9D91-7224C49458BB}"/>
              </c:extLst>
            </c:dLbl>
            <c:dLbl>
              <c:idx val="3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E-E403-48E8-937C-94F1662EAB56}"/>
                </c:ext>
                <c:ext xmlns:c15="http://schemas.microsoft.com/office/drawing/2012/chart" uri="{CE6537A1-D6FC-4f65-9D91-7224C49458BB}"/>
              </c:extLst>
            </c:dLbl>
            <c:dLbl>
              <c:idx val="3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6F-E403-48E8-937C-94F1662EAB56}"/>
                </c:ext>
                <c:ext xmlns:c15="http://schemas.microsoft.com/office/drawing/2012/chart" uri="{CE6537A1-D6FC-4f65-9D91-7224C49458BB}"/>
              </c:extLst>
            </c:dLbl>
            <c:dLbl>
              <c:idx val="3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0-E403-48E8-937C-94F1662EAB56}"/>
                </c:ext>
                <c:ext xmlns:c15="http://schemas.microsoft.com/office/drawing/2012/chart" uri="{CE6537A1-D6FC-4f65-9D91-7224C49458BB}"/>
              </c:extLst>
            </c:dLbl>
            <c:dLbl>
              <c:idx val="3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1-E403-48E8-937C-94F1662EAB56}"/>
                </c:ext>
                <c:ext xmlns:c15="http://schemas.microsoft.com/office/drawing/2012/chart" uri="{CE6537A1-D6FC-4f65-9D91-7224C49458BB}"/>
              </c:extLst>
            </c:dLbl>
            <c:dLbl>
              <c:idx val="3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2-E403-48E8-937C-94F1662EAB56}"/>
                </c:ext>
                <c:ext xmlns:c15="http://schemas.microsoft.com/office/drawing/2012/chart" uri="{CE6537A1-D6FC-4f65-9D91-7224C49458BB}"/>
              </c:extLst>
            </c:dLbl>
            <c:dLbl>
              <c:idx val="3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3-E403-48E8-937C-94F1662EAB56}"/>
                </c:ext>
                <c:ext xmlns:c15="http://schemas.microsoft.com/office/drawing/2012/chart" uri="{CE6537A1-D6FC-4f65-9D91-7224C49458BB}"/>
              </c:extLst>
            </c:dLbl>
            <c:dLbl>
              <c:idx val="3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4-E403-48E8-937C-94F1662EAB56}"/>
                </c:ext>
                <c:ext xmlns:c15="http://schemas.microsoft.com/office/drawing/2012/chart" uri="{CE6537A1-D6FC-4f65-9D91-7224C49458BB}"/>
              </c:extLst>
            </c:dLbl>
            <c:dLbl>
              <c:idx val="3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5-E403-48E8-937C-94F1662EAB56}"/>
                </c:ext>
                <c:ext xmlns:c15="http://schemas.microsoft.com/office/drawing/2012/chart" uri="{CE6537A1-D6FC-4f65-9D91-7224C49458BB}"/>
              </c:extLst>
            </c:dLbl>
            <c:dLbl>
              <c:idx val="3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6-E403-48E8-937C-94F1662EAB56}"/>
                </c:ext>
                <c:ext xmlns:c15="http://schemas.microsoft.com/office/drawing/2012/chart" uri="{CE6537A1-D6FC-4f65-9D91-7224C49458BB}"/>
              </c:extLst>
            </c:dLbl>
            <c:dLbl>
              <c:idx val="3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7-E403-48E8-937C-94F1662EAB56}"/>
                </c:ext>
                <c:ext xmlns:c15="http://schemas.microsoft.com/office/drawing/2012/chart" uri="{CE6537A1-D6FC-4f65-9D91-7224C49458BB}"/>
              </c:extLst>
            </c:dLbl>
            <c:dLbl>
              <c:idx val="3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8-E403-48E8-937C-94F1662EAB56}"/>
                </c:ext>
                <c:ext xmlns:c15="http://schemas.microsoft.com/office/drawing/2012/chart" uri="{CE6537A1-D6FC-4f65-9D91-7224C49458BB}"/>
              </c:extLst>
            </c:dLbl>
            <c:dLbl>
              <c:idx val="3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9-E403-48E8-937C-94F1662EAB56}"/>
                </c:ext>
                <c:ext xmlns:c15="http://schemas.microsoft.com/office/drawing/2012/chart" uri="{CE6537A1-D6FC-4f65-9D91-7224C49458BB}"/>
              </c:extLst>
            </c:dLbl>
            <c:dLbl>
              <c:idx val="3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A-E403-48E8-937C-94F1662EAB56}"/>
                </c:ext>
                <c:ext xmlns:c15="http://schemas.microsoft.com/office/drawing/2012/chart" uri="{CE6537A1-D6FC-4f65-9D91-7224C49458BB}"/>
              </c:extLst>
            </c:dLbl>
            <c:dLbl>
              <c:idx val="3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B-E403-48E8-937C-94F1662EAB56}"/>
                </c:ext>
                <c:ext xmlns:c15="http://schemas.microsoft.com/office/drawing/2012/chart" uri="{CE6537A1-D6FC-4f65-9D91-7224C49458BB}"/>
              </c:extLst>
            </c:dLbl>
            <c:dLbl>
              <c:idx val="3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C-E403-48E8-937C-94F1662EAB56}"/>
                </c:ext>
                <c:ext xmlns:c15="http://schemas.microsoft.com/office/drawing/2012/chart" uri="{CE6537A1-D6FC-4f65-9D91-7224C49458BB}"/>
              </c:extLst>
            </c:dLbl>
            <c:dLbl>
              <c:idx val="3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D-E403-48E8-937C-94F1662EAB56}"/>
                </c:ext>
                <c:ext xmlns:c15="http://schemas.microsoft.com/office/drawing/2012/chart" uri="{CE6537A1-D6FC-4f65-9D91-7224C49458BB}"/>
              </c:extLst>
            </c:dLbl>
            <c:dLbl>
              <c:idx val="3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E-E403-48E8-937C-94F1662EAB56}"/>
                </c:ext>
                <c:ext xmlns:c15="http://schemas.microsoft.com/office/drawing/2012/chart" uri="{CE6537A1-D6FC-4f65-9D91-7224C49458BB}"/>
              </c:extLst>
            </c:dLbl>
            <c:dLbl>
              <c:idx val="3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7F-E403-48E8-937C-94F1662EAB56}"/>
                </c:ext>
                <c:ext xmlns:c15="http://schemas.microsoft.com/office/drawing/2012/chart" uri="{CE6537A1-D6FC-4f65-9D91-7224C49458BB}"/>
              </c:extLst>
            </c:dLbl>
            <c:dLbl>
              <c:idx val="3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0-E403-48E8-937C-94F1662EAB56}"/>
                </c:ext>
                <c:ext xmlns:c15="http://schemas.microsoft.com/office/drawing/2012/chart" uri="{CE6537A1-D6FC-4f65-9D91-7224C49458BB}"/>
              </c:extLst>
            </c:dLbl>
            <c:dLbl>
              <c:idx val="3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1-E403-48E8-937C-94F1662EAB56}"/>
                </c:ext>
                <c:ext xmlns:c15="http://schemas.microsoft.com/office/drawing/2012/chart" uri="{CE6537A1-D6FC-4f65-9D91-7224C49458BB}"/>
              </c:extLst>
            </c:dLbl>
            <c:dLbl>
              <c:idx val="3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2-E403-48E8-937C-94F1662EAB56}"/>
                </c:ext>
                <c:ext xmlns:c15="http://schemas.microsoft.com/office/drawing/2012/chart" uri="{CE6537A1-D6FC-4f65-9D91-7224C49458BB}"/>
              </c:extLst>
            </c:dLbl>
            <c:dLbl>
              <c:idx val="3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3-E403-48E8-937C-94F1662EAB56}"/>
                </c:ext>
                <c:ext xmlns:c15="http://schemas.microsoft.com/office/drawing/2012/chart" uri="{CE6537A1-D6FC-4f65-9D91-7224C49458BB}"/>
              </c:extLst>
            </c:dLbl>
            <c:dLbl>
              <c:idx val="3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4-E403-48E8-937C-94F1662EAB56}"/>
                </c:ext>
                <c:ext xmlns:c15="http://schemas.microsoft.com/office/drawing/2012/chart" uri="{CE6537A1-D6FC-4f65-9D91-7224C49458BB}"/>
              </c:extLst>
            </c:dLbl>
            <c:dLbl>
              <c:idx val="3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5-E403-48E8-937C-94F1662EAB56}"/>
                </c:ext>
                <c:ext xmlns:c15="http://schemas.microsoft.com/office/drawing/2012/chart" uri="{CE6537A1-D6FC-4f65-9D91-7224C49458BB}"/>
              </c:extLst>
            </c:dLbl>
            <c:dLbl>
              <c:idx val="3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6-E403-48E8-937C-94F1662EAB56}"/>
                </c:ext>
                <c:ext xmlns:c15="http://schemas.microsoft.com/office/drawing/2012/chart" uri="{CE6537A1-D6FC-4f65-9D91-7224C49458BB}"/>
              </c:extLst>
            </c:dLbl>
            <c:dLbl>
              <c:idx val="3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7-E403-48E8-937C-94F1662EAB56}"/>
                </c:ext>
                <c:ext xmlns:c15="http://schemas.microsoft.com/office/drawing/2012/chart" uri="{CE6537A1-D6FC-4f65-9D91-7224C49458BB}"/>
              </c:extLst>
            </c:dLbl>
            <c:dLbl>
              <c:idx val="3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8-E403-48E8-937C-94F1662EAB56}"/>
                </c:ext>
                <c:ext xmlns:c15="http://schemas.microsoft.com/office/drawing/2012/chart" uri="{CE6537A1-D6FC-4f65-9D91-7224C49458BB}"/>
              </c:extLst>
            </c:dLbl>
            <c:dLbl>
              <c:idx val="3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9-E403-48E8-937C-94F1662EAB56}"/>
                </c:ext>
                <c:ext xmlns:c15="http://schemas.microsoft.com/office/drawing/2012/chart" uri="{CE6537A1-D6FC-4f65-9D91-7224C49458BB}"/>
              </c:extLst>
            </c:dLbl>
            <c:dLbl>
              <c:idx val="3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A-E403-48E8-937C-94F1662EAB56}"/>
                </c:ext>
                <c:ext xmlns:c15="http://schemas.microsoft.com/office/drawing/2012/chart" uri="{CE6537A1-D6FC-4f65-9D91-7224C49458BB}"/>
              </c:extLst>
            </c:dLbl>
            <c:dLbl>
              <c:idx val="3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B-E403-48E8-937C-94F1662EAB56}"/>
                </c:ext>
                <c:ext xmlns:c15="http://schemas.microsoft.com/office/drawing/2012/chart" uri="{CE6537A1-D6FC-4f65-9D91-7224C49458BB}"/>
              </c:extLst>
            </c:dLbl>
            <c:dLbl>
              <c:idx val="3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C-E403-48E8-937C-94F1662EAB56}"/>
                </c:ext>
                <c:ext xmlns:c15="http://schemas.microsoft.com/office/drawing/2012/chart" uri="{CE6537A1-D6FC-4f65-9D91-7224C49458BB}"/>
              </c:extLst>
            </c:dLbl>
            <c:dLbl>
              <c:idx val="3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D-E403-48E8-937C-94F1662EAB56}"/>
                </c:ext>
                <c:ext xmlns:c15="http://schemas.microsoft.com/office/drawing/2012/chart" uri="{CE6537A1-D6FC-4f65-9D91-7224C49458BB}"/>
              </c:extLst>
            </c:dLbl>
            <c:dLbl>
              <c:idx val="3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E-E403-48E8-937C-94F1662EAB56}"/>
                </c:ext>
                <c:ext xmlns:c15="http://schemas.microsoft.com/office/drawing/2012/chart" uri="{CE6537A1-D6FC-4f65-9D91-7224C49458BB}"/>
              </c:extLst>
            </c:dLbl>
            <c:dLbl>
              <c:idx val="3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8F-E403-48E8-937C-94F1662EAB56}"/>
                </c:ext>
                <c:ext xmlns:c15="http://schemas.microsoft.com/office/drawing/2012/chart" uri="{CE6537A1-D6FC-4f65-9D91-7224C49458BB}"/>
              </c:extLst>
            </c:dLbl>
            <c:dLbl>
              <c:idx val="4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0-E403-48E8-937C-94F1662EAB56}"/>
                </c:ext>
                <c:ext xmlns:c15="http://schemas.microsoft.com/office/drawing/2012/chart" uri="{CE6537A1-D6FC-4f65-9D91-7224C49458BB}"/>
              </c:extLst>
            </c:dLbl>
            <c:dLbl>
              <c:idx val="4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1-E403-48E8-937C-94F1662EAB56}"/>
                </c:ext>
                <c:ext xmlns:c15="http://schemas.microsoft.com/office/drawing/2012/chart" uri="{CE6537A1-D6FC-4f65-9D91-7224C49458BB}"/>
              </c:extLst>
            </c:dLbl>
            <c:dLbl>
              <c:idx val="4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2-E403-48E8-937C-94F1662EAB56}"/>
                </c:ext>
                <c:ext xmlns:c15="http://schemas.microsoft.com/office/drawing/2012/chart" uri="{CE6537A1-D6FC-4f65-9D91-7224C49458BB}"/>
              </c:extLst>
            </c:dLbl>
            <c:dLbl>
              <c:idx val="4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3-E403-48E8-937C-94F1662EAB56}"/>
                </c:ext>
                <c:ext xmlns:c15="http://schemas.microsoft.com/office/drawing/2012/chart" uri="{CE6537A1-D6FC-4f65-9D91-7224C49458BB}"/>
              </c:extLst>
            </c:dLbl>
            <c:dLbl>
              <c:idx val="4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4-E403-48E8-937C-94F1662EAB56}"/>
                </c:ext>
                <c:ext xmlns:c15="http://schemas.microsoft.com/office/drawing/2012/chart" uri="{CE6537A1-D6FC-4f65-9D91-7224C49458BB}"/>
              </c:extLst>
            </c:dLbl>
            <c:dLbl>
              <c:idx val="4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5-E403-48E8-937C-94F1662EAB56}"/>
                </c:ext>
                <c:ext xmlns:c15="http://schemas.microsoft.com/office/drawing/2012/chart" uri="{CE6537A1-D6FC-4f65-9D91-7224C49458BB}"/>
              </c:extLst>
            </c:dLbl>
            <c:dLbl>
              <c:idx val="4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6-E403-48E8-937C-94F1662EAB56}"/>
                </c:ext>
                <c:ext xmlns:c15="http://schemas.microsoft.com/office/drawing/2012/chart" uri="{CE6537A1-D6FC-4f65-9D91-7224C49458BB}"/>
              </c:extLst>
            </c:dLbl>
            <c:dLbl>
              <c:idx val="4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7-E403-48E8-937C-94F1662EAB56}"/>
                </c:ext>
                <c:ext xmlns:c15="http://schemas.microsoft.com/office/drawing/2012/chart" uri="{CE6537A1-D6FC-4f65-9D91-7224C49458BB}"/>
              </c:extLst>
            </c:dLbl>
            <c:dLbl>
              <c:idx val="4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8-E403-48E8-937C-94F1662EAB56}"/>
                </c:ext>
                <c:ext xmlns:c15="http://schemas.microsoft.com/office/drawing/2012/chart" uri="{CE6537A1-D6FC-4f65-9D91-7224C49458BB}"/>
              </c:extLst>
            </c:dLbl>
            <c:dLbl>
              <c:idx val="4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9-E403-48E8-937C-94F1662EAB56}"/>
                </c:ext>
                <c:ext xmlns:c15="http://schemas.microsoft.com/office/drawing/2012/chart" uri="{CE6537A1-D6FC-4f65-9D91-7224C49458BB}"/>
              </c:extLst>
            </c:dLbl>
            <c:dLbl>
              <c:idx val="4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A-E403-48E8-937C-94F1662EAB56}"/>
                </c:ext>
                <c:ext xmlns:c15="http://schemas.microsoft.com/office/drawing/2012/chart" uri="{CE6537A1-D6FC-4f65-9D91-7224C49458BB}"/>
              </c:extLst>
            </c:dLbl>
            <c:dLbl>
              <c:idx val="4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B-E403-48E8-937C-94F1662EAB56}"/>
                </c:ext>
                <c:ext xmlns:c15="http://schemas.microsoft.com/office/drawing/2012/chart" uri="{CE6537A1-D6FC-4f65-9D91-7224C49458BB}"/>
              </c:extLst>
            </c:dLbl>
            <c:dLbl>
              <c:idx val="4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C-E403-48E8-937C-94F1662EAB56}"/>
                </c:ext>
                <c:ext xmlns:c15="http://schemas.microsoft.com/office/drawing/2012/chart" uri="{CE6537A1-D6FC-4f65-9D91-7224C49458BB}"/>
              </c:extLst>
            </c:dLbl>
            <c:dLbl>
              <c:idx val="4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D-E403-48E8-937C-94F1662EAB56}"/>
                </c:ext>
                <c:ext xmlns:c15="http://schemas.microsoft.com/office/drawing/2012/chart" uri="{CE6537A1-D6FC-4f65-9D91-7224C49458BB}"/>
              </c:extLst>
            </c:dLbl>
            <c:dLbl>
              <c:idx val="4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E-E403-48E8-937C-94F1662EAB56}"/>
                </c:ext>
                <c:ext xmlns:c15="http://schemas.microsoft.com/office/drawing/2012/chart" uri="{CE6537A1-D6FC-4f65-9D91-7224C49458BB}"/>
              </c:extLst>
            </c:dLbl>
            <c:dLbl>
              <c:idx val="4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9F-E403-48E8-937C-94F1662EAB56}"/>
                </c:ext>
                <c:ext xmlns:c15="http://schemas.microsoft.com/office/drawing/2012/chart" uri="{CE6537A1-D6FC-4f65-9D91-7224C49458BB}"/>
              </c:extLst>
            </c:dLbl>
            <c:dLbl>
              <c:idx val="4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0-E403-48E8-937C-94F1662EAB56}"/>
                </c:ext>
                <c:ext xmlns:c15="http://schemas.microsoft.com/office/drawing/2012/chart" uri="{CE6537A1-D6FC-4f65-9D91-7224C49458BB}"/>
              </c:extLst>
            </c:dLbl>
            <c:dLbl>
              <c:idx val="4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1-E403-48E8-937C-94F1662EAB56}"/>
                </c:ext>
                <c:ext xmlns:c15="http://schemas.microsoft.com/office/drawing/2012/chart" uri="{CE6537A1-D6FC-4f65-9D91-7224C49458BB}"/>
              </c:extLst>
            </c:dLbl>
            <c:dLbl>
              <c:idx val="4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2-E403-48E8-937C-94F1662EAB56}"/>
                </c:ext>
                <c:ext xmlns:c15="http://schemas.microsoft.com/office/drawing/2012/chart" uri="{CE6537A1-D6FC-4f65-9D91-7224C49458BB}"/>
              </c:extLst>
            </c:dLbl>
            <c:dLbl>
              <c:idx val="4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3-E403-48E8-937C-94F1662EAB56}"/>
                </c:ext>
                <c:ext xmlns:c15="http://schemas.microsoft.com/office/drawing/2012/chart" uri="{CE6537A1-D6FC-4f65-9D91-7224C49458BB}"/>
              </c:extLst>
            </c:dLbl>
            <c:dLbl>
              <c:idx val="4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4-E403-48E8-937C-94F1662EAB56}"/>
                </c:ext>
                <c:ext xmlns:c15="http://schemas.microsoft.com/office/drawing/2012/chart" uri="{CE6537A1-D6FC-4f65-9D91-7224C49458BB}"/>
              </c:extLst>
            </c:dLbl>
            <c:dLbl>
              <c:idx val="4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5-E403-48E8-937C-94F1662EAB56}"/>
                </c:ext>
                <c:ext xmlns:c15="http://schemas.microsoft.com/office/drawing/2012/chart" uri="{CE6537A1-D6FC-4f65-9D91-7224C49458BB}"/>
              </c:extLst>
            </c:dLbl>
            <c:dLbl>
              <c:idx val="4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6-E403-48E8-937C-94F1662EAB56}"/>
                </c:ext>
                <c:ext xmlns:c15="http://schemas.microsoft.com/office/drawing/2012/chart" uri="{CE6537A1-D6FC-4f65-9D91-7224C49458BB}"/>
              </c:extLst>
            </c:dLbl>
            <c:dLbl>
              <c:idx val="4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7-E403-48E8-937C-94F1662EAB56}"/>
                </c:ext>
                <c:ext xmlns:c15="http://schemas.microsoft.com/office/drawing/2012/chart" uri="{CE6537A1-D6FC-4f65-9D91-7224C49458BB}"/>
              </c:extLst>
            </c:dLbl>
            <c:dLbl>
              <c:idx val="4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8-E403-48E8-937C-94F1662EAB56}"/>
                </c:ext>
                <c:ext xmlns:c15="http://schemas.microsoft.com/office/drawing/2012/chart" uri="{CE6537A1-D6FC-4f65-9D91-7224C49458BB}"/>
              </c:extLst>
            </c:dLbl>
            <c:dLbl>
              <c:idx val="4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9-E403-48E8-937C-94F1662EAB56}"/>
                </c:ext>
                <c:ext xmlns:c15="http://schemas.microsoft.com/office/drawing/2012/chart" uri="{CE6537A1-D6FC-4f65-9D91-7224C49458BB}"/>
              </c:extLst>
            </c:dLbl>
            <c:dLbl>
              <c:idx val="4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A-E403-48E8-937C-94F1662EAB56}"/>
                </c:ext>
                <c:ext xmlns:c15="http://schemas.microsoft.com/office/drawing/2012/chart" uri="{CE6537A1-D6FC-4f65-9D91-7224C49458BB}"/>
              </c:extLst>
            </c:dLbl>
            <c:dLbl>
              <c:idx val="4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B-E403-48E8-937C-94F1662EAB56}"/>
                </c:ext>
                <c:ext xmlns:c15="http://schemas.microsoft.com/office/drawing/2012/chart" uri="{CE6537A1-D6FC-4f65-9D91-7224C49458BB}"/>
              </c:extLst>
            </c:dLbl>
            <c:dLbl>
              <c:idx val="4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C-E403-48E8-937C-94F1662EAB56}"/>
                </c:ext>
                <c:ext xmlns:c15="http://schemas.microsoft.com/office/drawing/2012/chart" uri="{CE6537A1-D6FC-4f65-9D91-7224C49458BB}"/>
              </c:extLst>
            </c:dLbl>
            <c:dLbl>
              <c:idx val="4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D-E403-48E8-937C-94F1662EAB56}"/>
                </c:ext>
                <c:ext xmlns:c15="http://schemas.microsoft.com/office/drawing/2012/chart" uri="{CE6537A1-D6FC-4f65-9D91-7224C49458BB}"/>
              </c:extLst>
            </c:dLbl>
            <c:dLbl>
              <c:idx val="4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E-E403-48E8-937C-94F1662EAB56}"/>
                </c:ext>
                <c:ext xmlns:c15="http://schemas.microsoft.com/office/drawing/2012/chart" uri="{CE6537A1-D6FC-4f65-9D91-7224C49458BB}"/>
              </c:extLst>
            </c:dLbl>
            <c:dLbl>
              <c:idx val="4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AF-E403-48E8-937C-94F1662EAB56}"/>
                </c:ext>
                <c:ext xmlns:c15="http://schemas.microsoft.com/office/drawing/2012/chart" uri="{CE6537A1-D6FC-4f65-9D91-7224C49458BB}"/>
              </c:extLst>
            </c:dLbl>
            <c:dLbl>
              <c:idx val="4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0-E403-48E8-937C-94F1662EAB56}"/>
                </c:ext>
                <c:ext xmlns:c15="http://schemas.microsoft.com/office/drawing/2012/chart" uri="{CE6537A1-D6FC-4f65-9D91-7224C49458BB}"/>
              </c:extLst>
            </c:dLbl>
            <c:dLbl>
              <c:idx val="4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1-E403-48E8-937C-94F1662EAB56}"/>
                </c:ext>
                <c:ext xmlns:c15="http://schemas.microsoft.com/office/drawing/2012/chart" uri="{CE6537A1-D6FC-4f65-9D91-7224C49458BB}"/>
              </c:extLst>
            </c:dLbl>
            <c:dLbl>
              <c:idx val="4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2-E403-48E8-937C-94F1662EAB56}"/>
                </c:ext>
                <c:ext xmlns:c15="http://schemas.microsoft.com/office/drawing/2012/chart" uri="{CE6537A1-D6FC-4f65-9D91-7224C49458BB}"/>
              </c:extLst>
            </c:dLbl>
            <c:dLbl>
              <c:idx val="4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3-E403-48E8-937C-94F1662EAB56}"/>
                </c:ext>
                <c:ext xmlns:c15="http://schemas.microsoft.com/office/drawing/2012/chart" uri="{CE6537A1-D6FC-4f65-9D91-7224C49458BB}"/>
              </c:extLst>
            </c:dLbl>
            <c:dLbl>
              <c:idx val="4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4-E403-48E8-937C-94F1662EAB56}"/>
                </c:ext>
                <c:ext xmlns:c15="http://schemas.microsoft.com/office/drawing/2012/chart" uri="{CE6537A1-D6FC-4f65-9D91-7224C49458BB}"/>
              </c:extLst>
            </c:dLbl>
            <c:dLbl>
              <c:idx val="4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5-E403-48E8-937C-94F1662EAB56}"/>
                </c:ext>
                <c:ext xmlns:c15="http://schemas.microsoft.com/office/drawing/2012/chart" uri="{CE6537A1-D6FC-4f65-9D91-7224C49458BB}"/>
              </c:extLst>
            </c:dLbl>
            <c:dLbl>
              <c:idx val="4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6-E403-48E8-937C-94F1662EAB56}"/>
                </c:ext>
                <c:ext xmlns:c15="http://schemas.microsoft.com/office/drawing/2012/chart" uri="{CE6537A1-D6FC-4f65-9D91-7224C49458BB}"/>
              </c:extLst>
            </c:dLbl>
            <c:dLbl>
              <c:idx val="4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7-E403-48E8-937C-94F1662EAB56}"/>
                </c:ext>
                <c:ext xmlns:c15="http://schemas.microsoft.com/office/drawing/2012/chart" uri="{CE6537A1-D6FC-4f65-9D91-7224C49458BB}"/>
              </c:extLst>
            </c:dLbl>
            <c:dLbl>
              <c:idx val="4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8-E403-48E8-937C-94F1662EAB56}"/>
                </c:ext>
                <c:ext xmlns:c15="http://schemas.microsoft.com/office/drawing/2012/chart" uri="{CE6537A1-D6FC-4f65-9D91-7224C49458BB}"/>
              </c:extLst>
            </c:dLbl>
            <c:dLbl>
              <c:idx val="4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9-E403-48E8-937C-94F1662EAB56}"/>
                </c:ext>
                <c:ext xmlns:c15="http://schemas.microsoft.com/office/drawing/2012/chart" uri="{CE6537A1-D6FC-4f65-9D91-7224C49458BB}"/>
              </c:extLst>
            </c:dLbl>
            <c:dLbl>
              <c:idx val="4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A-E403-48E8-937C-94F1662EAB56}"/>
                </c:ext>
                <c:ext xmlns:c15="http://schemas.microsoft.com/office/drawing/2012/chart" uri="{CE6537A1-D6FC-4f65-9D91-7224C49458BB}"/>
              </c:extLst>
            </c:dLbl>
            <c:dLbl>
              <c:idx val="4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B-E403-48E8-937C-94F1662EAB56}"/>
                </c:ext>
                <c:ext xmlns:c15="http://schemas.microsoft.com/office/drawing/2012/chart" uri="{CE6537A1-D6FC-4f65-9D91-7224C49458BB}"/>
              </c:extLst>
            </c:dLbl>
            <c:dLbl>
              <c:idx val="4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C-E403-48E8-937C-94F1662EAB56}"/>
                </c:ext>
                <c:ext xmlns:c15="http://schemas.microsoft.com/office/drawing/2012/chart" uri="{CE6537A1-D6FC-4f65-9D91-7224C49458BB}"/>
              </c:extLst>
            </c:dLbl>
            <c:dLbl>
              <c:idx val="4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D-E403-48E8-937C-94F1662EAB56}"/>
                </c:ext>
                <c:ext xmlns:c15="http://schemas.microsoft.com/office/drawing/2012/chart" uri="{CE6537A1-D6FC-4f65-9D91-7224C49458BB}"/>
              </c:extLst>
            </c:dLbl>
            <c:dLbl>
              <c:idx val="4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E-E403-48E8-937C-94F1662EAB56}"/>
                </c:ext>
                <c:ext xmlns:c15="http://schemas.microsoft.com/office/drawing/2012/chart" uri="{CE6537A1-D6FC-4f65-9D91-7224C49458BB}"/>
              </c:extLst>
            </c:dLbl>
            <c:dLbl>
              <c:idx val="4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BF-E403-48E8-937C-94F1662EAB56}"/>
                </c:ext>
                <c:ext xmlns:c15="http://schemas.microsoft.com/office/drawing/2012/chart" uri="{CE6537A1-D6FC-4f65-9D91-7224C49458BB}"/>
              </c:extLst>
            </c:dLbl>
            <c:dLbl>
              <c:idx val="4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0-E403-48E8-937C-94F1662EAB56}"/>
                </c:ext>
                <c:ext xmlns:c15="http://schemas.microsoft.com/office/drawing/2012/chart" uri="{CE6537A1-D6FC-4f65-9D91-7224C49458BB}"/>
              </c:extLst>
            </c:dLbl>
            <c:dLbl>
              <c:idx val="4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1-E403-48E8-937C-94F1662EAB56}"/>
                </c:ext>
                <c:ext xmlns:c15="http://schemas.microsoft.com/office/drawing/2012/chart" uri="{CE6537A1-D6FC-4f65-9D91-7224C49458BB}"/>
              </c:extLst>
            </c:dLbl>
            <c:dLbl>
              <c:idx val="4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2-E403-48E8-937C-94F1662EAB56}"/>
                </c:ext>
                <c:ext xmlns:c15="http://schemas.microsoft.com/office/drawing/2012/chart" uri="{CE6537A1-D6FC-4f65-9D91-7224C49458BB}"/>
              </c:extLst>
            </c:dLbl>
            <c:dLbl>
              <c:idx val="4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3-E403-48E8-937C-94F1662EAB56}"/>
                </c:ext>
                <c:ext xmlns:c15="http://schemas.microsoft.com/office/drawing/2012/chart" uri="{CE6537A1-D6FC-4f65-9D91-7224C49458BB}"/>
              </c:extLst>
            </c:dLbl>
            <c:dLbl>
              <c:idx val="4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4-E403-48E8-937C-94F1662EAB56}"/>
                </c:ext>
                <c:ext xmlns:c15="http://schemas.microsoft.com/office/drawing/2012/chart" uri="{CE6537A1-D6FC-4f65-9D91-7224C49458BB}"/>
              </c:extLst>
            </c:dLbl>
            <c:dLbl>
              <c:idx val="4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5-E403-48E8-937C-94F1662EAB56}"/>
                </c:ext>
                <c:ext xmlns:c15="http://schemas.microsoft.com/office/drawing/2012/chart" uri="{CE6537A1-D6FC-4f65-9D91-7224C49458BB}"/>
              </c:extLst>
            </c:dLbl>
            <c:dLbl>
              <c:idx val="454"/>
              <c:delete val="1"/>
              <c:extLst xmlns:c16r2="http://schemas.microsoft.com/office/drawing/2015/06/chart">
                <c:ext xmlns:c16="http://schemas.microsoft.com/office/drawing/2014/chart" uri="{C3380CC4-5D6E-409C-BE32-E72D297353CC}">
                  <c16:uniqueId val="{000001C6-E403-48E8-937C-94F1662EAB56}"/>
                </c:ext>
                <c:ext xmlns:c15="http://schemas.microsoft.com/office/drawing/2012/chart" uri="{CE6537A1-D6FC-4f65-9D91-7224C49458BB}"/>
              </c:extLst>
            </c:dLbl>
            <c:dLbl>
              <c:idx val="4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7-E403-48E8-937C-94F1662EAB56}"/>
                </c:ext>
                <c:ext xmlns:c15="http://schemas.microsoft.com/office/drawing/2012/chart" uri="{CE6537A1-D6FC-4f65-9D91-7224C49458BB}"/>
              </c:extLst>
            </c:dLbl>
            <c:dLbl>
              <c:idx val="4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8-E403-48E8-937C-94F1662EAB56}"/>
                </c:ext>
                <c:ext xmlns:c15="http://schemas.microsoft.com/office/drawing/2012/chart" uri="{CE6537A1-D6FC-4f65-9D91-7224C49458BB}"/>
              </c:extLst>
            </c:dLbl>
            <c:dLbl>
              <c:idx val="4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9-E403-48E8-937C-94F1662EAB56}"/>
                </c:ext>
                <c:ext xmlns:c15="http://schemas.microsoft.com/office/drawing/2012/chart" uri="{CE6537A1-D6FC-4f65-9D91-7224C49458BB}"/>
              </c:extLst>
            </c:dLbl>
            <c:dLbl>
              <c:idx val="4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A-E403-48E8-937C-94F1662EAB56}"/>
                </c:ext>
                <c:ext xmlns:c15="http://schemas.microsoft.com/office/drawing/2012/chart" uri="{CE6537A1-D6FC-4f65-9D91-7224C49458BB}"/>
              </c:extLst>
            </c:dLbl>
            <c:dLbl>
              <c:idx val="4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B-E403-48E8-937C-94F1662EAB56}"/>
                </c:ext>
                <c:ext xmlns:c15="http://schemas.microsoft.com/office/drawing/2012/chart" uri="{CE6537A1-D6FC-4f65-9D91-7224C49458BB}"/>
              </c:extLst>
            </c:dLbl>
            <c:dLbl>
              <c:idx val="4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C-E403-48E8-937C-94F1662EAB56}"/>
                </c:ext>
                <c:ext xmlns:c15="http://schemas.microsoft.com/office/drawing/2012/chart" uri="{CE6537A1-D6FC-4f65-9D91-7224C49458BB}"/>
              </c:extLst>
            </c:dLbl>
            <c:dLbl>
              <c:idx val="4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D-E403-48E8-937C-94F1662EAB56}"/>
                </c:ext>
                <c:ext xmlns:c15="http://schemas.microsoft.com/office/drawing/2012/chart" uri="{CE6537A1-D6FC-4f65-9D91-7224C49458BB}"/>
              </c:extLst>
            </c:dLbl>
            <c:dLbl>
              <c:idx val="4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E-E403-48E8-937C-94F1662EAB56}"/>
                </c:ext>
                <c:ext xmlns:c15="http://schemas.microsoft.com/office/drawing/2012/chart" uri="{CE6537A1-D6FC-4f65-9D91-7224C49458BB}"/>
              </c:extLst>
            </c:dLbl>
            <c:dLbl>
              <c:idx val="4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CF-E403-48E8-937C-94F1662EAB56}"/>
                </c:ext>
                <c:ext xmlns:c15="http://schemas.microsoft.com/office/drawing/2012/chart" uri="{CE6537A1-D6FC-4f65-9D91-7224C49458BB}"/>
              </c:extLst>
            </c:dLbl>
            <c:dLbl>
              <c:idx val="4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0-E403-48E8-937C-94F1662EAB56}"/>
                </c:ext>
                <c:ext xmlns:c15="http://schemas.microsoft.com/office/drawing/2012/chart" uri="{CE6537A1-D6FC-4f65-9D91-7224C49458BB}"/>
              </c:extLst>
            </c:dLbl>
            <c:dLbl>
              <c:idx val="4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1-E403-48E8-937C-94F1662EAB56}"/>
                </c:ext>
                <c:ext xmlns:c15="http://schemas.microsoft.com/office/drawing/2012/chart" uri="{CE6537A1-D6FC-4f65-9D91-7224C49458BB}"/>
              </c:extLst>
            </c:dLbl>
            <c:dLbl>
              <c:idx val="4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2-E403-48E8-937C-94F1662EAB56}"/>
                </c:ext>
                <c:ext xmlns:c15="http://schemas.microsoft.com/office/drawing/2012/chart" uri="{CE6537A1-D6FC-4f65-9D91-7224C49458BB}"/>
              </c:extLst>
            </c:dLbl>
            <c:dLbl>
              <c:idx val="4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3-E403-48E8-937C-94F1662EAB56}"/>
                </c:ext>
                <c:ext xmlns:c15="http://schemas.microsoft.com/office/drawing/2012/chart" uri="{CE6537A1-D6FC-4f65-9D91-7224C49458BB}"/>
              </c:extLst>
            </c:dLbl>
            <c:dLbl>
              <c:idx val="4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4-E403-48E8-937C-94F1662EAB56}"/>
                </c:ext>
                <c:ext xmlns:c15="http://schemas.microsoft.com/office/drawing/2012/chart" uri="{CE6537A1-D6FC-4f65-9D91-7224C49458BB}"/>
              </c:extLst>
            </c:dLbl>
            <c:dLbl>
              <c:idx val="4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5-E403-48E8-937C-94F1662EAB56}"/>
                </c:ext>
                <c:ext xmlns:c15="http://schemas.microsoft.com/office/drawing/2012/chart" uri="{CE6537A1-D6FC-4f65-9D91-7224C49458BB}"/>
              </c:extLst>
            </c:dLbl>
            <c:dLbl>
              <c:idx val="4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6-E403-48E8-937C-94F1662EAB56}"/>
                </c:ext>
                <c:ext xmlns:c15="http://schemas.microsoft.com/office/drawing/2012/chart" uri="{CE6537A1-D6FC-4f65-9D91-7224C49458BB}"/>
              </c:extLst>
            </c:dLbl>
            <c:dLbl>
              <c:idx val="4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7-E403-48E8-937C-94F1662EAB56}"/>
                </c:ext>
                <c:ext xmlns:c15="http://schemas.microsoft.com/office/drawing/2012/chart" uri="{CE6537A1-D6FC-4f65-9D91-7224C49458BB}"/>
              </c:extLst>
            </c:dLbl>
            <c:dLbl>
              <c:idx val="4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8-E403-48E8-937C-94F1662EAB56}"/>
                </c:ext>
                <c:ext xmlns:c15="http://schemas.microsoft.com/office/drawing/2012/chart" uri="{CE6537A1-D6FC-4f65-9D91-7224C49458BB}"/>
              </c:extLst>
            </c:dLbl>
            <c:dLbl>
              <c:idx val="4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9-E403-48E8-937C-94F1662EAB56}"/>
                </c:ext>
                <c:ext xmlns:c15="http://schemas.microsoft.com/office/drawing/2012/chart" uri="{CE6537A1-D6FC-4f65-9D91-7224C49458BB}"/>
              </c:extLst>
            </c:dLbl>
            <c:dLbl>
              <c:idx val="4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A-E403-48E8-937C-94F1662EAB56}"/>
                </c:ext>
                <c:ext xmlns:c15="http://schemas.microsoft.com/office/drawing/2012/chart" uri="{CE6537A1-D6FC-4f65-9D91-7224C49458BB}"/>
              </c:extLst>
            </c:dLbl>
            <c:dLbl>
              <c:idx val="4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B-E403-48E8-937C-94F1662EAB56}"/>
                </c:ext>
                <c:ext xmlns:c15="http://schemas.microsoft.com/office/drawing/2012/chart" uri="{CE6537A1-D6FC-4f65-9D91-7224C49458BB}"/>
              </c:extLst>
            </c:dLbl>
            <c:dLbl>
              <c:idx val="4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C-E403-48E8-937C-94F1662EAB56}"/>
                </c:ext>
                <c:ext xmlns:c15="http://schemas.microsoft.com/office/drawing/2012/chart" uri="{CE6537A1-D6FC-4f65-9D91-7224C49458BB}"/>
              </c:extLst>
            </c:dLbl>
            <c:dLbl>
              <c:idx val="4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D-E403-48E8-937C-94F1662EAB56}"/>
                </c:ext>
                <c:ext xmlns:c15="http://schemas.microsoft.com/office/drawing/2012/chart" uri="{CE6537A1-D6FC-4f65-9D91-7224C49458BB}"/>
              </c:extLst>
            </c:dLbl>
            <c:dLbl>
              <c:idx val="4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E-E403-48E8-937C-94F1662EAB56}"/>
                </c:ext>
                <c:ext xmlns:c15="http://schemas.microsoft.com/office/drawing/2012/chart" uri="{CE6537A1-D6FC-4f65-9D91-7224C49458BB}"/>
              </c:extLst>
            </c:dLbl>
            <c:dLbl>
              <c:idx val="4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DF-E403-48E8-937C-94F1662EAB56}"/>
                </c:ext>
                <c:ext xmlns:c15="http://schemas.microsoft.com/office/drawing/2012/chart" uri="{CE6537A1-D6FC-4f65-9D91-7224C49458BB}"/>
              </c:extLst>
            </c:dLbl>
            <c:dLbl>
              <c:idx val="4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0-E403-48E8-937C-94F1662EAB56}"/>
                </c:ext>
                <c:ext xmlns:c15="http://schemas.microsoft.com/office/drawing/2012/chart" uri="{CE6537A1-D6FC-4f65-9D91-7224C49458BB}"/>
              </c:extLst>
            </c:dLbl>
            <c:dLbl>
              <c:idx val="4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1-E403-48E8-937C-94F1662EAB56}"/>
                </c:ext>
                <c:ext xmlns:c15="http://schemas.microsoft.com/office/drawing/2012/chart" uri="{CE6537A1-D6FC-4f65-9D91-7224C49458BB}"/>
              </c:extLst>
            </c:dLbl>
            <c:dLbl>
              <c:idx val="4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2-E403-48E8-937C-94F1662EAB56}"/>
                </c:ext>
                <c:ext xmlns:c15="http://schemas.microsoft.com/office/drawing/2012/chart" uri="{CE6537A1-D6FC-4f65-9D91-7224C49458BB}"/>
              </c:extLst>
            </c:dLbl>
            <c:dLbl>
              <c:idx val="4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3-E403-48E8-937C-94F1662EAB56}"/>
                </c:ext>
                <c:ext xmlns:c15="http://schemas.microsoft.com/office/drawing/2012/chart" uri="{CE6537A1-D6FC-4f65-9D91-7224C49458BB}"/>
              </c:extLst>
            </c:dLbl>
            <c:dLbl>
              <c:idx val="4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4-E403-48E8-937C-94F1662EAB56}"/>
                </c:ext>
                <c:ext xmlns:c15="http://schemas.microsoft.com/office/drawing/2012/chart" uri="{CE6537A1-D6FC-4f65-9D91-7224C49458BB}"/>
              </c:extLst>
            </c:dLbl>
            <c:dLbl>
              <c:idx val="4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5-E403-48E8-937C-94F1662EAB56}"/>
                </c:ext>
                <c:ext xmlns:c15="http://schemas.microsoft.com/office/drawing/2012/chart" uri="{CE6537A1-D6FC-4f65-9D91-7224C49458BB}"/>
              </c:extLst>
            </c:dLbl>
            <c:dLbl>
              <c:idx val="4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6-E403-48E8-937C-94F1662EAB56}"/>
                </c:ext>
                <c:ext xmlns:c15="http://schemas.microsoft.com/office/drawing/2012/chart" uri="{CE6537A1-D6FC-4f65-9D91-7224C49458BB}"/>
              </c:extLst>
            </c:dLbl>
            <c:dLbl>
              <c:idx val="4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7-E403-48E8-937C-94F1662EAB56}"/>
                </c:ext>
                <c:ext xmlns:c15="http://schemas.microsoft.com/office/drawing/2012/chart" uri="{CE6537A1-D6FC-4f65-9D91-7224C49458BB}"/>
              </c:extLst>
            </c:dLbl>
            <c:dLbl>
              <c:idx val="4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8-E403-48E8-937C-94F1662EAB56}"/>
                </c:ext>
                <c:ext xmlns:c15="http://schemas.microsoft.com/office/drawing/2012/chart" uri="{CE6537A1-D6FC-4f65-9D91-7224C49458BB}"/>
              </c:extLst>
            </c:dLbl>
            <c:dLbl>
              <c:idx val="4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9-E403-48E8-937C-94F1662EAB56}"/>
                </c:ext>
                <c:ext xmlns:c15="http://schemas.microsoft.com/office/drawing/2012/chart" uri="{CE6537A1-D6FC-4f65-9D91-7224C49458BB}"/>
              </c:extLst>
            </c:dLbl>
            <c:dLbl>
              <c:idx val="4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A-E403-48E8-937C-94F1662EAB56}"/>
                </c:ext>
                <c:ext xmlns:c15="http://schemas.microsoft.com/office/drawing/2012/chart" uri="{CE6537A1-D6FC-4f65-9D91-7224C49458BB}"/>
              </c:extLst>
            </c:dLbl>
            <c:dLbl>
              <c:idx val="4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B-E403-48E8-937C-94F1662EAB56}"/>
                </c:ext>
                <c:ext xmlns:c15="http://schemas.microsoft.com/office/drawing/2012/chart" uri="{CE6537A1-D6FC-4f65-9D91-7224C49458BB}"/>
              </c:extLst>
            </c:dLbl>
            <c:dLbl>
              <c:idx val="4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C-E403-48E8-937C-94F1662EAB56}"/>
                </c:ext>
                <c:ext xmlns:c15="http://schemas.microsoft.com/office/drawing/2012/chart" uri="{CE6537A1-D6FC-4f65-9D91-7224C49458BB}"/>
              </c:extLst>
            </c:dLbl>
            <c:dLbl>
              <c:idx val="4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D-E403-48E8-937C-94F1662EAB56}"/>
                </c:ext>
                <c:ext xmlns:c15="http://schemas.microsoft.com/office/drawing/2012/chart" uri="{CE6537A1-D6FC-4f65-9D91-7224C49458BB}"/>
              </c:extLst>
            </c:dLbl>
            <c:dLbl>
              <c:idx val="4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E-E403-48E8-937C-94F1662EAB56}"/>
                </c:ext>
                <c:ext xmlns:c15="http://schemas.microsoft.com/office/drawing/2012/chart" uri="{CE6537A1-D6FC-4f65-9D91-7224C49458BB}"/>
              </c:extLst>
            </c:dLbl>
            <c:dLbl>
              <c:idx val="4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EF-E403-48E8-937C-94F1662EAB56}"/>
                </c:ext>
                <c:ext xmlns:c15="http://schemas.microsoft.com/office/drawing/2012/chart" uri="{CE6537A1-D6FC-4f65-9D91-7224C49458BB}"/>
              </c:extLst>
            </c:dLbl>
            <c:dLbl>
              <c:idx val="4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0-E403-48E8-937C-94F1662EAB56}"/>
                </c:ext>
                <c:ext xmlns:c15="http://schemas.microsoft.com/office/drawing/2012/chart" uri="{CE6537A1-D6FC-4f65-9D91-7224C49458BB}"/>
              </c:extLst>
            </c:dLbl>
            <c:dLbl>
              <c:idx val="4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1-E403-48E8-937C-94F1662EAB56}"/>
                </c:ext>
                <c:ext xmlns:c15="http://schemas.microsoft.com/office/drawing/2012/chart" uri="{CE6537A1-D6FC-4f65-9D91-7224C49458BB}"/>
              </c:extLst>
            </c:dLbl>
            <c:dLbl>
              <c:idx val="4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2-E403-48E8-937C-94F1662EAB56}"/>
                </c:ext>
                <c:ext xmlns:c15="http://schemas.microsoft.com/office/drawing/2012/chart" uri="{CE6537A1-D6FC-4f65-9D91-7224C49458BB}"/>
              </c:extLst>
            </c:dLbl>
            <c:dLbl>
              <c:idx val="4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3-E403-48E8-937C-94F1662EAB56}"/>
                </c:ext>
                <c:ext xmlns:c15="http://schemas.microsoft.com/office/drawing/2012/chart" uri="{CE6537A1-D6FC-4f65-9D91-7224C49458BB}"/>
              </c:extLst>
            </c:dLbl>
            <c:dLbl>
              <c:idx val="5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4-E403-48E8-937C-94F1662EAB56}"/>
                </c:ext>
                <c:ext xmlns:c15="http://schemas.microsoft.com/office/drawing/2012/chart" uri="{CE6537A1-D6FC-4f65-9D91-7224C49458BB}"/>
              </c:extLst>
            </c:dLbl>
            <c:dLbl>
              <c:idx val="5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5-E403-48E8-937C-94F1662EAB56}"/>
                </c:ext>
                <c:ext xmlns:c15="http://schemas.microsoft.com/office/drawing/2012/chart" uri="{CE6537A1-D6FC-4f65-9D91-7224C49458BB}"/>
              </c:extLst>
            </c:dLbl>
            <c:dLbl>
              <c:idx val="5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6-E403-48E8-937C-94F1662EAB56}"/>
                </c:ext>
                <c:ext xmlns:c15="http://schemas.microsoft.com/office/drawing/2012/chart" uri="{CE6537A1-D6FC-4f65-9D91-7224C49458BB}"/>
              </c:extLst>
            </c:dLbl>
            <c:dLbl>
              <c:idx val="5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7-E403-48E8-937C-94F1662EAB56}"/>
                </c:ext>
                <c:ext xmlns:c15="http://schemas.microsoft.com/office/drawing/2012/chart" uri="{CE6537A1-D6FC-4f65-9D91-7224C49458BB}"/>
              </c:extLst>
            </c:dLbl>
            <c:dLbl>
              <c:idx val="5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8-E403-48E8-937C-94F1662EAB56}"/>
                </c:ext>
                <c:ext xmlns:c15="http://schemas.microsoft.com/office/drawing/2012/chart" uri="{CE6537A1-D6FC-4f65-9D91-7224C49458BB}"/>
              </c:extLst>
            </c:dLbl>
            <c:dLbl>
              <c:idx val="5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9-E403-48E8-937C-94F1662EAB56}"/>
                </c:ext>
                <c:ext xmlns:c15="http://schemas.microsoft.com/office/drawing/2012/chart" uri="{CE6537A1-D6FC-4f65-9D91-7224C49458BB}"/>
              </c:extLst>
            </c:dLbl>
            <c:dLbl>
              <c:idx val="5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A-E403-48E8-937C-94F1662EAB56}"/>
                </c:ext>
                <c:ext xmlns:c15="http://schemas.microsoft.com/office/drawing/2012/chart" uri="{CE6537A1-D6FC-4f65-9D91-7224C49458BB}"/>
              </c:extLst>
            </c:dLbl>
            <c:dLbl>
              <c:idx val="5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B-E403-48E8-937C-94F1662EAB56}"/>
                </c:ext>
                <c:ext xmlns:c15="http://schemas.microsoft.com/office/drawing/2012/chart" uri="{CE6537A1-D6FC-4f65-9D91-7224C49458BB}"/>
              </c:extLst>
            </c:dLbl>
            <c:dLbl>
              <c:idx val="5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C-E403-48E8-937C-94F1662EAB56}"/>
                </c:ext>
                <c:ext xmlns:c15="http://schemas.microsoft.com/office/drawing/2012/chart" uri="{CE6537A1-D6FC-4f65-9D91-7224C49458BB}"/>
              </c:extLst>
            </c:dLbl>
            <c:dLbl>
              <c:idx val="5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D-E403-48E8-937C-94F1662EAB56}"/>
                </c:ext>
                <c:ext xmlns:c15="http://schemas.microsoft.com/office/drawing/2012/chart" uri="{CE6537A1-D6FC-4f65-9D91-7224C49458BB}"/>
              </c:extLst>
            </c:dLbl>
            <c:dLbl>
              <c:idx val="5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E-E403-48E8-937C-94F1662EAB56}"/>
                </c:ext>
                <c:ext xmlns:c15="http://schemas.microsoft.com/office/drawing/2012/chart" uri="{CE6537A1-D6FC-4f65-9D91-7224C49458BB}"/>
              </c:extLst>
            </c:dLbl>
            <c:dLbl>
              <c:idx val="5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1FF-E403-48E8-937C-94F1662EAB56}"/>
                </c:ext>
                <c:ext xmlns:c15="http://schemas.microsoft.com/office/drawing/2012/chart" uri="{CE6537A1-D6FC-4f65-9D91-7224C49458BB}"/>
              </c:extLst>
            </c:dLbl>
            <c:dLbl>
              <c:idx val="5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0-E403-48E8-937C-94F1662EAB56}"/>
                </c:ext>
                <c:ext xmlns:c15="http://schemas.microsoft.com/office/drawing/2012/chart" uri="{CE6537A1-D6FC-4f65-9D91-7224C49458BB}"/>
              </c:extLst>
            </c:dLbl>
            <c:dLbl>
              <c:idx val="5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1-E403-48E8-937C-94F1662EAB56}"/>
                </c:ext>
                <c:ext xmlns:c15="http://schemas.microsoft.com/office/drawing/2012/chart" uri="{CE6537A1-D6FC-4f65-9D91-7224C49458BB}"/>
              </c:extLst>
            </c:dLbl>
            <c:dLbl>
              <c:idx val="5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2-E403-48E8-937C-94F1662EAB56}"/>
                </c:ext>
                <c:ext xmlns:c15="http://schemas.microsoft.com/office/drawing/2012/chart" uri="{CE6537A1-D6FC-4f65-9D91-7224C49458BB}"/>
              </c:extLst>
            </c:dLbl>
            <c:dLbl>
              <c:idx val="5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3-E403-48E8-937C-94F1662EAB56}"/>
                </c:ext>
                <c:ext xmlns:c15="http://schemas.microsoft.com/office/drawing/2012/chart" uri="{CE6537A1-D6FC-4f65-9D91-7224C49458BB}"/>
              </c:extLst>
            </c:dLbl>
            <c:dLbl>
              <c:idx val="5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4-E403-48E8-937C-94F1662EAB56}"/>
                </c:ext>
                <c:ext xmlns:c15="http://schemas.microsoft.com/office/drawing/2012/chart" uri="{CE6537A1-D6FC-4f65-9D91-7224C49458BB}"/>
              </c:extLst>
            </c:dLbl>
            <c:dLbl>
              <c:idx val="5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5-E403-48E8-937C-94F1662EAB56}"/>
                </c:ext>
                <c:ext xmlns:c15="http://schemas.microsoft.com/office/drawing/2012/chart" uri="{CE6537A1-D6FC-4f65-9D91-7224C49458BB}"/>
              </c:extLst>
            </c:dLbl>
            <c:dLbl>
              <c:idx val="5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6-E403-48E8-937C-94F1662EAB56}"/>
                </c:ext>
                <c:ext xmlns:c15="http://schemas.microsoft.com/office/drawing/2012/chart" uri="{CE6537A1-D6FC-4f65-9D91-7224C49458BB}"/>
              </c:extLst>
            </c:dLbl>
            <c:dLbl>
              <c:idx val="5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7-E403-48E8-937C-94F1662EAB56}"/>
                </c:ext>
                <c:ext xmlns:c15="http://schemas.microsoft.com/office/drawing/2012/chart" uri="{CE6537A1-D6FC-4f65-9D91-7224C49458BB}"/>
              </c:extLst>
            </c:dLbl>
            <c:dLbl>
              <c:idx val="5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8-E403-48E8-937C-94F1662EAB56}"/>
                </c:ext>
                <c:ext xmlns:c15="http://schemas.microsoft.com/office/drawing/2012/chart" uri="{CE6537A1-D6FC-4f65-9D91-7224C49458BB}"/>
              </c:extLst>
            </c:dLbl>
            <c:dLbl>
              <c:idx val="5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9-E403-48E8-937C-94F1662EAB56}"/>
                </c:ext>
                <c:ext xmlns:c15="http://schemas.microsoft.com/office/drawing/2012/chart" uri="{CE6537A1-D6FC-4f65-9D91-7224C49458BB}"/>
              </c:extLst>
            </c:dLbl>
            <c:dLbl>
              <c:idx val="5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A-E403-48E8-937C-94F1662EAB56}"/>
                </c:ext>
                <c:ext xmlns:c15="http://schemas.microsoft.com/office/drawing/2012/chart" uri="{CE6537A1-D6FC-4f65-9D91-7224C49458BB}"/>
              </c:extLst>
            </c:dLbl>
            <c:dLbl>
              <c:idx val="5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B-E403-48E8-937C-94F1662EAB56}"/>
                </c:ext>
                <c:ext xmlns:c15="http://schemas.microsoft.com/office/drawing/2012/chart" uri="{CE6537A1-D6FC-4f65-9D91-7224C49458BB}"/>
              </c:extLst>
            </c:dLbl>
            <c:dLbl>
              <c:idx val="5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C-E403-48E8-937C-94F1662EAB56}"/>
                </c:ext>
                <c:ext xmlns:c15="http://schemas.microsoft.com/office/drawing/2012/chart" uri="{CE6537A1-D6FC-4f65-9D91-7224C49458BB}"/>
              </c:extLst>
            </c:dLbl>
            <c:dLbl>
              <c:idx val="5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D-E403-48E8-937C-94F1662EAB56}"/>
                </c:ext>
                <c:ext xmlns:c15="http://schemas.microsoft.com/office/drawing/2012/chart" uri="{CE6537A1-D6FC-4f65-9D91-7224C49458BB}"/>
              </c:extLst>
            </c:dLbl>
            <c:dLbl>
              <c:idx val="5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E-E403-48E8-937C-94F1662EAB56}"/>
                </c:ext>
                <c:ext xmlns:c15="http://schemas.microsoft.com/office/drawing/2012/chart" uri="{CE6537A1-D6FC-4f65-9D91-7224C49458BB}"/>
              </c:extLst>
            </c:dLbl>
            <c:dLbl>
              <c:idx val="5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0F-E403-48E8-937C-94F1662EAB56}"/>
                </c:ext>
                <c:ext xmlns:c15="http://schemas.microsoft.com/office/drawing/2012/chart" uri="{CE6537A1-D6FC-4f65-9D91-7224C49458BB}"/>
              </c:extLst>
            </c:dLbl>
            <c:dLbl>
              <c:idx val="5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0-E403-48E8-937C-94F1662EAB56}"/>
                </c:ext>
                <c:ext xmlns:c15="http://schemas.microsoft.com/office/drawing/2012/chart" uri="{CE6537A1-D6FC-4f65-9D91-7224C49458BB}"/>
              </c:extLst>
            </c:dLbl>
            <c:dLbl>
              <c:idx val="5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1-E403-48E8-937C-94F1662EAB56}"/>
                </c:ext>
                <c:ext xmlns:c15="http://schemas.microsoft.com/office/drawing/2012/chart" uri="{CE6537A1-D6FC-4f65-9D91-7224C49458BB}"/>
              </c:extLst>
            </c:dLbl>
            <c:dLbl>
              <c:idx val="5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2-E403-48E8-937C-94F1662EAB56}"/>
                </c:ext>
                <c:ext xmlns:c15="http://schemas.microsoft.com/office/drawing/2012/chart" uri="{CE6537A1-D6FC-4f65-9D91-7224C49458BB}"/>
              </c:extLst>
            </c:dLbl>
            <c:dLbl>
              <c:idx val="5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3-E403-48E8-937C-94F1662EAB56}"/>
                </c:ext>
                <c:ext xmlns:c15="http://schemas.microsoft.com/office/drawing/2012/chart" uri="{CE6537A1-D6FC-4f65-9D91-7224C49458BB}"/>
              </c:extLst>
            </c:dLbl>
            <c:dLbl>
              <c:idx val="5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4-E403-48E8-937C-94F1662EAB56}"/>
                </c:ext>
                <c:ext xmlns:c15="http://schemas.microsoft.com/office/drawing/2012/chart" uri="{CE6537A1-D6FC-4f65-9D91-7224C49458BB}"/>
              </c:extLst>
            </c:dLbl>
            <c:dLbl>
              <c:idx val="5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5-E403-48E8-937C-94F1662EAB56}"/>
                </c:ext>
                <c:ext xmlns:c15="http://schemas.microsoft.com/office/drawing/2012/chart" uri="{CE6537A1-D6FC-4f65-9D91-7224C49458BB}"/>
              </c:extLst>
            </c:dLbl>
            <c:dLbl>
              <c:idx val="5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6-E403-48E8-937C-94F1662EAB56}"/>
                </c:ext>
                <c:ext xmlns:c15="http://schemas.microsoft.com/office/drawing/2012/chart" uri="{CE6537A1-D6FC-4f65-9D91-7224C49458BB}"/>
              </c:extLst>
            </c:dLbl>
            <c:dLbl>
              <c:idx val="5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7-E403-48E8-937C-94F1662EAB56}"/>
                </c:ext>
                <c:ext xmlns:c15="http://schemas.microsoft.com/office/drawing/2012/chart" uri="{CE6537A1-D6FC-4f65-9D91-7224C49458BB}"/>
              </c:extLst>
            </c:dLbl>
            <c:dLbl>
              <c:idx val="5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8-E403-48E8-937C-94F1662EAB56}"/>
                </c:ext>
                <c:ext xmlns:c15="http://schemas.microsoft.com/office/drawing/2012/chart" uri="{CE6537A1-D6FC-4f65-9D91-7224C49458BB}"/>
              </c:extLst>
            </c:dLbl>
            <c:dLbl>
              <c:idx val="5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9-E403-48E8-937C-94F1662EAB56}"/>
                </c:ext>
                <c:ext xmlns:c15="http://schemas.microsoft.com/office/drawing/2012/chart" uri="{CE6537A1-D6FC-4f65-9D91-7224C49458BB}"/>
              </c:extLst>
            </c:dLbl>
            <c:dLbl>
              <c:idx val="5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A-E403-48E8-937C-94F1662EAB56}"/>
                </c:ext>
                <c:ext xmlns:c15="http://schemas.microsoft.com/office/drawing/2012/chart" uri="{CE6537A1-D6FC-4f65-9D91-7224C49458BB}"/>
              </c:extLst>
            </c:dLbl>
            <c:dLbl>
              <c:idx val="5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B-E403-48E8-937C-94F1662EAB56}"/>
                </c:ext>
                <c:ext xmlns:c15="http://schemas.microsoft.com/office/drawing/2012/chart" uri="{CE6537A1-D6FC-4f65-9D91-7224C49458BB}"/>
              </c:extLst>
            </c:dLbl>
            <c:dLbl>
              <c:idx val="5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C-E403-48E8-937C-94F1662EAB56}"/>
                </c:ext>
                <c:ext xmlns:c15="http://schemas.microsoft.com/office/drawing/2012/chart" uri="{CE6537A1-D6FC-4f65-9D91-7224C49458BB}"/>
              </c:extLst>
            </c:dLbl>
            <c:dLbl>
              <c:idx val="5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D-E403-48E8-937C-94F1662EAB56}"/>
                </c:ext>
                <c:ext xmlns:c15="http://schemas.microsoft.com/office/drawing/2012/chart" uri="{CE6537A1-D6FC-4f65-9D91-7224C49458BB}"/>
              </c:extLst>
            </c:dLbl>
            <c:dLbl>
              <c:idx val="5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E-E403-48E8-937C-94F1662EAB56}"/>
                </c:ext>
                <c:ext xmlns:c15="http://schemas.microsoft.com/office/drawing/2012/chart" uri="{CE6537A1-D6FC-4f65-9D91-7224C49458BB}"/>
              </c:extLst>
            </c:dLbl>
            <c:dLbl>
              <c:idx val="5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1F-E403-48E8-937C-94F1662EAB56}"/>
                </c:ext>
                <c:ext xmlns:c15="http://schemas.microsoft.com/office/drawing/2012/chart" uri="{CE6537A1-D6FC-4f65-9D91-7224C49458BB}"/>
              </c:extLst>
            </c:dLbl>
            <c:dLbl>
              <c:idx val="5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0-E403-48E8-937C-94F1662EAB56}"/>
                </c:ext>
                <c:ext xmlns:c15="http://schemas.microsoft.com/office/drawing/2012/chart" uri="{CE6537A1-D6FC-4f65-9D91-7224C49458BB}"/>
              </c:extLst>
            </c:dLbl>
            <c:dLbl>
              <c:idx val="545"/>
              <c:delete val="1"/>
              <c:extLst xmlns:c16r2="http://schemas.microsoft.com/office/drawing/2015/06/chart">
                <c:ext xmlns:c16="http://schemas.microsoft.com/office/drawing/2014/chart" uri="{C3380CC4-5D6E-409C-BE32-E72D297353CC}">
                  <c16:uniqueId val="{00000221-E403-48E8-937C-94F1662EAB56}"/>
                </c:ext>
                <c:ext xmlns:c15="http://schemas.microsoft.com/office/drawing/2012/chart" uri="{CE6537A1-D6FC-4f65-9D91-7224C49458BB}"/>
              </c:extLst>
            </c:dLbl>
            <c:dLbl>
              <c:idx val="546"/>
              <c:delete val="1"/>
              <c:extLst xmlns:c16r2="http://schemas.microsoft.com/office/drawing/2015/06/chart">
                <c:ext xmlns:c16="http://schemas.microsoft.com/office/drawing/2014/chart" uri="{C3380CC4-5D6E-409C-BE32-E72D297353CC}">
                  <c16:uniqueId val="{00000222-E403-48E8-937C-94F1662EAB56}"/>
                </c:ext>
                <c:ext xmlns:c15="http://schemas.microsoft.com/office/drawing/2012/chart" uri="{CE6537A1-D6FC-4f65-9D91-7224C49458BB}"/>
              </c:extLst>
            </c:dLbl>
            <c:dLbl>
              <c:idx val="547"/>
              <c:delete val="1"/>
              <c:extLst xmlns:c16r2="http://schemas.microsoft.com/office/drawing/2015/06/chart">
                <c:ext xmlns:c16="http://schemas.microsoft.com/office/drawing/2014/chart" uri="{C3380CC4-5D6E-409C-BE32-E72D297353CC}">
                  <c16:uniqueId val="{00000223-E403-48E8-937C-94F1662EAB56}"/>
                </c:ext>
                <c:ext xmlns:c15="http://schemas.microsoft.com/office/drawing/2012/chart" uri="{CE6537A1-D6FC-4f65-9D91-7224C49458BB}"/>
              </c:extLst>
            </c:dLbl>
            <c:dLbl>
              <c:idx val="5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4-E403-48E8-937C-94F1662EAB56}"/>
                </c:ext>
                <c:ext xmlns:c15="http://schemas.microsoft.com/office/drawing/2012/chart" uri="{CE6537A1-D6FC-4f65-9D91-7224C49458BB}"/>
              </c:extLst>
            </c:dLbl>
            <c:dLbl>
              <c:idx val="5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5-E403-48E8-937C-94F1662EAB56}"/>
                </c:ext>
                <c:ext xmlns:c15="http://schemas.microsoft.com/office/drawing/2012/chart" uri="{CE6537A1-D6FC-4f65-9D91-7224C49458BB}"/>
              </c:extLst>
            </c:dLbl>
            <c:dLbl>
              <c:idx val="5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6-E403-48E8-937C-94F1662EAB56}"/>
                </c:ext>
                <c:ext xmlns:c15="http://schemas.microsoft.com/office/drawing/2012/chart" uri="{CE6537A1-D6FC-4f65-9D91-7224C49458BB}"/>
              </c:extLst>
            </c:dLbl>
            <c:dLbl>
              <c:idx val="5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7-E403-48E8-937C-94F1662EAB56}"/>
                </c:ext>
                <c:ext xmlns:c15="http://schemas.microsoft.com/office/drawing/2012/chart" uri="{CE6537A1-D6FC-4f65-9D91-7224C49458BB}"/>
              </c:extLst>
            </c:dLbl>
            <c:dLbl>
              <c:idx val="5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8-E403-48E8-937C-94F1662EAB56}"/>
                </c:ext>
                <c:ext xmlns:c15="http://schemas.microsoft.com/office/drawing/2012/chart" uri="{CE6537A1-D6FC-4f65-9D91-7224C49458BB}"/>
              </c:extLst>
            </c:dLbl>
            <c:dLbl>
              <c:idx val="5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9-E403-48E8-937C-94F1662EAB56}"/>
                </c:ext>
                <c:ext xmlns:c15="http://schemas.microsoft.com/office/drawing/2012/chart" uri="{CE6537A1-D6FC-4f65-9D91-7224C49458BB}"/>
              </c:extLst>
            </c:dLbl>
            <c:dLbl>
              <c:idx val="5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A-E403-48E8-937C-94F1662EAB56}"/>
                </c:ext>
                <c:ext xmlns:c15="http://schemas.microsoft.com/office/drawing/2012/chart" uri="{CE6537A1-D6FC-4f65-9D91-7224C49458BB}"/>
              </c:extLst>
            </c:dLbl>
            <c:dLbl>
              <c:idx val="5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B-E403-48E8-937C-94F1662EAB56}"/>
                </c:ext>
                <c:ext xmlns:c15="http://schemas.microsoft.com/office/drawing/2012/chart" uri="{CE6537A1-D6FC-4f65-9D91-7224C49458BB}"/>
              </c:extLst>
            </c:dLbl>
            <c:dLbl>
              <c:idx val="5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C-E403-48E8-937C-94F1662EAB56}"/>
                </c:ext>
                <c:ext xmlns:c15="http://schemas.microsoft.com/office/drawing/2012/chart" uri="{CE6537A1-D6FC-4f65-9D91-7224C49458BB}"/>
              </c:extLst>
            </c:dLbl>
            <c:dLbl>
              <c:idx val="5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D-E403-48E8-937C-94F1662EAB56}"/>
                </c:ext>
                <c:ext xmlns:c15="http://schemas.microsoft.com/office/drawing/2012/chart" uri="{CE6537A1-D6FC-4f65-9D91-7224C49458BB}"/>
              </c:extLst>
            </c:dLbl>
            <c:dLbl>
              <c:idx val="5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E-E403-48E8-937C-94F1662EAB56}"/>
                </c:ext>
                <c:ext xmlns:c15="http://schemas.microsoft.com/office/drawing/2012/chart" uri="{CE6537A1-D6FC-4f65-9D91-7224C49458BB}"/>
              </c:extLst>
            </c:dLbl>
            <c:dLbl>
              <c:idx val="5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2F-E403-48E8-937C-94F1662EAB56}"/>
                </c:ext>
                <c:ext xmlns:c15="http://schemas.microsoft.com/office/drawing/2012/chart" uri="{CE6537A1-D6FC-4f65-9D91-7224C49458BB}"/>
              </c:extLst>
            </c:dLbl>
            <c:dLbl>
              <c:idx val="5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0-E403-48E8-937C-94F1662EAB56}"/>
                </c:ext>
                <c:ext xmlns:c15="http://schemas.microsoft.com/office/drawing/2012/chart" uri="{CE6537A1-D6FC-4f65-9D91-7224C49458BB}"/>
              </c:extLst>
            </c:dLbl>
            <c:dLbl>
              <c:idx val="561"/>
              <c:layout>
                <c:manualLayout>
                  <c:x val="-4.6581748495830862E-2"/>
                  <c:y val="-3.4334763948497854E-2"/>
                </c:manualLayout>
              </c:layout>
              <c:tx>
                <c:rich>
                  <a:bodyPr/>
                  <a:lstStyle/>
                  <a:p>
                    <a:fld id="{F65157EE-F67D-4758-8A9E-F18DC90A5FEE}" type="CATEGORYNAME">
                      <a:rPr lang="en-US"/>
                      <a:pPr/>
                      <a:t>[ИМЯ КАТЕГОРИИ]</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1-E403-48E8-937C-94F1662EAB56}"/>
                </c:ext>
                <c:ext xmlns:c15="http://schemas.microsoft.com/office/drawing/2012/chart" uri="{CE6537A1-D6FC-4f65-9D91-7224C49458BB}">
                  <c15:dlblFieldTable/>
                  <c15:showDataLabelsRange val="0"/>
                </c:ext>
              </c:extLst>
            </c:dLbl>
            <c:dLbl>
              <c:idx val="5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2-E403-48E8-937C-94F1662EAB56}"/>
                </c:ext>
                <c:ext xmlns:c15="http://schemas.microsoft.com/office/drawing/2012/chart" uri="{CE6537A1-D6FC-4f65-9D91-7224C49458BB}"/>
              </c:extLst>
            </c:dLbl>
            <c:dLbl>
              <c:idx val="5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3-E403-48E8-937C-94F1662EAB56}"/>
                </c:ext>
                <c:ext xmlns:c15="http://schemas.microsoft.com/office/drawing/2012/chart" uri="{CE6537A1-D6FC-4f65-9D91-7224C49458BB}"/>
              </c:extLst>
            </c:dLbl>
            <c:dLbl>
              <c:idx val="5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4-E403-48E8-937C-94F1662EAB56}"/>
                </c:ext>
                <c:ext xmlns:c15="http://schemas.microsoft.com/office/drawing/2012/chart" uri="{CE6537A1-D6FC-4f65-9D91-7224C49458BB}"/>
              </c:extLst>
            </c:dLbl>
            <c:dLbl>
              <c:idx val="5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5-E403-48E8-937C-94F1662EAB56}"/>
                </c:ext>
                <c:ext xmlns:c15="http://schemas.microsoft.com/office/drawing/2012/chart" uri="{CE6537A1-D6FC-4f65-9D91-7224C49458BB}"/>
              </c:extLst>
            </c:dLbl>
            <c:dLbl>
              <c:idx val="5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6-E403-48E8-937C-94F1662EAB56}"/>
                </c:ext>
                <c:ext xmlns:c15="http://schemas.microsoft.com/office/drawing/2012/chart" uri="{CE6537A1-D6FC-4f65-9D91-7224C49458BB}"/>
              </c:extLst>
            </c:dLbl>
            <c:dLbl>
              <c:idx val="5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7-E403-48E8-937C-94F1662EAB56}"/>
                </c:ext>
                <c:ext xmlns:c15="http://schemas.microsoft.com/office/drawing/2012/chart" uri="{CE6537A1-D6FC-4f65-9D91-7224C49458BB}"/>
              </c:extLst>
            </c:dLbl>
            <c:dLbl>
              <c:idx val="5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8-E403-48E8-937C-94F1662EAB56}"/>
                </c:ext>
                <c:ext xmlns:c15="http://schemas.microsoft.com/office/drawing/2012/chart" uri="{CE6537A1-D6FC-4f65-9D91-7224C49458BB}"/>
              </c:extLst>
            </c:dLbl>
            <c:dLbl>
              <c:idx val="5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9-E403-48E8-937C-94F1662EAB56}"/>
                </c:ext>
                <c:ext xmlns:c15="http://schemas.microsoft.com/office/drawing/2012/chart" uri="{CE6537A1-D6FC-4f65-9D91-7224C49458BB}"/>
              </c:extLst>
            </c:dLbl>
            <c:dLbl>
              <c:idx val="5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A-E403-48E8-937C-94F1662EAB56}"/>
                </c:ext>
                <c:ext xmlns:c15="http://schemas.microsoft.com/office/drawing/2012/chart" uri="{CE6537A1-D6FC-4f65-9D91-7224C49458BB}"/>
              </c:extLst>
            </c:dLbl>
            <c:dLbl>
              <c:idx val="5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B-E403-48E8-937C-94F1662EAB56}"/>
                </c:ext>
                <c:ext xmlns:c15="http://schemas.microsoft.com/office/drawing/2012/chart" uri="{CE6537A1-D6FC-4f65-9D91-7224C49458BB}"/>
              </c:extLst>
            </c:dLbl>
            <c:dLbl>
              <c:idx val="5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C-E403-48E8-937C-94F1662EAB56}"/>
                </c:ext>
                <c:ext xmlns:c15="http://schemas.microsoft.com/office/drawing/2012/chart" uri="{CE6537A1-D6FC-4f65-9D91-7224C49458BB}"/>
              </c:extLst>
            </c:dLbl>
            <c:dLbl>
              <c:idx val="5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D-E403-48E8-937C-94F1662EAB56}"/>
                </c:ext>
                <c:ext xmlns:c15="http://schemas.microsoft.com/office/drawing/2012/chart" uri="{CE6537A1-D6FC-4f65-9D91-7224C49458BB}"/>
              </c:extLst>
            </c:dLbl>
            <c:dLbl>
              <c:idx val="5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E-E403-48E8-937C-94F1662EAB56}"/>
                </c:ext>
                <c:ext xmlns:c15="http://schemas.microsoft.com/office/drawing/2012/chart" uri="{CE6537A1-D6FC-4f65-9D91-7224C49458BB}"/>
              </c:extLst>
            </c:dLbl>
            <c:dLbl>
              <c:idx val="5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3F-E403-48E8-937C-94F1662EAB56}"/>
                </c:ext>
                <c:ext xmlns:c15="http://schemas.microsoft.com/office/drawing/2012/chart" uri="{CE6537A1-D6FC-4f65-9D91-7224C49458BB}"/>
              </c:extLst>
            </c:dLbl>
            <c:dLbl>
              <c:idx val="5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0-E403-48E8-937C-94F1662EAB56}"/>
                </c:ext>
                <c:ext xmlns:c15="http://schemas.microsoft.com/office/drawing/2012/chart" uri="{CE6537A1-D6FC-4f65-9D91-7224C49458BB}"/>
              </c:extLst>
            </c:dLbl>
            <c:dLbl>
              <c:idx val="5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1-E403-48E8-937C-94F1662EAB56}"/>
                </c:ext>
                <c:ext xmlns:c15="http://schemas.microsoft.com/office/drawing/2012/chart" uri="{CE6537A1-D6FC-4f65-9D91-7224C49458BB}"/>
              </c:extLst>
            </c:dLbl>
            <c:dLbl>
              <c:idx val="5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2-E403-48E8-937C-94F1662EAB56}"/>
                </c:ext>
                <c:ext xmlns:c15="http://schemas.microsoft.com/office/drawing/2012/chart" uri="{CE6537A1-D6FC-4f65-9D91-7224C49458BB}"/>
              </c:extLst>
            </c:dLbl>
            <c:dLbl>
              <c:idx val="5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3-E403-48E8-937C-94F1662EAB56}"/>
                </c:ext>
                <c:ext xmlns:c15="http://schemas.microsoft.com/office/drawing/2012/chart" uri="{CE6537A1-D6FC-4f65-9D91-7224C49458BB}"/>
              </c:extLst>
            </c:dLbl>
            <c:dLbl>
              <c:idx val="5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4-E403-48E8-937C-94F1662EAB56}"/>
                </c:ext>
                <c:ext xmlns:c15="http://schemas.microsoft.com/office/drawing/2012/chart" uri="{CE6537A1-D6FC-4f65-9D91-7224C49458BB}"/>
              </c:extLst>
            </c:dLbl>
            <c:dLbl>
              <c:idx val="5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5-E403-48E8-937C-94F1662EAB56}"/>
                </c:ext>
                <c:ext xmlns:c15="http://schemas.microsoft.com/office/drawing/2012/chart" uri="{CE6537A1-D6FC-4f65-9D91-7224C49458BB}"/>
              </c:extLst>
            </c:dLbl>
            <c:dLbl>
              <c:idx val="5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6-E403-48E8-937C-94F1662EAB56}"/>
                </c:ext>
                <c:ext xmlns:c15="http://schemas.microsoft.com/office/drawing/2012/chart" uri="{CE6537A1-D6FC-4f65-9D91-7224C49458BB}"/>
              </c:extLst>
            </c:dLbl>
            <c:dLbl>
              <c:idx val="5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7-E403-48E8-937C-94F1662EAB56}"/>
                </c:ext>
                <c:ext xmlns:c15="http://schemas.microsoft.com/office/drawing/2012/chart" uri="{CE6537A1-D6FC-4f65-9D91-7224C49458BB}"/>
              </c:extLst>
            </c:dLbl>
            <c:dLbl>
              <c:idx val="5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8-E403-48E8-937C-94F1662EAB56}"/>
                </c:ext>
                <c:ext xmlns:c15="http://schemas.microsoft.com/office/drawing/2012/chart" uri="{CE6537A1-D6FC-4f65-9D91-7224C49458BB}"/>
              </c:extLst>
            </c:dLbl>
            <c:dLbl>
              <c:idx val="5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9-E403-48E8-937C-94F1662EAB56}"/>
                </c:ext>
                <c:ext xmlns:c15="http://schemas.microsoft.com/office/drawing/2012/chart" uri="{CE6537A1-D6FC-4f65-9D91-7224C49458BB}"/>
              </c:extLst>
            </c:dLbl>
            <c:dLbl>
              <c:idx val="5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A-E403-48E8-937C-94F1662EAB56}"/>
                </c:ext>
                <c:ext xmlns:c15="http://schemas.microsoft.com/office/drawing/2012/chart" uri="{CE6537A1-D6FC-4f65-9D91-7224C49458BB}"/>
              </c:extLst>
            </c:dLbl>
            <c:dLbl>
              <c:idx val="5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B-E403-48E8-937C-94F1662EAB56}"/>
                </c:ext>
                <c:ext xmlns:c15="http://schemas.microsoft.com/office/drawing/2012/chart" uri="{CE6537A1-D6FC-4f65-9D91-7224C49458BB}"/>
              </c:extLst>
            </c:dLbl>
            <c:dLbl>
              <c:idx val="5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C-E403-48E8-937C-94F1662EAB56}"/>
                </c:ext>
                <c:ext xmlns:c15="http://schemas.microsoft.com/office/drawing/2012/chart" uri="{CE6537A1-D6FC-4f65-9D91-7224C49458BB}"/>
              </c:extLst>
            </c:dLbl>
            <c:dLbl>
              <c:idx val="5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D-E403-48E8-937C-94F1662EAB56}"/>
                </c:ext>
                <c:ext xmlns:c15="http://schemas.microsoft.com/office/drawing/2012/chart" uri="{CE6537A1-D6FC-4f65-9D91-7224C49458BB}"/>
              </c:extLst>
            </c:dLbl>
            <c:dLbl>
              <c:idx val="5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E-E403-48E8-937C-94F1662EAB56}"/>
                </c:ext>
                <c:ext xmlns:c15="http://schemas.microsoft.com/office/drawing/2012/chart" uri="{CE6537A1-D6FC-4f65-9D91-7224C49458BB}"/>
              </c:extLst>
            </c:dLbl>
            <c:dLbl>
              <c:idx val="5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4F-E403-48E8-937C-94F1662EAB56}"/>
                </c:ext>
                <c:ext xmlns:c15="http://schemas.microsoft.com/office/drawing/2012/chart" uri="{CE6537A1-D6FC-4f65-9D91-7224C49458BB}"/>
              </c:extLst>
            </c:dLbl>
            <c:dLbl>
              <c:idx val="5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0-E403-48E8-937C-94F1662EAB56}"/>
                </c:ext>
                <c:ext xmlns:c15="http://schemas.microsoft.com/office/drawing/2012/chart" uri="{CE6537A1-D6FC-4f65-9D91-7224C49458BB}"/>
              </c:extLst>
            </c:dLbl>
            <c:dLbl>
              <c:idx val="5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1-E403-48E8-937C-94F1662EAB56}"/>
                </c:ext>
                <c:ext xmlns:c15="http://schemas.microsoft.com/office/drawing/2012/chart" uri="{CE6537A1-D6FC-4f65-9D91-7224C49458BB}"/>
              </c:extLst>
            </c:dLbl>
            <c:dLbl>
              <c:idx val="5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2-E403-48E8-937C-94F1662EAB56}"/>
                </c:ext>
                <c:ext xmlns:c15="http://schemas.microsoft.com/office/drawing/2012/chart" uri="{CE6537A1-D6FC-4f65-9D91-7224C49458BB}"/>
              </c:extLst>
            </c:dLbl>
            <c:dLbl>
              <c:idx val="5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3-E403-48E8-937C-94F1662EAB56}"/>
                </c:ext>
                <c:ext xmlns:c15="http://schemas.microsoft.com/office/drawing/2012/chart" uri="{CE6537A1-D6FC-4f65-9D91-7224C49458BB}"/>
              </c:extLst>
            </c:dLbl>
            <c:dLbl>
              <c:idx val="5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4-E403-48E8-937C-94F1662EAB56}"/>
                </c:ext>
                <c:ext xmlns:c15="http://schemas.microsoft.com/office/drawing/2012/chart" uri="{CE6537A1-D6FC-4f65-9D91-7224C49458BB}"/>
              </c:extLst>
            </c:dLbl>
            <c:dLbl>
              <c:idx val="5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5-E403-48E8-937C-94F1662EAB56}"/>
                </c:ext>
                <c:ext xmlns:c15="http://schemas.microsoft.com/office/drawing/2012/chart" uri="{CE6537A1-D6FC-4f65-9D91-7224C49458BB}"/>
              </c:extLst>
            </c:dLbl>
            <c:dLbl>
              <c:idx val="5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6-E403-48E8-937C-94F1662EAB56}"/>
                </c:ext>
                <c:ext xmlns:c15="http://schemas.microsoft.com/office/drawing/2012/chart" uri="{CE6537A1-D6FC-4f65-9D91-7224C49458BB}"/>
              </c:extLst>
            </c:dLbl>
            <c:dLbl>
              <c:idx val="5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7-E403-48E8-937C-94F1662EAB56}"/>
                </c:ext>
                <c:ext xmlns:c15="http://schemas.microsoft.com/office/drawing/2012/chart" uri="{CE6537A1-D6FC-4f65-9D91-7224C49458BB}"/>
              </c:extLst>
            </c:dLbl>
            <c:dLbl>
              <c:idx val="6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8-E403-48E8-937C-94F1662EAB56}"/>
                </c:ext>
                <c:ext xmlns:c15="http://schemas.microsoft.com/office/drawing/2012/chart" uri="{CE6537A1-D6FC-4f65-9D91-7224C49458BB}"/>
              </c:extLst>
            </c:dLbl>
            <c:dLbl>
              <c:idx val="6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9-E403-48E8-937C-94F1662EAB56}"/>
                </c:ext>
                <c:ext xmlns:c15="http://schemas.microsoft.com/office/drawing/2012/chart" uri="{CE6537A1-D6FC-4f65-9D91-7224C49458BB}"/>
              </c:extLst>
            </c:dLbl>
            <c:dLbl>
              <c:idx val="6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A-E403-48E8-937C-94F1662EAB56}"/>
                </c:ext>
                <c:ext xmlns:c15="http://schemas.microsoft.com/office/drawing/2012/chart" uri="{CE6537A1-D6FC-4f65-9D91-7224C49458BB}"/>
              </c:extLst>
            </c:dLbl>
            <c:dLbl>
              <c:idx val="6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B-E403-48E8-937C-94F1662EAB56}"/>
                </c:ext>
                <c:ext xmlns:c15="http://schemas.microsoft.com/office/drawing/2012/chart" uri="{CE6537A1-D6FC-4f65-9D91-7224C49458BB}"/>
              </c:extLst>
            </c:dLbl>
            <c:dLbl>
              <c:idx val="6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C-E403-48E8-937C-94F1662EAB56}"/>
                </c:ext>
                <c:ext xmlns:c15="http://schemas.microsoft.com/office/drawing/2012/chart" uri="{CE6537A1-D6FC-4f65-9D91-7224C49458BB}"/>
              </c:extLst>
            </c:dLbl>
            <c:dLbl>
              <c:idx val="6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D-E403-48E8-937C-94F1662EAB56}"/>
                </c:ext>
                <c:ext xmlns:c15="http://schemas.microsoft.com/office/drawing/2012/chart" uri="{CE6537A1-D6FC-4f65-9D91-7224C49458BB}"/>
              </c:extLst>
            </c:dLbl>
            <c:dLbl>
              <c:idx val="6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E-E403-48E8-937C-94F1662EAB56}"/>
                </c:ext>
                <c:ext xmlns:c15="http://schemas.microsoft.com/office/drawing/2012/chart" uri="{CE6537A1-D6FC-4f65-9D91-7224C49458BB}"/>
              </c:extLst>
            </c:dLbl>
            <c:dLbl>
              <c:idx val="6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5F-E403-48E8-937C-94F1662EAB56}"/>
                </c:ext>
                <c:ext xmlns:c15="http://schemas.microsoft.com/office/drawing/2012/chart" uri="{CE6537A1-D6FC-4f65-9D91-7224C49458BB}"/>
              </c:extLst>
            </c:dLbl>
            <c:dLbl>
              <c:idx val="6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0-E403-48E8-937C-94F1662EAB56}"/>
                </c:ext>
                <c:ext xmlns:c15="http://schemas.microsoft.com/office/drawing/2012/chart" uri="{CE6537A1-D6FC-4f65-9D91-7224C49458BB}"/>
              </c:extLst>
            </c:dLbl>
            <c:dLbl>
              <c:idx val="6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1-E403-48E8-937C-94F1662EAB56}"/>
                </c:ext>
                <c:ext xmlns:c15="http://schemas.microsoft.com/office/drawing/2012/chart" uri="{CE6537A1-D6FC-4f65-9D91-7224C49458BB}"/>
              </c:extLst>
            </c:dLbl>
            <c:dLbl>
              <c:idx val="6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2-E403-48E8-937C-94F1662EAB56}"/>
                </c:ext>
                <c:ext xmlns:c15="http://schemas.microsoft.com/office/drawing/2012/chart" uri="{CE6537A1-D6FC-4f65-9D91-7224C49458BB}"/>
              </c:extLst>
            </c:dLbl>
            <c:dLbl>
              <c:idx val="6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3-E403-48E8-937C-94F1662EAB56}"/>
                </c:ext>
                <c:ext xmlns:c15="http://schemas.microsoft.com/office/drawing/2012/chart" uri="{CE6537A1-D6FC-4f65-9D91-7224C49458BB}"/>
              </c:extLst>
            </c:dLbl>
            <c:dLbl>
              <c:idx val="6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4-E403-48E8-937C-94F1662EAB56}"/>
                </c:ext>
                <c:ext xmlns:c15="http://schemas.microsoft.com/office/drawing/2012/chart" uri="{CE6537A1-D6FC-4f65-9D91-7224C49458BB}"/>
              </c:extLst>
            </c:dLbl>
            <c:dLbl>
              <c:idx val="6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5-E403-48E8-937C-94F1662EAB56}"/>
                </c:ext>
                <c:ext xmlns:c15="http://schemas.microsoft.com/office/drawing/2012/chart" uri="{CE6537A1-D6FC-4f65-9D91-7224C49458BB}"/>
              </c:extLst>
            </c:dLbl>
            <c:dLbl>
              <c:idx val="6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6-E403-48E8-937C-94F1662EAB56}"/>
                </c:ext>
                <c:ext xmlns:c15="http://schemas.microsoft.com/office/drawing/2012/chart" uri="{CE6537A1-D6FC-4f65-9D91-7224C49458BB}"/>
              </c:extLst>
            </c:dLbl>
            <c:dLbl>
              <c:idx val="6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7-E403-48E8-937C-94F1662EAB56}"/>
                </c:ext>
                <c:ext xmlns:c15="http://schemas.microsoft.com/office/drawing/2012/chart" uri="{CE6537A1-D6FC-4f65-9D91-7224C49458BB}"/>
              </c:extLst>
            </c:dLbl>
            <c:dLbl>
              <c:idx val="6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8-E403-48E8-937C-94F1662EAB56}"/>
                </c:ext>
                <c:ext xmlns:c15="http://schemas.microsoft.com/office/drawing/2012/chart" uri="{CE6537A1-D6FC-4f65-9D91-7224C49458BB}"/>
              </c:extLst>
            </c:dLbl>
            <c:dLbl>
              <c:idx val="6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9-E403-48E8-937C-94F1662EAB56}"/>
                </c:ext>
                <c:ext xmlns:c15="http://schemas.microsoft.com/office/drawing/2012/chart" uri="{CE6537A1-D6FC-4f65-9D91-7224C49458BB}"/>
              </c:extLst>
            </c:dLbl>
            <c:dLbl>
              <c:idx val="6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A-E403-48E8-937C-94F1662EAB56}"/>
                </c:ext>
                <c:ext xmlns:c15="http://schemas.microsoft.com/office/drawing/2012/chart" uri="{CE6537A1-D6FC-4f65-9D91-7224C49458BB}"/>
              </c:extLst>
            </c:dLbl>
            <c:dLbl>
              <c:idx val="6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B-E403-48E8-937C-94F1662EAB56}"/>
                </c:ext>
                <c:ext xmlns:c15="http://schemas.microsoft.com/office/drawing/2012/chart" uri="{CE6537A1-D6FC-4f65-9D91-7224C49458BB}"/>
              </c:extLst>
            </c:dLbl>
            <c:dLbl>
              <c:idx val="6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C-E403-48E8-937C-94F1662EAB56}"/>
                </c:ext>
                <c:ext xmlns:c15="http://schemas.microsoft.com/office/drawing/2012/chart" uri="{CE6537A1-D6FC-4f65-9D91-7224C49458BB}"/>
              </c:extLst>
            </c:dLbl>
            <c:dLbl>
              <c:idx val="6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D-E403-48E8-937C-94F1662EAB56}"/>
                </c:ext>
                <c:ext xmlns:c15="http://schemas.microsoft.com/office/drawing/2012/chart" uri="{CE6537A1-D6FC-4f65-9D91-7224C49458BB}"/>
              </c:extLst>
            </c:dLbl>
            <c:dLbl>
              <c:idx val="6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E-E403-48E8-937C-94F1662EAB56}"/>
                </c:ext>
                <c:ext xmlns:c15="http://schemas.microsoft.com/office/drawing/2012/chart" uri="{CE6537A1-D6FC-4f65-9D91-7224C49458BB}"/>
              </c:extLst>
            </c:dLbl>
            <c:dLbl>
              <c:idx val="6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6F-E403-48E8-937C-94F1662EAB56}"/>
                </c:ext>
                <c:ext xmlns:c15="http://schemas.microsoft.com/office/drawing/2012/chart" uri="{CE6537A1-D6FC-4f65-9D91-7224C49458BB}"/>
              </c:extLst>
            </c:dLbl>
            <c:dLbl>
              <c:idx val="6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0-E403-48E8-937C-94F1662EAB56}"/>
                </c:ext>
                <c:ext xmlns:c15="http://schemas.microsoft.com/office/drawing/2012/chart" uri="{CE6537A1-D6FC-4f65-9D91-7224C49458BB}"/>
              </c:extLst>
            </c:dLbl>
            <c:dLbl>
              <c:idx val="6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1-E403-48E8-937C-94F1662EAB56}"/>
                </c:ext>
                <c:ext xmlns:c15="http://schemas.microsoft.com/office/drawing/2012/chart" uri="{CE6537A1-D6FC-4f65-9D91-7224C49458BB}"/>
              </c:extLst>
            </c:dLbl>
            <c:dLbl>
              <c:idx val="6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2-E403-48E8-937C-94F1662EAB56}"/>
                </c:ext>
                <c:ext xmlns:c15="http://schemas.microsoft.com/office/drawing/2012/chart" uri="{CE6537A1-D6FC-4f65-9D91-7224C49458BB}"/>
              </c:extLst>
            </c:dLbl>
            <c:dLbl>
              <c:idx val="6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3-E403-48E8-937C-94F1662EAB56}"/>
                </c:ext>
                <c:ext xmlns:c15="http://schemas.microsoft.com/office/drawing/2012/chart" uri="{CE6537A1-D6FC-4f65-9D91-7224C49458BB}"/>
              </c:extLst>
            </c:dLbl>
            <c:dLbl>
              <c:idx val="6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4-E403-48E8-937C-94F1662EAB56}"/>
                </c:ext>
                <c:ext xmlns:c15="http://schemas.microsoft.com/office/drawing/2012/chart" uri="{CE6537A1-D6FC-4f65-9D91-7224C49458BB}"/>
              </c:extLst>
            </c:dLbl>
            <c:dLbl>
              <c:idx val="6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5-E403-48E8-937C-94F1662EAB56}"/>
                </c:ext>
                <c:ext xmlns:c15="http://schemas.microsoft.com/office/drawing/2012/chart" uri="{CE6537A1-D6FC-4f65-9D91-7224C49458BB}"/>
              </c:extLst>
            </c:dLbl>
            <c:dLbl>
              <c:idx val="6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6-E403-48E8-937C-94F1662EAB56}"/>
                </c:ext>
                <c:ext xmlns:c15="http://schemas.microsoft.com/office/drawing/2012/chart" uri="{CE6537A1-D6FC-4f65-9D91-7224C49458BB}"/>
              </c:extLst>
            </c:dLbl>
            <c:dLbl>
              <c:idx val="6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7-E403-48E8-937C-94F1662EAB56}"/>
                </c:ext>
                <c:ext xmlns:c15="http://schemas.microsoft.com/office/drawing/2012/chart" uri="{CE6537A1-D6FC-4f65-9D91-7224C49458BB}"/>
              </c:extLst>
            </c:dLbl>
            <c:dLbl>
              <c:idx val="6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8-E403-48E8-937C-94F1662EAB56}"/>
                </c:ext>
                <c:ext xmlns:c15="http://schemas.microsoft.com/office/drawing/2012/chart" uri="{CE6537A1-D6FC-4f65-9D91-7224C49458BB}"/>
              </c:extLst>
            </c:dLbl>
            <c:dLbl>
              <c:idx val="6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9-E403-48E8-937C-94F1662EAB56}"/>
                </c:ext>
                <c:ext xmlns:c15="http://schemas.microsoft.com/office/drawing/2012/chart" uri="{CE6537A1-D6FC-4f65-9D91-7224C49458BB}"/>
              </c:extLst>
            </c:dLbl>
            <c:dLbl>
              <c:idx val="6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A-E403-48E8-937C-94F1662EAB56}"/>
                </c:ext>
                <c:ext xmlns:c15="http://schemas.microsoft.com/office/drawing/2012/chart" uri="{CE6537A1-D6FC-4f65-9D91-7224C49458BB}"/>
              </c:extLst>
            </c:dLbl>
            <c:dLbl>
              <c:idx val="635"/>
              <c:delete val="1"/>
              <c:extLst xmlns:c16r2="http://schemas.microsoft.com/office/drawing/2015/06/chart">
                <c:ext xmlns:c16="http://schemas.microsoft.com/office/drawing/2014/chart" uri="{C3380CC4-5D6E-409C-BE32-E72D297353CC}">
                  <c16:uniqueId val="{0000027B-E403-48E8-937C-94F1662EAB56}"/>
                </c:ext>
                <c:ext xmlns:c15="http://schemas.microsoft.com/office/drawing/2012/chart" uri="{CE6537A1-D6FC-4f65-9D91-7224C49458BB}"/>
              </c:extLst>
            </c:dLbl>
            <c:dLbl>
              <c:idx val="6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C-E403-48E8-937C-94F1662EAB56}"/>
                </c:ext>
                <c:ext xmlns:c15="http://schemas.microsoft.com/office/drawing/2012/chart" uri="{CE6537A1-D6FC-4f65-9D91-7224C49458BB}"/>
              </c:extLst>
            </c:dLbl>
            <c:dLbl>
              <c:idx val="6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D-E403-48E8-937C-94F1662EAB56}"/>
                </c:ext>
                <c:ext xmlns:c15="http://schemas.microsoft.com/office/drawing/2012/chart" uri="{CE6537A1-D6FC-4f65-9D91-7224C49458BB}"/>
              </c:extLst>
            </c:dLbl>
            <c:dLbl>
              <c:idx val="6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E-E403-48E8-937C-94F1662EAB56}"/>
                </c:ext>
                <c:ext xmlns:c15="http://schemas.microsoft.com/office/drawing/2012/chart" uri="{CE6537A1-D6FC-4f65-9D91-7224C49458BB}"/>
              </c:extLst>
            </c:dLbl>
            <c:dLbl>
              <c:idx val="6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7F-E403-48E8-937C-94F1662EAB56}"/>
                </c:ext>
                <c:ext xmlns:c15="http://schemas.microsoft.com/office/drawing/2012/chart" uri="{CE6537A1-D6FC-4f65-9D91-7224C49458BB}"/>
              </c:extLst>
            </c:dLbl>
            <c:dLbl>
              <c:idx val="6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0-E403-48E8-937C-94F1662EAB56}"/>
                </c:ext>
                <c:ext xmlns:c15="http://schemas.microsoft.com/office/drawing/2012/chart" uri="{CE6537A1-D6FC-4f65-9D91-7224C49458BB}"/>
              </c:extLst>
            </c:dLbl>
            <c:dLbl>
              <c:idx val="6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1-E403-48E8-937C-94F1662EAB56}"/>
                </c:ext>
                <c:ext xmlns:c15="http://schemas.microsoft.com/office/drawing/2012/chart" uri="{CE6537A1-D6FC-4f65-9D91-7224C49458BB}"/>
              </c:extLst>
            </c:dLbl>
            <c:dLbl>
              <c:idx val="6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2-E403-48E8-937C-94F1662EAB56}"/>
                </c:ext>
                <c:ext xmlns:c15="http://schemas.microsoft.com/office/drawing/2012/chart" uri="{CE6537A1-D6FC-4f65-9D91-7224C49458BB}"/>
              </c:extLst>
            </c:dLbl>
            <c:dLbl>
              <c:idx val="643"/>
              <c:layout>
                <c:manualLayout>
                  <c:x val="-3.6027006193198312E-2"/>
                  <c:y val="-1.9792844094081045E-2"/>
                </c:manualLayout>
              </c:layout>
              <c:tx>
                <c:rich>
                  <a:bodyPr/>
                  <a:lstStyle/>
                  <a:p>
                    <a:fld id="{E98B37DF-6C56-46CF-A940-BCCCFD70434F}" type="CATEGORYNAME">
                      <a:rPr lang="en-US"/>
                      <a:pPr/>
                      <a:t>[ИМЯ КАТЕГОРИИ]</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3-E403-48E8-937C-94F1662EAB56}"/>
                </c:ext>
                <c:ext xmlns:c15="http://schemas.microsoft.com/office/drawing/2012/chart" uri="{CE6537A1-D6FC-4f65-9D91-7224C49458BB}">
                  <c15:dlblFieldTable/>
                  <c15:showDataLabelsRange val="0"/>
                </c:ext>
              </c:extLst>
            </c:dLbl>
            <c:dLbl>
              <c:idx val="6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4-E403-48E8-937C-94F1662EAB56}"/>
                </c:ext>
                <c:ext xmlns:c15="http://schemas.microsoft.com/office/drawing/2012/chart" uri="{CE6537A1-D6FC-4f65-9D91-7224C49458BB}"/>
              </c:extLst>
            </c:dLbl>
            <c:dLbl>
              <c:idx val="6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5-E403-48E8-937C-94F1662EAB56}"/>
                </c:ext>
                <c:ext xmlns:c15="http://schemas.microsoft.com/office/drawing/2012/chart" uri="{CE6537A1-D6FC-4f65-9D91-7224C49458BB}"/>
              </c:extLst>
            </c:dLbl>
            <c:dLbl>
              <c:idx val="6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6-E403-48E8-937C-94F1662EAB56}"/>
                </c:ext>
                <c:ext xmlns:c15="http://schemas.microsoft.com/office/drawing/2012/chart" uri="{CE6537A1-D6FC-4f65-9D91-7224C49458BB}"/>
              </c:extLst>
            </c:dLbl>
            <c:dLbl>
              <c:idx val="6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7-E403-48E8-937C-94F1662EAB56}"/>
                </c:ext>
                <c:ext xmlns:c15="http://schemas.microsoft.com/office/drawing/2012/chart" uri="{CE6537A1-D6FC-4f65-9D91-7224C49458BB}"/>
              </c:extLst>
            </c:dLbl>
            <c:dLbl>
              <c:idx val="6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8-E403-48E8-937C-94F1662EAB56}"/>
                </c:ext>
                <c:ext xmlns:c15="http://schemas.microsoft.com/office/drawing/2012/chart" uri="{CE6537A1-D6FC-4f65-9D91-7224C49458BB}"/>
              </c:extLst>
            </c:dLbl>
            <c:dLbl>
              <c:idx val="6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9-E403-48E8-937C-94F1662EAB56}"/>
                </c:ext>
                <c:ext xmlns:c15="http://schemas.microsoft.com/office/drawing/2012/chart" uri="{CE6537A1-D6FC-4f65-9D91-7224C49458BB}"/>
              </c:extLst>
            </c:dLbl>
            <c:dLbl>
              <c:idx val="6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A-E403-48E8-937C-94F1662EAB56}"/>
                </c:ext>
                <c:ext xmlns:c15="http://schemas.microsoft.com/office/drawing/2012/chart" uri="{CE6537A1-D6FC-4f65-9D91-7224C49458BB}"/>
              </c:extLst>
            </c:dLbl>
            <c:dLbl>
              <c:idx val="6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B-E403-48E8-937C-94F1662EAB56}"/>
                </c:ext>
                <c:ext xmlns:c15="http://schemas.microsoft.com/office/drawing/2012/chart" uri="{CE6537A1-D6FC-4f65-9D91-7224C49458BB}"/>
              </c:extLst>
            </c:dLbl>
            <c:dLbl>
              <c:idx val="6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C-E403-48E8-937C-94F1662EAB56}"/>
                </c:ext>
                <c:ext xmlns:c15="http://schemas.microsoft.com/office/drawing/2012/chart" uri="{CE6537A1-D6FC-4f65-9D91-7224C49458BB}"/>
              </c:extLst>
            </c:dLbl>
            <c:dLbl>
              <c:idx val="6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D-E403-48E8-937C-94F1662EAB56}"/>
                </c:ext>
                <c:ext xmlns:c15="http://schemas.microsoft.com/office/drawing/2012/chart" uri="{CE6537A1-D6FC-4f65-9D91-7224C49458BB}"/>
              </c:extLst>
            </c:dLbl>
            <c:dLbl>
              <c:idx val="6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E-E403-48E8-937C-94F1662EAB56}"/>
                </c:ext>
                <c:ext xmlns:c15="http://schemas.microsoft.com/office/drawing/2012/chart" uri="{CE6537A1-D6FC-4f65-9D91-7224C49458BB}"/>
              </c:extLst>
            </c:dLbl>
            <c:dLbl>
              <c:idx val="6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8F-E403-48E8-937C-94F1662EAB56}"/>
                </c:ext>
                <c:ext xmlns:c15="http://schemas.microsoft.com/office/drawing/2012/chart" uri="{CE6537A1-D6FC-4f65-9D91-7224C49458BB}"/>
              </c:extLst>
            </c:dLbl>
            <c:dLbl>
              <c:idx val="6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0-E403-48E8-937C-94F1662EAB56}"/>
                </c:ext>
                <c:ext xmlns:c15="http://schemas.microsoft.com/office/drawing/2012/chart" uri="{CE6537A1-D6FC-4f65-9D91-7224C49458BB}"/>
              </c:extLst>
            </c:dLbl>
            <c:dLbl>
              <c:idx val="6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1-E403-48E8-937C-94F1662EAB56}"/>
                </c:ext>
                <c:ext xmlns:c15="http://schemas.microsoft.com/office/drawing/2012/chart" uri="{CE6537A1-D6FC-4f65-9D91-7224C49458BB}"/>
              </c:extLst>
            </c:dLbl>
            <c:dLbl>
              <c:idx val="6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2-E403-48E8-937C-94F1662EAB56}"/>
                </c:ext>
                <c:ext xmlns:c15="http://schemas.microsoft.com/office/drawing/2012/chart" uri="{CE6537A1-D6FC-4f65-9D91-7224C49458BB}"/>
              </c:extLst>
            </c:dLbl>
            <c:dLbl>
              <c:idx val="6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3-E403-48E8-937C-94F1662EAB56}"/>
                </c:ext>
                <c:ext xmlns:c15="http://schemas.microsoft.com/office/drawing/2012/chart" uri="{CE6537A1-D6FC-4f65-9D91-7224C49458BB}"/>
              </c:extLst>
            </c:dLbl>
            <c:dLbl>
              <c:idx val="6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4-E403-48E8-937C-94F1662EAB56}"/>
                </c:ext>
                <c:ext xmlns:c15="http://schemas.microsoft.com/office/drawing/2012/chart" uri="{CE6537A1-D6FC-4f65-9D91-7224C49458BB}"/>
              </c:extLst>
            </c:dLbl>
            <c:dLbl>
              <c:idx val="6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5-E403-48E8-937C-94F1662EAB56}"/>
                </c:ext>
                <c:ext xmlns:c15="http://schemas.microsoft.com/office/drawing/2012/chart" uri="{CE6537A1-D6FC-4f65-9D91-7224C49458BB}"/>
              </c:extLst>
            </c:dLbl>
            <c:dLbl>
              <c:idx val="6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6-E403-48E8-937C-94F1662EAB56}"/>
                </c:ext>
                <c:ext xmlns:c15="http://schemas.microsoft.com/office/drawing/2012/chart" uri="{CE6537A1-D6FC-4f65-9D91-7224C49458BB}"/>
              </c:extLst>
            </c:dLbl>
            <c:dLbl>
              <c:idx val="6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7-E403-48E8-937C-94F1662EAB56}"/>
                </c:ext>
                <c:ext xmlns:c15="http://schemas.microsoft.com/office/drawing/2012/chart" uri="{CE6537A1-D6FC-4f65-9D91-7224C49458BB}"/>
              </c:extLst>
            </c:dLbl>
            <c:dLbl>
              <c:idx val="6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8-E403-48E8-937C-94F1662EAB56}"/>
                </c:ext>
                <c:ext xmlns:c15="http://schemas.microsoft.com/office/drawing/2012/chart" uri="{CE6537A1-D6FC-4f65-9D91-7224C49458BB}"/>
              </c:extLst>
            </c:dLbl>
            <c:dLbl>
              <c:idx val="6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9-E403-48E8-937C-94F1662EAB56}"/>
                </c:ext>
                <c:ext xmlns:c15="http://schemas.microsoft.com/office/drawing/2012/chart" uri="{CE6537A1-D6FC-4f65-9D91-7224C49458BB}"/>
              </c:extLst>
            </c:dLbl>
            <c:dLbl>
              <c:idx val="6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A-E403-48E8-937C-94F1662EAB56}"/>
                </c:ext>
                <c:ext xmlns:c15="http://schemas.microsoft.com/office/drawing/2012/chart" uri="{CE6537A1-D6FC-4f65-9D91-7224C49458BB}"/>
              </c:extLst>
            </c:dLbl>
            <c:dLbl>
              <c:idx val="6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B-E403-48E8-937C-94F1662EAB56}"/>
                </c:ext>
                <c:ext xmlns:c15="http://schemas.microsoft.com/office/drawing/2012/chart" uri="{CE6537A1-D6FC-4f65-9D91-7224C49458BB}"/>
              </c:extLst>
            </c:dLbl>
            <c:dLbl>
              <c:idx val="6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C-E403-48E8-937C-94F1662EAB56}"/>
                </c:ext>
                <c:ext xmlns:c15="http://schemas.microsoft.com/office/drawing/2012/chart" uri="{CE6537A1-D6FC-4f65-9D91-7224C49458BB}"/>
              </c:extLst>
            </c:dLbl>
            <c:dLbl>
              <c:idx val="6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D-E403-48E8-937C-94F1662EAB56}"/>
                </c:ext>
                <c:ext xmlns:c15="http://schemas.microsoft.com/office/drawing/2012/chart" uri="{CE6537A1-D6FC-4f65-9D91-7224C49458BB}"/>
              </c:extLst>
            </c:dLbl>
            <c:dLbl>
              <c:idx val="6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E-E403-48E8-937C-94F1662EAB56}"/>
                </c:ext>
                <c:ext xmlns:c15="http://schemas.microsoft.com/office/drawing/2012/chart" uri="{CE6537A1-D6FC-4f65-9D91-7224C49458BB}"/>
              </c:extLst>
            </c:dLbl>
            <c:dLbl>
              <c:idx val="6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9F-E403-48E8-937C-94F1662EAB56}"/>
                </c:ext>
                <c:ext xmlns:c15="http://schemas.microsoft.com/office/drawing/2012/chart" uri="{CE6537A1-D6FC-4f65-9D91-7224C49458BB}"/>
              </c:extLst>
            </c:dLbl>
            <c:dLbl>
              <c:idx val="6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0-E403-48E8-937C-94F1662EAB56}"/>
                </c:ext>
                <c:ext xmlns:c15="http://schemas.microsoft.com/office/drawing/2012/chart" uri="{CE6537A1-D6FC-4f65-9D91-7224C49458BB}"/>
              </c:extLst>
            </c:dLbl>
            <c:dLbl>
              <c:idx val="6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1-E403-48E8-937C-94F1662EAB56}"/>
                </c:ext>
                <c:ext xmlns:c15="http://schemas.microsoft.com/office/drawing/2012/chart" uri="{CE6537A1-D6FC-4f65-9D91-7224C49458BB}"/>
              </c:extLst>
            </c:dLbl>
            <c:dLbl>
              <c:idx val="6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2-E403-48E8-937C-94F1662EAB56}"/>
                </c:ext>
                <c:ext xmlns:c15="http://schemas.microsoft.com/office/drawing/2012/chart" uri="{CE6537A1-D6FC-4f65-9D91-7224C49458BB}"/>
              </c:extLst>
            </c:dLbl>
            <c:dLbl>
              <c:idx val="6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3-E403-48E8-937C-94F1662EAB56}"/>
                </c:ext>
                <c:ext xmlns:c15="http://schemas.microsoft.com/office/drawing/2012/chart" uri="{CE6537A1-D6FC-4f65-9D91-7224C49458BB}"/>
              </c:extLst>
            </c:dLbl>
            <c:dLbl>
              <c:idx val="6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4-E403-48E8-937C-94F1662EAB56}"/>
                </c:ext>
                <c:ext xmlns:c15="http://schemas.microsoft.com/office/drawing/2012/chart" uri="{CE6537A1-D6FC-4f65-9D91-7224C49458BB}"/>
              </c:extLst>
            </c:dLbl>
            <c:dLbl>
              <c:idx val="6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5-E403-48E8-937C-94F1662EAB56}"/>
                </c:ext>
                <c:ext xmlns:c15="http://schemas.microsoft.com/office/drawing/2012/chart" uri="{CE6537A1-D6FC-4f65-9D91-7224C49458BB}"/>
              </c:extLst>
            </c:dLbl>
            <c:dLbl>
              <c:idx val="6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6-E403-48E8-937C-94F1662EAB56}"/>
                </c:ext>
                <c:ext xmlns:c15="http://schemas.microsoft.com/office/drawing/2012/chart" uri="{CE6537A1-D6FC-4f65-9D91-7224C49458BB}"/>
              </c:extLst>
            </c:dLbl>
            <c:dLbl>
              <c:idx val="6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7-E403-48E8-937C-94F1662EAB56}"/>
                </c:ext>
                <c:ext xmlns:c15="http://schemas.microsoft.com/office/drawing/2012/chart" uri="{CE6537A1-D6FC-4f65-9D91-7224C49458BB}"/>
              </c:extLst>
            </c:dLbl>
            <c:dLbl>
              <c:idx val="6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8-E403-48E8-937C-94F1662EAB56}"/>
                </c:ext>
                <c:ext xmlns:c15="http://schemas.microsoft.com/office/drawing/2012/chart" uri="{CE6537A1-D6FC-4f65-9D91-7224C49458BB}"/>
              </c:extLst>
            </c:dLbl>
            <c:dLbl>
              <c:idx val="6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9-E403-48E8-937C-94F1662EAB56}"/>
                </c:ext>
                <c:ext xmlns:c15="http://schemas.microsoft.com/office/drawing/2012/chart" uri="{CE6537A1-D6FC-4f65-9D91-7224C49458BB}"/>
              </c:extLst>
            </c:dLbl>
            <c:dLbl>
              <c:idx val="6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A-E403-48E8-937C-94F1662EAB56}"/>
                </c:ext>
                <c:ext xmlns:c15="http://schemas.microsoft.com/office/drawing/2012/chart" uri="{CE6537A1-D6FC-4f65-9D91-7224C49458BB}"/>
              </c:extLst>
            </c:dLbl>
            <c:dLbl>
              <c:idx val="6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B-E403-48E8-937C-94F1662EAB56}"/>
                </c:ext>
                <c:ext xmlns:c15="http://schemas.microsoft.com/office/drawing/2012/chart" uri="{CE6537A1-D6FC-4f65-9D91-7224C49458BB}"/>
              </c:extLst>
            </c:dLbl>
            <c:dLbl>
              <c:idx val="6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C-E403-48E8-937C-94F1662EAB56}"/>
                </c:ext>
                <c:ext xmlns:c15="http://schemas.microsoft.com/office/drawing/2012/chart" uri="{CE6537A1-D6FC-4f65-9D91-7224C49458BB}"/>
              </c:extLst>
            </c:dLbl>
            <c:dLbl>
              <c:idx val="6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D-E403-48E8-937C-94F1662EAB56}"/>
                </c:ext>
                <c:ext xmlns:c15="http://schemas.microsoft.com/office/drawing/2012/chart" uri="{CE6537A1-D6FC-4f65-9D91-7224C49458BB}"/>
              </c:extLst>
            </c:dLbl>
            <c:dLbl>
              <c:idx val="6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E-E403-48E8-937C-94F1662EAB56}"/>
                </c:ext>
                <c:ext xmlns:c15="http://schemas.microsoft.com/office/drawing/2012/chart" uri="{CE6537A1-D6FC-4f65-9D91-7224C49458BB}"/>
              </c:extLst>
            </c:dLbl>
            <c:dLbl>
              <c:idx val="6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AF-E403-48E8-937C-94F1662EAB56}"/>
                </c:ext>
                <c:ext xmlns:c15="http://schemas.microsoft.com/office/drawing/2012/chart" uri="{CE6537A1-D6FC-4f65-9D91-7224C49458BB}"/>
              </c:extLst>
            </c:dLbl>
            <c:dLbl>
              <c:idx val="6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0-E403-48E8-937C-94F1662EAB56}"/>
                </c:ext>
                <c:ext xmlns:c15="http://schemas.microsoft.com/office/drawing/2012/chart" uri="{CE6537A1-D6FC-4f65-9D91-7224C49458BB}"/>
              </c:extLst>
            </c:dLbl>
            <c:dLbl>
              <c:idx val="6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1-E403-48E8-937C-94F1662EAB56}"/>
                </c:ext>
                <c:ext xmlns:c15="http://schemas.microsoft.com/office/drawing/2012/chart" uri="{CE6537A1-D6FC-4f65-9D91-7224C49458BB}"/>
              </c:extLst>
            </c:dLbl>
            <c:dLbl>
              <c:idx val="6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2-E403-48E8-937C-94F1662EAB56}"/>
                </c:ext>
                <c:ext xmlns:c15="http://schemas.microsoft.com/office/drawing/2012/chart" uri="{CE6537A1-D6FC-4f65-9D91-7224C49458BB}"/>
              </c:extLst>
            </c:dLbl>
            <c:dLbl>
              <c:idx val="6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3-E403-48E8-937C-94F1662EAB56}"/>
                </c:ext>
                <c:ext xmlns:c15="http://schemas.microsoft.com/office/drawing/2012/chart" uri="{CE6537A1-D6FC-4f65-9D91-7224C49458BB}"/>
              </c:extLst>
            </c:dLbl>
            <c:dLbl>
              <c:idx val="6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4-E403-48E8-937C-94F1662EAB56}"/>
                </c:ext>
                <c:ext xmlns:c15="http://schemas.microsoft.com/office/drawing/2012/chart" uri="{CE6537A1-D6FC-4f65-9D91-7224C49458BB}"/>
              </c:extLst>
            </c:dLbl>
            <c:dLbl>
              <c:idx val="6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5-E403-48E8-937C-94F1662EAB56}"/>
                </c:ext>
                <c:ext xmlns:c15="http://schemas.microsoft.com/office/drawing/2012/chart" uri="{CE6537A1-D6FC-4f65-9D91-7224C49458BB}"/>
              </c:extLst>
            </c:dLbl>
            <c:dLbl>
              <c:idx val="6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6-E403-48E8-937C-94F1662EAB56}"/>
                </c:ext>
                <c:ext xmlns:c15="http://schemas.microsoft.com/office/drawing/2012/chart" uri="{CE6537A1-D6FC-4f65-9D91-7224C49458BB}"/>
              </c:extLst>
            </c:dLbl>
            <c:dLbl>
              <c:idx val="6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7-E403-48E8-937C-94F1662EAB56}"/>
                </c:ext>
                <c:ext xmlns:c15="http://schemas.microsoft.com/office/drawing/2012/chart" uri="{CE6537A1-D6FC-4f65-9D91-7224C49458BB}"/>
              </c:extLst>
            </c:dLbl>
            <c:dLbl>
              <c:idx val="6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8-E403-48E8-937C-94F1662EAB56}"/>
                </c:ext>
                <c:ext xmlns:c15="http://schemas.microsoft.com/office/drawing/2012/chart" uri="{CE6537A1-D6FC-4f65-9D91-7224C49458BB}"/>
              </c:extLst>
            </c:dLbl>
            <c:dLbl>
              <c:idx val="6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9-E403-48E8-937C-94F1662EAB56}"/>
                </c:ext>
                <c:ext xmlns:c15="http://schemas.microsoft.com/office/drawing/2012/chart" uri="{CE6537A1-D6FC-4f65-9D91-7224C49458BB}"/>
              </c:extLst>
            </c:dLbl>
            <c:dLbl>
              <c:idx val="69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A-E403-48E8-937C-94F1662EAB56}"/>
                </c:ext>
                <c:ext xmlns:c15="http://schemas.microsoft.com/office/drawing/2012/chart" uri="{CE6537A1-D6FC-4f65-9D91-7224C49458BB}"/>
              </c:extLst>
            </c:dLbl>
            <c:dLbl>
              <c:idx val="69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B-E403-48E8-937C-94F1662EAB56}"/>
                </c:ext>
                <c:ext xmlns:c15="http://schemas.microsoft.com/office/drawing/2012/chart" uri="{CE6537A1-D6FC-4f65-9D91-7224C49458BB}"/>
              </c:extLst>
            </c:dLbl>
            <c:dLbl>
              <c:idx val="70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C-E403-48E8-937C-94F1662EAB56}"/>
                </c:ext>
                <c:ext xmlns:c15="http://schemas.microsoft.com/office/drawing/2012/chart" uri="{CE6537A1-D6FC-4f65-9D91-7224C49458BB}"/>
              </c:extLst>
            </c:dLbl>
            <c:dLbl>
              <c:idx val="70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D-E403-48E8-937C-94F1662EAB56}"/>
                </c:ext>
                <c:ext xmlns:c15="http://schemas.microsoft.com/office/drawing/2012/chart" uri="{CE6537A1-D6FC-4f65-9D91-7224C49458BB}"/>
              </c:extLst>
            </c:dLbl>
            <c:dLbl>
              <c:idx val="70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E-E403-48E8-937C-94F1662EAB56}"/>
                </c:ext>
                <c:ext xmlns:c15="http://schemas.microsoft.com/office/drawing/2012/chart" uri="{CE6537A1-D6FC-4f65-9D91-7224C49458BB}"/>
              </c:extLst>
            </c:dLbl>
            <c:dLbl>
              <c:idx val="70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BF-E403-48E8-937C-94F1662EAB56}"/>
                </c:ext>
                <c:ext xmlns:c15="http://schemas.microsoft.com/office/drawing/2012/chart" uri="{CE6537A1-D6FC-4f65-9D91-7224C49458BB}"/>
              </c:extLst>
            </c:dLbl>
            <c:dLbl>
              <c:idx val="70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0-E403-48E8-937C-94F1662EAB56}"/>
                </c:ext>
                <c:ext xmlns:c15="http://schemas.microsoft.com/office/drawing/2012/chart" uri="{CE6537A1-D6FC-4f65-9D91-7224C49458BB}"/>
              </c:extLst>
            </c:dLbl>
            <c:dLbl>
              <c:idx val="70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1-E403-48E8-937C-94F1662EAB56}"/>
                </c:ext>
                <c:ext xmlns:c15="http://schemas.microsoft.com/office/drawing/2012/chart" uri="{CE6537A1-D6FC-4f65-9D91-7224C49458BB}"/>
              </c:extLst>
            </c:dLbl>
            <c:dLbl>
              <c:idx val="70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2-E403-48E8-937C-94F1662EAB56}"/>
                </c:ext>
                <c:ext xmlns:c15="http://schemas.microsoft.com/office/drawing/2012/chart" uri="{CE6537A1-D6FC-4f65-9D91-7224C49458BB}"/>
              </c:extLst>
            </c:dLbl>
            <c:dLbl>
              <c:idx val="70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3-E403-48E8-937C-94F1662EAB56}"/>
                </c:ext>
                <c:ext xmlns:c15="http://schemas.microsoft.com/office/drawing/2012/chart" uri="{CE6537A1-D6FC-4f65-9D91-7224C49458BB}"/>
              </c:extLst>
            </c:dLbl>
            <c:dLbl>
              <c:idx val="70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4-E403-48E8-937C-94F1662EAB56}"/>
                </c:ext>
                <c:ext xmlns:c15="http://schemas.microsoft.com/office/drawing/2012/chart" uri="{CE6537A1-D6FC-4f65-9D91-7224C49458BB}"/>
              </c:extLst>
            </c:dLbl>
            <c:dLbl>
              <c:idx val="70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5-E403-48E8-937C-94F1662EAB56}"/>
                </c:ext>
                <c:ext xmlns:c15="http://schemas.microsoft.com/office/drawing/2012/chart" uri="{CE6537A1-D6FC-4f65-9D91-7224C49458BB}"/>
              </c:extLst>
            </c:dLbl>
            <c:dLbl>
              <c:idx val="71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6-E403-48E8-937C-94F1662EAB56}"/>
                </c:ext>
                <c:ext xmlns:c15="http://schemas.microsoft.com/office/drawing/2012/chart" uri="{CE6537A1-D6FC-4f65-9D91-7224C49458BB}"/>
              </c:extLst>
            </c:dLbl>
            <c:dLbl>
              <c:idx val="71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7-E403-48E8-937C-94F1662EAB56}"/>
                </c:ext>
                <c:ext xmlns:c15="http://schemas.microsoft.com/office/drawing/2012/chart" uri="{CE6537A1-D6FC-4f65-9D91-7224C49458BB}"/>
              </c:extLst>
            </c:dLbl>
            <c:dLbl>
              <c:idx val="71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8-E403-48E8-937C-94F1662EAB56}"/>
                </c:ext>
                <c:ext xmlns:c15="http://schemas.microsoft.com/office/drawing/2012/chart" uri="{CE6537A1-D6FC-4f65-9D91-7224C49458BB}"/>
              </c:extLst>
            </c:dLbl>
            <c:dLbl>
              <c:idx val="71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9-E403-48E8-937C-94F1662EAB56}"/>
                </c:ext>
                <c:ext xmlns:c15="http://schemas.microsoft.com/office/drawing/2012/chart" uri="{CE6537A1-D6FC-4f65-9D91-7224C49458BB}"/>
              </c:extLst>
            </c:dLbl>
            <c:dLbl>
              <c:idx val="71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A-E403-48E8-937C-94F1662EAB56}"/>
                </c:ext>
                <c:ext xmlns:c15="http://schemas.microsoft.com/office/drawing/2012/chart" uri="{CE6537A1-D6FC-4f65-9D91-7224C49458BB}"/>
              </c:extLst>
            </c:dLbl>
            <c:dLbl>
              <c:idx val="71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B-E403-48E8-937C-94F1662EAB56}"/>
                </c:ext>
                <c:ext xmlns:c15="http://schemas.microsoft.com/office/drawing/2012/chart" uri="{CE6537A1-D6FC-4f65-9D91-7224C49458BB}"/>
              </c:extLst>
            </c:dLbl>
            <c:dLbl>
              <c:idx val="71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C-E403-48E8-937C-94F1662EAB56}"/>
                </c:ext>
                <c:ext xmlns:c15="http://schemas.microsoft.com/office/drawing/2012/chart" uri="{CE6537A1-D6FC-4f65-9D91-7224C49458BB}"/>
              </c:extLst>
            </c:dLbl>
            <c:dLbl>
              <c:idx val="71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D-E403-48E8-937C-94F1662EAB56}"/>
                </c:ext>
                <c:ext xmlns:c15="http://schemas.microsoft.com/office/drawing/2012/chart" uri="{CE6537A1-D6FC-4f65-9D91-7224C49458BB}"/>
              </c:extLst>
            </c:dLbl>
            <c:dLbl>
              <c:idx val="71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E-E403-48E8-937C-94F1662EAB56}"/>
                </c:ext>
                <c:ext xmlns:c15="http://schemas.microsoft.com/office/drawing/2012/chart" uri="{CE6537A1-D6FC-4f65-9D91-7224C49458BB}"/>
              </c:extLst>
            </c:dLbl>
            <c:dLbl>
              <c:idx val="71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CF-E403-48E8-937C-94F1662EAB56}"/>
                </c:ext>
                <c:ext xmlns:c15="http://schemas.microsoft.com/office/drawing/2012/chart" uri="{CE6537A1-D6FC-4f65-9D91-7224C49458BB}"/>
              </c:extLst>
            </c:dLbl>
            <c:dLbl>
              <c:idx val="72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0-E403-48E8-937C-94F1662EAB56}"/>
                </c:ext>
                <c:ext xmlns:c15="http://schemas.microsoft.com/office/drawing/2012/chart" uri="{CE6537A1-D6FC-4f65-9D91-7224C49458BB}"/>
              </c:extLst>
            </c:dLbl>
            <c:dLbl>
              <c:idx val="72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1-E403-48E8-937C-94F1662EAB56}"/>
                </c:ext>
                <c:ext xmlns:c15="http://schemas.microsoft.com/office/drawing/2012/chart" uri="{CE6537A1-D6FC-4f65-9D91-7224C49458BB}"/>
              </c:extLst>
            </c:dLbl>
            <c:dLbl>
              <c:idx val="72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2-E403-48E8-937C-94F1662EAB56}"/>
                </c:ext>
                <c:ext xmlns:c15="http://schemas.microsoft.com/office/drawing/2012/chart" uri="{CE6537A1-D6FC-4f65-9D91-7224C49458BB}"/>
              </c:extLst>
            </c:dLbl>
            <c:dLbl>
              <c:idx val="72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3-E403-48E8-937C-94F1662EAB56}"/>
                </c:ext>
                <c:ext xmlns:c15="http://schemas.microsoft.com/office/drawing/2012/chart" uri="{CE6537A1-D6FC-4f65-9D91-7224C49458BB}"/>
              </c:extLst>
            </c:dLbl>
            <c:dLbl>
              <c:idx val="72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4-E403-48E8-937C-94F1662EAB56}"/>
                </c:ext>
                <c:ext xmlns:c15="http://schemas.microsoft.com/office/drawing/2012/chart" uri="{CE6537A1-D6FC-4f65-9D91-7224C49458BB}"/>
              </c:extLst>
            </c:dLbl>
            <c:dLbl>
              <c:idx val="72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5-E403-48E8-937C-94F1662EAB56}"/>
                </c:ext>
                <c:ext xmlns:c15="http://schemas.microsoft.com/office/drawing/2012/chart" uri="{CE6537A1-D6FC-4f65-9D91-7224C49458BB}"/>
              </c:extLst>
            </c:dLbl>
            <c:dLbl>
              <c:idx val="72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6-E403-48E8-937C-94F1662EAB56}"/>
                </c:ext>
                <c:ext xmlns:c15="http://schemas.microsoft.com/office/drawing/2012/chart" uri="{CE6537A1-D6FC-4f65-9D91-7224C49458BB}"/>
              </c:extLst>
            </c:dLbl>
            <c:dLbl>
              <c:idx val="72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7-E403-48E8-937C-94F1662EAB56}"/>
                </c:ext>
                <c:ext xmlns:c15="http://schemas.microsoft.com/office/drawing/2012/chart" uri="{CE6537A1-D6FC-4f65-9D91-7224C49458BB}"/>
              </c:extLst>
            </c:dLbl>
            <c:dLbl>
              <c:idx val="72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8-E403-48E8-937C-94F1662EAB56}"/>
                </c:ext>
                <c:ext xmlns:c15="http://schemas.microsoft.com/office/drawing/2012/chart" uri="{CE6537A1-D6FC-4f65-9D91-7224C49458BB}"/>
              </c:extLst>
            </c:dLbl>
            <c:dLbl>
              <c:idx val="72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9-E403-48E8-937C-94F1662EAB56}"/>
                </c:ext>
                <c:ext xmlns:c15="http://schemas.microsoft.com/office/drawing/2012/chart" uri="{CE6537A1-D6FC-4f65-9D91-7224C49458BB}"/>
              </c:extLst>
            </c:dLbl>
            <c:dLbl>
              <c:idx val="73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A-E403-48E8-937C-94F1662EAB56}"/>
                </c:ext>
                <c:ext xmlns:c15="http://schemas.microsoft.com/office/drawing/2012/chart" uri="{CE6537A1-D6FC-4f65-9D91-7224C49458BB}"/>
              </c:extLst>
            </c:dLbl>
            <c:dLbl>
              <c:idx val="73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B-E403-48E8-937C-94F1662EAB56}"/>
                </c:ext>
                <c:ext xmlns:c15="http://schemas.microsoft.com/office/drawing/2012/chart" uri="{CE6537A1-D6FC-4f65-9D91-7224C49458BB}"/>
              </c:extLst>
            </c:dLbl>
            <c:dLbl>
              <c:idx val="73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C-E403-48E8-937C-94F1662EAB56}"/>
                </c:ext>
                <c:ext xmlns:c15="http://schemas.microsoft.com/office/drawing/2012/chart" uri="{CE6537A1-D6FC-4f65-9D91-7224C49458BB}"/>
              </c:extLst>
            </c:dLbl>
            <c:dLbl>
              <c:idx val="73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D-E403-48E8-937C-94F1662EAB56}"/>
                </c:ext>
                <c:ext xmlns:c15="http://schemas.microsoft.com/office/drawing/2012/chart" uri="{CE6537A1-D6FC-4f65-9D91-7224C49458BB}"/>
              </c:extLst>
            </c:dLbl>
            <c:dLbl>
              <c:idx val="73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E-E403-48E8-937C-94F1662EAB56}"/>
                </c:ext>
                <c:ext xmlns:c15="http://schemas.microsoft.com/office/drawing/2012/chart" uri="{CE6537A1-D6FC-4f65-9D91-7224C49458BB}"/>
              </c:extLst>
            </c:dLbl>
            <c:dLbl>
              <c:idx val="73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DF-E403-48E8-937C-94F1662EAB56}"/>
                </c:ext>
                <c:ext xmlns:c15="http://schemas.microsoft.com/office/drawing/2012/chart" uri="{CE6537A1-D6FC-4f65-9D91-7224C49458BB}"/>
              </c:extLst>
            </c:dLbl>
            <c:dLbl>
              <c:idx val="73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0-E403-48E8-937C-94F1662EAB56}"/>
                </c:ext>
                <c:ext xmlns:c15="http://schemas.microsoft.com/office/drawing/2012/chart" uri="{CE6537A1-D6FC-4f65-9D91-7224C49458BB}"/>
              </c:extLst>
            </c:dLbl>
            <c:dLbl>
              <c:idx val="73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1-E403-48E8-937C-94F1662EAB56}"/>
                </c:ext>
                <c:ext xmlns:c15="http://schemas.microsoft.com/office/drawing/2012/chart" uri="{CE6537A1-D6FC-4f65-9D91-7224C49458BB}"/>
              </c:extLst>
            </c:dLbl>
            <c:dLbl>
              <c:idx val="73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2-E403-48E8-937C-94F1662EAB56}"/>
                </c:ext>
                <c:ext xmlns:c15="http://schemas.microsoft.com/office/drawing/2012/chart" uri="{CE6537A1-D6FC-4f65-9D91-7224C49458BB}"/>
              </c:extLst>
            </c:dLbl>
            <c:dLbl>
              <c:idx val="73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3-E403-48E8-937C-94F1662EAB56}"/>
                </c:ext>
                <c:ext xmlns:c15="http://schemas.microsoft.com/office/drawing/2012/chart" uri="{CE6537A1-D6FC-4f65-9D91-7224C49458BB}"/>
              </c:extLst>
            </c:dLbl>
            <c:dLbl>
              <c:idx val="74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4-E403-48E8-937C-94F1662EAB56}"/>
                </c:ext>
                <c:ext xmlns:c15="http://schemas.microsoft.com/office/drawing/2012/chart" uri="{CE6537A1-D6FC-4f65-9D91-7224C49458BB}"/>
              </c:extLst>
            </c:dLbl>
            <c:dLbl>
              <c:idx val="74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5-E403-48E8-937C-94F1662EAB56}"/>
                </c:ext>
                <c:ext xmlns:c15="http://schemas.microsoft.com/office/drawing/2012/chart" uri="{CE6537A1-D6FC-4f65-9D91-7224C49458BB}"/>
              </c:extLst>
            </c:dLbl>
            <c:dLbl>
              <c:idx val="74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6-E403-48E8-937C-94F1662EAB56}"/>
                </c:ext>
                <c:ext xmlns:c15="http://schemas.microsoft.com/office/drawing/2012/chart" uri="{CE6537A1-D6FC-4f65-9D91-7224C49458BB}"/>
              </c:extLst>
            </c:dLbl>
            <c:dLbl>
              <c:idx val="74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7-E403-48E8-937C-94F1662EAB56}"/>
                </c:ext>
                <c:ext xmlns:c15="http://schemas.microsoft.com/office/drawing/2012/chart" uri="{CE6537A1-D6FC-4f65-9D91-7224C49458BB}"/>
              </c:extLst>
            </c:dLbl>
            <c:dLbl>
              <c:idx val="74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8-E403-48E8-937C-94F1662EAB56}"/>
                </c:ext>
                <c:ext xmlns:c15="http://schemas.microsoft.com/office/drawing/2012/chart" uri="{CE6537A1-D6FC-4f65-9D91-7224C49458BB}"/>
              </c:extLst>
            </c:dLbl>
            <c:dLbl>
              <c:idx val="74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9-E403-48E8-937C-94F1662EAB56}"/>
                </c:ext>
                <c:ext xmlns:c15="http://schemas.microsoft.com/office/drawing/2012/chart" uri="{CE6537A1-D6FC-4f65-9D91-7224C49458BB}"/>
              </c:extLst>
            </c:dLbl>
            <c:dLbl>
              <c:idx val="74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A-E403-48E8-937C-94F1662EAB56}"/>
                </c:ext>
                <c:ext xmlns:c15="http://schemas.microsoft.com/office/drawing/2012/chart" uri="{CE6537A1-D6FC-4f65-9D91-7224C49458BB}"/>
              </c:extLst>
            </c:dLbl>
            <c:dLbl>
              <c:idx val="74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B-E403-48E8-937C-94F1662EAB56}"/>
                </c:ext>
                <c:ext xmlns:c15="http://schemas.microsoft.com/office/drawing/2012/chart" uri="{CE6537A1-D6FC-4f65-9D91-7224C49458BB}"/>
              </c:extLst>
            </c:dLbl>
            <c:dLbl>
              <c:idx val="74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C-E403-48E8-937C-94F1662EAB56}"/>
                </c:ext>
                <c:ext xmlns:c15="http://schemas.microsoft.com/office/drawing/2012/chart" uri="{CE6537A1-D6FC-4f65-9D91-7224C49458BB}"/>
              </c:extLst>
            </c:dLbl>
            <c:dLbl>
              <c:idx val="74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D-E403-48E8-937C-94F1662EAB56}"/>
                </c:ext>
                <c:ext xmlns:c15="http://schemas.microsoft.com/office/drawing/2012/chart" uri="{CE6537A1-D6FC-4f65-9D91-7224C49458BB}"/>
              </c:extLst>
            </c:dLbl>
            <c:dLbl>
              <c:idx val="75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E-E403-48E8-937C-94F1662EAB56}"/>
                </c:ext>
                <c:ext xmlns:c15="http://schemas.microsoft.com/office/drawing/2012/chart" uri="{CE6537A1-D6FC-4f65-9D91-7224C49458BB}"/>
              </c:extLst>
            </c:dLbl>
            <c:dLbl>
              <c:idx val="75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EF-E403-48E8-937C-94F1662EAB56}"/>
                </c:ext>
                <c:ext xmlns:c15="http://schemas.microsoft.com/office/drawing/2012/chart" uri="{CE6537A1-D6FC-4f65-9D91-7224C49458BB}"/>
              </c:extLst>
            </c:dLbl>
            <c:dLbl>
              <c:idx val="75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0-E403-48E8-937C-94F1662EAB56}"/>
                </c:ext>
                <c:ext xmlns:c15="http://schemas.microsoft.com/office/drawing/2012/chart" uri="{CE6537A1-D6FC-4f65-9D91-7224C49458BB}"/>
              </c:extLst>
            </c:dLbl>
            <c:dLbl>
              <c:idx val="75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1-E403-48E8-937C-94F1662EAB56}"/>
                </c:ext>
                <c:ext xmlns:c15="http://schemas.microsoft.com/office/drawing/2012/chart" uri="{CE6537A1-D6FC-4f65-9D91-7224C49458BB}"/>
              </c:extLst>
            </c:dLbl>
            <c:dLbl>
              <c:idx val="75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2-E403-48E8-937C-94F1662EAB56}"/>
                </c:ext>
                <c:ext xmlns:c15="http://schemas.microsoft.com/office/drawing/2012/chart" uri="{CE6537A1-D6FC-4f65-9D91-7224C49458BB}"/>
              </c:extLst>
            </c:dLbl>
            <c:dLbl>
              <c:idx val="75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3-E403-48E8-937C-94F1662EAB56}"/>
                </c:ext>
                <c:ext xmlns:c15="http://schemas.microsoft.com/office/drawing/2012/chart" uri="{CE6537A1-D6FC-4f65-9D91-7224C49458BB}"/>
              </c:extLst>
            </c:dLbl>
            <c:dLbl>
              <c:idx val="75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4-E403-48E8-937C-94F1662EAB56}"/>
                </c:ext>
                <c:ext xmlns:c15="http://schemas.microsoft.com/office/drawing/2012/chart" uri="{CE6537A1-D6FC-4f65-9D91-7224C49458BB}"/>
              </c:extLst>
            </c:dLbl>
            <c:dLbl>
              <c:idx val="75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5-E403-48E8-937C-94F1662EAB56}"/>
                </c:ext>
                <c:ext xmlns:c15="http://schemas.microsoft.com/office/drawing/2012/chart" uri="{CE6537A1-D6FC-4f65-9D91-7224C49458BB}"/>
              </c:extLst>
            </c:dLbl>
            <c:dLbl>
              <c:idx val="75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6-E403-48E8-937C-94F1662EAB56}"/>
                </c:ext>
                <c:ext xmlns:c15="http://schemas.microsoft.com/office/drawing/2012/chart" uri="{CE6537A1-D6FC-4f65-9D91-7224C49458BB}"/>
              </c:extLst>
            </c:dLbl>
            <c:dLbl>
              <c:idx val="75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7-E403-48E8-937C-94F1662EAB56}"/>
                </c:ext>
                <c:ext xmlns:c15="http://schemas.microsoft.com/office/drawing/2012/chart" uri="{CE6537A1-D6FC-4f65-9D91-7224C49458BB}"/>
              </c:extLst>
            </c:dLbl>
            <c:dLbl>
              <c:idx val="76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8-E403-48E8-937C-94F1662EAB56}"/>
                </c:ext>
                <c:ext xmlns:c15="http://schemas.microsoft.com/office/drawing/2012/chart" uri="{CE6537A1-D6FC-4f65-9D91-7224C49458BB}"/>
              </c:extLst>
            </c:dLbl>
            <c:dLbl>
              <c:idx val="76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9-E403-48E8-937C-94F1662EAB56}"/>
                </c:ext>
                <c:ext xmlns:c15="http://schemas.microsoft.com/office/drawing/2012/chart" uri="{CE6537A1-D6FC-4f65-9D91-7224C49458BB}"/>
              </c:extLst>
            </c:dLbl>
            <c:dLbl>
              <c:idx val="76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A-E403-48E8-937C-94F1662EAB56}"/>
                </c:ext>
                <c:ext xmlns:c15="http://schemas.microsoft.com/office/drawing/2012/chart" uri="{CE6537A1-D6FC-4f65-9D91-7224C49458BB}"/>
              </c:extLst>
            </c:dLbl>
            <c:dLbl>
              <c:idx val="76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B-E403-48E8-937C-94F1662EAB56}"/>
                </c:ext>
                <c:ext xmlns:c15="http://schemas.microsoft.com/office/drawing/2012/chart" uri="{CE6537A1-D6FC-4f65-9D91-7224C49458BB}"/>
              </c:extLst>
            </c:dLbl>
            <c:dLbl>
              <c:idx val="76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C-E403-48E8-937C-94F1662EAB56}"/>
                </c:ext>
                <c:ext xmlns:c15="http://schemas.microsoft.com/office/drawing/2012/chart" uri="{CE6537A1-D6FC-4f65-9D91-7224C49458BB}"/>
              </c:extLst>
            </c:dLbl>
            <c:dLbl>
              <c:idx val="76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D-E403-48E8-937C-94F1662EAB56}"/>
                </c:ext>
                <c:ext xmlns:c15="http://schemas.microsoft.com/office/drawing/2012/chart" uri="{CE6537A1-D6FC-4f65-9D91-7224C49458BB}"/>
              </c:extLst>
            </c:dLbl>
            <c:dLbl>
              <c:idx val="76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E-E403-48E8-937C-94F1662EAB56}"/>
                </c:ext>
                <c:ext xmlns:c15="http://schemas.microsoft.com/office/drawing/2012/chart" uri="{CE6537A1-D6FC-4f65-9D91-7224C49458BB}"/>
              </c:extLst>
            </c:dLbl>
            <c:dLbl>
              <c:idx val="76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2FF-E403-48E8-937C-94F1662EAB56}"/>
                </c:ext>
                <c:ext xmlns:c15="http://schemas.microsoft.com/office/drawing/2012/chart" uri="{CE6537A1-D6FC-4f65-9D91-7224C49458BB}"/>
              </c:extLst>
            </c:dLbl>
            <c:dLbl>
              <c:idx val="76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0-E403-48E8-937C-94F1662EAB56}"/>
                </c:ext>
                <c:ext xmlns:c15="http://schemas.microsoft.com/office/drawing/2012/chart" uri="{CE6537A1-D6FC-4f65-9D91-7224C49458BB}"/>
              </c:extLst>
            </c:dLbl>
            <c:dLbl>
              <c:idx val="76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1-E403-48E8-937C-94F1662EAB56}"/>
                </c:ext>
                <c:ext xmlns:c15="http://schemas.microsoft.com/office/drawing/2012/chart" uri="{CE6537A1-D6FC-4f65-9D91-7224C49458BB}"/>
              </c:extLst>
            </c:dLbl>
            <c:dLbl>
              <c:idx val="77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2-E403-48E8-937C-94F1662EAB56}"/>
                </c:ext>
                <c:ext xmlns:c15="http://schemas.microsoft.com/office/drawing/2012/chart" uri="{CE6537A1-D6FC-4f65-9D91-7224C49458BB}"/>
              </c:extLst>
            </c:dLbl>
            <c:dLbl>
              <c:idx val="77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3-E403-48E8-937C-94F1662EAB56}"/>
                </c:ext>
                <c:ext xmlns:c15="http://schemas.microsoft.com/office/drawing/2012/chart" uri="{CE6537A1-D6FC-4f65-9D91-7224C49458BB}"/>
              </c:extLst>
            </c:dLbl>
            <c:dLbl>
              <c:idx val="77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4-E403-48E8-937C-94F1662EAB56}"/>
                </c:ext>
                <c:ext xmlns:c15="http://schemas.microsoft.com/office/drawing/2012/chart" uri="{CE6537A1-D6FC-4f65-9D91-7224C49458BB}"/>
              </c:extLst>
            </c:dLbl>
            <c:dLbl>
              <c:idx val="77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5-E403-48E8-937C-94F1662EAB56}"/>
                </c:ext>
                <c:ext xmlns:c15="http://schemas.microsoft.com/office/drawing/2012/chart" uri="{CE6537A1-D6FC-4f65-9D91-7224C49458BB}"/>
              </c:extLst>
            </c:dLbl>
            <c:dLbl>
              <c:idx val="77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6-E403-48E8-937C-94F1662EAB56}"/>
                </c:ext>
                <c:ext xmlns:c15="http://schemas.microsoft.com/office/drawing/2012/chart" uri="{CE6537A1-D6FC-4f65-9D91-7224C49458BB}"/>
              </c:extLst>
            </c:dLbl>
            <c:dLbl>
              <c:idx val="77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7-E403-48E8-937C-94F1662EAB56}"/>
                </c:ext>
                <c:ext xmlns:c15="http://schemas.microsoft.com/office/drawing/2012/chart" uri="{CE6537A1-D6FC-4f65-9D91-7224C49458BB}"/>
              </c:extLst>
            </c:dLbl>
            <c:dLbl>
              <c:idx val="77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8-E403-48E8-937C-94F1662EAB56}"/>
                </c:ext>
                <c:ext xmlns:c15="http://schemas.microsoft.com/office/drawing/2012/chart" uri="{CE6537A1-D6FC-4f65-9D91-7224C49458BB}"/>
              </c:extLst>
            </c:dLbl>
            <c:dLbl>
              <c:idx val="77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9-E403-48E8-937C-94F1662EAB56}"/>
                </c:ext>
                <c:ext xmlns:c15="http://schemas.microsoft.com/office/drawing/2012/chart" uri="{CE6537A1-D6FC-4f65-9D91-7224C49458BB}"/>
              </c:extLst>
            </c:dLbl>
            <c:dLbl>
              <c:idx val="77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A-E403-48E8-937C-94F1662EAB56}"/>
                </c:ext>
                <c:ext xmlns:c15="http://schemas.microsoft.com/office/drawing/2012/chart" uri="{CE6537A1-D6FC-4f65-9D91-7224C49458BB}"/>
              </c:extLst>
            </c:dLbl>
            <c:dLbl>
              <c:idx val="77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B-E403-48E8-937C-94F1662EAB56}"/>
                </c:ext>
                <c:ext xmlns:c15="http://schemas.microsoft.com/office/drawing/2012/chart" uri="{CE6537A1-D6FC-4f65-9D91-7224C49458BB}"/>
              </c:extLst>
            </c:dLbl>
            <c:dLbl>
              <c:idx val="78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C-E403-48E8-937C-94F1662EAB56}"/>
                </c:ext>
                <c:ext xmlns:c15="http://schemas.microsoft.com/office/drawing/2012/chart" uri="{CE6537A1-D6FC-4f65-9D91-7224C49458BB}"/>
              </c:extLst>
            </c:dLbl>
            <c:dLbl>
              <c:idx val="78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D-E403-48E8-937C-94F1662EAB56}"/>
                </c:ext>
                <c:ext xmlns:c15="http://schemas.microsoft.com/office/drawing/2012/chart" uri="{CE6537A1-D6FC-4f65-9D91-7224C49458BB}"/>
              </c:extLst>
            </c:dLbl>
            <c:dLbl>
              <c:idx val="78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E-E403-48E8-937C-94F1662EAB56}"/>
                </c:ext>
                <c:ext xmlns:c15="http://schemas.microsoft.com/office/drawing/2012/chart" uri="{CE6537A1-D6FC-4f65-9D91-7224C49458BB}"/>
              </c:extLst>
            </c:dLbl>
            <c:dLbl>
              <c:idx val="78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0F-E403-48E8-937C-94F1662EAB56}"/>
                </c:ext>
                <c:ext xmlns:c15="http://schemas.microsoft.com/office/drawing/2012/chart" uri="{CE6537A1-D6FC-4f65-9D91-7224C49458BB}"/>
              </c:extLst>
            </c:dLbl>
            <c:dLbl>
              <c:idx val="78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0-E403-48E8-937C-94F1662EAB56}"/>
                </c:ext>
                <c:ext xmlns:c15="http://schemas.microsoft.com/office/drawing/2012/chart" uri="{CE6537A1-D6FC-4f65-9D91-7224C49458BB}"/>
              </c:extLst>
            </c:dLbl>
            <c:dLbl>
              <c:idx val="78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1-E403-48E8-937C-94F1662EAB56}"/>
                </c:ext>
                <c:ext xmlns:c15="http://schemas.microsoft.com/office/drawing/2012/chart" uri="{CE6537A1-D6FC-4f65-9D91-7224C49458BB}"/>
              </c:extLst>
            </c:dLbl>
            <c:dLbl>
              <c:idx val="78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2-E403-48E8-937C-94F1662EAB56}"/>
                </c:ext>
                <c:ext xmlns:c15="http://schemas.microsoft.com/office/drawing/2012/chart" uri="{CE6537A1-D6FC-4f65-9D91-7224C49458BB}"/>
              </c:extLst>
            </c:dLbl>
            <c:dLbl>
              <c:idx val="78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3-E403-48E8-937C-94F1662EAB56}"/>
                </c:ext>
                <c:ext xmlns:c15="http://schemas.microsoft.com/office/drawing/2012/chart" uri="{CE6537A1-D6FC-4f65-9D91-7224C49458BB}"/>
              </c:extLst>
            </c:dLbl>
            <c:dLbl>
              <c:idx val="788"/>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4-E403-48E8-937C-94F1662EAB56}"/>
                </c:ext>
                <c:ext xmlns:c15="http://schemas.microsoft.com/office/drawing/2012/chart" uri="{CE6537A1-D6FC-4f65-9D91-7224C49458BB}"/>
              </c:extLst>
            </c:dLbl>
            <c:dLbl>
              <c:idx val="789"/>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5-E403-48E8-937C-94F1662EAB56}"/>
                </c:ext>
                <c:ext xmlns:c15="http://schemas.microsoft.com/office/drawing/2012/chart" uri="{CE6537A1-D6FC-4f65-9D91-7224C49458BB}"/>
              </c:extLst>
            </c:dLbl>
            <c:dLbl>
              <c:idx val="790"/>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6-E403-48E8-937C-94F1662EAB56}"/>
                </c:ext>
                <c:ext xmlns:c15="http://schemas.microsoft.com/office/drawing/2012/chart" uri="{CE6537A1-D6FC-4f65-9D91-7224C49458BB}"/>
              </c:extLst>
            </c:dLbl>
            <c:dLbl>
              <c:idx val="791"/>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7-E403-48E8-937C-94F1662EAB56}"/>
                </c:ext>
                <c:ext xmlns:c15="http://schemas.microsoft.com/office/drawing/2012/chart" uri="{CE6537A1-D6FC-4f65-9D91-7224C49458BB}"/>
              </c:extLst>
            </c:dLbl>
            <c:dLbl>
              <c:idx val="792"/>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8-E403-48E8-937C-94F1662EAB56}"/>
                </c:ext>
                <c:ext xmlns:c15="http://schemas.microsoft.com/office/drawing/2012/chart" uri="{CE6537A1-D6FC-4f65-9D91-7224C49458BB}"/>
              </c:extLst>
            </c:dLbl>
            <c:dLbl>
              <c:idx val="793"/>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9-E403-48E8-937C-94F1662EAB56}"/>
                </c:ext>
                <c:ext xmlns:c15="http://schemas.microsoft.com/office/drawing/2012/chart" uri="{CE6537A1-D6FC-4f65-9D91-7224C49458BB}"/>
              </c:extLst>
            </c:dLbl>
            <c:dLbl>
              <c:idx val="794"/>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A-E403-48E8-937C-94F1662EAB56}"/>
                </c:ext>
                <c:ext xmlns:c15="http://schemas.microsoft.com/office/drawing/2012/chart" uri="{CE6537A1-D6FC-4f65-9D91-7224C49458BB}"/>
              </c:extLst>
            </c:dLbl>
            <c:dLbl>
              <c:idx val="795"/>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B-E403-48E8-937C-94F1662EAB56}"/>
                </c:ext>
                <c:ext xmlns:c15="http://schemas.microsoft.com/office/drawing/2012/chart" uri="{CE6537A1-D6FC-4f65-9D91-7224C49458BB}"/>
              </c:extLst>
            </c:dLbl>
            <c:dLbl>
              <c:idx val="796"/>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C-E403-48E8-937C-94F1662EAB56}"/>
                </c:ext>
                <c:ext xmlns:c15="http://schemas.microsoft.com/office/drawing/2012/chart" uri="{CE6537A1-D6FC-4f65-9D91-7224C49458BB}"/>
              </c:extLst>
            </c:dLbl>
            <c:dLbl>
              <c:idx val="797"/>
              <c:tx>
                <c:rich>
                  <a:bodyPr/>
                  <a:lstStyle/>
                  <a:p>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31D-E403-48E8-937C-94F1662EAB5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0"/>
              </c:ext>
            </c:extLst>
          </c:dLbls>
          <c:cat>
            <c:numRef>
              <c:f>Лист1!$A:$A</c:f>
              <c:numCache>
                <c:formatCode>General</c:formatCode>
                <c:ptCount val="1048576"/>
                <c:pt idx="0">
                  <c:v>598.02800000000002</c:v>
                </c:pt>
                <c:pt idx="1">
                  <c:v>601.88699999999994</c:v>
                </c:pt>
                <c:pt idx="2">
                  <c:v>605.745</c:v>
                </c:pt>
                <c:pt idx="3">
                  <c:v>609.60299999999995</c:v>
                </c:pt>
                <c:pt idx="4">
                  <c:v>613.46100000000001</c:v>
                </c:pt>
                <c:pt idx="5">
                  <c:v>617.32000000000005</c:v>
                </c:pt>
                <c:pt idx="6">
                  <c:v>621.178</c:v>
                </c:pt>
                <c:pt idx="7">
                  <c:v>625.03599999999994</c:v>
                </c:pt>
                <c:pt idx="8">
                  <c:v>632.75300000000004</c:v>
                </c:pt>
                <c:pt idx="9">
                  <c:v>636.61099999999999</c:v>
                </c:pt>
                <c:pt idx="10">
                  <c:v>640.46900000000005</c:v>
                </c:pt>
                <c:pt idx="11">
                  <c:v>644.327</c:v>
                </c:pt>
                <c:pt idx="12">
                  <c:v>648.18600000000004</c:v>
                </c:pt>
                <c:pt idx="13">
                  <c:v>652.04399999999998</c:v>
                </c:pt>
                <c:pt idx="14">
                  <c:v>655.90200000000004</c:v>
                </c:pt>
                <c:pt idx="15">
                  <c:v>659.76</c:v>
                </c:pt>
                <c:pt idx="16">
                  <c:v>663.61900000000003</c:v>
                </c:pt>
                <c:pt idx="17">
                  <c:v>667.47699999999998</c:v>
                </c:pt>
                <c:pt idx="18">
                  <c:v>671.33500000000004</c:v>
                </c:pt>
                <c:pt idx="19">
                  <c:v>675.19299999999998</c:v>
                </c:pt>
                <c:pt idx="20">
                  <c:v>679.05200000000002</c:v>
                </c:pt>
                <c:pt idx="21">
                  <c:v>682.91</c:v>
                </c:pt>
                <c:pt idx="22">
                  <c:v>686.76800000000003</c:v>
                </c:pt>
                <c:pt idx="23">
                  <c:v>690.62599999999998</c:v>
                </c:pt>
                <c:pt idx="24">
                  <c:v>694.48500000000001</c:v>
                </c:pt>
                <c:pt idx="25">
                  <c:v>698.34299999999996</c:v>
                </c:pt>
                <c:pt idx="26">
                  <c:v>702.20100000000002</c:v>
                </c:pt>
                <c:pt idx="27">
                  <c:v>706.05899999999997</c:v>
                </c:pt>
                <c:pt idx="28">
                  <c:v>709.91700000000003</c:v>
                </c:pt>
                <c:pt idx="29">
                  <c:v>713.77599999999995</c:v>
                </c:pt>
                <c:pt idx="30">
                  <c:v>717.63400000000001</c:v>
                </c:pt>
                <c:pt idx="31">
                  <c:v>721.49199999999996</c:v>
                </c:pt>
                <c:pt idx="32">
                  <c:v>725.35</c:v>
                </c:pt>
                <c:pt idx="33">
                  <c:v>729.20899999999995</c:v>
                </c:pt>
                <c:pt idx="34">
                  <c:v>733.06700000000001</c:v>
                </c:pt>
                <c:pt idx="35">
                  <c:v>736.92499999999995</c:v>
                </c:pt>
                <c:pt idx="36">
                  <c:v>740.78300000000002</c:v>
                </c:pt>
                <c:pt idx="37">
                  <c:v>744.64200000000005</c:v>
                </c:pt>
                <c:pt idx="38">
                  <c:v>748.5</c:v>
                </c:pt>
                <c:pt idx="39">
                  <c:v>752.35799999999995</c:v>
                </c:pt>
                <c:pt idx="40">
                  <c:v>756.21600000000001</c:v>
                </c:pt>
                <c:pt idx="41">
                  <c:v>760.07500000000005</c:v>
                </c:pt>
                <c:pt idx="42">
                  <c:v>763.93299999999999</c:v>
                </c:pt>
                <c:pt idx="43">
                  <c:v>767.79100000000005</c:v>
                </c:pt>
                <c:pt idx="44">
                  <c:v>771.649</c:v>
                </c:pt>
                <c:pt idx="45">
                  <c:v>775.50800000000004</c:v>
                </c:pt>
                <c:pt idx="46">
                  <c:v>779.36599999999999</c:v>
                </c:pt>
                <c:pt idx="47">
                  <c:v>783.22400000000005</c:v>
                </c:pt>
                <c:pt idx="48">
                  <c:v>787.08199999999999</c:v>
                </c:pt>
                <c:pt idx="49">
                  <c:v>790.94100000000003</c:v>
                </c:pt>
                <c:pt idx="50">
                  <c:v>794.79899999999998</c:v>
                </c:pt>
                <c:pt idx="51">
                  <c:v>798.65700000000004</c:v>
                </c:pt>
                <c:pt idx="52">
                  <c:v>802.51499999999999</c:v>
                </c:pt>
                <c:pt idx="53">
                  <c:v>806.37400000000002</c:v>
                </c:pt>
                <c:pt idx="54">
                  <c:v>810.23199999999997</c:v>
                </c:pt>
                <c:pt idx="55">
                  <c:v>814.09</c:v>
                </c:pt>
                <c:pt idx="56">
                  <c:v>817.94799999999998</c:v>
                </c:pt>
                <c:pt idx="57">
                  <c:v>821.80700000000002</c:v>
                </c:pt>
                <c:pt idx="58">
                  <c:v>825.66499999999996</c:v>
                </c:pt>
                <c:pt idx="59">
                  <c:v>829.52300000000002</c:v>
                </c:pt>
                <c:pt idx="60">
                  <c:v>833.38099999999997</c:v>
                </c:pt>
                <c:pt idx="61">
                  <c:v>837.24</c:v>
                </c:pt>
                <c:pt idx="62">
                  <c:v>841.09799999999996</c:v>
                </c:pt>
                <c:pt idx="63">
                  <c:v>844.95600000000002</c:v>
                </c:pt>
                <c:pt idx="64">
                  <c:v>848.81399999999996</c:v>
                </c:pt>
                <c:pt idx="65">
                  <c:v>852.673</c:v>
                </c:pt>
                <c:pt idx="66">
                  <c:v>856.53099999999995</c:v>
                </c:pt>
                <c:pt idx="67">
                  <c:v>860.38900000000001</c:v>
                </c:pt>
                <c:pt idx="68">
                  <c:v>864.24699999999996</c:v>
                </c:pt>
                <c:pt idx="69">
                  <c:v>868.10599999999999</c:v>
                </c:pt>
                <c:pt idx="70">
                  <c:v>871.96400000000006</c:v>
                </c:pt>
                <c:pt idx="71">
                  <c:v>914.40499999999997</c:v>
                </c:pt>
                <c:pt idx="72">
                  <c:v>918.26300000000003</c:v>
                </c:pt>
                <c:pt idx="73">
                  <c:v>922.12099999999998</c:v>
                </c:pt>
                <c:pt idx="74">
                  <c:v>925.97900000000004</c:v>
                </c:pt>
                <c:pt idx="75">
                  <c:v>929.83799999999997</c:v>
                </c:pt>
                <c:pt idx="76">
                  <c:v>933.69600000000003</c:v>
                </c:pt>
                <c:pt idx="77">
                  <c:v>937.55399999999997</c:v>
                </c:pt>
                <c:pt idx="78">
                  <c:v>941.41200000000003</c:v>
                </c:pt>
                <c:pt idx="79">
                  <c:v>945.27099999999996</c:v>
                </c:pt>
                <c:pt idx="80">
                  <c:v>949.12900000000002</c:v>
                </c:pt>
                <c:pt idx="81">
                  <c:v>952.98699999999997</c:v>
                </c:pt>
                <c:pt idx="82">
                  <c:v>956.84500000000003</c:v>
                </c:pt>
                <c:pt idx="83">
                  <c:v>960.70399999999995</c:v>
                </c:pt>
                <c:pt idx="84">
                  <c:v>964.56200000000001</c:v>
                </c:pt>
                <c:pt idx="85">
                  <c:v>968.42</c:v>
                </c:pt>
                <c:pt idx="86">
                  <c:v>972.27800000000002</c:v>
                </c:pt>
                <c:pt idx="87">
                  <c:v>976.13699999999994</c:v>
                </c:pt>
                <c:pt idx="88">
                  <c:v>979.995</c:v>
                </c:pt>
                <c:pt idx="89">
                  <c:v>983.85299999999995</c:v>
                </c:pt>
                <c:pt idx="90">
                  <c:v>987.71100000000001</c:v>
                </c:pt>
                <c:pt idx="91">
                  <c:v>991.57</c:v>
                </c:pt>
                <c:pt idx="92">
                  <c:v>995.428</c:v>
                </c:pt>
                <c:pt idx="93">
                  <c:v>999.28599999999994</c:v>
                </c:pt>
                <c:pt idx="94">
                  <c:v>1003.14</c:v>
                </c:pt>
                <c:pt idx="95">
                  <c:v>1007</c:v>
                </c:pt>
                <c:pt idx="96">
                  <c:v>1010.86</c:v>
                </c:pt>
                <c:pt idx="97">
                  <c:v>1014.72</c:v>
                </c:pt>
                <c:pt idx="98">
                  <c:v>1018.58</c:v>
                </c:pt>
                <c:pt idx="99">
                  <c:v>1022.44</c:v>
                </c:pt>
                <c:pt idx="100">
                  <c:v>1026.29</c:v>
                </c:pt>
                <c:pt idx="101">
                  <c:v>1030.1500000000001</c:v>
                </c:pt>
                <c:pt idx="102">
                  <c:v>1034.01</c:v>
                </c:pt>
                <c:pt idx="103">
                  <c:v>1158.8699999999999</c:v>
                </c:pt>
                <c:pt idx="104">
                  <c:v>1153.6199999999999</c:v>
                </c:pt>
                <c:pt idx="105">
                  <c:v>1157.47</c:v>
                </c:pt>
                <c:pt idx="106">
                  <c:v>1161.33</c:v>
                </c:pt>
                <c:pt idx="107">
                  <c:v>1165.19</c:v>
                </c:pt>
                <c:pt idx="108">
                  <c:v>1169.05</c:v>
                </c:pt>
                <c:pt idx="109">
                  <c:v>1172.9100000000001</c:v>
                </c:pt>
                <c:pt idx="110">
                  <c:v>1176.77</c:v>
                </c:pt>
                <c:pt idx="111">
                  <c:v>1180.6199999999999</c:v>
                </c:pt>
                <c:pt idx="112">
                  <c:v>1184.48</c:v>
                </c:pt>
                <c:pt idx="113">
                  <c:v>1188.3399999999999</c:v>
                </c:pt>
                <c:pt idx="114">
                  <c:v>1192.2</c:v>
                </c:pt>
                <c:pt idx="115">
                  <c:v>1196.06</c:v>
                </c:pt>
                <c:pt idx="116">
                  <c:v>1199.9100000000001</c:v>
                </c:pt>
                <c:pt idx="117">
                  <c:v>1203.77</c:v>
                </c:pt>
                <c:pt idx="118">
                  <c:v>1207.6300000000001</c:v>
                </c:pt>
                <c:pt idx="119">
                  <c:v>1211.49</c:v>
                </c:pt>
                <c:pt idx="120">
                  <c:v>1215.3499999999999</c:v>
                </c:pt>
                <c:pt idx="121">
                  <c:v>1219.21</c:v>
                </c:pt>
                <c:pt idx="122">
                  <c:v>1223.06</c:v>
                </c:pt>
                <c:pt idx="123">
                  <c:v>1226.92</c:v>
                </c:pt>
                <c:pt idx="124">
                  <c:v>1230.78</c:v>
                </c:pt>
                <c:pt idx="125">
                  <c:v>1234.6400000000001</c:v>
                </c:pt>
                <c:pt idx="126">
                  <c:v>1238.5</c:v>
                </c:pt>
                <c:pt idx="127">
                  <c:v>1242.3599999999999</c:v>
                </c:pt>
                <c:pt idx="128">
                  <c:v>1246.21</c:v>
                </c:pt>
                <c:pt idx="129">
                  <c:v>1250.07</c:v>
                </c:pt>
                <c:pt idx="130">
                  <c:v>1253.93</c:v>
                </c:pt>
                <c:pt idx="131">
                  <c:v>1257.79</c:v>
                </c:pt>
                <c:pt idx="132">
                  <c:v>1261.6500000000001</c:v>
                </c:pt>
                <c:pt idx="133">
                  <c:v>1265.51</c:v>
                </c:pt>
                <c:pt idx="134">
                  <c:v>1269.3599999999999</c:v>
                </c:pt>
                <c:pt idx="135">
                  <c:v>1273.22</c:v>
                </c:pt>
                <c:pt idx="136">
                  <c:v>1277.08</c:v>
                </c:pt>
                <c:pt idx="137">
                  <c:v>1280.94</c:v>
                </c:pt>
                <c:pt idx="138">
                  <c:v>1284.8</c:v>
                </c:pt>
                <c:pt idx="139">
                  <c:v>1288.6500000000001</c:v>
                </c:pt>
                <c:pt idx="140">
                  <c:v>1292.51</c:v>
                </c:pt>
                <c:pt idx="141">
                  <c:v>1296.3699999999999</c:v>
                </c:pt>
                <c:pt idx="142">
                  <c:v>1300.23</c:v>
                </c:pt>
                <c:pt idx="143">
                  <c:v>1304.0899999999999</c:v>
                </c:pt>
                <c:pt idx="144">
                  <c:v>1307.95</c:v>
                </c:pt>
                <c:pt idx="145">
                  <c:v>1311.8</c:v>
                </c:pt>
                <c:pt idx="146">
                  <c:v>1315.66</c:v>
                </c:pt>
                <c:pt idx="147">
                  <c:v>1319.52</c:v>
                </c:pt>
                <c:pt idx="148">
                  <c:v>1323.38</c:v>
                </c:pt>
                <c:pt idx="149">
                  <c:v>1327.24</c:v>
                </c:pt>
                <c:pt idx="150">
                  <c:v>1331.1</c:v>
                </c:pt>
                <c:pt idx="151">
                  <c:v>1334.95</c:v>
                </c:pt>
                <c:pt idx="152">
                  <c:v>1338.81</c:v>
                </c:pt>
                <c:pt idx="153">
                  <c:v>1342.67</c:v>
                </c:pt>
                <c:pt idx="154">
                  <c:v>1346.53</c:v>
                </c:pt>
                <c:pt idx="155">
                  <c:v>1350.39</c:v>
                </c:pt>
                <c:pt idx="156">
                  <c:v>1354.24</c:v>
                </c:pt>
                <c:pt idx="157">
                  <c:v>1358.1</c:v>
                </c:pt>
                <c:pt idx="158">
                  <c:v>1361.96</c:v>
                </c:pt>
                <c:pt idx="159">
                  <c:v>1365.82</c:v>
                </c:pt>
                <c:pt idx="160">
                  <c:v>1369.68</c:v>
                </c:pt>
                <c:pt idx="161">
                  <c:v>1373.54</c:v>
                </c:pt>
                <c:pt idx="162">
                  <c:v>1377.39</c:v>
                </c:pt>
                <c:pt idx="163">
                  <c:v>1381.25</c:v>
                </c:pt>
                <c:pt idx="164">
                  <c:v>1385.11</c:v>
                </c:pt>
                <c:pt idx="165">
                  <c:v>1388.97</c:v>
                </c:pt>
                <c:pt idx="166">
                  <c:v>1501.83</c:v>
                </c:pt>
                <c:pt idx="167">
                  <c:v>1396.69</c:v>
                </c:pt>
                <c:pt idx="168">
                  <c:v>1400.54</c:v>
                </c:pt>
                <c:pt idx="169">
                  <c:v>1415.98</c:v>
                </c:pt>
                <c:pt idx="170">
                  <c:v>1419.83</c:v>
                </c:pt>
                <c:pt idx="171">
                  <c:v>1423.69</c:v>
                </c:pt>
                <c:pt idx="172">
                  <c:v>1427.55</c:v>
                </c:pt>
                <c:pt idx="173">
                  <c:v>1431.41</c:v>
                </c:pt>
                <c:pt idx="174">
                  <c:v>1435.27</c:v>
                </c:pt>
                <c:pt idx="175">
                  <c:v>1439.13</c:v>
                </c:pt>
                <c:pt idx="176">
                  <c:v>1442.98</c:v>
                </c:pt>
                <c:pt idx="177">
                  <c:v>1446.84</c:v>
                </c:pt>
                <c:pt idx="178">
                  <c:v>1450.7</c:v>
                </c:pt>
                <c:pt idx="179">
                  <c:v>1454.56</c:v>
                </c:pt>
                <c:pt idx="180">
                  <c:v>1458.42</c:v>
                </c:pt>
                <c:pt idx="181">
                  <c:v>1462.28</c:v>
                </c:pt>
                <c:pt idx="182">
                  <c:v>1466.13</c:v>
                </c:pt>
                <c:pt idx="183">
                  <c:v>1469.99</c:v>
                </c:pt>
                <c:pt idx="184">
                  <c:v>1473.85</c:v>
                </c:pt>
                <c:pt idx="185">
                  <c:v>1477.71</c:v>
                </c:pt>
                <c:pt idx="186">
                  <c:v>1481.57</c:v>
                </c:pt>
                <c:pt idx="187">
                  <c:v>1485.43</c:v>
                </c:pt>
                <c:pt idx="188">
                  <c:v>1489.28</c:v>
                </c:pt>
                <c:pt idx="189">
                  <c:v>1493.14</c:v>
                </c:pt>
                <c:pt idx="190">
                  <c:v>1497</c:v>
                </c:pt>
                <c:pt idx="191">
                  <c:v>1500.86</c:v>
                </c:pt>
                <c:pt idx="192">
                  <c:v>1504.72</c:v>
                </c:pt>
                <c:pt idx="193">
                  <c:v>1508.57</c:v>
                </c:pt>
                <c:pt idx="194">
                  <c:v>1512.43</c:v>
                </c:pt>
                <c:pt idx="195">
                  <c:v>1516.29</c:v>
                </c:pt>
                <c:pt idx="196">
                  <c:v>1520.15</c:v>
                </c:pt>
                <c:pt idx="197">
                  <c:v>1524.01</c:v>
                </c:pt>
                <c:pt idx="198">
                  <c:v>1527.87</c:v>
                </c:pt>
                <c:pt idx="199">
                  <c:v>1531.72</c:v>
                </c:pt>
                <c:pt idx="200">
                  <c:v>1535.58</c:v>
                </c:pt>
                <c:pt idx="201">
                  <c:v>1539.44</c:v>
                </c:pt>
                <c:pt idx="202">
                  <c:v>1543.3</c:v>
                </c:pt>
                <c:pt idx="203">
                  <c:v>1547.16</c:v>
                </c:pt>
                <c:pt idx="204">
                  <c:v>1551.02</c:v>
                </c:pt>
                <c:pt idx="205">
                  <c:v>1554.87</c:v>
                </c:pt>
                <c:pt idx="206">
                  <c:v>1558.73</c:v>
                </c:pt>
                <c:pt idx="207">
                  <c:v>1562.59</c:v>
                </c:pt>
                <c:pt idx="208">
                  <c:v>1566.45</c:v>
                </c:pt>
                <c:pt idx="209">
                  <c:v>1570.31</c:v>
                </c:pt>
                <c:pt idx="210">
                  <c:v>1574.16</c:v>
                </c:pt>
                <c:pt idx="211">
                  <c:v>1578.02</c:v>
                </c:pt>
                <c:pt idx="212">
                  <c:v>1581.88</c:v>
                </c:pt>
                <c:pt idx="213">
                  <c:v>1585.74</c:v>
                </c:pt>
                <c:pt idx="214">
                  <c:v>1589.6</c:v>
                </c:pt>
                <c:pt idx="215">
                  <c:v>1593.46</c:v>
                </c:pt>
                <c:pt idx="216">
                  <c:v>1597.31</c:v>
                </c:pt>
                <c:pt idx="217">
                  <c:v>1601.17</c:v>
                </c:pt>
                <c:pt idx="218">
                  <c:v>1605.03</c:v>
                </c:pt>
                <c:pt idx="219">
                  <c:v>1608.89</c:v>
                </c:pt>
                <c:pt idx="220">
                  <c:v>1612.75</c:v>
                </c:pt>
                <c:pt idx="221">
                  <c:v>1616.61</c:v>
                </c:pt>
                <c:pt idx="222">
                  <c:v>1620.46</c:v>
                </c:pt>
                <c:pt idx="223">
                  <c:v>1624.32</c:v>
                </c:pt>
                <c:pt idx="224">
                  <c:v>1628.18</c:v>
                </c:pt>
                <c:pt idx="225">
                  <c:v>1632.04</c:v>
                </c:pt>
                <c:pt idx="226">
                  <c:v>1635.9</c:v>
                </c:pt>
                <c:pt idx="227">
                  <c:v>1639.76</c:v>
                </c:pt>
                <c:pt idx="228">
                  <c:v>1643.61</c:v>
                </c:pt>
                <c:pt idx="229">
                  <c:v>1647.47</c:v>
                </c:pt>
                <c:pt idx="230">
                  <c:v>1723.33</c:v>
                </c:pt>
                <c:pt idx="231">
                  <c:v>1682.2</c:v>
                </c:pt>
                <c:pt idx="232">
                  <c:v>1686.05</c:v>
                </c:pt>
                <c:pt idx="233">
                  <c:v>1689.91</c:v>
                </c:pt>
                <c:pt idx="234">
                  <c:v>1693.77</c:v>
                </c:pt>
                <c:pt idx="235">
                  <c:v>1697.63</c:v>
                </c:pt>
                <c:pt idx="236">
                  <c:v>1701.49</c:v>
                </c:pt>
                <c:pt idx="237">
                  <c:v>1705.35</c:v>
                </c:pt>
                <c:pt idx="238">
                  <c:v>1709.2</c:v>
                </c:pt>
                <c:pt idx="239">
                  <c:v>1713.06</c:v>
                </c:pt>
                <c:pt idx="240">
                  <c:v>1716.92</c:v>
                </c:pt>
                <c:pt idx="241">
                  <c:v>1720.78</c:v>
                </c:pt>
                <c:pt idx="242">
                  <c:v>1724.64</c:v>
                </c:pt>
                <c:pt idx="243">
                  <c:v>1728.49</c:v>
                </c:pt>
                <c:pt idx="244">
                  <c:v>1732.35</c:v>
                </c:pt>
                <c:pt idx="245">
                  <c:v>1736.21</c:v>
                </c:pt>
                <c:pt idx="246">
                  <c:v>1740.07</c:v>
                </c:pt>
                <c:pt idx="247">
                  <c:v>1743.93</c:v>
                </c:pt>
                <c:pt idx="248">
                  <c:v>1747.79</c:v>
                </c:pt>
                <c:pt idx="249">
                  <c:v>1751.64</c:v>
                </c:pt>
                <c:pt idx="250">
                  <c:v>1755.5</c:v>
                </c:pt>
                <c:pt idx="251">
                  <c:v>1759.36</c:v>
                </c:pt>
                <c:pt idx="252">
                  <c:v>1763.22</c:v>
                </c:pt>
                <c:pt idx="253">
                  <c:v>1767.08</c:v>
                </c:pt>
                <c:pt idx="254">
                  <c:v>1770.94</c:v>
                </c:pt>
                <c:pt idx="255">
                  <c:v>1774.79</c:v>
                </c:pt>
                <c:pt idx="256">
                  <c:v>1778.65</c:v>
                </c:pt>
                <c:pt idx="257">
                  <c:v>1782.51</c:v>
                </c:pt>
                <c:pt idx="258">
                  <c:v>1786.37</c:v>
                </c:pt>
                <c:pt idx="259">
                  <c:v>1790.23</c:v>
                </c:pt>
                <c:pt idx="260">
                  <c:v>1794.08</c:v>
                </c:pt>
                <c:pt idx="261">
                  <c:v>1797.94</c:v>
                </c:pt>
                <c:pt idx="262">
                  <c:v>1801.8</c:v>
                </c:pt>
                <c:pt idx="263">
                  <c:v>1805.66</c:v>
                </c:pt>
                <c:pt idx="264">
                  <c:v>1809.52</c:v>
                </c:pt>
                <c:pt idx="265">
                  <c:v>1813.38</c:v>
                </c:pt>
                <c:pt idx="266">
                  <c:v>1817.23</c:v>
                </c:pt>
                <c:pt idx="267">
                  <c:v>1821.09</c:v>
                </c:pt>
                <c:pt idx="268">
                  <c:v>1824.95</c:v>
                </c:pt>
                <c:pt idx="269">
                  <c:v>1828.81</c:v>
                </c:pt>
                <c:pt idx="270">
                  <c:v>1832.67</c:v>
                </c:pt>
                <c:pt idx="271">
                  <c:v>1836.53</c:v>
                </c:pt>
                <c:pt idx="272">
                  <c:v>1840.38</c:v>
                </c:pt>
                <c:pt idx="273">
                  <c:v>1844.24</c:v>
                </c:pt>
                <c:pt idx="274">
                  <c:v>1848.1</c:v>
                </c:pt>
                <c:pt idx="275">
                  <c:v>1851.96</c:v>
                </c:pt>
                <c:pt idx="276">
                  <c:v>1855.82</c:v>
                </c:pt>
                <c:pt idx="277">
                  <c:v>1859.68</c:v>
                </c:pt>
                <c:pt idx="278">
                  <c:v>1863.53</c:v>
                </c:pt>
                <c:pt idx="279">
                  <c:v>1867.39</c:v>
                </c:pt>
                <c:pt idx="280">
                  <c:v>1871.25</c:v>
                </c:pt>
                <c:pt idx="281">
                  <c:v>1875.11</c:v>
                </c:pt>
                <c:pt idx="282">
                  <c:v>1878.97</c:v>
                </c:pt>
                <c:pt idx="283">
                  <c:v>1882.82</c:v>
                </c:pt>
                <c:pt idx="284">
                  <c:v>1886.68</c:v>
                </c:pt>
                <c:pt idx="285">
                  <c:v>1890.54</c:v>
                </c:pt>
                <c:pt idx="286">
                  <c:v>1894.4</c:v>
                </c:pt>
                <c:pt idx="287">
                  <c:v>1898.26</c:v>
                </c:pt>
                <c:pt idx="288">
                  <c:v>1902.12</c:v>
                </c:pt>
                <c:pt idx="289">
                  <c:v>1905.97</c:v>
                </c:pt>
                <c:pt idx="290">
                  <c:v>1909.83</c:v>
                </c:pt>
                <c:pt idx="291">
                  <c:v>1913.69</c:v>
                </c:pt>
                <c:pt idx="292">
                  <c:v>1917.55</c:v>
                </c:pt>
                <c:pt idx="293">
                  <c:v>1921.41</c:v>
                </c:pt>
                <c:pt idx="294">
                  <c:v>1925.27</c:v>
                </c:pt>
                <c:pt idx="295">
                  <c:v>1929.12</c:v>
                </c:pt>
                <c:pt idx="296">
                  <c:v>1932.98</c:v>
                </c:pt>
                <c:pt idx="297">
                  <c:v>1936.84</c:v>
                </c:pt>
                <c:pt idx="298">
                  <c:v>1940.7</c:v>
                </c:pt>
                <c:pt idx="299">
                  <c:v>1944.56</c:v>
                </c:pt>
                <c:pt idx="300">
                  <c:v>1948.41</c:v>
                </c:pt>
                <c:pt idx="301">
                  <c:v>1952.27</c:v>
                </c:pt>
                <c:pt idx="302">
                  <c:v>1956.13</c:v>
                </c:pt>
                <c:pt idx="303">
                  <c:v>1959.99</c:v>
                </c:pt>
                <c:pt idx="304">
                  <c:v>1963.85</c:v>
                </c:pt>
                <c:pt idx="305">
                  <c:v>1967.71</c:v>
                </c:pt>
                <c:pt idx="306">
                  <c:v>1971.56</c:v>
                </c:pt>
                <c:pt idx="307">
                  <c:v>1975.42</c:v>
                </c:pt>
                <c:pt idx="308">
                  <c:v>1979.28</c:v>
                </c:pt>
                <c:pt idx="309">
                  <c:v>1983.14</c:v>
                </c:pt>
                <c:pt idx="310">
                  <c:v>1987</c:v>
                </c:pt>
                <c:pt idx="311">
                  <c:v>1990.86</c:v>
                </c:pt>
                <c:pt idx="312">
                  <c:v>1994.71</c:v>
                </c:pt>
                <c:pt idx="313">
                  <c:v>1998.57</c:v>
                </c:pt>
                <c:pt idx="314">
                  <c:v>2002.43</c:v>
                </c:pt>
                <c:pt idx="315">
                  <c:v>2006.29</c:v>
                </c:pt>
                <c:pt idx="316">
                  <c:v>2010.15</c:v>
                </c:pt>
                <c:pt idx="317">
                  <c:v>2014.01</c:v>
                </c:pt>
                <c:pt idx="318">
                  <c:v>2017.86</c:v>
                </c:pt>
                <c:pt idx="319">
                  <c:v>2021.72</c:v>
                </c:pt>
                <c:pt idx="320">
                  <c:v>2025.58</c:v>
                </c:pt>
                <c:pt idx="321">
                  <c:v>2029.44</c:v>
                </c:pt>
                <c:pt idx="322">
                  <c:v>2033.3</c:v>
                </c:pt>
                <c:pt idx="323">
                  <c:v>2037.15</c:v>
                </c:pt>
                <c:pt idx="324">
                  <c:v>2041.01</c:v>
                </c:pt>
                <c:pt idx="325">
                  <c:v>2044.87</c:v>
                </c:pt>
                <c:pt idx="326">
                  <c:v>2048.73</c:v>
                </c:pt>
                <c:pt idx="327">
                  <c:v>2052.59</c:v>
                </c:pt>
                <c:pt idx="328">
                  <c:v>2056.4499999999998</c:v>
                </c:pt>
                <c:pt idx="329">
                  <c:v>2060.3000000000002</c:v>
                </c:pt>
                <c:pt idx="330">
                  <c:v>2064.16</c:v>
                </c:pt>
                <c:pt idx="331">
                  <c:v>2068.02</c:v>
                </c:pt>
                <c:pt idx="332">
                  <c:v>2071.88</c:v>
                </c:pt>
                <c:pt idx="333">
                  <c:v>2075.7399999999998</c:v>
                </c:pt>
                <c:pt idx="334">
                  <c:v>2079.6</c:v>
                </c:pt>
                <c:pt idx="335">
                  <c:v>2083.4499999999998</c:v>
                </c:pt>
                <c:pt idx="336">
                  <c:v>2087.31</c:v>
                </c:pt>
                <c:pt idx="337">
                  <c:v>2091.17</c:v>
                </c:pt>
                <c:pt idx="338">
                  <c:v>2095.0300000000002</c:v>
                </c:pt>
                <c:pt idx="339">
                  <c:v>2098.89</c:v>
                </c:pt>
                <c:pt idx="340">
                  <c:v>2102.7399999999998</c:v>
                </c:pt>
                <c:pt idx="341">
                  <c:v>2106.6</c:v>
                </c:pt>
                <c:pt idx="342">
                  <c:v>2110.46</c:v>
                </c:pt>
                <c:pt idx="343">
                  <c:v>2114.3200000000002</c:v>
                </c:pt>
                <c:pt idx="344">
                  <c:v>2118.1799999999998</c:v>
                </c:pt>
                <c:pt idx="345">
                  <c:v>2122.04</c:v>
                </c:pt>
                <c:pt idx="346">
                  <c:v>2125.89</c:v>
                </c:pt>
                <c:pt idx="347">
                  <c:v>2129.75</c:v>
                </c:pt>
                <c:pt idx="348">
                  <c:v>2133.61</c:v>
                </c:pt>
                <c:pt idx="349">
                  <c:v>2137.4699999999998</c:v>
                </c:pt>
                <c:pt idx="350">
                  <c:v>2141.33</c:v>
                </c:pt>
                <c:pt idx="351">
                  <c:v>2145.19</c:v>
                </c:pt>
                <c:pt idx="352">
                  <c:v>2149.04</c:v>
                </c:pt>
                <c:pt idx="353">
                  <c:v>2152.9</c:v>
                </c:pt>
                <c:pt idx="354">
                  <c:v>2156.7600000000002</c:v>
                </c:pt>
                <c:pt idx="355">
                  <c:v>2160.62</c:v>
                </c:pt>
                <c:pt idx="356">
                  <c:v>2164.48</c:v>
                </c:pt>
                <c:pt idx="357">
                  <c:v>2168.33</c:v>
                </c:pt>
                <c:pt idx="358">
                  <c:v>2172.19</c:v>
                </c:pt>
                <c:pt idx="359">
                  <c:v>2176.0500000000002</c:v>
                </c:pt>
                <c:pt idx="360">
                  <c:v>2179.91</c:v>
                </c:pt>
                <c:pt idx="361">
                  <c:v>2183.77</c:v>
                </c:pt>
                <c:pt idx="362">
                  <c:v>2187.63</c:v>
                </c:pt>
                <c:pt idx="363">
                  <c:v>2191.48</c:v>
                </c:pt>
                <c:pt idx="364">
                  <c:v>2195.34</c:v>
                </c:pt>
                <c:pt idx="365">
                  <c:v>2199.1999999999998</c:v>
                </c:pt>
                <c:pt idx="366">
                  <c:v>2203.06</c:v>
                </c:pt>
                <c:pt idx="367">
                  <c:v>2206.92</c:v>
                </c:pt>
                <c:pt idx="368">
                  <c:v>2210.7800000000002</c:v>
                </c:pt>
                <c:pt idx="369">
                  <c:v>2214.63</c:v>
                </c:pt>
                <c:pt idx="370">
                  <c:v>2218.4899999999998</c:v>
                </c:pt>
                <c:pt idx="371">
                  <c:v>2222.35</c:v>
                </c:pt>
                <c:pt idx="372">
                  <c:v>2226.21</c:v>
                </c:pt>
                <c:pt idx="373">
                  <c:v>2230.0700000000002</c:v>
                </c:pt>
                <c:pt idx="374">
                  <c:v>2233.9299999999998</c:v>
                </c:pt>
                <c:pt idx="375">
                  <c:v>2237.7800000000002</c:v>
                </c:pt>
                <c:pt idx="376">
                  <c:v>2241.64</c:v>
                </c:pt>
                <c:pt idx="377">
                  <c:v>2245.5</c:v>
                </c:pt>
                <c:pt idx="378">
                  <c:v>2249.36</c:v>
                </c:pt>
                <c:pt idx="379">
                  <c:v>2253.2199999999998</c:v>
                </c:pt>
                <c:pt idx="380">
                  <c:v>2257.0700000000002</c:v>
                </c:pt>
                <c:pt idx="381">
                  <c:v>2260.9299999999998</c:v>
                </c:pt>
                <c:pt idx="382">
                  <c:v>2264.79</c:v>
                </c:pt>
                <c:pt idx="383">
                  <c:v>2268.65</c:v>
                </c:pt>
                <c:pt idx="384">
                  <c:v>2272.5100000000002</c:v>
                </c:pt>
                <c:pt idx="385">
                  <c:v>2276.37</c:v>
                </c:pt>
                <c:pt idx="386">
                  <c:v>2280.2199999999998</c:v>
                </c:pt>
                <c:pt idx="387">
                  <c:v>2284.08</c:v>
                </c:pt>
                <c:pt idx="388">
                  <c:v>2287.94</c:v>
                </c:pt>
                <c:pt idx="389">
                  <c:v>2291.8000000000002</c:v>
                </c:pt>
                <c:pt idx="390">
                  <c:v>2295.66</c:v>
                </c:pt>
                <c:pt idx="391">
                  <c:v>2299.52</c:v>
                </c:pt>
                <c:pt idx="392">
                  <c:v>2303.37</c:v>
                </c:pt>
                <c:pt idx="393">
                  <c:v>2307.23</c:v>
                </c:pt>
                <c:pt idx="394">
                  <c:v>2311.09</c:v>
                </c:pt>
                <c:pt idx="395">
                  <c:v>2314.9499999999998</c:v>
                </c:pt>
                <c:pt idx="396">
                  <c:v>2318.81</c:v>
                </c:pt>
                <c:pt idx="397">
                  <c:v>2322.66</c:v>
                </c:pt>
                <c:pt idx="398">
                  <c:v>2326.52</c:v>
                </c:pt>
                <c:pt idx="399">
                  <c:v>2330.38</c:v>
                </c:pt>
                <c:pt idx="400">
                  <c:v>2334.2399999999998</c:v>
                </c:pt>
                <c:pt idx="401">
                  <c:v>2338.1</c:v>
                </c:pt>
                <c:pt idx="402">
                  <c:v>2341.96</c:v>
                </c:pt>
                <c:pt idx="403">
                  <c:v>2345.81</c:v>
                </c:pt>
                <c:pt idx="404">
                  <c:v>2349.67</c:v>
                </c:pt>
                <c:pt idx="405">
                  <c:v>2353.5300000000002</c:v>
                </c:pt>
                <c:pt idx="406">
                  <c:v>2357.39</c:v>
                </c:pt>
                <c:pt idx="407">
                  <c:v>2361.25</c:v>
                </c:pt>
                <c:pt idx="408">
                  <c:v>2365.11</c:v>
                </c:pt>
                <c:pt idx="409">
                  <c:v>2368.96</c:v>
                </c:pt>
                <c:pt idx="410">
                  <c:v>2372.8200000000002</c:v>
                </c:pt>
                <c:pt idx="411">
                  <c:v>2376.6799999999998</c:v>
                </c:pt>
                <c:pt idx="412">
                  <c:v>2380.54</c:v>
                </c:pt>
                <c:pt idx="413">
                  <c:v>2384.4</c:v>
                </c:pt>
                <c:pt idx="414">
                  <c:v>2388.2600000000002</c:v>
                </c:pt>
                <c:pt idx="415">
                  <c:v>2392.11</c:v>
                </c:pt>
                <c:pt idx="416">
                  <c:v>2395.9699999999998</c:v>
                </c:pt>
                <c:pt idx="417">
                  <c:v>2399.83</c:v>
                </c:pt>
                <c:pt idx="418">
                  <c:v>2403.69</c:v>
                </c:pt>
                <c:pt idx="419">
                  <c:v>2407.5500000000002</c:v>
                </c:pt>
                <c:pt idx="420">
                  <c:v>2411.4</c:v>
                </c:pt>
                <c:pt idx="421">
                  <c:v>2415.2600000000002</c:v>
                </c:pt>
                <c:pt idx="422">
                  <c:v>2419.12</c:v>
                </c:pt>
                <c:pt idx="423">
                  <c:v>2422.98</c:v>
                </c:pt>
                <c:pt idx="424">
                  <c:v>2426.84</c:v>
                </c:pt>
                <c:pt idx="425">
                  <c:v>2430.6999999999998</c:v>
                </c:pt>
                <c:pt idx="426">
                  <c:v>2434.5500000000002</c:v>
                </c:pt>
                <c:pt idx="427">
                  <c:v>2438.41</c:v>
                </c:pt>
                <c:pt idx="428">
                  <c:v>2442.27</c:v>
                </c:pt>
                <c:pt idx="429">
                  <c:v>2446.13</c:v>
                </c:pt>
                <c:pt idx="430">
                  <c:v>2449.9899999999998</c:v>
                </c:pt>
                <c:pt idx="431">
                  <c:v>2453.85</c:v>
                </c:pt>
                <c:pt idx="432">
                  <c:v>2457.6999999999998</c:v>
                </c:pt>
                <c:pt idx="433">
                  <c:v>2461.56</c:v>
                </c:pt>
                <c:pt idx="434">
                  <c:v>2465.42</c:v>
                </c:pt>
                <c:pt idx="435">
                  <c:v>2469.2800000000002</c:v>
                </c:pt>
                <c:pt idx="436">
                  <c:v>2473.14</c:v>
                </c:pt>
                <c:pt idx="437">
                  <c:v>2476.9899999999998</c:v>
                </c:pt>
                <c:pt idx="438">
                  <c:v>2480.85</c:v>
                </c:pt>
                <c:pt idx="439">
                  <c:v>2484.71</c:v>
                </c:pt>
                <c:pt idx="440">
                  <c:v>2488.5700000000002</c:v>
                </c:pt>
                <c:pt idx="441">
                  <c:v>2492.4299999999998</c:v>
                </c:pt>
                <c:pt idx="442">
                  <c:v>2496.29</c:v>
                </c:pt>
                <c:pt idx="443">
                  <c:v>2500.14</c:v>
                </c:pt>
                <c:pt idx="444">
                  <c:v>2504</c:v>
                </c:pt>
                <c:pt idx="445">
                  <c:v>2507.86</c:v>
                </c:pt>
                <c:pt idx="446">
                  <c:v>2511.7199999999998</c:v>
                </c:pt>
                <c:pt idx="447">
                  <c:v>2515.58</c:v>
                </c:pt>
                <c:pt idx="448">
                  <c:v>2519.44</c:v>
                </c:pt>
                <c:pt idx="449">
                  <c:v>2523.29</c:v>
                </c:pt>
                <c:pt idx="450">
                  <c:v>2527.15</c:v>
                </c:pt>
                <c:pt idx="451">
                  <c:v>2531.0100000000002</c:v>
                </c:pt>
                <c:pt idx="452">
                  <c:v>2534.87</c:v>
                </c:pt>
                <c:pt idx="453">
                  <c:v>2538.73</c:v>
                </c:pt>
                <c:pt idx="454">
                  <c:v>2542.58</c:v>
                </c:pt>
                <c:pt idx="455">
                  <c:v>2546.44</c:v>
                </c:pt>
                <c:pt idx="456">
                  <c:v>2550.3000000000002</c:v>
                </c:pt>
                <c:pt idx="457">
                  <c:v>2554.16</c:v>
                </c:pt>
                <c:pt idx="458">
                  <c:v>2558.02</c:v>
                </c:pt>
                <c:pt idx="459">
                  <c:v>2561.88</c:v>
                </c:pt>
                <c:pt idx="460">
                  <c:v>2565.73</c:v>
                </c:pt>
                <c:pt idx="461">
                  <c:v>2569.59</c:v>
                </c:pt>
                <c:pt idx="462">
                  <c:v>2573.4499999999998</c:v>
                </c:pt>
                <c:pt idx="463">
                  <c:v>2577.31</c:v>
                </c:pt>
                <c:pt idx="464">
                  <c:v>2581.17</c:v>
                </c:pt>
                <c:pt idx="465">
                  <c:v>2585.0300000000002</c:v>
                </c:pt>
                <c:pt idx="466">
                  <c:v>2588.88</c:v>
                </c:pt>
                <c:pt idx="467">
                  <c:v>2592.7399999999998</c:v>
                </c:pt>
                <c:pt idx="468">
                  <c:v>2596.6</c:v>
                </c:pt>
                <c:pt idx="469">
                  <c:v>2600.46</c:v>
                </c:pt>
                <c:pt idx="470">
                  <c:v>2604.3200000000002</c:v>
                </c:pt>
                <c:pt idx="471">
                  <c:v>2608.1799999999998</c:v>
                </c:pt>
                <c:pt idx="472">
                  <c:v>2612.0300000000002</c:v>
                </c:pt>
                <c:pt idx="473">
                  <c:v>2615.89</c:v>
                </c:pt>
                <c:pt idx="474">
                  <c:v>2619.75</c:v>
                </c:pt>
                <c:pt idx="475">
                  <c:v>2623.61</c:v>
                </c:pt>
                <c:pt idx="476">
                  <c:v>2627.47</c:v>
                </c:pt>
                <c:pt idx="477">
                  <c:v>2631.32</c:v>
                </c:pt>
                <c:pt idx="478">
                  <c:v>2635.18</c:v>
                </c:pt>
                <c:pt idx="479">
                  <c:v>2639.04</c:v>
                </c:pt>
                <c:pt idx="480">
                  <c:v>2642.9</c:v>
                </c:pt>
                <c:pt idx="481">
                  <c:v>2646.76</c:v>
                </c:pt>
                <c:pt idx="482">
                  <c:v>2650.62</c:v>
                </c:pt>
                <c:pt idx="483">
                  <c:v>2654.47</c:v>
                </c:pt>
                <c:pt idx="484">
                  <c:v>2658.33</c:v>
                </c:pt>
                <c:pt idx="485">
                  <c:v>2662.19</c:v>
                </c:pt>
                <c:pt idx="486">
                  <c:v>2666.05</c:v>
                </c:pt>
                <c:pt idx="487">
                  <c:v>2669.91</c:v>
                </c:pt>
                <c:pt idx="488">
                  <c:v>2673.77</c:v>
                </c:pt>
                <c:pt idx="489">
                  <c:v>2677.62</c:v>
                </c:pt>
                <c:pt idx="490">
                  <c:v>2681.48</c:v>
                </c:pt>
                <c:pt idx="491">
                  <c:v>2685.34</c:v>
                </c:pt>
                <c:pt idx="492">
                  <c:v>2689.2</c:v>
                </c:pt>
                <c:pt idx="493">
                  <c:v>2693.06</c:v>
                </c:pt>
                <c:pt idx="494">
                  <c:v>2696.91</c:v>
                </c:pt>
                <c:pt idx="495">
                  <c:v>2700.77</c:v>
                </c:pt>
                <c:pt idx="496">
                  <c:v>2704.63</c:v>
                </c:pt>
                <c:pt idx="497">
                  <c:v>2708.49</c:v>
                </c:pt>
                <c:pt idx="498">
                  <c:v>2712.35</c:v>
                </c:pt>
                <c:pt idx="499">
                  <c:v>2716.21</c:v>
                </c:pt>
                <c:pt idx="500">
                  <c:v>2720.06</c:v>
                </c:pt>
                <c:pt idx="501">
                  <c:v>2723.92</c:v>
                </c:pt>
                <c:pt idx="502">
                  <c:v>2727.78</c:v>
                </c:pt>
                <c:pt idx="503">
                  <c:v>2731.64</c:v>
                </c:pt>
                <c:pt idx="504">
                  <c:v>2735.5</c:v>
                </c:pt>
                <c:pt idx="505">
                  <c:v>2739.36</c:v>
                </c:pt>
                <c:pt idx="506">
                  <c:v>2743.21</c:v>
                </c:pt>
                <c:pt idx="507">
                  <c:v>2747.07</c:v>
                </c:pt>
                <c:pt idx="508">
                  <c:v>2750.93</c:v>
                </c:pt>
                <c:pt idx="509">
                  <c:v>2754.79</c:v>
                </c:pt>
                <c:pt idx="510">
                  <c:v>2758.65</c:v>
                </c:pt>
                <c:pt idx="511">
                  <c:v>2762.51</c:v>
                </c:pt>
                <c:pt idx="512">
                  <c:v>2766.36</c:v>
                </c:pt>
                <c:pt idx="513">
                  <c:v>2770.22</c:v>
                </c:pt>
                <c:pt idx="514">
                  <c:v>2774.08</c:v>
                </c:pt>
                <c:pt idx="515">
                  <c:v>2777.94</c:v>
                </c:pt>
                <c:pt idx="516">
                  <c:v>2781.8</c:v>
                </c:pt>
                <c:pt idx="517">
                  <c:v>2785.65</c:v>
                </c:pt>
                <c:pt idx="518">
                  <c:v>2789.51</c:v>
                </c:pt>
                <c:pt idx="519">
                  <c:v>2793.37</c:v>
                </c:pt>
                <c:pt idx="520">
                  <c:v>2797.23</c:v>
                </c:pt>
                <c:pt idx="521">
                  <c:v>2801.09</c:v>
                </c:pt>
                <c:pt idx="522">
                  <c:v>2804.95</c:v>
                </c:pt>
                <c:pt idx="523">
                  <c:v>2808.8</c:v>
                </c:pt>
                <c:pt idx="524">
                  <c:v>2812.66</c:v>
                </c:pt>
                <c:pt idx="525">
                  <c:v>2816.52</c:v>
                </c:pt>
                <c:pt idx="526">
                  <c:v>2820.38</c:v>
                </c:pt>
                <c:pt idx="527">
                  <c:v>2824.24</c:v>
                </c:pt>
                <c:pt idx="528">
                  <c:v>2828.1</c:v>
                </c:pt>
                <c:pt idx="529">
                  <c:v>2831.95</c:v>
                </c:pt>
                <c:pt idx="530">
                  <c:v>2835.81</c:v>
                </c:pt>
                <c:pt idx="531">
                  <c:v>2839.67</c:v>
                </c:pt>
                <c:pt idx="532">
                  <c:v>2843.53</c:v>
                </c:pt>
                <c:pt idx="533">
                  <c:v>2847.39</c:v>
                </c:pt>
                <c:pt idx="534">
                  <c:v>2851.24</c:v>
                </c:pt>
                <c:pt idx="535">
                  <c:v>2855.1</c:v>
                </c:pt>
                <c:pt idx="536">
                  <c:v>2858.96</c:v>
                </c:pt>
                <c:pt idx="537">
                  <c:v>2862.82</c:v>
                </c:pt>
                <c:pt idx="538">
                  <c:v>2866.68</c:v>
                </c:pt>
                <c:pt idx="539">
                  <c:v>2870.54</c:v>
                </c:pt>
                <c:pt idx="540">
                  <c:v>2874.39</c:v>
                </c:pt>
                <c:pt idx="541">
                  <c:v>2878.25</c:v>
                </c:pt>
                <c:pt idx="542">
                  <c:v>2882.11</c:v>
                </c:pt>
                <c:pt idx="543">
                  <c:v>2885.97</c:v>
                </c:pt>
                <c:pt idx="544">
                  <c:v>2889.83</c:v>
                </c:pt>
                <c:pt idx="545">
                  <c:v>2893.69</c:v>
                </c:pt>
                <c:pt idx="546">
                  <c:v>2897.54</c:v>
                </c:pt>
                <c:pt idx="547">
                  <c:v>2901.4</c:v>
                </c:pt>
                <c:pt idx="548">
                  <c:v>2920.69</c:v>
                </c:pt>
                <c:pt idx="549">
                  <c:v>2924.55</c:v>
                </c:pt>
                <c:pt idx="550">
                  <c:v>2928.41</c:v>
                </c:pt>
                <c:pt idx="551">
                  <c:v>2932.27</c:v>
                </c:pt>
                <c:pt idx="552">
                  <c:v>2936.13</c:v>
                </c:pt>
                <c:pt idx="553">
                  <c:v>2939.98</c:v>
                </c:pt>
                <c:pt idx="554">
                  <c:v>2943.84</c:v>
                </c:pt>
                <c:pt idx="555">
                  <c:v>2947.7</c:v>
                </c:pt>
                <c:pt idx="556">
                  <c:v>2951.56</c:v>
                </c:pt>
                <c:pt idx="557">
                  <c:v>2955.42</c:v>
                </c:pt>
                <c:pt idx="558">
                  <c:v>2959.28</c:v>
                </c:pt>
                <c:pt idx="559">
                  <c:v>2963.13</c:v>
                </c:pt>
                <c:pt idx="560">
                  <c:v>2966.99</c:v>
                </c:pt>
                <c:pt idx="561">
                  <c:v>2982.43</c:v>
                </c:pt>
                <c:pt idx="562">
                  <c:v>2986.28</c:v>
                </c:pt>
                <c:pt idx="563">
                  <c:v>2990.14</c:v>
                </c:pt>
                <c:pt idx="564">
                  <c:v>2994</c:v>
                </c:pt>
                <c:pt idx="565">
                  <c:v>2997.86</c:v>
                </c:pt>
                <c:pt idx="566">
                  <c:v>3001.72</c:v>
                </c:pt>
                <c:pt idx="567">
                  <c:v>3005.57</c:v>
                </c:pt>
                <c:pt idx="568">
                  <c:v>3009.43</c:v>
                </c:pt>
                <c:pt idx="569">
                  <c:v>3013.29</c:v>
                </c:pt>
                <c:pt idx="570">
                  <c:v>3017.15</c:v>
                </c:pt>
                <c:pt idx="571">
                  <c:v>3021.01</c:v>
                </c:pt>
                <c:pt idx="572">
                  <c:v>3024.87</c:v>
                </c:pt>
                <c:pt idx="573">
                  <c:v>3028.72</c:v>
                </c:pt>
                <c:pt idx="574">
                  <c:v>3032.58</c:v>
                </c:pt>
                <c:pt idx="575">
                  <c:v>3036.44</c:v>
                </c:pt>
                <c:pt idx="576">
                  <c:v>3040.3</c:v>
                </c:pt>
                <c:pt idx="577">
                  <c:v>3044.16</c:v>
                </c:pt>
                <c:pt idx="578">
                  <c:v>3048.02</c:v>
                </c:pt>
                <c:pt idx="579">
                  <c:v>3051.87</c:v>
                </c:pt>
                <c:pt idx="580">
                  <c:v>3055.73</c:v>
                </c:pt>
                <c:pt idx="581">
                  <c:v>3059.59</c:v>
                </c:pt>
                <c:pt idx="582">
                  <c:v>3063.45</c:v>
                </c:pt>
                <c:pt idx="583">
                  <c:v>3067.31</c:v>
                </c:pt>
                <c:pt idx="584">
                  <c:v>3071.16</c:v>
                </c:pt>
                <c:pt idx="585">
                  <c:v>3075.02</c:v>
                </c:pt>
                <c:pt idx="586">
                  <c:v>3078.88</c:v>
                </c:pt>
                <c:pt idx="587">
                  <c:v>3082.74</c:v>
                </c:pt>
                <c:pt idx="588">
                  <c:v>3086.6</c:v>
                </c:pt>
                <c:pt idx="589">
                  <c:v>3090.46</c:v>
                </c:pt>
                <c:pt idx="590">
                  <c:v>3094.31</c:v>
                </c:pt>
                <c:pt idx="591">
                  <c:v>3098.17</c:v>
                </c:pt>
                <c:pt idx="592">
                  <c:v>3102.03</c:v>
                </c:pt>
                <c:pt idx="593">
                  <c:v>3105.89</c:v>
                </c:pt>
                <c:pt idx="594">
                  <c:v>3109.75</c:v>
                </c:pt>
                <c:pt idx="595">
                  <c:v>3113.61</c:v>
                </c:pt>
                <c:pt idx="596">
                  <c:v>3117.46</c:v>
                </c:pt>
                <c:pt idx="597">
                  <c:v>3121.32</c:v>
                </c:pt>
                <c:pt idx="598">
                  <c:v>3125.18</c:v>
                </c:pt>
                <c:pt idx="599">
                  <c:v>3129.04</c:v>
                </c:pt>
                <c:pt idx="600">
                  <c:v>3132.9</c:v>
                </c:pt>
                <c:pt idx="601">
                  <c:v>3136.75</c:v>
                </c:pt>
                <c:pt idx="602">
                  <c:v>3140.61</c:v>
                </c:pt>
                <c:pt idx="603">
                  <c:v>3144.47</c:v>
                </c:pt>
                <c:pt idx="604">
                  <c:v>3148.33</c:v>
                </c:pt>
                <c:pt idx="605">
                  <c:v>3152.19</c:v>
                </c:pt>
                <c:pt idx="606">
                  <c:v>3156.05</c:v>
                </c:pt>
                <c:pt idx="607">
                  <c:v>3159.9</c:v>
                </c:pt>
                <c:pt idx="608">
                  <c:v>3163.76</c:v>
                </c:pt>
                <c:pt idx="609">
                  <c:v>3167.62</c:v>
                </c:pt>
                <c:pt idx="610">
                  <c:v>3171.48</c:v>
                </c:pt>
                <c:pt idx="611">
                  <c:v>3175.34</c:v>
                </c:pt>
                <c:pt idx="612">
                  <c:v>3179.2</c:v>
                </c:pt>
                <c:pt idx="613">
                  <c:v>3183.05</c:v>
                </c:pt>
                <c:pt idx="614">
                  <c:v>3186.91</c:v>
                </c:pt>
                <c:pt idx="615">
                  <c:v>3190.77</c:v>
                </c:pt>
                <c:pt idx="616">
                  <c:v>3194.63</c:v>
                </c:pt>
                <c:pt idx="617">
                  <c:v>3198.49</c:v>
                </c:pt>
                <c:pt idx="618">
                  <c:v>3202.35</c:v>
                </c:pt>
                <c:pt idx="619">
                  <c:v>3206.2</c:v>
                </c:pt>
                <c:pt idx="620">
                  <c:v>3210.06</c:v>
                </c:pt>
                <c:pt idx="621">
                  <c:v>3213.92</c:v>
                </c:pt>
                <c:pt idx="622">
                  <c:v>3217.78</c:v>
                </c:pt>
                <c:pt idx="623">
                  <c:v>3221.64</c:v>
                </c:pt>
                <c:pt idx="624">
                  <c:v>3225.49</c:v>
                </c:pt>
                <c:pt idx="625">
                  <c:v>3229.35</c:v>
                </c:pt>
                <c:pt idx="626">
                  <c:v>3233.21</c:v>
                </c:pt>
                <c:pt idx="627">
                  <c:v>3237.07</c:v>
                </c:pt>
                <c:pt idx="628">
                  <c:v>3240.93</c:v>
                </c:pt>
                <c:pt idx="629">
                  <c:v>3244.79</c:v>
                </c:pt>
                <c:pt idx="630">
                  <c:v>3248.64</c:v>
                </c:pt>
                <c:pt idx="631">
                  <c:v>3252.5</c:v>
                </c:pt>
                <c:pt idx="632">
                  <c:v>3256.36</c:v>
                </c:pt>
                <c:pt idx="633">
                  <c:v>3260.22</c:v>
                </c:pt>
                <c:pt idx="634">
                  <c:v>3264.08</c:v>
                </c:pt>
                <c:pt idx="635">
                  <c:v>3267.94</c:v>
                </c:pt>
                <c:pt idx="636">
                  <c:v>3271.79</c:v>
                </c:pt>
                <c:pt idx="637">
                  <c:v>3275.65</c:v>
                </c:pt>
                <c:pt idx="638">
                  <c:v>3279.51</c:v>
                </c:pt>
                <c:pt idx="639">
                  <c:v>3283.37</c:v>
                </c:pt>
                <c:pt idx="640">
                  <c:v>3287.23</c:v>
                </c:pt>
                <c:pt idx="641">
                  <c:v>3291.08</c:v>
                </c:pt>
                <c:pt idx="642">
                  <c:v>3294.94</c:v>
                </c:pt>
                <c:pt idx="643">
                  <c:v>3418.8</c:v>
                </c:pt>
                <c:pt idx="644">
                  <c:v>3402.97</c:v>
                </c:pt>
                <c:pt idx="645">
                  <c:v>3406.83</c:v>
                </c:pt>
                <c:pt idx="646">
                  <c:v>3410.69</c:v>
                </c:pt>
                <c:pt idx="647">
                  <c:v>3414.55</c:v>
                </c:pt>
                <c:pt idx="648">
                  <c:v>3418.41</c:v>
                </c:pt>
                <c:pt idx="649">
                  <c:v>3422.27</c:v>
                </c:pt>
                <c:pt idx="650">
                  <c:v>3426.12</c:v>
                </c:pt>
                <c:pt idx="651">
                  <c:v>3429.98</c:v>
                </c:pt>
                <c:pt idx="652">
                  <c:v>3433.84</c:v>
                </c:pt>
                <c:pt idx="653">
                  <c:v>3437.7</c:v>
                </c:pt>
                <c:pt idx="654">
                  <c:v>3441.56</c:v>
                </c:pt>
                <c:pt idx="655">
                  <c:v>3445.41</c:v>
                </c:pt>
                <c:pt idx="656">
                  <c:v>3449.27</c:v>
                </c:pt>
                <c:pt idx="657">
                  <c:v>3453.13</c:v>
                </c:pt>
                <c:pt idx="658">
                  <c:v>3456.99</c:v>
                </c:pt>
                <c:pt idx="659">
                  <c:v>3460.85</c:v>
                </c:pt>
                <c:pt idx="660">
                  <c:v>3464.71</c:v>
                </c:pt>
                <c:pt idx="661">
                  <c:v>3468.56</c:v>
                </c:pt>
                <c:pt idx="662">
                  <c:v>3472.42</c:v>
                </c:pt>
                <c:pt idx="663">
                  <c:v>3476.28</c:v>
                </c:pt>
                <c:pt idx="664">
                  <c:v>3480.14</c:v>
                </c:pt>
                <c:pt idx="665">
                  <c:v>3484</c:v>
                </c:pt>
                <c:pt idx="666">
                  <c:v>3487.86</c:v>
                </c:pt>
                <c:pt idx="667">
                  <c:v>3491.71</c:v>
                </c:pt>
                <c:pt idx="668">
                  <c:v>3495.57</c:v>
                </c:pt>
                <c:pt idx="669">
                  <c:v>3499.43</c:v>
                </c:pt>
                <c:pt idx="670">
                  <c:v>3503.29</c:v>
                </c:pt>
                <c:pt idx="671">
                  <c:v>3507.15</c:v>
                </c:pt>
                <c:pt idx="672">
                  <c:v>3511</c:v>
                </c:pt>
                <c:pt idx="673">
                  <c:v>3514.86</c:v>
                </c:pt>
                <c:pt idx="674">
                  <c:v>3518.72</c:v>
                </c:pt>
                <c:pt idx="675">
                  <c:v>3522.58</c:v>
                </c:pt>
                <c:pt idx="676">
                  <c:v>3526.44</c:v>
                </c:pt>
                <c:pt idx="677">
                  <c:v>3530.3</c:v>
                </c:pt>
                <c:pt idx="678">
                  <c:v>3534.15</c:v>
                </c:pt>
                <c:pt idx="679">
                  <c:v>3538.01</c:v>
                </c:pt>
                <c:pt idx="680">
                  <c:v>3541.87</c:v>
                </c:pt>
                <c:pt idx="681">
                  <c:v>3545.73</c:v>
                </c:pt>
                <c:pt idx="682">
                  <c:v>3549.59</c:v>
                </c:pt>
                <c:pt idx="683">
                  <c:v>3553.45</c:v>
                </c:pt>
                <c:pt idx="684">
                  <c:v>3557.3</c:v>
                </c:pt>
                <c:pt idx="685">
                  <c:v>3561.16</c:v>
                </c:pt>
                <c:pt idx="686">
                  <c:v>3565.02</c:v>
                </c:pt>
                <c:pt idx="687">
                  <c:v>3568.88</c:v>
                </c:pt>
                <c:pt idx="688">
                  <c:v>3572.74</c:v>
                </c:pt>
                <c:pt idx="689">
                  <c:v>3576.6</c:v>
                </c:pt>
                <c:pt idx="690">
                  <c:v>3580.45</c:v>
                </c:pt>
                <c:pt idx="691">
                  <c:v>3584.31</c:v>
                </c:pt>
                <c:pt idx="692">
                  <c:v>3588.17</c:v>
                </c:pt>
                <c:pt idx="693">
                  <c:v>3592.03</c:v>
                </c:pt>
                <c:pt idx="694">
                  <c:v>3595.89</c:v>
                </c:pt>
                <c:pt idx="695">
                  <c:v>3599.74</c:v>
                </c:pt>
                <c:pt idx="696">
                  <c:v>3603.6</c:v>
                </c:pt>
                <c:pt idx="697">
                  <c:v>3607.46</c:v>
                </c:pt>
                <c:pt idx="698">
                  <c:v>3611.32</c:v>
                </c:pt>
                <c:pt idx="699">
                  <c:v>3615.18</c:v>
                </c:pt>
                <c:pt idx="700">
                  <c:v>3619.04</c:v>
                </c:pt>
                <c:pt idx="701">
                  <c:v>3622.89</c:v>
                </c:pt>
                <c:pt idx="702">
                  <c:v>3626.75</c:v>
                </c:pt>
                <c:pt idx="703">
                  <c:v>3630.61</c:v>
                </c:pt>
                <c:pt idx="704">
                  <c:v>3634.47</c:v>
                </c:pt>
                <c:pt idx="705">
                  <c:v>3638.33</c:v>
                </c:pt>
                <c:pt idx="706">
                  <c:v>3642.19</c:v>
                </c:pt>
                <c:pt idx="707">
                  <c:v>3646.04</c:v>
                </c:pt>
                <c:pt idx="708">
                  <c:v>3649.9</c:v>
                </c:pt>
                <c:pt idx="709">
                  <c:v>3653.76</c:v>
                </c:pt>
                <c:pt idx="710">
                  <c:v>3657.62</c:v>
                </c:pt>
                <c:pt idx="711">
                  <c:v>3661.48</c:v>
                </c:pt>
                <c:pt idx="712">
                  <c:v>3665.33</c:v>
                </c:pt>
                <c:pt idx="713">
                  <c:v>3669.19</c:v>
                </c:pt>
                <c:pt idx="714">
                  <c:v>3673.05</c:v>
                </c:pt>
                <c:pt idx="715">
                  <c:v>3676.91</c:v>
                </c:pt>
                <c:pt idx="716">
                  <c:v>3680.77</c:v>
                </c:pt>
                <c:pt idx="717">
                  <c:v>3684.63</c:v>
                </c:pt>
                <c:pt idx="718">
                  <c:v>3688.48</c:v>
                </c:pt>
                <c:pt idx="719">
                  <c:v>3692.34</c:v>
                </c:pt>
                <c:pt idx="720">
                  <c:v>3696.2</c:v>
                </c:pt>
                <c:pt idx="721">
                  <c:v>3700.06</c:v>
                </c:pt>
                <c:pt idx="722">
                  <c:v>3703.92</c:v>
                </c:pt>
                <c:pt idx="723">
                  <c:v>3707.78</c:v>
                </c:pt>
                <c:pt idx="724">
                  <c:v>3711.63</c:v>
                </c:pt>
                <c:pt idx="725">
                  <c:v>3715.49</c:v>
                </c:pt>
                <c:pt idx="726">
                  <c:v>3719.35</c:v>
                </c:pt>
                <c:pt idx="727">
                  <c:v>3723.21</c:v>
                </c:pt>
                <c:pt idx="728">
                  <c:v>3727.07</c:v>
                </c:pt>
                <c:pt idx="729">
                  <c:v>3730.93</c:v>
                </c:pt>
                <c:pt idx="730">
                  <c:v>3734.78</c:v>
                </c:pt>
                <c:pt idx="731">
                  <c:v>3738.64</c:v>
                </c:pt>
                <c:pt idx="732">
                  <c:v>3742.5</c:v>
                </c:pt>
                <c:pt idx="733">
                  <c:v>3746.36</c:v>
                </c:pt>
                <c:pt idx="734">
                  <c:v>3750.22</c:v>
                </c:pt>
                <c:pt idx="735">
                  <c:v>3754.07</c:v>
                </c:pt>
                <c:pt idx="736">
                  <c:v>3757.93</c:v>
                </c:pt>
                <c:pt idx="737">
                  <c:v>3761.79</c:v>
                </c:pt>
                <c:pt idx="738">
                  <c:v>3765.65</c:v>
                </c:pt>
                <c:pt idx="739">
                  <c:v>3769.51</c:v>
                </c:pt>
                <c:pt idx="740">
                  <c:v>3773.37</c:v>
                </c:pt>
                <c:pt idx="741">
                  <c:v>3777.22</c:v>
                </c:pt>
                <c:pt idx="742">
                  <c:v>3781.08</c:v>
                </c:pt>
                <c:pt idx="743">
                  <c:v>3784.94</c:v>
                </c:pt>
                <c:pt idx="744">
                  <c:v>3788.8</c:v>
                </c:pt>
                <c:pt idx="745">
                  <c:v>3792.66</c:v>
                </c:pt>
                <c:pt idx="746">
                  <c:v>3796.52</c:v>
                </c:pt>
                <c:pt idx="747">
                  <c:v>3800.37</c:v>
                </c:pt>
                <c:pt idx="748">
                  <c:v>3804.23</c:v>
                </c:pt>
                <c:pt idx="749">
                  <c:v>3808.09</c:v>
                </c:pt>
                <c:pt idx="750">
                  <c:v>3811.95</c:v>
                </c:pt>
                <c:pt idx="751">
                  <c:v>3815.81</c:v>
                </c:pt>
                <c:pt idx="752">
                  <c:v>3819.66</c:v>
                </c:pt>
                <c:pt idx="753">
                  <c:v>3823.52</c:v>
                </c:pt>
                <c:pt idx="754">
                  <c:v>3827.38</c:v>
                </c:pt>
                <c:pt idx="755">
                  <c:v>3831.24</c:v>
                </c:pt>
                <c:pt idx="756">
                  <c:v>3835.1</c:v>
                </c:pt>
                <c:pt idx="757">
                  <c:v>3838.96</c:v>
                </c:pt>
                <c:pt idx="758">
                  <c:v>3842.81</c:v>
                </c:pt>
                <c:pt idx="759">
                  <c:v>3846.67</c:v>
                </c:pt>
                <c:pt idx="760">
                  <c:v>3850.53</c:v>
                </c:pt>
                <c:pt idx="761">
                  <c:v>3854.39</c:v>
                </c:pt>
                <c:pt idx="762">
                  <c:v>3858.25</c:v>
                </c:pt>
                <c:pt idx="763">
                  <c:v>3862.11</c:v>
                </c:pt>
                <c:pt idx="764">
                  <c:v>3865.96</c:v>
                </c:pt>
                <c:pt idx="765">
                  <c:v>3869.82</c:v>
                </c:pt>
                <c:pt idx="766">
                  <c:v>3873.68</c:v>
                </c:pt>
                <c:pt idx="767">
                  <c:v>3877.54</c:v>
                </c:pt>
                <c:pt idx="768">
                  <c:v>3881.4</c:v>
                </c:pt>
                <c:pt idx="769">
                  <c:v>3885.25</c:v>
                </c:pt>
                <c:pt idx="770">
                  <c:v>3889.11</c:v>
                </c:pt>
                <c:pt idx="771">
                  <c:v>3892.97</c:v>
                </c:pt>
                <c:pt idx="772">
                  <c:v>3896.83</c:v>
                </c:pt>
                <c:pt idx="773">
                  <c:v>3900.69</c:v>
                </c:pt>
                <c:pt idx="774">
                  <c:v>3904.55</c:v>
                </c:pt>
                <c:pt idx="775">
                  <c:v>3908.4</c:v>
                </c:pt>
                <c:pt idx="776">
                  <c:v>3912.26</c:v>
                </c:pt>
                <c:pt idx="777">
                  <c:v>3916.12</c:v>
                </c:pt>
                <c:pt idx="778">
                  <c:v>3919.98</c:v>
                </c:pt>
                <c:pt idx="779">
                  <c:v>3923.84</c:v>
                </c:pt>
                <c:pt idx="780">
                  <c:v>3927.7</c:v>
                </c:pt>
                <c:pt idx="781">
                  <c:v>3931.55</c:v>
                </c:pt>
                <c:pt idx="782">
                  <c:v>3935.41</c:v>
                </c:pt>
                <c:pt idx="783">
                  <c:v>3939.27</c:v>
                </c:pt>
                <c:pt idx="784">
                  <c:v>3943.13</c:v>
                </c:pt>
                <c:pt idx="785">
                  <c:v>3946.99</c:v>
                </c:pt>
                <c:pt idx="786">
                  <c:v>3950.85</c:v>
                </c:pt>
                <c:pt idx="787">
                  <c:v>3954.7</c:v>
                </c:pt>
                <c:pt idx="788">
                  <c:v>3958.56</c:v>
                </c:pt>
                <c:pt idx="789">
                  <c:v>3962.42</c:v>
                </c:pt>
                <c:pt idx="790">
                  <c:v>3966.28</c:v>
                </c:pt>
                <c:pt idx="791">
                  <c:v>3970.14</c:v>
                </c:pt>
                <c:pt idx="792">
                  <c:v>3973.99</c:v>
                </c:pt>
                <c:pt idx="793">
                  <c:v>3977.85</c:v>
                </c:pt>
                <c:pt idx="794">
                  <c:v>3981.71</c:v>
                </c:pt>
                <c:pt idx="795">
                  <c:v>3985.57</c:v>
                </c:pt>
                <c:pt idx="796">
                  <c:v>3989.43</c:v>
                </c:pt>
                <c:pt idx="797">
                  <c:v>3993.29</c:v>
                </c:pt>
              </c:numCache>
            </c:numRef>
          </c:cat>
          <c:val>
            <c:numRef>
              <c:f>Лист1!$B$1:$B$798</c:f>
              <c:numCache>
                <c:formatCode>General</c:formatCode>
                <c:ptCount val="798"/>
                <c:pt idx="0">
                  <c:v>0.70174499999999995</c:v>
                </c:pt>
                <c:pt idx="1">
                  <c:v>0.70973200000000003</c:v>
                </c:pt>
                <c:pt idx="2">
                  <c:v>0.71630899999999997</c:v>
                </c:pt>
                <c:pt idx="3">
                  <c:v>0.70591499999999996</c:v>
                </c:pt>
                <c:pt idx="4">
                  <c:v>0.69783399999999995</c:v>
                </c:pt>
                <c:pt idx="5">
                  <c:v>0.69417499999999999</c:v>
                </c:pt>
                <c:pt idx="6">
                  <c:v>0.69634099999999999</c:v>
                </c:pt>
                <c:pt idx="7">
                  <c:v>0.70333800000000002</c:v>
                </c:pt>
                <c:pt idx="8">
                  <c:v>0.68368099999999998</c:v>
                </c:pt>
                <c:pt idx="9">
                  <c:v>0.66959400000000002</c:v>
                </c:pt>
                <c:pt idx="10">
                  <c:v>0.66412000000000004</c:v>
                </c:pt>
                <c:pt idx="11">
                  <c:v>0.65743600000000002</c:v>
                </c:pt>
                <c:pt idx="12">
                  <c:v>0.63985000000000003</c:v>
                </c:pt>
                <c:pt idx="13">
                  <c:v>0.62668400000000002</c:v>
                </c:pt>
                <c:pt idx="14">
                  <c:v>0.62601799999999996</c:v>
                </c:pt>
                <c:pt idx="15">
                  <c:v>0.63372799999999996</c:v>
                </c:pt>
                <c:pt idx="16">
                  <c:v>0.61575299999999999</c:v>
                </c:pt>
                <c:pt idx="17">
                  <c:v>0.59777899999999995</c:v>
                </c:pt>
                <c:pt idx="18">
                  <c:v>0.57980399999999999</c:v>
                </c:pt>
                <c:pt idx="19">
                  <c:v>0.59979000000000005</c:v>
                </c:pt>
                <c:pt idx="20">
                  <c:v>0.58545100000000005</c:v>
                </c:pt>
                <c:pt idx="21">
                  <c:v>0.58198000000000005</c:v>
                </c:pt>
                <c:pt idx="22">
                  <c:v>0.59277599999999997</c:v>
                </c:pt>
                <c:pt idx="23">
                  <c:v>0.60135899999999998</c:v>
                </c:pt>
                <c:pt idx="24">
                  <c:v>0.60148800000000002</c:v>
                </c:pt>
                <c:pt idx="25">
                  <c:v>0.60345899999999997</c:v>
                </c:pt>
                <c:pt idx="26">
                  <c:v>0.60542700000000005</c:v>
                </c:pt>
                <c:pt idx="27">
                  <c:v>0.60220099999999999</c:v>
                </c:pt>
                <c:pt idx="28">
                  <c:v>0.59529100000000001</c:v>
                </c:pt>
                <c:pt idx="29">
                  <c:v>0.59048100000000003</c:v>
                </c:pt>
                <c:pt idx="30">
                  <c:v>0.58031500000000003</c:v>
                </c:pt>
                <c:pt idx="31">
                  <c:v>0.56845400000000001</c:v>
                </c:pt>
                <c:pt idx="32">
                  <c:v>0.56571400000000005</c:v>
                </c:pt>
                <c:pt idx="33">
                  <c:v>0.555037</c:v>
                </c:pt>
                <c:pt idx="34">
                  <c:v>0.53842100000000004</c:v>
                </c:pt>
                <c:pt idx="35">
                  <c:v>0.52751599999999998</c:v>
                </c:pt>
                <c:pt idx="36">
                  <c:v>0.51866400000000001</c:v>
                </c:pt>
                <c:pt idx="37">
                  <c:v>0.50720600000000005</c:v>
                </c:pt>
                <c:pt idx="38">
                  <c:v>0.49574800000000002</c:v>
                </c:pt>
                <c:pt idx="39">
                  <c:v>0.485211</c:v>
                </c:pt>
                <c:pt idx="40">
                  <c:v>0.47424100000000002</c:v>
                </c:pt>
                <c:pt idx="41">
                  <c:v>0.46389399999999997</c:v>
                </c:pt>
                <c:pt idx="42">
                  <c:v>0.45368999999999998</c:v>
                </c:pt>
                <c:pt idx="43">
                  <c:v>0.44245600000000002</c:v>
                </c:pt>
                <c:pt idx="44">
                  <c:v>0.43034899999999998</c:v>
                </c:pt>
                <c:pt idx="45">
                  <c:v>0.41685699999999998</c:v>
                </c:pt>
                <c:pt idx="46">
                  <c:v>0.40514299999999998</c:v>
                </c:pt>
                <c:pt idx="47">
                  <c:v>0.39602599999999999</c:v>
                </c:pt>
                <c:pt idx="48">
                  <c:v>0.38728000000000001</c:v>
                </c:pt>
                <c:pt idx="49">
                  <c:v>0.380579</c:v>
                </c:pt>
                <c:pt idx="50">
                  <c:v>0.373971</c:v>
                </c:pt>
                <c:pt idx="51">
                  <c:v>0.36885800000000002</c:v>
                </c:pt>
                <c:pt idx="52">
                  <c:v>0.36434499999999997</c:v>
                </c:pt>
                <c:pt idx="53">
                  <c:v>0.35237800000000002</c:v>
                </c:pt>
                <c:pt idx="54">
                  <c:v>0.33458900000000003</c:v>
                </c:pt>
                <c:pt idx="55">
                  <c:v>0.31773499999999999</c:v>
                </c:pt>
                <c:pt idx="56">
                  <c:v>0.306224</c:v>
                </c:pt>
                <c:pt idx="57">
                  <c:v>0.29714600000000002</c:v>
                </c:pt>
                <c:pt idx="58">
                  <c:v>0.28973599999999999</c:v>
                </c:pt>
                <c:pt idx="59">
                  <c:v>0.28395799999999999</c:v>
                </c:pt>
                <c:pt idx="60">
                  <c:v>0.27694099999999999</c:v>
                </c:pt>
                <c:pt idx="61">
                  <c:v>0.26831100000000002</c:v>
                </c:pt>
                <c:pt idx="62">
                  <c:v>0.26000899999999999</c:v>
                </c:pt>
                <c:pt idx="63">
                  <c:v>0.254278</c:v>
                </c:pt>
                <c:pt idx="64">
                  <c:v>0.25067800000000001</c:v>
                </c:pt>
                <c:pt idx="65">
                  <c:v>0.248886</c:v>
                </c:pt>
                <c:pt idx="66">
                  <c:v>0.24920800000000001</c:v>
                </c:pt>
                <c:pt idx="67">
                  <c:v>0.25452999999999998</c:v>
                </c:pt>
                <c:pt idx="68">
                  <c:v>0.27023799999999998</c:v>
                </c:pt>
                <c:pt idx="69">
                  <c:v>0.30425200000000002</c:v>
                </c:pt>
                <c:pt idx="70">
                  <c:v>0.37496699999999999</c:v>
                </c:pt>
                <c:pt idx="71">
                  <c:v>0.13079499999999999</c:v>
                </c:pt>
                <c:pt idx="72">
                  <c:v>0.12576399999999999</c:v>
                </c:pt>
                <c:pt idx="73">
                  <c:v>0.12048300000000001</c:v>
                </c:pt>
                <c:pt idx="74">
                  <c:v>0.115901</c:v>
                </c:pt>
                <c:pt idx="75">
                  <c:v>0.112638</c:v>
                </c:pt>
                <c:pt idx="76">
                  <c:v>0.11006000000000001</c:v>
                </c:pt>
                <c:pt idx="77">
                  <c:v>0.107804</c:v>
                </c:pt>
                <c:pt idx="78">
                  <c:v>0.106265</c:v>
                </c:pt>
                <c:pt idx="79">
                  <c:v>0.10491499999999999</c:v>
                </c:pt>
                <c:pt idx="80">
                  <c:v>0.10305300000000001</c:v>
                </c:pt>
                <c:pt idx="81">
                  <c:v>0.10216799999999999</c:v>
                </c:pt>
                <c:pt idx="82">
                  <c:v>0.10190100000000001</c:v>
                </c:pt>
                <c:pt idx="83">
                  <c:v>0.101496</c:v>
                </c:pt>
                <c:pt idx="84">
                  <c:v>0.101855</c:v>
                </c:pt>
                <c:pt idx="85">
                  <c:v>0.102765</c:v>
                </c:pt>
                <c:pt idx="86">
                  <c:v>0.10349</c:v>
                </c:pt>
                <c:pt idx="87">
                  <c:v>0.10466300000000001</c:v>
                </c:pt>
                <c:pt idx="88">
                  <c:v>0.1069</c:v>
                </c:pt>
                <c:pt idx="89">
                  <c:v>0.109445</c:v>
                </c:pt>
                <c:pt idx="90">
                  <c:v>0.111997</c:v>
                </c:pt>
                <c:pt idx="91">
                  <c:v>0.11555600000000001</c:v>
                </c:pt>
                <c:pt idx="92">
                  <c:v>0.12089800000000001</c:v>
                </c:pt>
                <c:pt idx="93">
                  <c:v>0.12784300000000001</c:v>
                </c:pt>
                <c:pt idx="94">
                  <c:v>0.13732900000000001</c:v>
                </c:pt>
                <c:pt idx="95">
                  <c:v>0.14957699999999999</c:v>
                </c:pt>
                <c:pt idx="96">
                  <c:v>0.165603</c:v>
                </c:pt>
                <c:pt idx="97">
                  <c:v>0.187331</c:v>
                </c:pt>
                <c:pt idx="98">
                  <c:v>0.216561</c:v>
                </c:pt>
                <c:pt idx="99">
                  <c:v>0.25904300000000002</c:v>
                </c:pt>
                <c:pt idx="100">
                  <c:v>0.32218799999999997</c:v>
                </c:pt>
                <c:pt idx="101">
                  <c:v>0.41500799999999999</c:v>
                </c:pt>
                <c:pt idx="102">
                  <c:v>0.55824099999999999</c:v>
                </c:pt>
                <c:pt idx="103">
                  <c:v>0.76443899999999998</c:v>
                </c:pt>
                <c:pt idx="104">
                  <c:v>9.8241099999999998E-2</c:v>
                </c:pt>
                <c:pt idx="105">
                  <c:v>9.6135399999999996E-2</c:v>
                </c:pt>
                <c:pt idx="106">
                  <c:v>9.2633499999999994E-2</c:v>
                </c:pt>
                <c:pt idx="107">
                  <c:v>8.88409E-2</c:v>
                </c:pt>
                <c:pt idx="108">
                  <c:v>8.6494699999999994E-2</c:v>
                </c:pt>
                <c:pt idx="109">
                  <c:v>8.5514300000000001E-2</c:v>
                </c:pt>
                <c:pt idx="110">
                  <c:v>8.4675E-2</c:v>
                </c:pt>
                <c:pt idx="111">
                  <c:v>8.2328200000000004E-2</c:v>
                </c:pt>
                <c:pt idx="112">
                  <c:v>7.9607800000000006E-2</c:v>
                </c:pt>
                <c:pt idx="113">
                  <c:v>7.8581300000000007E-2</c:v>
                </c:pt>
                <c:pt idx="114">
                  <c:v>7.9259200000000002E-2</c:v>
                </c:pt>
                <c:pt idx="115">
                  <c:v>8.0248299999999995E-2</c:v>
                </c:pt>
                <c:pt idx="116">
                  <c:v>8.0184800000000001E-2</c:v>
                </c:pt>
                <c:pt idx="117">
                  <c:v>7.9342300000000004E-2</c:v>
                </c:pt>
                <c:pt idx="118">
                  <c:v>7.9222600000000004E-2</c:v>
                </c:pt>
                <c:pt idx="119">
                  <c:v>8.0185599999999996E-2</c:v>
                </c:pt>
                <c:pt idx="120">
                  <c:v>8.15134E-2</c:v>
                </c:pt>
                <c:pt idx="121">
                  <c:v>8.2946599999999995E-2</c:v>
                </c:pt>
                <c:pt idx="122">
                  <c:v>8.3829799999999996E-2</c:v>
                </c:pt>
                <c:pt idx="123">
                  <c:v>8.4709999999999994E-2</c:v>
                </c:pt>
                <c:pt idx="124">
                  <c:v>8.5846000000000006E-2</c:v>
                </c:pt>
                <c:pt idx="125">
                  <c:v>8.7645699999999993E-2</c:v>
                </c:pt>
                <c:pt idx="126">
                  <c:v>9.0817200000000001E-2</c:v>
                </c:pt>
                <c:pt idx="127">
                  <c:v>9.40169E-2</c:v>
                </c:pt>
                <c:pt idx="128">
                  <c:v>9.7761200000000006E-2</c:v>
                </c:pt>
                <c:pt idx="129">
                  <c:v>0.102324</c:v>
                </c:pt>
                <c:pt idx="130">
                  <c:v>0.107194</c:v>
                </c:pt>
                <c:pt idx="131">
                  <c:v>0.114117</c:v>
                </c:pt>
                <c:pt idx="132">
                  <c:v>0.122658</c:v>
                </c:pt>
                <c:pt idx="133">
                  <c:v>0.13231000000000001</c:v>
                </c:pt>
                <c:pt idx="134">
                  <c:v>0.142763</c:v>
                </c:pt>
                <c:pt idx="135">
                  <c:v>0.149147</c:v>
                </c:pt>
                <c:pt idx="136">
                  <c:v>0.147116</c:v>
                </c:pt>
                <c:pt idx="137">
                  <c:v>0.14064699999999999</c:v>
                </c:pt>
                <c:pt idx="138">
                  <c:v>0.135266</c:v>
                </c:pt>
                <c:pt idx="139">
                  <c:v>0.13356999999999999</c:v>
                </c:pt>
                <c:pt idx="140">
                  <c:v>0.13508999999999999</c:v>
                </c:pt>
                <c:pt idx="141">
                  <c:v>0.13803499999999999</c:v>
                </c:pt>
                <c:pt idx="142">
                  <c:v>0.143543</c:v>
                </c:pt>
                <c:pt idx="143">
                  <c:v>0.150585</c:v>
                </c:pt>
                <c:pt idx="144">
                  <c:v>0.15648100000000001</c:v>
                </c:pt>
                <c:pt idx="145">
                  <c:v>0.16026299999999999</c:v>
                </c:pt>
                <c:pt idx="146">
                  <c:v>0.16483600000000001</c:v>
                </c:pt>
                <c:pt idx="147">
                  <c:v>0.169292</c:v>
                </c:pt>
                <c:pt idx="148">
                  <c:v>0.172233</c:v>
                </c:pt>
                <c:pt idx="149">
                  <c:v>0.17342099999999999</c:v>
                </c:pt>
                <c:pt idx="150">
                  <c:v>0.173454</c:v>
                </c:pt>
                <c:pt idx="151">
                  <c:v>0.171457</c:v>
                </c:pt>
                <c:pt idx="152">
                  <c:v>0.16176699999999999</c:v>
                </c:pt>
                <c:pt idx="153">
                  <c:v>0.15662699999999999</c:v>
                </c:pt>
                <c:pt idx="154">
                  <c:v>0.154562</c:v>
                </c:pt>
                <c:pt idx="155">
                  <c:v>0.15026500000000001</c:v>
                </c:pt>
                <c:pt idx="156">
                  <c:v>0.14907300000000001</c:v>
                </c:pt>
                <c:pt idx="157">
                  <c:v>0.14668999999999999</c:v>
                </c:pt>
                <c:pt idx="158">
                  <c:v>0.14923400000000001</c:v>
                </c:pt>
                <c:pt idx="159">
                  <c:v>0.16104099999999999</c:v>
                </c:pt>
                <c:pt idx="160">
                  <c:v>0.178206</c:v>
                </c:pt>
                <c:pt idx="161">
                  <c:v>0.19924700000000001</c:v>
                </c:pt>
                <c:pt idx="162">
                  <c:v>0.214313</c:v>
                </c:pt>
                <c:pt idx="163">
                  <c:v>0.219302</c:v>
                </c:pt>
                <c:pt idx="164">
                  <c:v>0.21192</c:v>
                </c:pt>
                <c:pt idx="165">
                  <c:v>0.19872899999999999</c:v>
                </c:pt>
                <c:pt idx="166">
                  <c:v>0.19078300000000001</c:v>
                </c:pt>
                <c:pt idx="167">
                  <c:v>0.18801499999999999</c:v>
                </c:pt>
                <c:pt idx="168">
                  <c:v>0.19120899999999999</c:v>
                </c:pt>
                <c:pt idx="169">
                  <c:v>0.20131599999999999</c:v>
                </c:pt>
                <c:pt idx="170">
                  <c:v>0.19836899999999999</c:v>
                </c:pt>
                <c:pt idx="171">
                  <c:v>0.19612299999999999</c:v>
                </c:pt>
                <c:pt idx="172">
                  <c:v>0.192361</c:v>
                </c:pt>
                <c:pt idx="173">
                  <c:v>0.18232799999999999</c:v>
                </c:pt>
                <c:pt idx="174">
                  <c:v>0.17707500000000001</c:v>
                </c:pt>
                <c:pt idx="175">
                  <c:v>0.179592</c:v>
                </c:pt>
                <c:pt idx="176">
                  <c:v>0.18253800000000001</c:v>
                </c:pt>
                <c:pt idx="177">
                  <c:v>0.186749</c:v>
                </c:pt>
                <c:pt idx="178">
                  <c:v>0.187413</c:v>
                </c:pt>
                <c:pt idx="179">
                  <c:v>0.18218000000000001</c:v>
                </c:pt>
                <c:pt idx="180">
                  <c:v>0.164519</c:v>
                </c:pt>
                <c:pt idx="181">
                  <c:v>0.14990600000000001</c:v>
                </c:pt>
                <c:pt idx="182">
                  <c:v>0.13662199999999999</c:v>
                </c:pt>
                <c:pt idx="183">
                  <c:v>0.125999</c:v>
                </c:pt>
                <c:pt idx="184">
                  <c:v>0.11985</c:v>
                </c:pt>
                <c:pt idx="185">
                  <c:v>0.123247</c:v>
                </c:pt>
                <c:pt idx="186">
                  <c:v>0.124025</c:v>
                </c:pt>
                <c:pt idx="187">
                  <c:v>0.120283</c:v>
                </c:pt>
                <c:pt idx="188">
                  <c:v>0.11143400000000001</c:v>
                </c:pt>
                <c:pt idx="189">
                  <c:v>0.102672</c:v>
                </c:pt>
                <c:pt idx="190">
                  <c:v>9.50487E-2</c:v>
                </c:pt>
                <c:pt idx="191">
                  <c:v>8.7482099999999993E-2</c:v>
                </c:pt>
                <c:pt idx="192">
                  <c:v>8.2058699999999998E-2</c:v>
                </c:pt>
                <c:pt idx="193">
                  <c:v>7.38534E-2</c:v>
                </c:pt>
                <c:pt idx="194">
                  <c:v>7.5126499999999999E-2</c:v>
                </c:pt>
                <c:pt idx="195">
                  <c:v>7.5972799999999993E-2</c:v>
                </c:pt>
                <c:pt idx="196">
                  <c:v>7.3639200000000002E-2</c:v>
                </c:pt>
                <c:pt idx="197">
                  <c:v>6.9871799999999998E-2</c:v>
                </c:pt>
                <c:pt idx="198">
                  <c:v>7.0880799999999994E-2</c:v>
                </c:pt>
                <c:pt idx="199">
                  <c:v>7.1708300000000003E-2</c:v>
                </c:pt>
                <c:pt idx="200">
                  <c:v>6.9989599999999999E-2</c:v>
                </c:pt>
                <c:pt idx="201">
                  <c:v>6.7038100000000003E-2</c:v>
                </c:pt>
                <c:pt idx="202">
                  <c:v>6.5397200000000003E-2</c:v>
                </c:pt>
                <c:pt idx="203">
                  <c:v>6.8326600000000001E-2</c:v>
                </c:pt>
                <c:pt idx="204">
                  <c:v>6.9350200000000001E-2</c:v>
                </c:pt>
                <c:pt idx="205">
                  <c:v>6.8301600000000004E-2</c:v>
                </c:pt>
                <c:pt idx="206">
                  <c:v>6.9568599999999994E-2</c:v>
                </c:pt>
                <c:pt idx="207">
                  <c:v>7.07261E-2</c:v>
                </c:pt>
                <c:pt idx="208">
                  <c:v>7.0746900000000001E-2</c:v>
                </c:pt>
                <c:pt idx="209">
                  <c:v>7.1648699999999996E-2</c:v>
                </c:pt>
                <c:pt idx="210">
                  <c:v>7.1808300000000005E-2</c:v>
                </c:pt>
                <c:pt idx="211">
                  <c:v>7.2761000000000006E-2</c:v>
                </c:pt>
                <c:pt idx="212">
                  <c:v>7.5344999999999995E-2</c:v>
                </c:pt>
                <c:pt idx="213">
                  <c:v>7.7882400000000004E-2</c:v>
                </c:pt>
                <c:pt idx="214">
                  <c:v>8.0096100000000003E-2</c:v>
                </c:pt>
                <c:pt idx="215">
                  <c:v>8.3133899999999997E-2</c:v>
                </c:pt>
                <c:pt idx="216">
                  <c:v>8.7844400000000003E-2</c:v>
                </c:pt>
                <c:pt idx="217">
                  <c:v>9.2268299999999998E-2</c:v>
                </c:pt>
                <c:pt idx="218">
                  <c:v>9.6682699999999996E-2</c:v>
                </c:pt>
                <c:pt idx="219">
                  <c:v>0.103103</c:v>
                </c:pt>
                <c:pt idx="220">
                  <c:v>0.11071</c:v>
                </c:pt>
                <c:pt idx="221">
                  <c:v>0.119002</c:v>
                </c:pt>
                <c:pt idx="222">
                  <c:v>0.12606200000000001</c:v>
                </c:pt>
                <c:pt idx="223">
                  <c:v>0.13394800000000001</c:v>
                </c:pt>
                <c:pt idx="224">
                  <c:v>0.145258</c:v>
                </c:pt>
                <c:pt idx="225">
                  <c:v>0.15112200000000001</c:v>
                </c:pt>
                <c:pt idx="226">
                  <c:v>0.15654000000000001</c:v>
                </c:pt>
                <c:pt idx="227">
                  <c:v>0.16108</c:v>
                </c:pt>
                <c:pt idx="228">
                  <c:v>0.162803</c:v>
                </c:pt>
                <c:pt idx="229">
                  <c:v>0.16420799999999999</c:v>
                </c:pt>
                <c:pt idx="230">
                  <c:v>0.163054</c:v>
                </c:pt>
                <c:pt idx="231">
                  <c:v>0.12282999999999999</c:v>
                </c:pt>
                <c:pt idx="232">
                  <c:v>0.117574</c:v>
                </c:pt>
                <c:pt idx="233">
                  <c:v>0.111392</c:v>
                </c:pt>
                <c:pt idx="234">
                  <c:v>0.103161</c:v>
                </c:pt>
                <c:pt idx="235">
                  <c:v>9.2762600000000001E-2</c:v>
                </c:pt>
                <c:pt idx="236">
                  <c:v>8.7522799999999998E-2</c:v>
                </c:pt>
                <c:pt idx="237">
                  <c:v>8.2667299999999999E-2</c:v>
                </c:pt>
                <c:pt idx="238">
                  <c:v>7.6680100000000001E-2</c:v>
                </c:pt>
                <c:pt idx="239">
                  <c:v>7.0455199999999996E-2</c:v>
                </c:pt>
                <c:pt idx="240">
                  <c:v>6.4097000000000001E-2</c:v>
                </c:pt>
                <c:pt idx="241">
                  <c:v>6.2663399999999994E-2</c:v>
                </c:pt>
                <c:pt idx="242">
                  <c:v>5.91753E-2</c:v>
                </c:pt>
                <c:pt idx="243">
                  <c:v>5.2919399999999998E-2</c:v>
                </c:pt>
                <c:pt idx="244">
                  <c:v>4.5337599999999999E-2</c:v>
                </c:pt>
                <c:pt idx="245">
                  <c:v>4.0134400000000001E-2</c:v>
                </c:pt>
                <c:pt idx="246">
                  <c:v>3.6782799999999997E-2</c:v>
                </c:pt>
                <c:pt idx="247">
                  <c:v>3.2503600000000001E-2</c:v>
                </c:pt>
                <c:pt idx="248">
                  <c:v>3.2299899999999999E-2</c:v>
                </c:pt>
                <c:pt idx="249">
                  <c:v>3.4248399999999998E-2</c:v>
                </c:pt>
                <c:pt idx="250">
                  <c:v>3.46565E-2</c:v>
                </c:pt>
                <c:pt idx="251">
                  <c:v>3.2935399999999997E-2</c:v>
                </c:pt>
                <c:pt idx="252">
                  <c:v>3.10724E-2</c:v>
                </c:pt>
                <c:pt idx="253">
                  <c:v>2.8447E-2</c:v>
                </c:pt>
                <c:pt idx="254">
                  <c:v>2.6189500000000001E-2</c:v>
                </c:pt>
                <c:pt idx="255">
                  <c:v>2.53987E-2</c:v>
                </c:pt>
                <c:pt idx="256">
                  <c:v>2.2685299999999999E-2</c:v>
                </c:pt>
                <c:pt idx="257">
                  <c:v>2.11627E-2</c:v>
                </c:pt>
                <c:pt idx="258">
                  <c:v>1.97383E-2</c:v>
                </c:pt>
                <c:pt idx="259">
                  <c:v>1.65655E-2</c:v>
                </c:pt>
                <c:pt idx="260">
                  <c:v>1.51649E-2</c:v>
                </c:pt>
                <c:pt idx="261">
                  <c:v>1.27162E-2</c:v>
                </c:pt>
                <c:pt idx="262">
                  <c:v>1.0230700000000001E-2</c:v>
                </c:pt>
                <c:pt idx="263">
                  <c:v>1.1989400000000001E-2</c:v>
                </c:pt>
                <c:pt idx="264">
                  <c:v>1.2407700000000001E-2</c:v>
                </c:pt>
                <c:pt idx="265">
                  <c:v>1.03292E-2</c:v>
                </c:pt>
                <c:pt idx="266">
                  <c:v>8.5613800000000004E-3</c:v>
                </c:pt>
                <c:pt idx="267">
                  <c:v>8.9831900000000003E-3</c:v>
                </c:pt>
                <c:pt idx="268">
                  <c:v>8.6484800000000001E-3</c:v>
                </c:pt>
                <c:pt idx="269">
                  <c:v>6.8375500000000004E-3</c:v>
                </c:pt>
                <c:pt idx="270">
                  <c:v>6.64556E-3</c:v>
                </c:pt>
                <c:pt idx="271">
                  <c:v>5.4606799999999999E-3</c:v>
                </c:pt>
                <c:pt idx="272">
                  <c:v>3.6408E-3</c:v>
                </c:pt>
                <c:pt idx="273">
                  <c:v>2.5701600000000002E-3</c:v>
                </c:pt>
                <c:pt idx="274">
                  <c:v>3.44597E-3</c:v>
                </c:pt>
                <c:pt idx="275">
                  <c:v>4.9977299999999997E-3</c:v>
                </c:pt>
                <c:pt idx="276">
                  <c:v>4.5900100000000003E-3</c:v>
                </c:pt>
                <c:pt idx="277">
                  <c:v>3.3267100000000001E-3</c:v>
                </c:pt>
                <c:pt idx="278">
                  <c:v>2.4568099999999998E-3</c:v>
                </c:pt>
                <c:pt idx="279">
                  <c:v>1.1857899999999999E-3</c:v>
                </c:pt>
                <c:pt idx="280">
                  <c:v>2.41712E-3</c:v>
                </c:pt>
                <c:pt idx="281">
                  <c:v>4.3244800000000003E-3</c:v>
                </c:pt>
                <c:pt idx="282">
                  <c:v>4.9366499999999999E-3</c:v>
                </c:pt>
                <c:pt idx="283">
                  <c:v>5.31082E-3</c:v>
                </c:pt>
                <c:pt idx="284">
                  <c:v>5.3340899999999997E-3</c:v>
                </c:pt>
                <c:pt idx="285">
                  <c:v>5.5393300000000003E-3</c:v>
                </c:pt>
                <c:pt idx="286">
                  <c:v>6.1865000000000002E-3</c:v>
                </c:pt>
                <c:pt idx="287">
                  <c:v>8.0075500000000004E-3</c:v>
                </c:pt>
                <c:pt idx="288">
                  <c:v>1.0631399999999999E-2</c:v>
                </c:pt>
                <c:pt idx="289">
                  <c:v>1.3409799999999999E-2</c:v>
                </c:pt>
                <c:pt idx="290">
                  <c:v>1.73524E-2</c:v>
                </c:pt>
                <c:pt idx="291">
                  <c:v>2.0889999999999999E-2</c:v>
                </c:pt>
                <c:pt idx="292">
                  <c:v>2.3912099999999999E-2</c:v>
                </c:pt>
                <c:pt idx="293">
                  <c:v>2.66815E-2</c:v>
                </c:pt>
                <c:pt idx="294">
                  <c:v>2.6961599999999999E-2</c:v>
                </c:pt>
                <c:pt idx="295">
                  <c:v>2.4202499999999998E-2</c:v>
                </c:pt>
                <c:pt idx="296">
                  <c:v>1.9821600000000002E-2</c:v>
                </c:pt>
                <c:pt idx="297">
                  <c:v>1.53455E-2</c:v>
                </c:pt>
                <c:pt idx="298">
                  <c:v>1.0594599999999999E-2</c:v>
                </c:pt>
                <c:pt idx="299">
                  <c:v>7.8234700000000008E-3</c:v>
                </c:pt>
                <c:pt idx="300">
                  <c:v>7.7315999999999999E-3</c:v>
                </c:pt>
                <c:pt idx="301">
                  <c:v>7.3490700000000001E-3</c:v>
                </c:pt>
                <c:pt idx="302">
                  <c:v>6.9822499999999997E-3</c:v>
                </c:pt>
                <c:pt idx="303">
                  <c:v>7.0079199999999999E-3</c:v>
                </c:pt>
                <c:pt idx="304">
                  <c:v>5.9924399999999999E-3</c:v>
                </c:pt>
                <c:pt idx="305">
                  <c:v>5.1330999999999998E-3</c:v>
                </c:pt>
                <c:pt idx="306">
                  <c:v>6.7009299999999999E-3</c:v>
                </c:pt>
                <c:pt idx="307">
                  <c:v>7.4736000000000004E-3</c:v>
                </c:pt>
                <c:pt idx="308">
                  <c:v>6.8901500000000003E-3</c:v>
                </c:pt>
                <c:pt idx="309">
                  <c:v>6.3982400000000004E-3</c:v>
                </c:pt>
                <c:pt idx="310">
                  <c:v>5.9444099999999998E-3</c:v>
                </c:pt>
                <c:pt idx="311">
                  <c:v>6.3461000000000004E-3</c:v>
                </c:pt>
                <c:pt idx="312">
                  <c:v>7.1008199999999999E-3</c:v>
                </c:pt>
                <c:pt idx="313">
                  <c:v>7.2978499999999998E-3</c:v>
                </c:pt>
                <c:pt idx="314">
                  <c:v>7.4252500000000004E-3</c:v>
                </c:pt>
                <c:pt idx="315">
                  <c:v>7.6666299999999998E-3</c:v>
                </c:pt>
                <c:pt idx="316">
                  <c:v>8.1428999999999998E-3</c:v>
                </c:pt>
                <c:pt idx="317">
                  <c:v>8.8959799999999995E-3</c:v>
                </c:pt>
                <c:pt idx="318">
                  <c:v>9.2428200000000005E-3</c:v>
                </c:pt>
                <c:pt idx="319">
                  <c:v>1.0037900000000001E-2</c:v>
                </c:pt>
                <c:pt idx="320">
                  <c:v>1.11644E-2</c:v>
                </c:pt>
                <c:pt idx="321">
                  <c:v>1.1575999999999999E-2</c:v>
                </c:pt>
                <c:pt idx="322">
                  <c:v>1.21744E-2</c:v>
                </c:pt>
                <c:pt idx="323">
                  <c:v>1.2971699999999999E-2</c:v>
                </c:pt>
                <c:pt idx="324">
                  <c:v>1.3566099999999999E-2</c:v>
                </c:pt>
                <c:pt idx="325">
                  <c:v>1.47108E-2</c:v>
                </c:pt>
                <c:pt idx="326">
                  <c:v>1.5935100000000001E-2</c:v>
                </c:pt>
                <c:pt idx="327">
                  <c:v>1.6644900000000001E-2</c:v>
                </c:pt>
                <c:pt idx="328">
                  <c:v>1.7512900000000001E-2</c:v>
                </c:pt>
                <c:pt idx="329">
                  <c:v>1.8737799999999999E-2</c:v>
                </c:pt>
                <c:pt idx="330">
                  <c:v>1.97226E-2</c:v>
                </c:pt>
                <c:pt idx="331">
                  <c:v>2.0936099999999999E-2</c:v>
                </c:pt>
                <c:pt idx="332">
                  <c:v>2.2307500000000001E-2</c:v>
                </c:pt>
                <c:pt idx="333">
                  <c:v>2.38715E-2</c:v>
                </c:pt>
                <c:pt idx="334">
                  <c:v>2.5483100000000002E-2</c:v>
                </c:pt>
                <c:pt idx="335">
                  <c:v>2.6540500000000002E-2</c:v>
                </c:pt>
                <c:pt idx="336">
                  <c:v>2.73025E-2</c:v>
                </c:pt>
                <c:pt idx="337">
                  <c:v>2.79768E-2</c:v>
                </c:pt>
                <c:pt idx="338">
                  <c:v>2.8632700000000001E-2</c:v>
                </c:pt>
                <c:pt idx="339">
                  <c:v>2.9255400000000001E-2</c:v>
                </c:pt>
                <c:pt idx="340">
                  <c:v>3.0039400000000001E-2</c:v>
                </c:pt>
                <c:pt idx="341">
                  <c:v>3.07821E-2</c:v>
                </c:pt>
                <c:pt idx="342">
                  <c:v>3.1358200000000003E-2</c:v>
                </c:pt>
                <c:pt idx="343">
                  <c:v>3.2294200000000002E-2</c:v>
                </c:pt>
                <c:pt idx="344">
                  <c:v>3.3856299999999999E-2</c:v>
                </c:pt>
                <c:pt idx="345">
                  <c:v>3.5392899999999998E-2</c:v>
                </c:pt>
                <c:pt idx="346">
                  <c:v>3.6437400000000002E-2</c:v>
                </c:pt>
                <c:pt idx="347">
                  <c:v>3.72392E-2</c:v>
                </c:pt>
                <c:pt idx="348">
                  <c:v>3.7536100000000003E-2</c:v>
                </c:pt>
                <c:pt idx="349">
                  <c:v>3.7115599999999999E-2</c:v>
                </c:pt>
                <c:pt idx="350">
                  <c:v>3.6652499999999998E-2</c:v>
                </c:pt>
                <c:pt idx="351">
                  <c:v>3.6491700000000002E-2</c:v>
                </c:pt>
                <c:pt idx="352">
                  <c:v>3.6273800000000002E-2</c:v>
                </c:pt>
                <c:pt idx="353">
                  <c:v>3.58068E-2</c:v>
                </c:pt>
                <c:pt idx="354">
                  <c:v>3.54837E-2</c:v>
                </c:pt>
                <c:pt idx="355">
                  <c:v>3.5143000000000001E-2</c:v>
                </c:pt>
                <c:pt idx="356">
                  <c:v>3.4817800000000003E-2</c:v>
                </c:pt>
                <c:pt idx="357">
                  <c:v>3.49748E-2</c:v>
                </c:pt>
                <c:pt idx="358">
                  <c:v>3.5247899999999999E-2</c:v>
                </c:pt>
                <c:pt idx="359">
                  <c:v>3.5477700000000001E-2</c:v>
                </c:pt>
                <c:pt idx="360">
                  <c:v>3.5150000000000001E-2</c:v>
                </c:pt>
                <c:pt idx="361">
                  <c:v>3.43433E-2</c:v>
                </c:pt>
                <c:pt idx="362">
                  <c:v>3.3699899999999998E-2</c:v>
                </c:pt>
                <c:pt idx="363">
                  <c:v>3.3301600000000001E-2</c:v>
                </c:pt>
                <c:pt idx="364">
                  <c:v>3.3160599999999998E-2</c:v>
                </c:pt>
                <c:pt idx="365">
                  <c:v>3.26498E-2</c:v>
                </c:pt>
                <c:pt idx="366">
                  <c:v>3.1747699999999997E-2</c:v>
                </c:pt>
                <c:pt idx="367">
                  <c:v>3.0889E-2</c:v>
                </c:pt>
                <c:pt idx="368">
                  <c:v>3.0427099999999999E-2</c:v>
                </c:pt>
                <c:pt idx="369">
                  <c:v>2.9982399999999999E-2</c:v>
                </c:pt>
                <c:pt idx="370">
                  <c:v>2.9288100000000001E-2</c:v>
                </c:pt>
                <c:pt idx="371">
                  <c:v>2.8676799999999999E-2</c:v>
                </c:pt>
                <c:pt idx="372">
                  <c:v>2.7977499999999999E-2</c:v>
                </c:pt>
                <c:pt idx="373">
                  <c:v>2.7243E-2</c:v>
                </c:pt>
                <c:pt idx="374">
                  <c:v>2.6457399999999999E-2</c:v>
                </c:pt>
                <c:pt idx="375">
                  <c:v>2.5928300000000001E-2</c:v>
                </c:pt>
                <c:pt idx="376">
                  <c:v>2.5569600000000001E-2</c:v>
                </c:pt>
                <c:pt idx="377">
                  <c:v>2.5211000000000001E-2</c:v>
                </c:pt>
                <c:pt idx="378">
                  <c:v>2.4852300000000001E-2</c:v>
                </c:pt>
                <c:pt idx="379">
                  <c:v>2.44937E-2</c:v>
                </c:pt>
                <c:pt idx="380">
                  <c:v>2.4135E-2</c:v>
                </c:pt>
                <c:pt idx="381">
                  <c:v>2.37764E-2</c:v>
                </c:pt>
                <c:pt idx="382">
                  <c:v>2.34177E-2</c:v>
                </c:pt>
                <c:pt idx="383">
                  <c:v>2.3059099999999999E-2</c:v>
                </c:pt>
                <c:pt idx="384">
                  <c:v>2.2700399999999999E-2</c:v>
                </c:pt>
                <c:pt idx="385">
                  <c:v>2.2341799999999998E-2</c:v>
                </c:pt>
                <c:pt idx="386">
                  <c:v>2.1983099999999998E-2</c:v>
                </c:pt>
                <c:pt idx="387">
                  <c:v>2.1624500000000001E-2</c:v>
                </c:pt>
                <c:pt idx="388">
                  <c:v>2.1265800000000001E-2</c:v>
                </c:pt>
                <c:pt idx="389">
                  <c:v>2.0907100000000001E-2</c:v>
                </c:pt>
                <c:pt idx="390">
                  <c:v>2.0548500000000001E-2</c:v>
                </c:pt>
                <c:pt idx="391">
                  <c:v>2.0189800000000001E-2</c:v>
                </c:pt>
                <c:pt idx="392">
                  <c:v>1.98312E-2</c:v>
                </c:pt>
                <c:pt idx="393">
                  <c:v>1.94725E-2</c:v>
                </c:pt>
                <c:pt idx="394">
                  <c:v>1.91139E-2</c:v>
                </c:pt>
                <c:pt idx="395">
                  <c:v>1.87552E-2</c:v>
                </c:pt>
                <c:pt idx="396">
                  <c:v>1.8396599999999999E-2</c:v>
                </c:pt>
                <c:pt idx="397">
                  <c:v>1.8037899999999999E-2</c:v>
                </c:pt>
                <c:pt idx="398">
                  <c:v>1.7679299999999998E-2</c:v>
                </c:pt>
                <c:pt idx="399">
                  <c:v>1.7320599999999998E-2</c:v>
                </c:pt>
                <c:pt idx="400">
                  <c:v>1.6962000000000001E-2</c:v>
                </c:pt>
                <c:pt idx="401">
                  <c:v>1.6603300000000001E-2</c:v>
                </c:pt>
                <c:pt idx="402">
                  <c:v>1.6244700000000001E-2</c:v>
                </c:pt>
                <c:pt idx="403">
                  <c:v>1.5886000000000001E-2</c:v>
                </c:pt>
                <c:pt idx="404">
                  <c:v>1.5527300000000001E-2</c:v>
                </c:pt>
                <c:pt idx="405">
                  <c:v>1.51687E-2</c:v>
                </c:pt>
                <c:pt idx="406">
                  <c:v>1.481E-2</c:v>
                </c:pt>
                <c:pt idx="407">
                  <c:v>1.44514E-2</c:v>
                </c:pt>
                <c:pt idx="408">
                  <c:v>1.40927E-2</c:v>
                </c:pt>
                <c:pt idx="409">
                  <c:v>1.3734100000000001E-2</c:v>
                </c:pt>
                <c:pt idx="410">
                  <c:v>1.3375400000000001E-2</c:v>
                </c:pt>
                <c:pt idx="411">
                  <c:v>1.30168E-2</c:v>
                </c:pt>
                <c:pt idx="412">
                  <c:v>1.26581E-2</c:v>
                </c:pt>
                <c:pt idx="413">
                  <c:v>1.22995E-2</c:v>
                </c:pt>
                <c:pt idx="414">
                  <c:v>1.19408E-2</c:v>
                </c:pt>
                <c:pt idx="415">
                  <c:v>1.1582200000000001E-2</c:v>
                </c:pt>
                <c:pt idx="416">
                  <c:v>1.1223500000000001E-2</c:v>
                </c:pt>
                <c:pt idx="417">
                  <c:v>1.0864800000000001E-2</c:v>
                </c:pt>
                <c:pt idx="418">
                  <c:v>1.17591E-2</c:v>
                </c:pt>
                <c:pt idx="419">
                  <c:v>1.2749699999999999E-2</c:v>
                </c:pt>
                <c:pt idx="420">
                  <c:v>1.36375E-2</c:v>
                </c:pt>
                <c:pt idx="421">
                  <c:v>1.42355E-2</c:v>
                </c:pt>
                <c:pt idx="422">
                  <c:v>1.37403E-2</c:v>
                </c:pt>
                <c:pt idx="423">
                  <c:v>1.2117599999999999E-2</c:v>
                </c:pt>
                <c:pt idx="424">
                  <c:v>1.03512E-2</c:v>
                </c:pt>
                <c:pt idx="425">
                  <c:v>8.9645899999999997E-3</c:v>
                </c:pt>
                <c:pt idx="426">
                  <c:v>8.0757799999999994E-3</c:v>
                </c:pt>
                <c:pt idx="427">
                  <c:v>7.2927599999999997E-3</c:v>
                </c:pt>
                <c:pt idx="428">
                  <c:v>7.1649000000000001E-3</c:v>
                </c:pt>
                <c:pt idx="429">
                  <c:v>7.5876199999999998E-3</c:v>
                </c:pt>
                <c:pt idx="430">
                  <c:v>7.8470199999999997E-3</c:v>
                </c:pt>
                <c:pt idx="431">
                  <c:v>8.4025300000000001E-3</c:v>
                </c:pt>
                <c:pt idx="432">
                  <c:v>9.9745600000000004E-3</c:v>
                </c:pt>
                <c:pt idx="433">
                  <c:v>1.2008599999999999E-2</c:v>
                </c:pt>
                <c:pt idx="434">
                  <c:v>1.39653E-2</c:v>
                </c:pt>
                <c:pt idx="435">
                  <c:v>1.6023699999999998E-2</c:v>
                </c:pt>
                <c:pt idx="436">
                  <c:v>1.76668E-2</c:v>
                </c:pt>
                <c:pt idx="437">
                  <c:v>1.8876799999999999E-2</c:v>
                </c:pt>
                <c:pt idx="438">
                  <c:v>2.0069699999999999E-2</c:v>
                </c:pt>
                <c:pt idx="439">
                  <c:v>2.13029E-2</c:v>
                </c:pt>
                <c:pt idx="440">
                  <c:v>2.23742E-2</c:v>
                </c:pt>
                <c:pt idx="441">
                  <c:v>2.4160000000000001E-2</c:v>
                </c:pt>
                <c:pt idx="442">
                  <c:v>2.59127E-2</c:v>
                </c:pt>
                <c:pt idx="443">
                  <c:v>2.6830900000000001E-2</c:v>
                </c:pt>
                <c:pt idx="444">
                  <c:v>2.79533E-2</c:v>
                </c:pt>
                <c:pt idx="445">
                  <c:v>2.8816999999999999E-2</c:v>
                </c:pt>
                <c:pt idx="446">
                  <c:v>2.88898E-2</c:v>
                </c:pt>
                <c:pt idx="447">
                  <c:v>2.8917000000000002E-2</c:v>
                </c:pt>
                <c:pt idx="448">
                  <c:v>2.90072E-2</c:v>
                </c:pt>
                <c:pt idx="449">
                  <c:v>2.9253100000000001E-2</c:v>
                </c:pt>
                <c:pt idx="450">
                  <c:v>2.9638100000000001E-2</c:v>
                </c:pt>
                <c:pt idx="451">
                  <c:v>3.0143E-2</c:v>
                </c:pt>
                <c:pt idx="452">
                  <c:v>3.08784E-2</c:v>
                </c:pt>
                <c:pt idx="453">
                  <c:v>3.1413000000000003E-2</c:v>
                </c:pt>
                <c:pt idx="454">
                  <c:v>3.1723599999999998E-2</c:v>
                </c:pt>
                <c:pt idx="455">
                  <c:v>3.1604399999999998E-2</c:v>
                </c:pt>
                <c:pt idx="456">
                  <c:v>3.0895200000000001E-2</c:v>
                </c:pt>
                <c:pt idx="457">
                  <c:v>2.98315E-2</c:v>
                </c:pt>
                <c:pt idx="458">
                  <c:v>2.8451799999999999E-2</c:v>
                </c:pt>
                <c:pt idx="459">
                  <c:v>2.66681E-2</c:v>
                </c:pt>
                <c:pt idx="460">
                  <c:v>2.4987599999999999E-2</c:v>
                </c:pt>
                <c:pt idx="461">
                  <c:v>2.40948E-2</c:v>
                </c:pt>
                <c:pt idx="462">
                  <c:v>2.4074499999999999E-2</c:v>
                </c:pt>
                <c:pt idx="463">
                  <c:v>2.46625E-2</c:v>
                </c:pt>
                <c:pt idx="464">
                  <c:v>2.49914E-2</c:v>
                </c:pt>
                <c:pt idx="465">
                  <c:v>2.4698899999999999E-2</c:v>
                </c:pt>
                <c:pt idx="466">
                  <c:v>2.47069E-2</c:v>
                </c:pt>
                <c:pt idx="467">
                  <c:v>2.4940799999999999E-2</c:v>
                </c:pt>
                <c:pt idx="468">
                  <c:v>2.5696699999999999E-2</c:v>
                </c:pt>
                <c:pt idx="469">
                  <c:v>2.6486699999999998E-2</c:v>
                </c:pt>
                <c:pt idx="470">
                  <c:v>2.6826200000000001E-2</c:v>
                </c:pt>
                <c:pt idx="471">
                  <c:v>2.7509200000000001E-2</c:v>
                </c:pt>
                <c:pt idx="472">
                  <c:v>2.8458399999999998E-2</c:v>
                </c:pt>
                <c:pt idx="473">
                  <c:v>2.9635999999999999E-2</c:v>
                </c:pt>
                <c:pt idx="474">
                  <c:v>3.10361E-2</c:v>
                </c:pt>
                <c:pt idx="475">
                  <c:v>3.2179899999999997E-2</c:v>
                </c:pt>
                <c:pt idx="476">
                  <c:v>3.2831600000000002E-2</c:v>
                </c:pt>
                <c:pt idx="477">
                  <c:v>3.3457000000000001E-2</c:v>
                </c:pt>
                <c:pt idx="478">
                  <c:v>3.4260899999999997E-2</c:v>
                </c:pt>
                <c:pt idx="479">
                  <c:v>3.5577200000000003E-2</c:v>
                </c:pt>
                <c:pt idx="480">
                  <c:v>3.68034E-2</c:v>
                </c:pt>
                <c:pt idx="481">
                  <c:v>3.7798199999999997E-2</c:v>
                </c:pt>
                <c:pt idx="482">
                  <c:v>3.8963299999999999E-2</c:v>
                </c:pt>
                <c:pt idx="483">
                  <c:v>4.0184499999999998E-2</c:v>
                </c:pt>
                <c:pt idx="484">
                  <c:v>4.1535900000000001E-2</c:v>
                </c:pt>
                <c:pt idx="485">
                  <c:v>4.2765999999999998E-2</c:v>
                </c:pt>
                <c:pt idx="486">
                  <c:v>4.496E-2</c:v>
                </c:pt>
                <c:pt idx="487">
                  <c:v>4.7873400000000003E-2</c:v>
                </c:pt>
                <c:pt idx="488">
                  <c:v>5.0416000000000002E-2</c:v>
                </c:pt>
                <c:pt idx="489">
                  <c:v>5.2729999999999999E-2</c:v>
                </c:pt>
                <c:pt idx="490">
                  <c:v>5.55627E-2</c:v>
                </c:pt>
                <c:pt idx="491">
                  <c:v>5.93616E-2</c:v>
                </c:pt>
                <c:pt idx="492">
                  <c:v>6.3013399999999997E-2</c:v>
                </c:pt>
                <c:pt idx="493">
                  <c:v>6.66292E-2</c:v>
                </c:pt>
                <c:pt idx="494">
                  <c:v>7.0267300000000005E-2</c:v>
                </c:pt>
                <c:pt idx="495">
                  <c:v>7.3592199999999997E-2</c:v>
                </c:pt>
                <c:pt idx="496">
                  <c:v>7.6588199999999995E-2</c:v>
                </c:pt>
                <c:pt idx="497">
                  <c:v>7.8898700000000002E-2</c:v>
                </c:pt>
                <c:pt idx="498">
                  <c:v>8.0957799999999996E-2</c:v>
                </c:pt>
                <c:pt idx="499">
                  <c:v>8.3154900000000004E-2</c:v>
                </c:pt>
                <c:pt idx="500">
                  <c:v>8.6156300000000005E-2</c:v>
                </c:pt>
                <c:pt idx="501">
                  <c:v>8.9915499999999995E-2</c:v>
                </c:pt>
                <c:pt idx="502">
                  <c:v>9.2629000000000003E-2</c:v>
                </c:pt>
                <c:pt idx="503">
                  <c:v>9.4401399999999996E-2</c:v>
                </c:pt>
                <c:pt idx="504">
                  <c:v>9.6376500000000004E-2</c:v>
                </c:pt>
                <c:pt idx="505">
                  <c:v>9.8346299999999998E-2</c:v>
                </c:pt>
                <c:pt idx="506">
                  <c:v>0.100074</c:v>
                </c:pt>
                <c:pt idx="507">
                  <c:v>0.101505</c:v>
                </c:pt>
                <c:pt idx="508">
                  <c:v>0.102226</c:v>
                </c:pt>
                <c:pt idx="509">
                  <c:v>0.10321900000000001</c:v>
                </c:pt>
                <c:pt idx="510">
                  <c:v>0.104255</c:v>
                </c:pt>
                <c:pt idx="511">
                  <c:v>0.104176</c:v>
                </c:pt>
                <c:pt idx="512">
                  <c:v>0.104061</c:v>
                </c:pt>
                <c:pt idx="513">
                  <c:v>0.104878</c:v>
                </c:pt>
                <c:pt idx="514">
                  <c:v>0.107243</c:v>
                </c:pt>
                <c:pt idx="515">
                  <c:v>0.10892400000000001</c:v>
                </c:pt>
                <c:pt idx="516">
                  <c:v>0.10999200000000001</c:v>
                </c:pt>
                <c:pt idx="517">
                  <c:v>0.11289200000000001</c:v>
                </c:pt>
                <c:pt idx="518">
                  <c:v>0.116594</c:v>
                </c:pt>
                <c:pt idx="519">
                  <c:v>0.120431</c:v>
                </c:pt>
                <c:pt idx="520">
                  <c:v>0.124969</c:v>
                </c:pt>
                <c:pt idx="521">
                  <c:v>0.13076699999999999</c:v>
                </c:pt>
                <c:pt idx="522">
                  <c:v>0.136521</c:v>
                </c:pt>
                <c:pt idx="523">
                  <c:v>0.14141300000000001</c:v>
                </c:pt>
                <c:pt idx="524">
                  <c:v>0.14496899999999999</c:v>
                </c:pt>
                <c:pt idx="525">
                  <c:v>0.14826800000000001</c:v>
                </c:pt>
                <c:pt idx="526">
                  <c:v>0.15282399999999999</c:v>
                </c:pt>
                <c:pt idx="527">
                  <c:v>0.15648000000000001</c:v>
                </c:pt>
                <c:pt idx="528">
                  <c:v>0.159305</c:v>
                </c:pt>
                <c:pt idx="529">
                  <c:v>0.161611</c:v>
                </c:pt>
                <c:pt idx="530">
                  <c:v>0.16303899999999999</c:v>
                </c:pt>
                <c:pt idx="531">
                  <c:v>0.163518</c:v>
                </c:pt>
                <c:pt idx="532">
                  <c:v>0.162495</c:v>
                </c:pt>
                <c:pt idx="533">
                  <c:v>0.16120300000000001</c:v>
                </c:pt>
                <c:pt idx="534">
                  <c:v>0.16487299999999999</c:v>
                </c:pt>
                <c:pt idx="535">
                  <c:v>0.174096</c:v>
                </c:pt>
                <c:pt idx="536">
                  <c:v>0.18629499999999999</c:v>
                </c:pt>
                <c:pt idx="537">
                  <c:v>0.20177800000000001</c:v>
                </c:pt>
                <c:pt idx="538">
                  <c:v>0.21723500000000001</c:v>
                </c:pt>
                <c:pt idx="539">
                  <c:v>0.23074600000000001</c:v>
                </c:pt>
                <c:pt idx="540">
                  <c:v>0.24085699999999999</c:v>
                </c:pt>
                <c:pt idx="541">
                  <c:v>0.246063</c:v>
                </c:pt>
                <c:pt idx="542">
                  <c:v>0.247863</c:v>
                </c:pt>
                <c:pt idx="543">
                  <c:v>0.24721699999999999</c:v>
                </c:pt>
                <c:pt idx="544">
                  <c:v>0.24703700000000001</c:v>
                </c:pt>
                <c:pt idx="545">
                  <c:v>0.24627599999999999</c:v>
                </c:pt>
                <c:pt idx="546">
                  <c:v>0.244203</c:v>
                </c:pt>
                <c:pt idx="547">
                  <c:v>0.24149100000000001</c:v>
                </c:pt>
                <c:pt idx="548">
                  <c:v>0.20576</c:v>
                </c:pt>
                <c:pt idx="549">
                  <c:v>0.208258</c:v>
                </c:pt>
                <c:pt idx="550">
                  <c:v>0.21413299999999999</c:v>
                </c:pt>
                <c:pt idx="551">
                  <c:v>0.218114</c:v>
                </c:pt>
                <c:pt idx="552">
                  <c:v>0.21775600000000001</c:v>
                </c:pt>
                <c:pt idx="553">
                  <c:v>0.21654599999999999</c:v>
                </c:pt>
                <c:pt idx="554">
                  <c:v>0.217802</c:v>
                </c:pt>
                <c:pt idx="555">
                  <c:v>0.2185</c:v>
                </c:pt>
                <c:pt idx="556">
                  <c:v>0.220779</c:v>
                </c:pt>
                <c:pt idx="557">
                  <c:v>0.22914999999999999</c:v>
                </c:pt>
                <c:pt idx="558">
                  <c:v>0.246582</c:v>
                </c:pt>
                <c:pt idx="559">
                  <c:v>0.275229</c:v>
                </c:pt>
                <c:pt idx="560">
                  <c:v>0.31274800000000003</c:v>
                </c:pt>
                <c:pt idx="561">
                  <c:v>0.30682100000000001</c:v>
                </c:pt>
                <c:pt idx="562">
                  <c:v>0.27217799999999998</c:v>
                </c:pt>
                <c:pt idx="563">
                  <c:v>0.24418599999999999</c:v>
                </c:pt>
                <c:pt idx="564">
                  <c:v>0.223464</c:v>
                </c:pt>
                <c:pt idx="565">
                  <c:v>0.21006900000000001</c:v>
                </c:pt>
                <c:pt idx="566">
                  <c:v>0.20114499999999999</c:v>
                </c:pt>
                <c:pt idx="567">
                  <c:v>0.19609599999999999</c:v>
                </c:pt>
                <c:pt idx="568">
                  <c:v>0.19331499999999999</c:v>
                </c:pt>
                <c:pt idx="569">
                  <c:v>0.19298100000000001</c:v>
                </c:pt>
                <c:pt idx="570">
                  <c:v>0.19298499999999999</c:v>
                </c:pt>
                <c:pt idx="571">
                  <c:v>0.19068099999999999</c:v>
                </c:pt>
                <c:pt idx="572">
                  <c:v>0.189747</c:v>
                </c:pt>
                <c:pt idx="573">
                  <c:v>0.19165399999999999</c:v>
                </c:pt>
                <c:pt idx="574">
                  <c:v>0.19372400000000001</c:v>
                </c:pt>
                <c:pt idx="575">
                  <c:v>0.196488</c:v>
                </c:pt>
                <c:pt idx="576">
                  <c:v>0.199962</c:v>
                </c:pt>
                <c:pt idx="577">
                  <c:v>0.202265</c:v>
                </c:pt>
                <c:pt idx="578">
                  <c:v>0.20471200000000001</c:v>
                </c:pt>
                <c:pt idx="579">
                  <c:v>0.20754700000000001</c:v>
                </c:pt>
                <c:pt idx="580">
                  <c:v>0.21210699999999999</c:v>
                </c:pt>
                <c:pt idx="581">
                  <c:v>0.21768999999999999</c:v>
                </c:pt>
                <c:pt idx="582">
                  <c:v>0.220696</c:v>
                </c:pt>
                <c:pt idx="583">
                  <c:v>0.22450200000000001</c:v>
                </c:pt>
                <c:pt idx="584">
                  <c:v>0.22847100000000001</c:v>
                </c:pt>
                <c:pt idx="585">
                  <c:v>0.23249800000000001</c:v>
                </c:pt>
                <c:pt idx="586">
                  <c:v>0.23715600000000001</c:v>
                </c:pt>
                <c:pt idx="587">
                  <c:v>0.239622</c:v>
                </c:pt>
                <c:pt idx="588">
                  <c:v>0.243398</c:v>
                </c:pt>
                <c:pt idx="589">
                  <c:v>0.24776300000000001</c:v>
                </c:pt>
                <c:pt idx="590">
                  <c:v>0.25174299999999999</c:v>
                </c:pt>
                <c:pt idx="591">
                  <c:v>0.259154</c:v>
                </c:pt>
                <c:pt idx="592">
                  <c:v>0.26539499999999999</c:v>
                </c:pt>
                <c:pt idx="593">
                  <c:v>0.268536</c:v>
                </c:pt>
                <c:pt idx="594">
                  <c:v>0.27304299999999998</c:v>
                </c:pt>
                <c:pt idx="595">
                  <c:v>0.27788299999999999</c:v>
                </c:pt>
                <c:pt idx="596">
                  <c:v>0.28260099999999999</c:v>
                </c:pt>
                <c:pt idx="597">
                  <c:v>0.28759600000000002</c:v>
                </c:pt>
                <c:pt idx="598">
                  <c:v>0.291462</c:v>
                </c:pt>
                <c:pt idx="599">
                  <c:v>0.296711</c:v>
                </c:pt>
                <c:pt idx="600">
                  <c:v>0.30391000000000001</c:v>
                </c:pt>
                <c:pt idx="601">
                  <c:v>0.30890800000000002</c:v>
                </c:pt>
                <c:pt idx="602">
                  <c:v>0.31332199999999999</c:v>
                </c:pt>
                <c:pt idx="603">
                  <c:v>0.320245</c:v>
                </c:pt>
                <c:pt idx="604">
                  <c:v>0.32654100000000003</c:v>
                </c:pt>
                <c:pt idx="605">
                  <c:v>0.33067000000000002</c:v>
                </c:pt>
                <c:pt idx="606">
                  <c:v>0.33491700000000002</c:v>
                </c:pt>
                <c:pt idx="607">
                  <c:v>0.33835199999999999</c:v>
                </c:pt>
                <c:pt idx="608">
                  <c:v>0.342524</c:v>
                </c:pt>
                <c:pt idx="609">
                  <c:v>0.34939399999999998</c:v>
                </c:pt>
                <c:pt idx="610">
                  <c:v>0.356487</c:v>
                </c:pt>
                <c:pt idx="611">
                  <c:v>0.36084500000000003</c:v>
                </c:pt>
                <c:pt idx="612">
                  <c:v>0.36496899999999999</c:v>
                </c:pt>
                <c:pt idx="613">
                  <c:v>0.36996400000000002</c:v>
                </c:pt>
                <c:pt idx="614">
                  <c:v>0.37435099999999999</c:v>
                </c:pt>
                <c:pt idx="615">
                  <c:v>0.37966299999999997</c:v>
                </c:pt>
                <c:pt idx="616">
                  <c:v>0.38152000000000003</c:v>
                </c:pt>
                <c:pt idx="617">
                  <c:v>0.38000099999999998</c:v>
                </c:pt>
                <c:pt idx="618">
                  <c:v>0.38808300000000001</c:v>
                </c:pt>
                <c:pt idx="619">
                  <c:v>0.39920499999999998</c:v>
                </c:pt>
                <c:pt idx="620">
                  <c:v>0.402839</c:v>
                </c:pt>
                <c:pt idx="621">
                  <c:v>0.40524300000000002</c:v>
                </c:pt>
                <c:pt idx="622">
                  <c:v>0.40562100000000001</c:v>
                </c:pt>
                <c:pt idx="623">
                  <c:v>0.40751500000000002</c:v>
                </c:pt>
                <c:pt idx="624">
                  <c:v>0.41162599999999999</c:v>
                </c:pt>
                <c:pt idx="625">
                  <c:v>0.41486299999999998</c:v>
                </c:pt>
                <c:pt idx="626">
                  <c:v>0.41833100000000001</c:v>
                </c:pt>
                <c:pt idx="627">
                  <c:v>0.42108200000000001</c:v>
                </c:pt>
                <c:pt idx="628">
                  <c:v>0.42218299999999997</c:v>
                </c:pt>
                <c:pt idx="629">
                  <c:v>0.42464499999999999</c:v>
                </c:pt>
                <c:pt idx="630">
                  <c:v>0.42741499999999999</c:v>
                </c:pt>
                <c:pt idx="631">
                  <c:v>0.423956</c:v>
                </c:pt>
                <c:pt idx="632">
                  <c:v>0.42477599999999999</c:v>
                </c:pt>
                <c:pt idx="633">
                  <c:v>0.42848700000000001</c:v>
                </c:pt>
                <c:pt idx="634">
                  <c:v>0.42494100000000001</c:v>
                </c:pt>
                <c:pt idx="635">
                  <c:v>0.42325400000000002</c:v>
                </c:pt>
                <c:pt idx="636">
                  <c:v>0.42641699999999999</c:v>
                </c:pt>
                <c:pt idx="637">
                  <c:v>0.42882799999999999</c:v>
                </c:pt>
                <c:pt idx="638">
                  <c:v>0.42797000000000002</c:v>
                </c:pt>
                <c:pt idx="639">
                  <c:v>0.42896099999999998</c:v>
                </c:pt>
                <c:pt idx="640">
                  <c:v>0.43235600000000002</c:v>
                </c:pt>
                <c:pt idx="641">
                  <c:v>0.43288700000000002</c:v>
                </c:pt>
                <c:pt idx="642">
                  <c:v>0.43037599999999998</c:v>
                </c:pt>
                <c:pt idx="643">
                  <c:v>0.42850700000000003</c:v>
                </c:pt>
                <c:pt idx="644">
                  <c:v>0.387542</c:v>
                </c:pt>
                <c:pt idx="645">
                  <c:v>0.38652799999999998</c:v>
                </c:pt>
                <c:pt idx="646">
                  <c:v>0.38597399999999998</c:v>
                </c:pt>
                <c:pt idx="647">
                  <c:v>0.38033099999999997</c:v>
                </c:pt>
                <c:pt idx="648">
                  <c:v>0.37278299999999998</c:v>
                </c:pt>
                <c:pt idx="649">
                  <c:v>0.36981000000000003</c:v>
                </c:pt>
                <c:pt idx="650">
                  <c:v>0.36678899999999998</c:v>
                </c:pt>
                <c:pt idx="651">
                  <c:v>0.36080299999999998</c:v>
                </c:pt>
                <c:pt idx="652">
                  <c:v>0.35865599999999997</c:v>
                </c:pt>
                <c:pt idx="653">
                  <c:v>0.35165000000000002</c:v>
                </c:pt>
                <c:pt idx="654">
                  <c:v>0.34157500000000002</c:v>
                </c:pt>
                <c:pt idx="655">
                  <c:v>0.338702</c:v>
                </c:pt>
                <c:pt idx="656">
                  <c:v>0.333563</c:v>
                </c:pt>
                <c:pt idx="657">
                  <c:v>0.326548</c:v>
                </c:pt>
                <c:pt idx="658">
                  <c:v>0.32377699999999998</c:v>
                </c:pt>
                <c:pt idx="659">
                  <c:v>0.32273200000000002</c:v>
                </c:pt>
                <c:pt idx="660">
                  <c:v>0.31611499999999998</c:v>
                </c:pt>
                <c:pt idx="661">
                  <c:v>0.30962299999999998</c:v>
                </c:pt>
                <c:pt idx="662">
                  <c:v>0.30896899999999999</c:v>
                </c:pt>
                <c:pt idx="663">
                  <c:v>0.305255</c:v>
                </c:pt>
                <c:pt idx="664">
                  <c:v>0.29851800000000001</c:v>
                </c:pt>
                <c:pt idx="665">
                  <c:v>0.29484900000000003</c:v>
                </c:pt>
                <c:pt idx="666">
                  <c:v>0.29113899999999998</c:v>
                </c:pt>
                <c:pt idx="667">
                  <c:v>0.286547</c:v>
                </c:pt>
                <c:pt idx="668">
                  <c:v>0.280889</c:v>
                </c:pt>
                <c:pt idx="669">
                  <c:v>0.27651700000000001</c:v>
                </c:pt>
                <c:pt idx="670">
                  <c:v>0.26984799999999998</c:v>
                </c:pt>
                <c:pt idx="671">
                  <c:v>0.26165699999999997</c:v>
                </c:pt>
                <c:pt idx="672">
                  <c:v>0.26372899999999999</c:v>
                </c:pt>
                <c:pt idx="673">
                  <c:v>0.26591199999999998</c:v>
                </c:pt>
                <c:pt idx="674">
                  <c:v>0.26164100000000001</c:v>
                </c:pt>
                <c:pt idx="675">
                  <c:v>0.257581</c:v>
                </c:pt>
                <c:pt idx="676">
                  <c:v>0.25170599999999999</c:v>
                </c:pt>
                <c:pt idx="677">
                  <c:v>0.244919</c:v>
                </c:pt>
                <c:pt idx="678">
                  <c:v>0.24073600000000001</c:v>
                </c:pt>
                <c:pt idx="679">
                  <c:v>0.237288</c:v>
                </c:pt>
                <c:pt idx="680">
                  <c:v>0.23574000000000001</c:v>
                </c:pt>
                <c:pt idx="681">
                  <c:v>0.23328499999999999</c:v>
                </c:pt>
                <c:pt idx="682">
                  <c:v>0.22658300000000001</c:v>
                </c:pt>
                <c:pt idx="683">
                  <c:v>0.219885</c:v>
                </c:pt>
                <c:pt idx="684">
                  <c:v>0.21390000000000001</c:v>
                </c:pt>
                <c:pt idx="685">
                  <c:v>0.20649700000000001</c:v>
                </c:pt>
                <c:pt idx="686">
                  <c:v>0.19723599999999999</c:v>
                </c:pt>
                <c:pt idx="687">
                  <c:v>0.19561000000000001</c:v>
                </c:pt>
                <c:pt idx="688">
                  <c:v>0.19713700000000001</c:v>
                </c:pt>
                <c:pt idx="689">
                  <c:v>0.191612</c:v>
                </c:pt>
                <c:pt idx="690">
                  <c:v>0.18567600000000001</c:v>
                </c:pt>
                <c:pt idx="691">
                  <c:v>0.18409800000000001</c:v>
                </c:pt>
                <c:pt idx="692">
                  <c:v>0.17985300000000001</c:v>
                </c:pt>
                <c:pt idx="693">
                  <c:v>0.169797</c:v>
                </c:pt>
                <c:pt idx="694">
                  <c:v>0.160769</c:v>
                </c:pt>
                <c:pt idx="695">
                  <c:v>0.15703400000000001</c:v>
                </c:pt>
                <c:pt idx="696">
                  <c:v>0.155942</c:v>
                </c:pt>
                <c:pt idx="697">
                  <c:v>0.15579999999999999</c:v>
                </c:pt>
                <c:pt idx="698">
                  <c:v>0.155838</c:v>
                </c:pt>
                <c:pt idx="699">
                  <c:v>0.153339</c:v>
                </c:pt>
                <c:pt idx="700">
                  <c:v>0.14452000000000001</c:v>
                </c:pt>
                <c:pt idx="701">
                  <c:v>0.13650699999999999</c:v>
                </c:pt>
                <c:pt idx="702">
                  <c:v>0.13436000000000001</c:v>
                </c:pt>
                <c:pt idx="703">
                  <c:v>0.13606499999999999</c:v>
                </c:pt>
                <c:pt idx="704">
                  <c:v>0.138686</c:v>
                </c:pt>
                <c:pt idx="705">
                  <c:v>0.13847100000000001</c:v>
                </c:pt>
                <c:pt idx="706">
                  <c:v>0.13505</c:v>
                </c:pt>
                <c:pt idx="707">
                  <c:v>0.127888</c:v>
                </c:pt>
                <c:pt idx="708">
                  <c:v>0.123833</c:v>
                </c:pt>
                <c:pt idx="709">
                  <c:v>0.125695</c:v>
                </c:pt>
                <c:pt idx="710">
                  <c:v>0.126412</c:v>
                </c:pt>
                <c:pt idx="711">
                  <c:v>0.124801</c:v>
                </c:pt>
                <c:pt idx="712">
                  <c:v>0.118964</c:v>
                </c:pt>
                <c:pt idx="713">
                  <c:v>0.112467</c:v>
                </c:pt>
                <c:pt idx="714">
                  <c:v>9.7181699999999996E-2</c:v>
                </c:pt>
                <c:pt idx="715">
                  <c:v>8.9098899999999995E-2</c:v>
                </c:pt>
                <c:pt idx="716">
                  <c:v>9.2655899999999999E-2</c:v>
                </c:pt>
                <c:pt idx="717">
                  <c:v>8.7586300000000006E-2</c:v>
                </c:pt>
                <c:pt idx="718">
                  <c:v>8.0313399999999993E-2</c:v>
                </c:pt>
                <c:pt idx="719">
                  <c:v>7.3457099999999997E-2</c:v>
                </c:pt>
                <c:pt idx="720">
                  <c:v>6.1703000000000001E-2</c:v>
                </c:pt>
                <c:pt idx="721">
                  <c:v>4.93853E-2</c:v>
                </c:pt>
                <c:pt idx="722">
                  <c:v>4.42665E-2</c:v>
                </c:pt>
                <c:pt idx="723">
                  <c:v>4.0961200000000003E-2</c:v>
                </c:pt>
                <c:pt idx="724">
                  <c:v>4.2283800000000003E-2</c:v>
                </c:pt>
                <c:pt idx="725">
                  <c:v>3.9511400000000002E-2</c:v>
                </c:pt>
                <c:pt idx="726">
                  <c:v>2.3266999999999999E-2</c:v>
                </c:pt>
                <c:pt idx="727">
                  <c:v>1.1195399999999999E-2</c:v>
                </c:pt>
                <c:pt idx="728">
                  <c:v>1.0297300000000001E-2</c:v>
                </c:pt>
                <c:pt idx="729">
                  <c:v>1.13151E-2</c:v>
                </c:pt>
                <c:pt idx="730">
                  <c:v>1.2348700000000001E-2</c:v>
                </c:pt>
                <c:pt idx="731">
                  <c:v>1.28919E-2</c:v>
                </c:pt>
                <c:pt idx="732">
                  <c:v>1.4468E-2</c:v>
                </c:pt>
                <c:pt idx="733">
                  <c:v>1.9267599999999999E-2</c:v>
                </c:pt>
                <c:pt idx="734">
                  <c:v>2.2944800000000001E-2</c:v>
                </c:pt>
                <c:pt idx="735">
                  <c:v>2.4310499999999999E-2</c:v>
                </c:pt>
                <c:pt idx="736">
                  <c:v>3.1368399999999998E-2</c:v>
                </c:pt>
                <c:pt idx="737">
                  <c:v>2.9785599999999999E-2</c:v>
                </c:pt>
                <c:pt idx="738">
                  <c:v>2.0836899999999998E-2</c:v>
                </c:pt>
                <c:pt idx="739">
                  <c:v>2.0362100000000001E-2</c:v>
                </c:pt>
                <c:pt idx="740">
                  <c:v>2.3453399999999999E-2</c:v>
                </c:pt>
                <c:pt idx="741">
                  <c:v>1.9968799999999998E-2</c:v>
                </c:pt>
                <c:pt idx="742">
                  <c:v>1.79741E-2</c:v>
                </c:pt>
                <c:pt idx="743">
                  <c:v>1.9793700000000001E-2</c:v>
                </c:pt>
                <c:pt idx="744">
                  <c:v>1.7469999999999999E-2</c:v>
                </c:pt>
                <c:pt idx="745">
                  <c:v>1.58534E-2</c:v>
                </c:pt>
                <c:pt idx="746">
                  <c:v>1.8118100000000002E-2</c:v>
                </c:pt>
                <c:pt idx="747">
                  <c:v>1.6327000000000001E-2</c:v>
                </c:pt>
                <c:pt idx="748">
                  <c:v>1.7661799999999998E-2</c:v>
                </c:pt>
                <c:pt idx="749">
                  <c:v>2.33089E-2</c:v>
                </c:pt>
                <c:pt idx="750">
                  <c:v>1.9427099999999999E-2</c:v>
                </c:pt>
                <c:pt idx="751">
                  <c:v>1.54685E-2</c:v>
                </c:pt>
                <c:pt idx="752">
                  <c:v>1.40286E-2</c:v>
                </c:pt>
                <c:pt idx="753">
                  <c:v>1.47493E-2</c:v>
                </c:pt>
                <c:pt idx="754">
                  <c:v>1.4402399999999999E-2</c:v>
                </c:pt>
                <c:pt idx="755">
                  <c:v>1.38642E-2</c:v>
                </c:pt>
                <c:pt idx="756">
                  <c:v>1.6464400000000001E-2</c:v>
                </c:pt>
                <c:pt idx="757">
                  <c:v>1.5222100000000001E-2</c:v>
                </c:pt>
                <c:pt idx="758">
                  <c:v>1.2912099999999999E-2</c:v>
                </c:pt>
                <c:pt idx="759">
                  <c:v>7.3426699999999999E-3</c:v>
                </c:pt>
                <c:pt idx="760">
                  <c:v>1.20969E-3</c:v>
                </c:pt>
                <c:pt idx="761">
                  <c:v>0</c:v>
                </c:pt>
                <c:pt idx="762">
                  <c:v>5.2445299999999999E-3</c:v>
                </c:pt>
                <c:pt idx="763">
                  <c:v>1.4567099999999999E-2</c:v>
                </c:pt>
                <c:pt idx="764">
                  <c:v>1.56128E-2</c:v>
                </c:pt>
                <c:pt idx="765">
                  <c:v>1.82825E-2</c:v>
                </c:pt>
                <c:pt idx="766">
                  <c:v>2.48005E-2</c:v>
                </c:pt>
                <c:pt idx="767">
                  <c:v>1.60041E-2</c:v>
                </c:pt>
                <c:pt idx="768">
                  <c:v>6.9061000000000001E-3</c:v>
                </c:pt>
                <c:pt idx="769">
                  <c:v>4.5856500000000001E-3</c:v>
                </c:pt>
                <c:pt idx="770">
                  <c:v>1.13638E-3</c:v>
                </c:pt>
                <c:pt idx="771">
                  <c:v>2.2531600000000001E-4</c:v>
                </c:pt>
                <c:pt idx="772">
                  <c:v>3.22719E-3</c:v>
                </c:pt>
                <c:pt idx="773">
                  <c:v>8.3001900000000007E-3</c:v>
                </c:pt>
                <c:pt idx="774">
                  <c:v>1.3751899999999999E-2</c:v>
                </c:pt>
                <c:pt idx="775">
                  <c:v>1.43172E-2</c:v>
                </c:pt>
                <c:pt idx="776">
                  <c:v>8.4954699999999998E-3</c:v>
                </c:pt>
                <c:pt idx="777">
                  <c:v>3.8278399999999999E-3</c:v>
                </c:pt>
                <c:pt idx="778">
                  <c:v>8.5917400000000005E-3</c:v>
                </c:pt>
                <c:pt idx="779">
                  <c:v>9.9151599999999993E-3</c:v>
                </c:pt>
                <c:pt idx="780">
                  <c:v>1.3965399999999999E-2</c:v>
                </c:pt>
                <c:pt idx="781">
                  <c:v>2.1767600000000002E-2</c:v>
                </c:pt>
                <c:pt idx="782">
                  <c:v>2.4856799999999998E-2</c:v>
                </c:pt>
                <c:pt idx="783">
                  <c:v>2.1219399999999999E-2</c:v>
                </c:pt>
                <c:pt idx="784">
                  <c:v>1.3108699999999999E-2</c:v>
                </c:pt>
                <c:pt idx="785">
                  <c:v>1.02135E-2</c:v>
                </c:pt>
                <c:pt idx="786">
                  <c:v>1.30723E-2</c:v>
                </c:pt>
                <c:pt idx="787">
                  <c:v>2.0069799999999999E-2</c:v>
                </c:pt>
                <c:pt idx="788">
                  <c:v>1.5197199999999999E-2</c:v>
                </c:pt>
                <c:pt idx="789">
                  <c:v>1.4412599999999999E-2</c:v>
                </c:pt>
                <c:pt idx="790">
                  <c:v>2.3008600000000001E-2</c:v>
                </c:pt>
                <c:pt idx="791">
                  <c:v>2.0457300000000001E-2</c:v>
                </c:pt>
                <c:pt idx="792">
                  <c:v>1.8323900000000001E-2</c:v>
                </c:pt>
                <c:pt idx="793">
                  <c:v>2.0522599999999998E-2</c:v>
                </c:pt>
                <c:pt idx="794">
                  <c:v>2.1106300000000001E-2</c:v>
                </c:pt>
                <c:pt idx="795">
                  <c:v>2.33704E-2</c:v>
                </c:pt>
                <c:pt idx="796">
                  <c:v>2.7285199999999999E-2</c:v>
                </c:pt>
                <c:pt idx="797">
                  <c:v>2.5268599999999999E-2</c:v>
                </c:pt>
              </c:numCache>
            </c:numRef>
          </c:val>
          <c:smooth val="0"/>
          <c:extLst xmlns:c16r2="http://schemas.microsoft.com/office/drawing/2015/06/chart">
            <c:ext xmlns:c16="http://schemas.microsoft.com/office/drawing/2014/chart" uri="{C3380CC4-5D6E-409C-BE32-E72D297353CC}">
              <c16:uniqueId val="{0000031E-E403-48E8-937C-94F1662EAB56}"/>
            </c:ext>
          </c:extLst>
        </c:ser>
        <c:dLbls>
          <c:showLegendKey val="0"/>
          <c:showVal val="0"/>
          <c:showCatName val="0"/>
          <c:showSerName val="0"/>
          <c:showPercent val="0"/>
          <c:showBubbleSize val="0"/>
        </c:dLbls>
        <c:smooth val="0"/>
        <c:axId val="-15252288"/>
        <c:axId val="-15251744"/>
      </c:lineChart>
      <c:catAx>
        <c:axId val="-15252288"/>
        <c:scaling>
          <c:orientation val="maxMin"/>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kk-KZ" sz="800" b="1">
                    <a:effectLst/>
                    <a:latin typeface="Times New Roman" panose="02020603050405020304" pitchFamily="18" charset="0"/>
                    <a:ea typeface="Calibri" panose="020F0502020204030204" pitchFamily="34" charset="0"/>
                    <a:cs typeface="Times New Roman" panose="02020603050405020304" pitchFamily="18" charset="0"/>
                  </a:rPr>
                  <a:t>Толқын сандары</a:t>
                </a:r>
                <a:endParaRPr lang="ru-RU" sz="800">
                  <a:effectLst/>
                  <a:ea typeface="Calibri" panose="020F0502020204030204" pitchFamily="34" charset="0"/>
                  <a:cs typeface="Times New Roman" panose="02020603050405020304" pitchFamily="18" charset="0"/>
                </a:endParaRPr>
              </a:p>
            </c:rich>
          </c:tx>
          <c:overlay val="0"/>
          <c:spPr>
            <a:noFill/>
            <a:ln>
              <a:noFill/>
            </a:ln>
            <a:effectLst/>
          </c:sp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51744"/>
        <c:crossesAt val="0"/>
        <c:auto val="1"/>
        <c:lblAlgn val="ctr"/>
        <c:lblOffset val="500"/>
        <c:tickMarkSkip val="1"/>
        <c:noMultiLvlLbl val="0"/>
      </c:catAx>
      <c:valAx>
        <c:axId val="-15251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 </a:t>
                </a:r>
                <a:r>
                  <a:rPr lang="en-US"/>
                  <a:t>T</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52288"/>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1</cdr:y>
    </cdr:from>
    <cdr:to>
      <cdr:x>1</cdr:x>
      <cdr:y>1</cdr:y>
    </cdr:to>
    <cdr:cxnSp macro="">
      <cdr:nvCxnSpPr>
        <cdr:cNvPr id="5" name="Прямая соединительная линия 4"/>
        <cdr:cNvCxnSpPr/>
      </cdr:nvCxnSpPr>
      <cdr:spPr>
        <a:xfrm xmlns:a="http://schemas.openxmlformats.org/drawingml/2006/main">
          <a:off x="0" y="3204242"/>
          <a:ext cx="5494084"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0.06203</cdr:x>
      <cdr:y>0.15119</cdr:y>
    </cdr:from>
    <cdr:to>
      <cdr:x>0.36725</cdr:x>
      <cdr:y>0.15119</cdr:y>
    </cdr:to>
    <cdr:cxnSp macro="">
      <cdr:nvCxnSpPr>
        <cdr:cNvPr id="3" name="Прямая соединительная линия 2"/>
        <cdr:cNvCxnSpPr/>
      </cdr:nvCxnSpPr>
      <cdr:spPr>
        <a:xfrm xmlns:a="http://schemas.openxmlformats.org/drawingml/2006/main">
          <a:off x="476250" y="666751"/>
          <a:ext cx="2343150" cy="0"/>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0.36725</cdr:x>
      <cdr:y>0.15335</cdr:y>
    </cdr:from>
    <cdr:to>
      <cdr:x>0.36849</cdr:x>
      <cdr:y>0.62419</cdr:y>
    </cdr:to>
    <cdr:cxnSp macro="">
      <cdr:nvCxnSpPr>
        <cdr:cNvPr id="5" name="Прямая соединительная линия 4"/>
        <cdr:cNvCxnSpPr/>
      </cdr:nvCxnSpPr>
      <cdr:spPr>
        <a:xfrm xmlns:a="http://schemas.openxmlformats.org/drawingml/2006/main">
          <a:off x="2819400" y="676276"/>
          <a:ext cx="9525" cy="2076450"/>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Другая 2">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7F97E0E-F34C-44A1-AA65-8E8965A2F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55181</Words>
  <Characters>314537</Characters>
  <Application>Microsoft Office Word</Application>
  <DocSecurity>0</DocSecurity>
  <Lines>2621</Lines>
  <Paragraphs>737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368981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2024-02-22T10:06:00Z</cp:lastPrinted>
  <dcterms:created xsi:type="dcterms:W3CDTF">2024-03-28T08:31:00Z</dcterms:created>
  <dcterms:modified xsi:type="dcterms:W3CDTF">2024-03-28T08:31:00Z</dcterms:modified>
</cp:coreProperties>
</file>